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D941" w14:textId="188359CC" w:rsidR="0055440A" w:rsidRDefault="00B947F6" w:rsidP="0055440A">
      <w:pPr>
        <w:jc w:val="center"/>
        <w:rPr>
          <w:rFonts w:ascii="Book Antiqua" w:hAnsi="Book Antiqua"/>
          <w:b/>
          <w:bCs/>
          <w:sz w:val="28"/>
          <w:szCs w:val="28"/>
        </w:rPr>
      </w:pPr>
      <w:r w:rsidRPr="0055440A">
        <w:rPr>
          <w:rFonts w:ascii="Book Antiqua" w:hAnsi="Book Antiqua"/>
          <w:b/>
          <w:bCs/>
          <w:sz w:val="28"/>
          <w:szCs w:val="28"/>
        </w:rPr>
        <w:t>Youth in Transition: Longitudinal Comparisons of Youth Transitions in the UK using Cohort and Synthetic Cohort Data</w:t>
      </w:r>
    </w:p>
    <w:p w14:paraId="75B66A9E" w14:textId="77777777" w:rsidR="0055440A" w:rsidRDefault="0055440A" w:rsidP="0055440A">
      <w:pPr>
        <w:rPr>
          <w:rFonts w:ascii="Book Antiqua" w:hAnsi="Book Antiqua"/>
          <w:b/>
          <w:bCs/>
          <w:sz w:val="28"/>
          <w:szCs w:val="28"/>
        </w:rPr>
      </w:pPr>
    </w:p>
    <w:p w14:paraId="16ABA3C3" w14:textId="77777777" w:rsidR="0055440A" w:rsidRDefault="0055440A" w:rsidP="0055440A">
      <w:pPr>
        <w:rPr>
          <w:rFonts w:ascii="Book Antiqua" w:hAnsi="Book Antiqua"/>
          <w:b/>
          <w:bCs/>
          <w:sz w:val="28"/>
          <w:szCs w:val="28"/>
        </w:rPr>
      </w:pPr>
    </w:p>
    <w:p w14:paraId="563E8C06" w14:textId="77777777" w:rsidR="0055440A" w:rsidRDefault="0055440A" w:rsidP="0055440A">
      <w:pPr>
        <w:rPr>
          <w:rFonts w:ascii="Book Antiqua" w:hAnsi="Book Antiqua"/>
          <w:b/>
          <w:bCs/>
          <w:sz w:val="28"/>
          <w:szCs w:val="28"/>
        </w:rPr>
      </w:pPr>
    </w:p>
    <w:p w14:paraId="5403E678" w14:textId="77777777" w:rsidR="0055440A" w:rsidRDefault="0055440A" w:rsidP="0055440A">
      <w:pPr>
        <w:rPr>
          <w:rFonts w:ascii="Book Antiqua" w:hAnsi="Book Antiqua"/>
          <w:b/>
          <w:bCs/>
          <w:sz w:val="28"/>
          <w:szCs w:val="28"/>
        </w:rPr>
      </w:pPr>
    </w:p>
    <w:p w14:paraId="7A08F3C9" w14:textId="5AC0D2C6" w:rsidR="0055440A" w:rsidRDefault="0055440A" w:rsidP="0055440A">
      <w:pPr>
        <w:jc w:val="center"/>
        <w:rPr>
          <w:rFonts w:ascii="Book Antiqua" w:hAnsi="Book Antiqua"/>
          <w:sz w:val="28"/>
          <w:szCs w:val="28"/>
        </w:rPr>
      </w:pPr>
      <w:r w:rsidRPr="0055440A">
        <w:rPr>
          <w:rFonts w:ascii="Book Antiqua" w:hAnsi="Book Antiqua"/>
          <w:sz w:val="28"/>
          <w:szCs w:val="28"/>
        </w:rPr>
        <w:t>Scott Oatley</w:t>
      </w:r>
    </w:p>
    <w:p w14:paraId="59377534" w14:textId="77777777" w:rsidR="0055440A" w:rsidRDefault="0055440A" w:rsidP="0055440A">
      <w:pPr>
        <w:jc w:val="center"/>
        <w:rPr>
          <w:rFonts w:ascii="Book Antiqua" w:hAnsi="Book Antiqua"/>
          <w:sz w:val="28"/>
          <w:szCs w:val="28"/>
        </w:rPr>
      </w:pPr>
    </w:p>
    <w:p w14:paraId="447C9994" w14:textId="77777777" w:rsidR="0055440A" w:rsidRPr="0055440A" w:rsidRDefault="0055440A" w:rsidP="0055440A">
      <w:pPr>
        <w:jc w:val="center"/>
        <w:rPr>
          <w:rFonts w:ascii="Book Antiqua" w:hAnsi="Book Antiqua"/>
          <w:sz w:val="28"/>
          <w:szCs w:val="28"/>
        </w:rPr>
      </w:pPr>
    </w:p>
    <w:p w14:paraId="1B76970F" w14:textId="77777777" w:rsidR="0055440A" w:rsidRDefault="0055440A" w:rsidP="0055440A">
      <w:pPr>
        <w:rPr>
          <w:rFonts w:ascii="Book Antiqua" w:hAnsi="Book Antiqua"/>
          <w:b/>
          <w:bCs/>
          <w:sz w:val="28"/>
          <w:szCs w:val="28"/>
        </w:rPr>
      </w:pPr>
    </w:p>
    <w:p w14:paraId="6E752B04" w14:textId="140E8723" w:rsidR="0055440A" w:rsidRDefault="0055440A" w:rsidP="0055440A">
      <w:pPr>
        <w:jc w:val="center"/>
        <w:rPr>
          <w:rFonts w:ascii="Book Antiqua" w:hAnsi="Book Antiqua"/>
          <w:b/>
          <w:bCs/>
          <w:sz w:val="28"/>
          <w:szCs w:val="28"/>
        </w:rPr>
      </w:pPr>
      <w:r>
        <w:rPr>
          <w:rFonts w:ascii="Book Antiqua" w:hAnsi="Book Antiqua"/>
          <w:b/>
          <w:bCs/>
          <w:noProof/>
          <w:sz w:val="28"/>
          <w:szCs w:val="28"/>
          <w14:ligatures w14:val="standardContextual"/>
        </w:rPr>
        <w:drawing>
          <wp:inline distT="0" distB="0" distL="0" distR="0" wp14:anchorId="0C630CEE" wp14:editId="33201A07">
            <wp:extent cx="2194560" cy="2194560"/>
            <wp:effectExtent l="0" t="0" r="0" b="0"/>
            <wp:docPr id="14802346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656"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42CF7F42" w14:textId="77777777" w:rsidR="0055440A" w:rsidRDefault="0055440A" w:rsidP="0055440A">
      <w:pPr>
        <w:rPr>
          <w:rFonts w:ascii="Book Antiqua" w:hAnsi="Book Antiqua"/>
          <w:b/>
          <w:bCs/>
          <w:sz w:val="28"/>
          <w:szCs w:val="28"/>
        </w:rPr>
      </w:pPr>
    </w:p>
    <w:p w14:paraId="3B160D7C" w14:textId="77777777" w:rsidR="0055440A" w:rsidRDefault="0055440A" w:rsidP="0055440A">
      <w:pPr>
        <w:rPr>
          <w:rFonts w:ascii="Book Antiqua" w:hAnsi="Book Antiqua"/>
          <w:b/>
          <w:bCs/>
          <w:sz w:val="28"/>
          <w:szCs w:val="28"/>
        </w:rPr>
      </w:pPr>
    </w:p>
    <w:p w14:paraId="7CA67A5A" w14:textId="77777777" w:rsidR="0055440A" w:rsidRDefault="0055440A" w:rsidP="0055440A">
      <w:pPr>
        <w:rPr>
          <w:rFonts w:ascii="Book Antiqua" w:hAnsi="Book Antiqua"/>
          <w:b/>
          <w:bCs/>
          <w:sz w:val="28"/>
          <w:szCs w:val="28"/>
        </w:rPr>
      </w:pPr>
    </w:p>
    <w:p w14:paraId="2E9F43A5" w14:textId="77777777" w:rsidR="0055440A" w:rsidRDefault="0055440A" w:rsidP="0055440A">
      <w:pPr>
        <w:rPr>
          <w:rFonts w:ascii="Book Antiqua" w:hAnsi="Book Antiqua"/>
          <w:b/>
          <w:bCs/>
          <w:sz w:val="28"/>
          <w:szCs w:val="28"/>
        </w:rPr>
      </w:pPr>
    </w:p>
    <w:p w14:paraId="378D732F" w14:textId="77777777" w:rsidR="0055440A" w:rsidRDefault="0055440A" w:rsidP="0055440A">
      <w:pPr>
        <w:rPr>
          <w:rFonts w:ascii="Book Antiqua" w:hAnsi="Book Antiqua"/>
          <w:b/>
          <w:bCs/>
          <w:sz w:val="28"/>
          <w:szCs w:val="28"/>
        </w:rPr>
      </w:pPr>
    </w:p>
    <w:p w14:paraId="3C6376C3" w14:textId="77777777" w:rsidR="0055440A" w:rsidRDefault="0055440A" w:rsidP="0055440A">
      <w:pPr>
        <w:rPr>
          <w:rFonts w:ascii="Book Antiqua" w:hAnsi="Book Antiqua"/>
          <w:b/>
          <w:bCs/>
          <w:sz w:val="28"/>
          <w:szCs w:val="28"/>
        </w:rPr>
      </w:pPr>
    </w:p>
    <w:p w14:paraId="176E561F" w14:textId="5DCB2391" w:rsidR="0055440A" w:rsidRPr="0055440A" w:rsidRDefault="0055440A" w:rsidP="0055440A">
      <w:pPr>
        <w:jc w:val="center"/>
        <w:rPr>
          <w:rFonts w:ascii="Book Antiqua" w:hAnsi="Book Antiqua"/>
          <w:sz w:val="28"/>
          <w:szCs w:val="28"/>
        </w:rPr>
      </w:pPr>
      <w:r w:rsidRPr="0055440A">
        <w:rPr>
          <w:rFonts w:ascii="Book Antiqua" w:hAnsi="Book Antiqua"/>
          <w:sz w:val="28"/>
          <w:szCs w:val="28"/>
        </w:rPr>
        <w:t>Thesis submitted for the degree of Doctor of Philosophy</w:t>
      </w:r>
    </w:p>
    <w:p w14:paraId="0C125AE4" w14:textId="424053E9" w:rsidR="0055440A" w:rsidRPr="0055440A" w:rsidRDefault="0055440A" w:rsidP="0055440A">
      <w:pPr>
        <w:jc w:val="center"/>
        <w:rPr>
          <w:rFonts w:ascii="Book Antiqua" w:hAnsi="Book Antiqua"/>
          <w:sz w:val="28"/>
          <w:szCs w:val="28"/>
        </w:rPr>
      </w:pPr>
      <w:r w:rsidRPr="0055440A">
        <w:rPr>
          <w:rFonts w:ascii="Book Antiqua" w:hAnsi="Book Antiqua"/>
          <w:sz w:val="28"/>
          <w:szCs w:val="28"/>
        </w:rPr>
        <w:t>School of Social and Political Science</w:t>
      </w:r>
    </w:p>
    <w:p w14:paraId="1E3B4302" w14:textId="22D28606" w:rsidR="0055440A" w:rsidRPr="0055440A" w:rsidRDefault="0055440A" w:rsidP="0055440A">
      <w:pPr>
        <w:jc w:val="center"/>
        <w:rPr>
          <w:rFonts w:ascii="Book Antiqua" w:hAnsi="Book Antiqua"/>
          <w:sz w:val="28"/>
          <w:szCs w:val="28"/>
        </w:rPr>
      </w:pPr>
      <w:r w:rsidRPr="0055440A">
        <w:rPr>
          <w:rFonts w:ascii="Book Antiqua" w:hAnsi="Book Antiqua"/>
          <w:sz w:val="28"/>
          <w:szCs w:val="28"/>
        </w:rPr>
        <w:t>University of Edinburgh</w:t>
      </w:r>
    </w:p>
    <w:p w14:paraId="59D454A5" w14:textId="4160799B" w:rsidR="0055440A" w:rsidRPr="0055440A" w:rsidRDefault="0055440A" w:rsidP="0055440A">
      <w:pPr>
        <w:jc w:val="center"/>
        <w:rPr>
          <w:rFonts w:ascii="Book Antiqua" w:hAnsi="Book Antiqua"/>
          <w:sz w:val="28"/>
          <w:szCs w:val="28"/>
        </w:rPr>
      </w:pPr>
      <w:r w:rsidRPr="0055440A">
        <w:rPr>
          <w:rFonts w:ascii="Book Antiqua" w:hAnsi="Book Antiqua"/>
          <w:sz w:val="28"/>
          <w:szCs w:val="28"/>
        </w:rPr>
        <w:t>2024</w:t>
      </w:r>
    </w:p>
    <w:p w14:paraId="0146265E" w14:textId="7D227AF2" w:rsidR="0055440A" w:rsidRDefault="00BE45EF" w:rsidP="00BE45EF">
      <w:pPr>
        <w:jc w:val="center"/>
        <w:rPr>
          <w:rFonts w:ascii="Book Antiqua" w:hAnsi="Book Antiqua"/>
          <w:b/>
          <w:bCs/>
          <w:sz w:val="28"/>
          <w:szCs w:val="28"/>
        </w:rPr>
      </w:pPr>
      <w:r>
        <w:rPr>
          <w:rFonts w:ascii="Book Antiqua" w:hAnsi="Book Antiqua"/>
          <w:b/>
          <w:bCs/>
          <w:sz w:val="28"/>
          <w:szCs w:val="28"/>
        </w:rPr>
        <w:lastRenderedPageBreak/>
        <w:t>Thesis Declaration</w:t>
      </w:r>
    </w:p>
    <w:p w14:paraId="10F770E3" w14:textId="6DE85CE6" w:rsidR="0055440A" w:rsidRPr="00C34B27" w:rsidRDefault="00BE45EF" w:rsidP="0055440A">
      <w:pPr>
        <w:rPr>
          <w:rFonts w:ascii="Book Antiqua" w:hAnsi="Book Antiqua"/>
          <w:sz w:val="24"/>
          <w:szCs w:val="24"/>
        </w:rPr>
      </w:pPr>
      <w:r w:rsidRPr="00C34B27">
        <w:rPr>
          <w:rFonts w:ascii="Book Antiqua" w:hAnsi="Book Antiqua"/>
          <w:sz w:val="24"/>
          <w:szCs w:val="24"/>
        </w:rPr>
        <w:t xml:space="preserve">I declare that this thesis has been composed by myself, is my own work, and has not been submitted, in whole or in part, for any other degree. </w:t>
      </w:r>
    </w:p>
    <w:p w14:paraId="7E216DFD" w14:textId="77777777" w:rsidR="0055440A" w:rsidRDefault="0055440A" w:rsidP="0055440A">
      <w:pPr>
        <w:rPr>
          <w:rFonts w:ascii="Book Antiqua" w:hAnsi="Book Antiqua"/>
          <w:b/>
          <w:bCs/>
          <w:sz w:val="28"/>
          <w:szCs w:val="28"/>
        </w:rPr>
      </w:pPr>
    </w:p>
    <w:p w14:paraId="178CF704" w14:textId="77777777" w:rsidR="0055440A" w:rsidRDefault="0055440A" w:rsidP="0055440A">
      <w:pPr>
        <w:rPr>
          <w:rFonts w:ascii="Book Antiqua" w:hAnsi="Book Antiqua"/>
          <w:b/>
          <w:bCs/>
          <w:sz w:val="28"/>
          <w:szCs w:val="28"/>
        </w:rPr>
      </w:pPr>
    </w:p>
    <w:p w14:paraId="281B174E" w14:textId="77777777" w:rsidR="005D6920" w:rsidRDefault="005D6920" w:rsidP="0055440A">
      <w:pPr>
        <w:rPr>
          <w:rFonts w:ascii="Book Antiqua" w:hAnsi="Book Antiqua"/>
          <w:b/>
          <w:bCs/>
          <w:sz w:val="28"/>
          <w:szCs w:val="28"/>
        </w:rPr>
      </w:pPr>
    </w:p>
    <w:p w14:paraId="40B7EE3F" w14:textId="0C98EBF5" w:rsidR="0055440A" w:rsidRPr="00C34B27" w:rsidRDefault="00BE45EF" w:rsidP="0055440A">
      <w:pPr>
        <w:rPr>
          <w:rFonts w:ascii="Book Antiqua" w:hAnsi="Book Antiqua"/>
          <w:sz w:val="24"/>
          <w:szCs w:val="24"/>
        </w:rPr>
      </w:pPr>
      <w:r w:rsidRPr="00C34B27">
        <w:rPr>
          <w:rFonts w:ascii="Book Antiqua" w:hAnsi="Book Antiqua"/>
          <w:sz w:val="24"/>
          <w:szCs w:val="24"/>
        </w:rPr>
        <w:t>Scott Oatley</w:t>
      </w:r>
    </w:p>
    <w:p w14:paraId="2F4464B0" w14:textId="77777777" w:rsidR="00BE45EF" w:rsidRDefault="00BE45EF" w:rsidP="0055440A">
      <w:pPr>
        <w:rPr>
          <w:rFonts w:ascii="Book Antiqua" w:hAnsi="Book Antiqua"/>
          <w:b/>
          <w:bCs/>
          <w:sz w:val="28"/>
          <w:szCs w:val="28"/>
        </w:rPr>
      </w:pPr>
    </w:p>
    <w:p w14:paraId="00DFC30C" w14:textId="77777777" w:rsidR="00BE45EF" w:rsidRDefault="00BE45EF" w:rsidP="0055440A">
      <w:pPr>
        <w:rPr>
          <w:rFonts w:ascii="Book Antiqua" w:hAnsi="Book Antiqua"/>
          <w:b/>
          <w:bCs/>
          <w:sz w:val="28"/>
          <w:szCs w:val="28"/>
        </w:rPr>
      </w:pPr>
    </w:p>
    <w:p w14:paraId="762B9ED3" w14:textId="77777777" w:rsidR="00BE45EF" w:rsidRDefault="00BE45EF" w:rsidP="0055440A">
      <w:pPr>
        <w:rPr>
          <w:rFonts w:ascii="Book Antiqua" w:hAnsi="Book Antiqua"/>
          <w:b/>
          <w:bCs/>
          <w:sz w:val="28"/>
          <w:szCs w:val="28"/>
        </w:rPr>
      </w:pPr>
    </w:p>
    <w:p w14:paraId="78899E18" w14:textId="77777777" w:rsidR="00BE45EF" w:rsidRDefault="00BE45EF" w:rsidP="0055440A">
      <w:pPr>
        <w:rPr>
          <w:rFonts w:ascii="Book Antiqua" w:hAnsi="Book Antiqua"/>
          <w:b/>
          <w:bCs/>
          <w:sz w:val="28"/>
          <w:szCs w:val="28"/>
        </w:rPr>
      </w:pPr>
    </w:p>
    <w:p w14:paraId="1549C77B" w14:textId="21CE3291" w:rsidR="00CD3DE6" w:rsidRDefault="002928A9" w:rsidP="0055440A">
      <w:pPr>
        <w:rPr>
          <w:rFonts w:ascii="Book Antiqua" w:hAnsi="Book Antiqua"/>
          <w:b/>
          <w:bCs/>
          <w:sz w:val="28"/>
          <w:szCs w:val="28"/>
        </w:rPr>
      </w:pPr>
      <w:r>
        <w:rPr>
          <w:rFonts w:ascii="Book Antiqua" w:hAnsi="Book Antiqua"/>
          <w:b/>
          <w:bCs/>
          <w:sz w:val="28"/>
          <w:szCs w:val="28"/>
        </w:rPr>
        <w:t xml:space="preserve"> </w:t>
      </w:r>
    </w:p>
    <w:p w14:paraId="0410884B" w14:textId="77777777" w:rsidR="00BE45EF" w:rsidRDefault="00BE45EF" w:rsidP="0055440A">
      <w:pPr>
        <w:rPr>
          <w:rFonts w:ascii="Book Antiqua" w:hAnsi="Book Antiqua"/>
          <w:b/>
          <w:bCs/>
          <w:sz w:val="28"/>
          <w:szCs w:val="28"/>
        </w:rPr>
      </w:pPr>
    </w:p>
    <w:p w14:paraId="5E08A0F0" w14:textId="77777777" w:rsidR="00BE45EF" w:rsidRDefault="00BE45EF" w:rsidP="0055440A">
      <w:pPr>
        <w:rPr>
          <w:rFonts w:ascii="Book Antiqua" w:hAnsi="Book Antiqua"/>
          <w:b/>
          <w:bCs/>
          <w:sz w:val="28"/>
          <w:szCs w:val="28"/>
        </w:rPr>
      </w:pPr>
    </w:p>
    <w:p w14:paraId="4FE03241" w14:textId="77777777" w:rsidR="00BE45EF" w:rsidRDefault="00BE45EF" w:rsidP="0055440A">
      <w:pPr>
        <w:rPr>
          <w:rFonts w:ascii="Book Antiqua" w:hAnsi="Book Antiqua"/>
          <w:b/>
          <w:bCs/>
          <w:sz w:val="28"/>
          <w:szCs w:val="28"/>
        </w:rPr>
      </w:pPr>
    </w:p>
    <w:p w14:paraId="5826DFDF" w14:textId="77777777" w:rsidR="00BE45EF" w:rsidRDefault="00BE45EF" w:rsidP="0055440A">
      <w:pPr>
        <w:rPr>
          <w:rFonts w:ascii="Book Antiqua" w:hAnsi="Book Antiqua"/>
          <w:b/>
          <w:bCs/>
          <w:sz w:val="28"/>
          <w:szCs w:val="28"/>
        </w:rPr>
      </w:pPr>
    </w:p>
    <w:p w14:paraId="22C0AD6E" w14:textId="77777777" w:rsidR="00BE45EF" w:rsidRDefault="00BE45EF" w:rsidP="0055440A">
      <w:pPr>
        <w:rPr>
          <w:rFonts w:ascii="Book Antiqua" w:hAnsi="Book Antiqua"/>
          <w:b/>
          <w:bCs/>
          <w:sz w:val="28"/>
          <w:szCs w:val="28"/>
        </w:rPr>
      </w:pPr>
    </w:p>
    <w:p w14:paraId="69307A23" w14:textId="77777777" w:rsidR="00BE45EF" w:rsidRDefault="00BE45EF" w:rsidP="0055440A">
      <w:pPr>
        <w:rPr>
          <w:rFonts w:ascii="Book Antiqua" w:hAnsi="Book Antiqua"/>
          <w:b/>
          <w:bCs/>
          <w:sz w:val="28"/>
          <w:szCs w:val="28"/>
        </w:rPr>
      </w:pPr>
    </w:p>
    <w:p w14:paraId="0ABC54DA" w14:textId="77777777" w:rsidR="00BE45EF" w:rsidRDefault="00BE45EF" w:rsidP="0055440A">
      <w:pPr>
        <w:rPr>
          <w:rFonts w:ascii="Book Antiqua" w:hAnsi="Book Antiqua"/>
          <w:b/>
          <w:bCs/>
          <w:sz w:val="28"/>
          <w:szCs w:val="28"/>
        </w:rPr>
      </w:pPr>
    </w:p>
    <w:p w14:paraId="5AF34C98" w14:textId="77777777" w:rsidR="00BE45EF" w:rsidRDefault="00BE45EF" w:rsidP="0055440A">
      <w:pPr>
        <w:rPr>
          <w:rFonts w:ascii="Book Antiqua" w:hAnsi="Book Antiqua"/>
          <w:b/>
          <w:bCs/>
          <w:sz w:val="28"/>
          <w:szCs w:val="28"/>
        </w:rPr>
      </w:pPr>
    </w:p>
    <w:p w14:paraId="7F2B618C" w14:textId="77777777" w:rsidR="00BE45EF" w:rsidRDefault="00BE45EF" w:rsidP="0055440A">
      <w:pPr>
        <w:rPr>
          <w:rFonts w:ascii="Book Antiqua" w:hAnsi="Book Antiqua"/>
          <w:b/>
          <w:bCs/>
          <w:sz w:val="28"/>
          <w:szCs w:val="28"/>
        </w:rPr>
      </w:pPr>
    </w:p>
    <w:p w14:paraId="3DE8AB7E" w14:textId="77777777" w:rsidR="00BE45EF" w:rsidRDefault="00BE45EF" w:rsidP="0055440A">
      <w:pPr>
        <w:rPr>
          <w:rFonts w:ascii="Book Antiqua" w:hAnsi="Book Antiqua"/>
          <w:b/>
          <w:bCs/>
          <w:sz w:val="28"/>
          <w:szCs w:val="28"/>
        </w:rPr>
      </w:pPr>
    </w:p>
    <w:p w14:paraId="247F9202" w14:textId="77777777" w:rsidR="00BE45EF" w:rsidRDefault="00BE45EF" w:rsidP="0055440A">
      <w:pPr>
        <w:rPr>
          <w:rFonts w:ascii="Book Antiqua" w:hAnsi="Book Antiqua"/>
          <w:b/>
          <w:bCs/>
          <w:sz w:val="28"/>
          <w:szCs w:val="28"/>
        </w:rPr>
      </w:pPr>
    </w:p>
    <w:p w14:paraId="07D67BC4" w14:textId="77777777" w:rsidR="00BE45EF" w:rsidRDefault="00BE45EF" w:rsidP="0055440A">
      <w:pPr>
        <w:rPr>
          <w:rFonts w:ascii="Book Antiqua" w:hAnsi="Book Antiqua"/>
          <w:b/>
          <w:bCs/>
          <w:sz w:val="28"/>
          <w:szCs w:val="28"/>
        </w:rPr>
      </w:pPr>
    </w:p>
    <w:p w14:paraId="2475FF66" w14:textId="77777777" w:rsidR="00BE45EF" w:rsidRDefault="00BE45EF" w:rsidP="0055440A">
      <w:pPr>
        <w:rPr>
          <w:rFonts w:ascii="Book Antiqua" w:hAnsi="Book Antiqua"/>
          <w:b/>
          <w:bCs/>
          <w:sz w:val="28"/>
          <w:szCs w:val="28"/>
        </w:rPr>
      </w:pPr>
    </w:p>
    <w:p w14:paraId="1B2E8F7C" w14:textId="77777777" w:rsidR="00BE45EF" w:rsidRDefault="00BE45EF" w:rsidP="0055440A">
      <w:pPr>
        <w:rPr>
          <w:rFonts w:ascii="Book Antiqua" w:hAnsi="Book Antiqua"/>
          <w:b/>
          <w:bCs/>
          <w:sz w:val="28"/>
          <w:szCs w:val="28"/>
        </w:rPr>
      </w:pPr>
    </w:p>
    <w:p w14:paraId="23143AEF" w14:textId="77777777" w:rsidR="00BE45EF" w:rsidRDefault="00BE45EF" w:rsidP="0055440A">
      <w:pPr>
        <w:rPr>
          <w:rFonts w:ascii="Book Antiqua" w:hAnsi="Book Antiqua"/>
          <w:b/>
          <w:bCs/>
          <w:sz w:val="28"/>
          <w:szCs w:val="28"/>
        </w:rPr>
      </w:pPr>
    </w:p>
    <w:p w14:paraId="6EF57A4A" w14:textId="1AF769B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Lay Summary</w:t>
      </w:r>
    </w:p>
    <w:p w14:paraId="634EC217" w14:textId="294CE8B9" w:rsidR="00BE45EF"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37DF57C2" w14:textId="77777777" w:rsidR="00BE45EF" w:rsidRDefault="00BE45EF" w:rsidP="0055440A">
      <w:pPr>
        <w:rPr>
          <w:rFonts w:ascii="Book Antiqua" w:hAnsi="Book Antiqua"/>
          <w:b/>
          <w:bCs/>
          <w:sz w:val="28"/>
          <w:szCs w:val="28"/>
        </w:rPr>
      </w:pPr>
    </w:p>
    <w:p w14:paraId="5C98E41B" w14:textId="77777777" w:rsidR="00BE45EF" w:rsidRDefault="00BE45EF" w:rsidP="0055440A">
      <w:pPr>
        <w:rPr>
          <w:rFonts w:ascii="Book Antiqua" w:hAnsi="Book Antiqua"/>
          <w:b/>
          <w:bCs/>
          <w:sz w:val="28"/>
          <w:szCs w:val="28"/>
        </w:rPr>
      </w:pPr>
    </w:p>
    <w:p w14:paraId="247A71E6" w14:textId="77777777" w:rsidR="00BE45EF" w:rsidRDefault="00BE45EF" w:rsidP="0055440A">
      <w:pPr>
        <w:rPr>
          <w:rFonts w:ascii="Book Antiqua" w:hAnsi="Book Antiqua"/>
          <w:b/>
          <w:bCs/>
          <w:sz w:val="28"/>
          <w:szCs w:val="28"/>
        </w:rPr>
      </w:pPr>
    </w:p>
    <w:p w14:paraId="56E57CC3" w14:textId="77777777" w:rsidR="00BE45EF" w:rsidRDefault="00BE45EF" w:rsidP="0055440A">
      <w:pPr>
        <w:rPr>
          <w:rFonts w:ascii="Book Antiqua" w:hAnsi="Book Antiqua"/>
          <w:b/>
          <w:bCs/>
          <w:sz w:val="28"/>
          <w:szCs w:val="28"/>
        </w:rPr>
      </w:pPr>
    </w:p>
    <w:p w14:paraId="6611A5A3" w14:textId="77777777" w:rsidR="00BE45EF" w:rsidRDefault="00BE45EF" w:rsidP="0055440A">
      <w:pPr>
        <w:rPr>
          <w:rFonts w:ascii="Book Antiqua" w:hAnsi="Book Antiqua"/>
          <w:b/>
          <w:bCs/>
          <w:sz w:val="28"/>
          <w:szCs w:val="28"/>
        </w:rPr>
      </w:pPr>
    </w:p>
    <w:p w14:paraId="4619FF65" w14:textId="77777777" w:rsidR="00BE45EF" w:rsidRDefault="00BE45EF" w:rsidP="0055440A">
      <w:pPr>
        <w:rPr>
          <w:rFonts w:ascii="Book Antiqua" w:hAnsi="Book Antiqua"/>
          <w:b/>
          <w:bCs/>
          <w:sz w:val="28"/>
          <w:szCs w:val="28"/>
        </w:rPr>
      </w:pPr>
    </w:p>
    <w:p w14:paraId="197F6926" w14:textId="77777777" w:rsidR="00BE45EF" w:rsidRDefault="00BE45EF" w:rsidP="0055440A">
      <w:pPr>
        <w:rPr>
          <w:rFonts w:ascii="Book Antiqua" w:hAnsi="Book Antiqua"/>
          <w:b/>
          <w:bCs/>
          <w:sz w:val="28"/>
          <w:szCs w:val="28"/>
        </w:rPr>
      </w:pPr>
    </w:p>
    <w:p w14:paraId="19C2AD47" w14:textId="77777777" w:rsidR="00BE45EF" w:rsidRDefault="00BE45EF" w:rsidP="0055440A">
      <w:pPr>
        <w:rPr>
          <w:rFonts w:ascii="Book Antiqua" w:hAnsi="Book Antiqua"/>
          <w:b/>
          <w:bCs/>
          <w:sz w:val="28"/>
          <w:szCs w:val="28"/>
        </w:rPr>
      </w:pPr>
    </w:p>
    <w:p w14:paraId="716D48F5" w14:textId="77777777" w:rsidR="00BE45EF" w:rsidRDefault="00BE45EF" w:rsidP="0055440A">
      <w:pPr>
        <w:rPr>
          <w:rFonts w:ascii="Book Antiqua" w:hAnsi="Book Antiqua"/>
          <w:b/>
          <w:bCs/>
          <w:sz w:val="28"/>
          <w:szCs w:val="28"/>
        </w:rPr>
      </w:pPr>
    </w:p>
    <w:p w14:paraId="51974DC2" w14:textId="77777777" w:rsidR="00BE45EF" w:rsidRDefault="00BE45EF" w:rsidP="0055440A">
      <w:pPr>
        <w:rPr>
          <w:rFonts w:ascii="Book Antiqua" w:hAnsi="Book Antiqua"/>
          <w:b/>
          <w:bCs/>
          <w:sz w:val="28"/>
          <w:szCs w:val="28"/>
        </w:rPr>
      </w:pPr>
    </w:p>
    <w:p w14:paraId="6C899D5C" w14:textId="77777777" w:rsidR="00BE45EF" w:rsidRDefault="00BE45EF" w:rsidP="0055440A">
      <w:pPr>
        <w:rPr>
          <w:rFonts w:ascii="Book Antiqua" w:hAnsi="Book Antiqua"/>
          <w:b/>
          <w:bCs/>
          <w:sz w:val="28"/>
          <w:szCs w:val="28"/>
        </w:rPr>
      </w:pPr>
    </w:p>
    <w:p w14:paraId="5CC8AE0D" w14:textId="77777777" w:rsidR="00BE45EF" w:rsidRDefault="00BE45EF" w:rsidP="0055440A">
      <w:pPr>
        <w:rPr>
          <w:rFonts w:ascii="Book Antiqua" w:hAnsi="Book Antiqua"/>
          <w:b/>
          <w:bCs/>
          <w:sz w:val="28"/>
          <w:szCs w:val="28"/>
        </w:rPr>
      </w:pPr>
    </w:p>
    <w:p w14:paraId="79F2F064" w14:textId="77777777" w:rsidR="00BE45EF" w:rsidRDefault="00BE45EF" w:rsidP="0055440A">
      <w:pPr>
        <w:rPr>
          <w:rFonts w:ascii="Book Antiqua" w:hAnsi="Book Antiqua"/>
          <w:b/>
          <w:bCs/>
          <w:sz w:val="28"/>
          <w:szCs w:val="28"/>
        </w:rPr>
      </w:pPr>
    </w:p>
    <w:p w14:paraId="4383131B" w14:textId="77777777" w:rsidR="00BE45EF" w:rsidRDefault="00BE45EF" w:rsidP="0055440A">
      <w:pPr>
        <w:rPr>
          <w:rFonts w:ascii="Book Antiqua" w:hAnsi="Book Antiqua"/>
          <w:b/>
          <w:bCs/>
          <w:sz w:val="28"/>
          <w:szCs w:val="28"/>
        </w:rPr>
      </w:pPr>
    </w:p>
    <w:p w14:paraId="666B8BA6" w14:textId="77777777" w:rsidR="00BE45EF" w:rsidRDefault="00BE45EF" w:rsidP="0055440A">
      <w:pPr>
        <w:rPr>
          <w:rFonts w:ascii="Book Antiqua" w:hAnsi="Book Antiqua"/>
          <w:b/>
          <w:bCs/>
          <w:sz w:val="28"/>
          <w:szCs w:val="28"/>
        </w:rPr>
      </w:pPr>
    </w:p>
    <w:p w14:paraId="16C28E7F" w14:textId="77777777" w:rsidR="00BE45EF" w:rsidRDefault="00BE45EF" w:rsidP="0055440A">
      <w:pPr>
        <w:rPr>
          <w:rFonts w:ascii="Book Antiqua" w:hAnsi="Book Antiqua"/>
          <w:b/>
          <w:bCs/>
          <w:sz w:val="28"/>
          <w:szCs w:val="28"/>
        </w:rPr>
      </w:pPr>
    </w:p>
    <w:p w14:paraId="1EE80701" w14:textId="77777777" w:rsidR="00BE45EF" w:rsidRDefault="00BE45EF" w:rsidP="0055440A">
      <w:pPr>
        <w:rPr>
          <w:rFonts w:ascii="Book Antiqua" w:hAnsi="Book Antiqua"/>
          <w:b/>
          <w:bCs/>
          <w:sz w:val="28"/>
          <w:szCs w:val="28"/>
        </w:rPr>
      </w:pPr>
    </w:p>
    <w:p w14:paraId="21C259A4" w14:textId="77777777" w:rsidR="00BE45EF" w:rsidRDefault="00BE45EF" w:rsidP="0055440A">
      <w:pPr>
        <w:rPr>
          <w:rFonts w:ascii="Book Antiqua" w:hAnsi="Book Antiqua"/>
          <w:b/>
          <w:bCs/>
          <w:sz w:val="28"/>
          <w:szCs w:val="28"/>
        </w:rPr>
      </w:pPr>
    </w:p>
    <w:p w14:paraId="679B3249" w14:textId="77777777" w:rsidR="00BE45EF" w:rsidRDefault="00BE45EF" w:rsidP="0055440A">
      <w:pPr>
        <w:rPr>
          <w:rFonts w:ascii="Book Antiqua" w:hAnsi="Book Antiqua"/>
          <w:b/>
          <w:bCs/>
          <w:sz w:val="28"/>
          <w:szCs w:val="28"/>
        </w:rPr>
      </w:pPr>
    </w:p>
    <w:p w14:paraId="397E910E" w14:textId="77777777" w:rsidR="00BE45EF" w:rsidRDefault="00BE45EF" w:rsidP="0055440A">
      <w:pPr>
        <w:rPr>
          <w:rFonts w:ascii="Book Antiqua" w:hAnsi="Book Antiqua"/>
          <w:b/>
          <w:bCs/>
          <w:sz w:val="28"/>
          <w:szCs w:val="28"/>
        </w:rPr>
      </w:pPr>
    </w:p>
    <w:p w14:paraId="6A816994" w14:textId="77777777" w:rsidR="00BE45EF" w:rsidRDefault="00BE45EF" w:rsidP="0055440A">
      <w:pPr>
        <w:rPr>
          <w:rFonts w:ascii="Book Antiqua" w:hAnsi="Book Antiqua"/>
          <w:b/>
          <w:bCs/>
          <w:sz w:val="28"/>
          <w:szCs w:val="28"/>
        </w:rPr>
      </w:pPr>
    </w:p>
    <w:p w14:paraId="053D939A" w14:textId="77777777" w:rsidR="00BE45EF" w:rsidRDefault="00BE45EF" w:rsidP="0055440A">
      <w:pPr>
        <w:rPr>
          <w:rFonts w:ascii="Book Antiqua" w:hAnsi="Book Antiqua"/>
          <w:b/>
          <w:bCs/>
          <w:sz w:val="28"/>
          <w:szCs w:val="28"/>
        </w:rPr>
      </w:pPr>
    </w:p>
    <w:p w14:paraId="6DC51818" w14:textId="77777777" w:rsidR="0055440A" w:rsidRDefault="0055440A" w:rsidP="0055440A">
      <w:pPr>
        <w:rPr>
          <w:rFonts w:ascii="Book Antiqua" w:hAnsi="Book Antiqua"/>
          <w:b/>
          <w:bCs/>
          <w:sz w:val="28"/>
          <w:szCs w:val="28"/>
        </w:rPr>
      </w:pPr>
    </w:p>
    <w:p w14:paraId="46543445" w14:textId="77777777" w:rsidR="00BE45EF" w:rsidRDefault="00BE45EF" w:rsidP="0055440A">
      <w:pPr>
        <w:rPr>
          <w:rFonts w:ascii="Book Antiqua" w:hAnsi="Book Antiqua"/>
          <w:b/>
          <w:bCs/>
          <w:sz w:val="28"/>
          <w:szCs w:val="28"/>
        </w:rPr>
      </w:pPr>
    </w:p>
    <w:p w14:paraId="10A4AC52" w14:textId="5F1A01D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Abstract</w:t>
      </w:r>
    </w:p>
    <w:p w14:paraId="4956F1CA" w14:textId="77777777" w:rsidR="00843349"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22646757" w14:textId="77777777" w:rsidR="00BE45EF" w:rsidRDefault="00BE45EF" w:rsidP="00843349">
      <w:pPr>
        <w:jc w:val="center"/>
        <w:rPr>
          <w:rFonts w:ascii="Book Antiqua" w:hAnsi="Book Antiqua"/>
          <w:b/>
          <w:bCs/>
          <w:sz w:val="28"/>
          <w:szCs w:val="28"/>
        </w:rPr>
      </w:pPr>
    </w:p>
    <w:p w14:paraId="432E9312" w14:textId="77777777" w:rsidR="00BE45EF" w:rsidRDefault="00BE45EF" w:rsidP="0055440A">
      <w:pPr>
        <w:rPr>
          <w:rFonts w:ascii="Book Antiqua" w:hAnsi="Book Antiqua"/>
          <w:b/>
          <w:bCs/>
          <w:sz w:val="28"/>
          <w:szCs w:val="28"/>
        </w:rPr>
      </w:pPr>
    </w:p>
    <w:p w14:paraId="0F119CD3" w14:textId="77777777" w:rsidR="00BE45EF" w:rsidRDefault="00BE45EF" w:rsidP="0055440A">
      <w:pPr>
        <w:rPr>
          <w:rFonts w:ascii="Book Antiqua" w:hAnsi="Book Antiqua"/>
          <w:b/>
          <w:bCs/>
          <w:sz w:val="28"/>
          <w:szCs w:val="28"/>
        </w:rPr>
      </w:pPr>
    </w:p>
    <w:p w14:paraId="47850797" w14:textId="77777777" w:rsidR="00BE45EF" w:rsidRDefault="00BE45EF" w:rsidP="0055440A">
      <w:pPr>
        <w:rPr>
          <w:rFonts w:ascii="Book Antiqua" w:hAnsi="Book Antiqua"/>
          <w:b/>
          <w:bCs/>
          <w:sz w:val="28"/>
          <w:szCs w:val="28"/>
        </w:rPr>
      </w:pPr>
    </w:p>
    <w:p w14:paraId="5350FD7D" w14:textId="77777777" w:rsidR="00BE45EF" w:rsidRDefault="00BE45EF" w:rsidP="0055440A">
      <w:pPr>
        <w:rPr>
          <w:rFonts w:ascii="Book Antiqua" w:hAnsi="Book Antiqua"/>
          <w:b/>
          <w:bCs/>
          <w:sz w:val="28"/>
          <w:szCs w:val="28"/>
        </w:rPr>
      </w:pPr>
    </w:p>
    <w:p w14:paraId="1EFEA410" w14:textId="77777777" w:rsidR="00BE45EF" w:rsidRDefault="00BE45EF" w:rsidP="0055440A">
      <w:pPr>
        <w:rPr>
          <w:rFonts w:ascii="Book Antiqua" w:hAnsi="Book Antiqua"/>
          <w:b/>
          <w:bCs/>
          <w:sz w:val="28"/>
          <w:szCs w:val="28"/>
        </w:rPr>
      </w:pPr>
    </w:p>
    <w:p w14:paraId="5E1903E2" w14:textId="77777777" w:rsidR="00BE45EF" w:rsidRDefault="00BE45EF" w:rsidP="0055440A">
      <w:pPr>
        <w:rPr>
          <w:rFonts w:ascii="Book Antiqua" w:hAnsi="Book Antiqua"/>
          <w:b/>
          <w:bCs/>
          <w:sz w:val="28"/>
          <w:szCs w:val="28"/>
        </w:rPr>
      </w:pPr>
    </w:p>
    <w:p w14:paraId="7FBACA64" w14:textId="77777777" w:rsidR="00BE45EF" w:rsidRDefault="00BE45EF" w:rsidP="0055440A">
      <w:pPr>
        <w:rPr>
          <w:rFonts w:ascii="Book Antiqua" w:hAnsi="Book Antiqua"/>
          <w:b/>
          <w:bCs/>
          <w:sz w:val="28"/>
          <w:szCs w:val="28"/>
        </w:rPr>
      </w:pPr>
    </w:p>
    <w:p w14:paraId="042211D0" w14:textId="77777777" w:rsidR="00BE45EF" w:rsidRDefault="00BE45EF" w:rsidP="0055440A">
      <w:pPr>
        <w:rPr>
          <w:rFonts w:ascii="Book Antiqua" w:hAnsi="Book Antiqua"/>
          <w:b/>
          <w:bCs/>
          <w:sz w:val="28"/>
          <w:szCs w:val="28"/>
        </w:rPr>
      </w:pPr>
    </w:p>
    <w:p w14:paraId="14082EEB" w14:textId="77777777" w:rsidR="00BE45EF" w:rsidRDefault="00BE45EF" w:rsidP="0055440A">
      <w:pPr>
        <w:rPr>
          <w:rFonts w:ascii="Book Antiqua" w:hAnsi="Book Antiqua"/>
          <w:b/>
          <w:bCs/>
          <w:sz w:val="28"/>
          <w:szCs w:val="28"/>
        </w:rPr>
      </w:pPr>
    </w:p>
    <w:p w14:paraId="2D3AE772" w14:textId="77777777" w:rsidR="00BE45EF" w:rsidRDefault="00BE45EF" w:rsidP="0055440A">
      <w:pPr>
        <w:rPr>
          <w:rFonts w:ascii="Book Antiqua" w:hAnsi="Book Antiqua"/>
          <w:b/>
          <w:bCs/>
          <w:sz w:val="28"/>
          <w:szCs w:val="28"/>
        </w:rPr>
      </w:pPr>
    </w:p>
    <w:p w14:paraId="3F93DD47" w14:textId="77777777" w:rsidR="00BE45EF" w:rsidRDefault="00BE45EF" w:rsidP="0055440A">
      <w:pPr>
        <w:rPr>
          <w:rFonts w:ascii="Book Antiqua" w:hAnsi="Book Antiqua"/>
          <w:b/>
          <w:bCs/>
          <w:sz w:val="28"/>
          <w:szCs w:val="28"/>
        </w:rPr>
      </w:pPr>
    </w:p>
    <w:p w14:paraId="6585FD27" w14:textId="77777777" w:rsidR="00BE45EF" w:rsidRDefault="00BE45EF" w:rsidP="0055440A">
      <w:pPr>
        <w:rPr>
          <w:rFonts w:ascii="Book Antiqua" w:hAnsi="Book Antiqua"/>
          <w:b/>
          <w:bCs/>
          <w:sz w:val="28"/>
          <w:szCs w:val="28"/>
        </w:rPr>
      </w:pPr>
    </w:p>
    <w:p w14:paraId="7610DBCE" w14:textId="77777777" w:rsidR="00BE45EF" w:rsidRDefault="00BE45EF" w:rsidP="0055440A">
      <w:pPr>
        <w:rPr>
          <w:rFonts w:ascii="Book Antiqua" w:hAnsi="Book Antiqua"/>
          <w:b/>
          <w:bCs/>
          <w:sz w:val="28"/>
          <w:szCs w:val="28"/>
        </w:rPr>
      </w:pPr>
    </w:p>
    <w:p w14:paraId="04B601F8" w14:textId="77777777" w:rsidR="00BE45EF" w:rsidRDefault="00BE45EF" w:rsidP="0055440A">
      <w:pPr>
        <w:rPr>
          <w:rFonts w:ascii="Book Antiqua" w:hAnsi="Book Antiqua"/>
          <w:b/>
          <w:bCs/>
          <w:sz w:val="28"/>
          <w:szCs w:val="28"/>
        </w:rPr>
      </w:pPr>
    </w:p>
    <w:p w14:paraId="35D9ABE2" w14:textId="77777777" w:rsidR="00BE45EF" w:rsidRDefault="00BE45EF" w:rsidP="0055440A">
      <w:pPr>
        <w:rPr>
          <w:rFonts w:ascii="Book Antiqua" w:hAnsi="Book Antiqua"/>
          <w:b/>
          <w:bCs/>
          <w:sz w:val="28"/>
          <w:szCs w:val="28"/>
        </w:rPr>
      </w:pPr>
    </w:p>
    <w:p w14:paraId="76D09761" w14:textId="77777777" w:rsidR="00BE45EF" w:rsidRDefault="00BE45EF" w:rsidP="0055440A">
      <w:pPr>
        <w:rPr>
          <w:rFonts w:ascii="Book Antiqua" w:hAnsi="Book Antiqua"/>
          <w:b/>
          <w:bCs/>
          <w:sz w:val="28"/>
          <w:szCs w:val="28"/>
        </w:rPr>
      </w:pPr>
    </w:p>
    <w:p w14:paraId="7CC19447" w14:textId="77777777" w:rsidR="00BE45EF" w:rsidRDefault="00BE45EF" w:rsidP="0055440A">
      <w:pPr>
        <w:rPr>
          <w:rFonts w:ascii="Book Antiqua" w:hAnsi="Book Antiqua"/>
          <w:b/>
          <w:bCs/>
          <w:sz w:val="28"/>
          <w:szCs w:val="28"/>
        </w:rPr>
      </w:pPr>
    </w:p>
    <w:p w14:paraId="3DBE24A9" w14:textId="77777777" w:rsidR="00BE45EF" w:rsidRDefault="00BE45EF" w:rsidP="0055440A">
      <w:pPr>
        <w:rPr>
          <w:rFonts w:ascii="Book Antiqua" w:hAnsi="Book Antiqua"/>
          <w:b/>
          <w:bCs/>
          <w:sz w:val="28"/>
          <w:szCs w:val="28"/>
        </w:rPr>
      </w:pPr>
    </w:p>
    <w:p w14:paraId="576CA465" w14:textId="77777777" w:rsidR="00BE45EF" w:rsidRDefault="00BE45EF" w:rsidP="0055440A">
      <w:pPr>
        <w:rPr>
          <w:rFonts w:ascii="Book Antiqua" w:hAnsi="Book Antiqua"/>
          <w:b/>
          <w:bCs/>
          <w:sz w:val="28"/>
          <w:szCs w:val="28"/>
        </w:rPr>
      </w:pPr>
    </w:p>
    <w:p w14:paraId="50486C42" w14:textId="77777777" w:rsidR="00BE45EF" w:rsidRDefault="00BE45EF" w:rsidP="0055440A">
      <w:pPr>
        <w:rPr>
          <w:rFonts w:ascii="Book Antiqua" w:hAnsi="Book Antiqua"/>
          <w:b/>
          <w:bCs/>
          <w:sz w:val="28"/>
          <w:szCs w:val="28"/>
        </w:rPr>
      </w:pPr>
    </w:p>
    <w:p w14:paraId="6AA1EFBA" w14:textId="77777777" w:rsidR="00BE45EF" w:rsidRDefault="00BE45EF" w:rsidP="0055440A">
      <w:pPr>
        <w:rPr>
          <w:rFonts w:ascii="Book Antiqua" w:hAnsi="Book Antiqua"/>
          <w:b/>
          <w:bCs/>
          <w:sz w:val="28"/>
          <w:szCs w:val="28"/>
        </w:rPr>
      </w:pPr>
    </w:p>
    <w:p w14:paraId="21F464C2" w14:textId="77777777" w:rsidR="00BE45EF" w:rsidRDefault="00BE45EF" w:rsidP="0055440A">
      <w:pPr>
        <w:rPr>
          <w:rFonts w:ascii="Book Antiqua" w:hAnsi="Book Antiqua"/>
          <w:b/>
          <w:bCs/>
          <w:sz w:val="28"/>
          <w:szCs w:val="28"/>
        </w:rPr>
      </w:pPr>
    </w:p>
    <w:p w14:paraId="44E69E40" w14:textId="77777777" w:rsidR="00BE45EF" w:rsidRDefault="00BE45EF" w:rsidP="0055440A">
      <w:pPr>
        <w:rPr>
          <w:rFonts w:ascii="Book Antiqua" w:hAnsi="Book Antiqua"/>
          <w:b/>
          <w:bCs/>
          <w:sz w:val="28"/>
          <w:szCs w:val="28"/>
        </w:rPr>
      </w:pPr>
    </w:p>
    <w:p w14:paraId="0630CDF6" w14:textId="00B87891" w:rsidR="00BE45EF" w:rsidRDefault="002B5ACB" w:rsidP="00BE45EF">
      <w:pPr>
        <w:jc w:val="center"/>
        <w:rPr>
          <w:rFonts w:ascii="Book Antiqua" w:hAnsi="Book Antiqua"/>
          <w:b/>
          <w:bCs/>
          <w:sz w:val="28"/>
          <w:szCs w:val="28"/>
        </w:rPr>
      </w:pPr>
      <w:r>
        <w:rPr>
          <w:rFonts w:ascii="Book Antiqua" w:hAnsi="Book Antiqua"/>
          <w:b/>
          <w:bCs/>
          <w:sz w:val="28"/>
          <w:szCs w:val="28"/>
        </w:rPr>
        <w:lastRenderedPageBreak/>
        <w:t>Acknowledgements</w:t>
      </w:r>
    </w:p>
    <w:p w14:paraId="2D1EC1D1" w14:textId="77777777" w:rsidR="00BE45EF" w:rsidRDefault="00BE45EF" w:rsidP="0055440A">
      <w:pPr>
        <w:rPr>
          <w:rFonts w:ascii="Book Antiqua" w:hAnsi="Book Antiqua"/>
          <w:b/>
          <w:bCs/>
          <w:sz w:val="28"/>
          <w:szCs w:val="28"/>
        </w:rPr>
      </w:pPr>
    </w:p>
    <w:p w14:paraId="267178F3" w14:textId="66A762E0" w:rsidR="00BE45EF" w:rsidRPr="00C34B27" w:rsidRDefault="00B13E95" w:rsidP="0055440A">
      <w:pPr>
        <w:rPr>
          <w:rFonts w:ascii="Book Antiqua" w:hAnsi="Book Antiqua"/>
        </w:rPr>
      </w:pPr>
      <w:r>
        <w:rPr>
          <w:rFonts w:ascii="Book Antiqua" w:hAnsi="Book Antiqua"/>
        </w:rPr>
        <w:t>I thank</w:t>
      </w:r>
      <w:r w:rsidR="00C3025C">
        <w:rPr>
          <w:rFonts w:ascii="Book Antiqua" w:hAnsi="Book Antiqua"/>
        </w:rPr>
        <w:t xml:space="preserve"> my sanity for holding together just long enough</w:t>
      </w:r>
      <w:r>
        <w:rPr>
          <w:rFonts w:ascii="Book Antiqua" w:hAnsi="Book Antiqua"/>
        </w:rPr>
        <w:t>…</w:t>
      </w:r>
    </w:p>
    <w:p w14:paraId="469C1524" w14:textId="77777777" w:rsidR="00BE45EF" w:rsidRDefault="00BE45EF" w:rsidP="0055440A">
      <w:pPr>
        <w:rPr>
          <w:rFonts w:ascii="Book Antiqua" w:hAnsi="Book Antiqua"/>
          <w:b/>
          <w:bCs/>
          <w:sz w:val="28"/>
          <w:szCs w:val="28"/>
        </w:rPr>
      </w:pPr>
    </w:p>
    <w:p w14:paraId="7F5C71A8" w14:textId="77777777" w:rsidR="00BE45EF" w:rsidRDefault="00BE45EF" w:rsidP="0055440A">
      <w:pPr>
        <w:rPr>
          <w:rFonts w:ascii="Book Antiqua" w:hAnsi="Book Antiqua"/>
          <w:b/>
          <w:bCs/>
          <w:sz w:val="28"/>
          <w:szCs w:val="28"/>
        </w:rPr>
      </w:pPr>
    </w:p>
    <w:p w14:paraId="3116DC5F" w14:textId="77777777" w:rsidR="00BE45EF" w:rsidRDefault="00BE45EF" w:rsidP="0055440A">
      <w:pPr>
        <w:rPr>
          <w:rFonts w:ascii="Book Antiqua" w:hAnsi="Book Antiqua"/>
          <w:b/>
          <w:bCs/>
          <w:sz w:val="28"/>
          <w:szCs w:val="28"/>
        </w:rPr>
      </w:pPr>
    </w:p>
    <w:p w14:paraId="07D930C7" w14:textId="77777777" w:rsidR="00BE45EF" w:rsidRDefault="00BE45EF" w:rsidP="0055440A">
      <w:pPr>
        <w:rPr>
          <w:rFonts w:ascii="Book Antiqua" w:hAnsi="Book Antiqua"/>
          <w:b/>
          <w:bCs/>
          <w:sz w:val="28"/>
          <w:szCs w:val="28"/>
        </w:rPr>
      </w:pPr>
    </w:p>
    <w:p w14:paraId="1B263A2E" w14:textId="77777777" w:rsidR="00BE45EF" w:rsidRDefault="00BE45EF" w:rsidP="0055440A">
      <w:pPr>
        <w:rPr>
          <w:rFonts w:ascii="Book Antiqua" w:hAnsi="Book Antiqua"/>
          <w:b/>
          <w:bCs/>
          <w:sz w:val="28"/>
          <w:szCs w:val="28"/>
        </w:rPr>
      </w:pPr>
    </w:p>
    <w:p w14:paraId="2D0A3D68" w14:textId="77777777" w:rsidR="00BE45EF" w:rsidRDefault="00BE45EF" w:rsidP="0055440A">
      <w:pPr>
        <w:rPr>
          <w:rFonts w:ascii="Book Antiqua" w:hAnsi="Book Antiqua"/>
          <w:b/>
          <w:bCs/>
          <w:sz w:val="28"/>
          <w:szCs w:val="28"/>
        </w:rPr>
      </w:pPr>
    </w:p>
    <w:p w14:paraId="1C143CCA" w14:textId="77777777" w:rsidR="00BE45EF" w:rsidRDefault="00BE45EF" w:rsidP="0055440A">
      <w:pPr>
        <w:rPr>
          <w:rFonts w:ascii="Book Antiqua" w:hAnsi="Book Antiqua"/>
          <w:b/>
          <w:bCs/>
          <w:sz w:val="28"/>
          <w:szCs w:val="28"/>
        </w:rPr>
      </w:pPr>
    </w:p>
    <w:p w14:paraId="1D63DF98" w14:textId="77777777" w:rsidR="00BE45EF" w:rsidRDefault="00BE45EF" w:rsidP="0055440A">
      <w:pPr>
        <w:rPr>
          <w:rFonts w:ascii="Book Antiqua" w:hAnsi="Book Antiqua"/>
          <w:b/>
          <w:bCs/>
          <w:sz w:val="28"/>
          <w:szCs w:val="28"/>
        </w:rPr>
      </w:pPr>
    </w:p>
    <w:p w14:paraId="6B95A2F0" w14:textId="77777777" w:rsidR="00BE45EF" w:rsidRDefault="00BE45EF" w:rsidP="0055440A">
      <w:pPr>
        <w:rPr>
          <w:rFonts w:ascii="Book Antiqua" w:hAnsi="Book Antiqua"/>
          <w:b/>
          <w:bCs/>
          <w:sz w:val="28"/>
          <w:szCs w:val="28"/>
        </w:rPr>
      </w:pPr>
    </w:p>
    <w:p w14:paraId="7C8B6DC0" w14:textId="77777777" w:rsidR="00BE45EF" w:rsidRDefault="00BE45EF" w:rsidP="0055440A">
      <w:pPr>
        <w:rPr>
          <w:rFonts w:ascii="Book Antiqua" w:hAnsi="Book Antiqua"/>
          <w:b/>
          <w:bCs/>
          <w:sz w:val="28"/>
          <w:szCs w:val="28"/>
        </w:rPr>
      </w:pPr>
    </w:p>
    <w:p w14:paraId="3A39D50B" w14:textId="77777777" w:rsidR="00BE45EF" w:rsidRDefault="00BE45EF" w:rsidP="0055440A">
      <w:pPr>
        <w:rPr>
          <w:rFonts w:ascii="Book Antiqua" w:hAnsi="Book Antiqua"/>
          <w:b/>
          <w:bCs/>
          <w:sz w:val="28"/>
          <w:szCs w:val="28"/>
        </w:rPr>
      </w:pPr>
    </w:p>
    <w:p w14:paraId="20C6D948" w14:textId="77777777" w:rsidR="00BE45EF" w:rsidRDefault="00BE45EF" w:rsidP="0055440A">
      <w:pPr>
        <w:rPr>
          <w:rFonts w:ascii="Book Antiqua" w:hAnsi="Book Antiqua"/>
          <w:b/>
          <w:bCs/>
          <w:sz w:val="28"/>
          <w:szCs w:val="28"/>
        </w:rPr>
      </w:pPr>
    </w:p>
    <w:p w14:paraId="6493145A" w14:textId="77777777" w:rsidR="00BE45EF" w:rsidRDefault="00BE45EF" w:rsidP="0055440A">
      <w:pPr>
        <w:rPr>
          <w:rFonts w:ascii="Book Antiqua" w:hAnsi="Book Antiqua"/>
          <w:b/>
          <w:bCs/>
          <w:sz w:val="28"/>
          <w:szCs w:val="28"/>
        </w:rPr>
      </w:pPr>
    </w:p>
    <w:p w14:paraId="59614127" w14:textId="77777777" w:rsidR="00BE45EF" w:rsidRDefault="00BE45EF" w:rsidP="0055440A">
      <w:pPr>
        <w:rPr>
          <w:rFonts w:ascii="Book Antiqua" w:hAnsi="Book Antiqua"/>
          <w:b/>
          <w:bCs/>
          <w:sz w:val="28"/>
          <w:szCs w:val="28"/>
        </w:rPr>
      </w:pPr>
    </w:p>
    <w:p w14:paraId="2FD39A74" w14:textId="77777777" w:rsidR="00BE45EF" w:rsidRDefault="00BE45EF" w:rsidP="0055440A">
      <w:pPr>
        <w:rPr>
          <w:rFonts w:ascii="Book Antiqua" w:hAnsi="Book Antiqua"/>
          <w:b/>
          <w:bCs/>
          <w:sz w:val="28"/>
          <w:szCs w:val="28"/>
        </w:rPr>
      </w:pPr>
    </w:p>
    <w:p w14:paraId="1AF17F73" w14:textId="77777777" w:rsidR="00BE45EF" w:rsidRDefault="00BE45EF" w:rsidP="0055440A">
      <w:pPr>
        <w:rPr>
          <w:rFonts w:ascii="Book Antiqua" w:hAnsi="Book Antiqua"/>
          <w:b/>
          <w:bCs/>
          <w:sz w:val="28"/>
          <w:szCs w:val="28"/>
        </w:rPr>
      </w:pPr>
    </w:p>
    <w:p w14:paraId="662201D8" w14:textId="77777777" w:rsidR="00C34B27" w:rsidRDefault="00C34B27" w:rsidP="0055440A">
      <w:pPr>
        <w:rPr>
          <w:rFonts w:ascii="Book Antiqua" w:hAnsi="Book Antiqua"/>
          <w:b/>
          <w:bCs/>
          <w:sz w:val="28"/>
          <w:szCs w:val="28"/>
        </w:rPr>
      </w:pPr>
    </w:p>
    <w:p w14:paraId="1E8A42D7" w14:textId="77777777" w:rsidR="00BE45EF" w:rsidRDefault="00BE45EF" w:rsidP="0055440A">
      <w:pPr>
        <w:rPr>
          <w:rFonts w:ascii="Book Antiqua" w:hAnsi="Book Antiqua"/>
          <w:b/>
          <w:bCs/>
          <w:sz w:val="28"/>
          <w:szCs w:val="28"/>
        </w:rPr>
      </w:pPr>
    </w:p>
    <w:p w14:paraId="7502443B" w14:textId="77777777" w:rsidR="00BE45EF" w:rsidRDefault="00BE45EF" w:rsidP="0055440A">
      <w:pPr>
        <w:rPr>
          <w:rFonts w:ascii="Book Antiqua" w:hAnsi="Book Antiqua"/>
          <w:b/>
          <w:bCs/>
          <w:sz w:val="28"/>
          <w:szCs w:val="28"/>
        </w:rPr>
      </w:pPr>
    </w:p>
    <w:p w14:paraId="76E59ECA" w14:textId="77777777" w:rsidR="00BE45EF" w:rsidRDefault="00BE45EF" w:rsidP="0055440A">
      <w:pPr>
        <w:rPr>
          <w:rFonts w:ascii="Book Antiqua" w:hAnsi="Book Antiqua"/>
          <w:b/>
          <w:bCs/>
          <w:sz w:val="28"/>
          <w:szCs w:val="28"/>
        </w:rPr>
      </w:pPr>
    </w:p>
    <w:p w14:paraId="268CFC50" w14:textId="77777777" w:rsidR="00BE45EF" w:rsidRDefault="00BE45EF" w:rsidP="0055440A">
      <w:pPr>
        <w:rPr>
          <w:rFonts w:ascii="Book Antiqua" w:hAnsi="Book Antiqua"/>
          <w:b/>
          <w:bCs/>
          <w:sz w:val="28"/>
          <w:szCs w:val="28"/>
        </w:rPr>
      </w:pPr>
    </w:p>
    <w:p w14:paraId="78B100E2" w14:textId="77777777" w:rsidR="00BE45EF" w:rsidRDefault="00BE45EF" w:rsidP="0055440A">
      <w:pPr>
        <w:rPr>
          <w:rFonts w:ascii="Book Antiqua" w:hAnsi="Book Antiqua"/>
          <w:b/>
          <w:bCs/>
          <w:sz w:val="28"/>
          <w:szCs w:val="28"/>
        </w:rPr>
      </w:pPr>
    </w:p>
    <w:p w14:paraId="5EFDF43D" w14:textId="77777777" w:rsidR="00BE45EF" w:rsidRDefault="00BE45EF" w:rsidP="0055440A">
      <w:pPr>
        <w:rPr>
          <w:rFonts w:ascii="Book Antiqua" w:hAnsi="Book Antiqua"/>
          <w:b/>
          <w:bCs/>
          <w:sz w:val="28"/>
          <w:szCs w:val="28"/>
        </w:rPr>
      </w:pPr>
    </w:p>
    <w:p w14:paraId="7F6D946E" w14:textId="77777777" w:rsidR="0055440A" w:rsidRPr="0055440A" w:rsidRDefault="0055440A" w:rsidP="0055440A">
      <w:pPr>
        <w:rPr>
          <w:rFonts w:ascii="Book Antiqua" w:hAnsi="Book Antiqua"/>
          <w:b/>
          <w:bCs/>
          <w:sz w:val="28"/>
          <w:szCs w:val="28"/>
        </w:rPr>
      </w:pPr>
    </w:p>
    <w:p w14:paraId="1E9B39A9" w14:textId="40B2974B" w:rsidR="009A3A34" w:rsidRPr="0055440A" w:rsidRDefault="0055440A" w:rsidP="0055440A">
      <w:pPr>
        <w:pStyle w:val="chapter"/>
      </w:pPr>
      <w:r w:rsidRPr="0055440A">
        <w:lastRenderedPageBreak/>
        <w:t>Contents</w:t>
      </w:r>
    </w:p>
    <w:p w14:paraId="5CD5462D" w14:textId="701F9F31" w:rsidR="00F00B5B" w:rsidRDefault="007D7008" w:rsidP="00F00B5B">
      <w:pPr>
        <w:pStyle w:val="TOC6"/>
        <w:tabs>
          <w:tab w:val="right" w:leader="dot" w:pos="9016"/>
        </w:tabs>
        <w:ind w:left="0"/>
        <w:rPr>
          <w:noProof/>
          <w:kern w:val="2"/>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\o "1-6" \h \z \u </w:instrText>
      </w:r>
      <w:r>
        <w:rPr>
          <w:rFonts w:ascii="Book Antiqua" w:hAnsi="Book Antiqua" w:cs="Times New Roman"/>
          <w:sz w:val="24"/>
          <w:szCs w:val="24"/>
        </w:rPr>
        <w:fldChar w:fldCharType="separate"/>
      </w:r>
      <w:hyperlink w:anchor="_Toc156204256" w:history="1">
        <w:r w:rsidR="00F00B5B" w:rsidRPr="00A72915">
          <w:rPr>
            <w:rStyle w:val="Hyperlink"/>
            <w:noProof/>
          </w:rPr>
          <w:t>List of Tables</w:t>
        </w:r>
        <w:r w:rsidR="00F00B5B">
          <w:rPr>
            <w:noProof/>
            <w:webHidden/>
          </w:rPr>
          <w:tab/>
        </w:r>
        <w:r w:rsidR="00F00B5B">
          <w:rPr>
            <w:noProof/>
            <w:webHidden/>
          </w:rPr>
          <w:fldChar w:fldCharType="begin"/>
        </w:r>
        <w:r w:rsidR="00F00B5B">
          <w:rPr>
            <w:noProof/>
            <w:webHidden/>
          </w:rPr>
          <w:instrText xml:space="preserve"> PAGEREF _Toc156204256 \h </w:instrText>
        </w:r>
        <w:r w:rsidR="00F00B5B">
          <w:rPr>
            <w:noProof/>
            <w:webHidden/>
          </w:rPr>
        </w:r>
        <w:r w:rsidR="00F00B5B">
          <w:rPr>
            <w:noProof/>
            <w:webHidden/>
          </w:rPr>
          <w:fldChar w:fldCharType="separate"/>
        </w:r>
        <w:r w:rsidR="00F00B5B">
          <w:rPr>
            <w:noProof/>
            <w:webHidden/>
          </w:rPr>
          <w:t>10</w:t>
        </w:r>
        <w:r w:rsidR="00F00B5B">
          <w:rPr>
            <w:noProof/>
            <w:webHidden/>
          </w:rPr>
          <w:fldChar w:fldCharType="end"/>
        </w:r>
      </w:hyperlink>
    </w:p>
    <w:p w14:paraId="7CF224FB" w14:textId="515C2F06" w:rsidR="00F00B5B" w:rsidRDefault="00F00B5B" w:rsidP="00F00B5B">
      <w:pPr>
        <w:pStyle w:val="TOC6"/>
        <w:tabs>
          <w:tab w:val="right" w:leader="dot" w:pos="9016"/>
        </w:tabs>
        <w:ind w:left="0"/>
        <w:rPr>
          <w:noProof/>
          <w:kern w:val="2"/>
          <w14:ligatures w14:val="standardContextual"/>
        </w:rPr>
      </w:pPr>
      <w:hyperlink w:anchor="_Toc156204257" w:history="1">
        <w:r w:rsidRPr="00A72915">
          <w:rPr>
            <w:rStyle w:val="Hyperlink"/>
            <w:noProof/>
          </w:rPr>
          <w:t>List of Appendix Tables</w:t>
        </w:r>
        <w:r>
          <w:rPr>
            <w:noProof/>
            <w:webHidden/>
          </w:rPr>
          <w:tab/>
        </w:r>
        <w:r>
          <w:rPr>
            <w:noProof/>
            <w:webHidden/>
          </w:rPr>
          <w:fldChar w:fldCharType="begin"/>
        </w:r>
        <w:r>
          <w:rPr>
            <w:noProof/>
            <w:webHidden/>
          </w:rPr>
          <w:instrText xml:space="preserve"> PAGEREF _Toc156204257 \h </w:instrText>
        </w:r>
        <w:r>
          <w:rPr>
            <w:noProof/>
            <w:webHidden/>
          </w:rPr>
        </w:r>
        <w:r>
          <w:rPr>
            <w:noProof/>
            <w:webHidden/>
          </w:rPr>
          <w:fldChar w:fldCharType="separate"/>
        </w:r>
        <w:r>
          <w:rPr>
            <w:noProof/>
            <w:webHidden/>
          </w:rPr>
          <w:t>12</w:t>
        </w:r>
        <w:r>
          <w:rPr>
            <w:noProof/>
            <w:webHidden/>
          </w:rPr>
          <w:fldChar w:fldCharType="end"/>
        </w:r>
      </w:hyperlink>
    </w:p>
    <w:p w14:paraId="7081A76B" w14:textId="540A8B0D" w:rsidR="00F00B5B" w:rsidRDefault="00F00B5B" w:rsidP="00F00B5B">
      <w:pPr>
        <w:pStyle w:val="TOC6"/>
        <w:tabs>
          <w:tab w:val="right" w:leader="dot" w:pos="9016"/>
        </w:tabs>
        <w:ind w:left="0"/>
        <w:rPr>
          <w:noProof/>
          <w:kern w:val="2"/>
          <w14:ligatures w14:val="standardContextual"/>
        </w:rPr>
      </w:pPr>
      <w:hyperlink w:anchor="_Toc156204258" w:history="1">
        <w:r w:rsidRPr="00A72915">
          <w:rPr>
            <w:rStyle w:val="Hyperlink"/>
            <w:noProof/>
          </w:rPr>
          <w:t>List of Figures</w:t>
        </w:r>
        <w:r>
          <w:rPr>
            <w:noProof/>
            <w:webHidden/>
          </w:rPr>
          <w:tab/>
        </w:r>
        <w:r>
          <w:rPr>
            <w:noProof/>
            <w:webHidden/>
          </w:rPr>
          <w:fldChar w:fldCharType="begin"/>
        </w:r>
        <w:r>
          <w:rPr>
            <w:noProof/>
            <w:webHidden/>
          </w:rPr>
          <w:instrText xml:space="preserve"> PAGEREF _Toc156204258 \h </w:instrText>
        </w:r>
        <w:r>
          <w:rPr>
            <w:noProof/>
            <w:webHidden/>
          </w:rPr>
        </w:r>
        <w:r>
          <w:rPr>
            <w:noProof/>
            <w:webHidden/>
          </w:rPr>
          <w:fldChar w:fldCharType="separate"/>
        </w:r>
        <w:r>
          <w:rPr>
            <w:noProof/>
            <w:webHidden/>
          </w:rPr>
          <w:t>13</w:t>
        </w:r>
        <w:r>
          <w:rPr>
            <w:noProof/>
            <w:webHidden/>
          </w:rPr>
          <w:fldChar w:fldCharType="end"/>
        </w:r>
      </w:hyperlink>
    </w:p>
    <w:p w14:paraId="3900A5FD" w14:textId="025B9508" w:rsidR="00F00B5B" w:rsidRDefault="00F00B5B" w:rsidP="00F00B5B">
      <w:pPr>
        <w:pStyle w:val="TOC6"/>
        <w:tabs>
          <w:tab w:val="right" w:leader="dot" w:pos="9016"/>
        </w:tabs>
        <w:ind w:left="0"/>
        <w:rPr>
          <w:noProof/>
          <w:kern w:val="2"/>
          <w14:ligatures w14:val="standardContextual"/>
        </w:rPr>
      </w:pPr>
      <w:hyperlink w:anchor="_Toc156204259" w:history="1">
        <w:r w:rsidRPr="00A72915">
          <w:rPr>
            <w:rStyle w:val="Hyperlink"/>
            <w:noProof/>
          </w:rPr>
          <w:t>List of Abbreviations</w:t>
        </w:r>
        <w:r>
          <w:rPr>
            <w:noProof/>
            <w:webHidden/>
          </w:rPr>
          <w:tab/>
        </w:r>
        <w:r>
          <w:rPr>
            <w:noProof/>
            <w:webHidden/>
          </w:rPr>
          <w:fldChar w:fldCharType="begin"/>
        </w:r>
        <w:r>
          <w:rPr>
            <w:noProof/>
            <w:webHidden/>
          </w:rPr>
          <w:instrText xml:space="preserve"> PAGEREF _Toc156204259 \h </w:instrText>
        </w:r>
        <w:r>
          <w:rPr>
            <w:noProof/>
            <w:webHidden/>
          </w:rPr>
        </w:r>
        <w:r>
          <w:rPr>
            <w:noProof/>
            <w:webHidden/>
          </w:rPr>
          <w:fldChar w:fldCharType="separate"/>
        </w:r>
        <w:r>
          <w:rPr>
            <w:noProof/>
            <w:webHidden/>
          </w:rPr>
          <w:t>14</w:t>
        </w:r>
        <w:r>
          <w:rPr>
            <w:noProof/>
            <w:webHidden/>
          </w:rPr>
          <w:fldChar w:fldCharType="end"/>
        </w:r>
      </w:hyperlink>
    </w:p>
    <w:p w14:paraId="68ECA6F6" w14:textId="7191693E" w:rsidR="00F00B5B" w:rsidRDefault="00F00B5B">
      <w:pPr>
        <w:pStyle w:val="TOC1"/>
        <w:rPr>
          <w:rFonts w:eastAsiaTheme="minorEastAsia"/>
          <w:b w:val="0"/>
          <w:bCs w:val="0"/>
          <w:kern w:val="2"/>
          <w:lang w:eastAsia="en-GB"/>
          <w14:ligatures w14:val="standardContextual"/>
        </w:rPr>
      </w:pPr>
      <w:hyperlink w:anchor="_Toc156204260" w:history="1">
        <w:r w:rsidRPr="00A72915">
          <w:rPr>
            <w:rStyle w:val="Hyperlink"/>
          </w:rPr>
          <w:t>Part 1 The National Childhood Development Survey (1958): Youth Transitions in Education and Employment</w:t>
        </w:r>
        <w:r>
          <w:rPr>
            <w:webHidden/>
          </w:rPr>
          <w:tab/>
        </w:r>
        <w:r>
          <w:rPr>
            <w:webHidden/>
          </w:rPr>
          <w:fldChar w:fldCharType="begin"/>
        </w:r>
        <w:r>
          <w:rPr>
            <w:webHidden/>
          </w:rPr>
          <w:instrText xml:space="preserve"> PAGEREF _Toc156204260 \h </w:instrText>
        </w:r>
        <w:r>
          <w:rPr>
            <w:webHidden/>
          </w:rPr>
        </w:r>
        <w:r>
          <w:rPr>
            <w:webHidden/>
          </w:rPr>
          <w:fldChar w:fldCharType="separate"/>
        </w:r>
        <w:r>
          <w:rPr>
            <w:webHidden/>
          </w:rPr>
          <w:t>16</w:t>
        </w:r>
        <w:r>
          <w:rPr>
            <w:webHidden/>
          </w:rPr>
          <w:fldChar w:fldCharType="end"/>
        </w:r>
      </w:hyperlink>
    </w:p>
    <w:p w14:paraId="59CE1337" w14:textId="6B604B03" w:rsidR="00F00B5B" w:rsidRDefault="00F00B5B">
      <w:pPr>
        <w:pStyle w:val="TOC2"/>
        <w:tabs>
          <w:tab w:val="right" w:leader="dot" w:pos="9016"/>
        </w:tabs>
        <w:rPr>
          <w:rFonts w:eastAsiaTheme="minorEastAsia"/>
          <w:noProof/>
          <w:kern w:val="2"/>
          <w:lang w:eastAsia="en-GB"/>
          <w14:ligatures w14:val="standardContextual"/>
        </w:rPr>
      </w:pPr>
      <w:hyperlink w:anchor="_Toc156204261" w:history="1">
        <w:r w:rsidRPr="00A72915">
          <w:rPr>
            <w:rStyle w:val="Hyperlink"/>
            <w:noProof/>
          </w:rPr>
          <w:t>Chapter 1.1 Introduction</w:t>
        </w:r>
        <w:r>
          <w:rPr>
            <w:noProof/>
            <w:webHidden/>
          </w:rPr>
          <w:tab/>
        </w:r>
        <w:r>
          <w:rPr>
            <w:noProof/>
            <w:webHidden/>
          </w:rPr>
          <w:fldChar w:fldCharType="begin"/>
        </w:r>
        <w:r>
          <w:rPr>
            <w:noProof/>
            <w:webHidden/>
          </w:rPr>
          <w:instrText xml:space="preserve"> PAGEREF _Toc156204261 \h </w:instrText>
        </w:r>
        <w:r>
          <w:rPr>
            <w:noProof/>
            <w:webHidden/>
          </w:rPr>
        </w:r>
        <w:r>
          <w:rPr>
            <w:noProof/>
            <w:webHidden/>
          </w:rPr>
          <w:fldChar w:fldCharType="separate"/>
        </w:r>
        <w:r>
          <w:rPr>
            <w:noProof/>
            <w:webHidden/>
          </w:rPr>
          <w:t>16</w:t>
        </w:r>
        <w:r>
          <w:rPr>
            <w:noProof/>
            <w:webHidden/>
          </w:rPr>
          <w:fldChar w:fldCharType="end"/>
        </w:r>
      </w:hyperlink>
    </w:p>
    <w:p w14:paraId="51C41BBE" w14:textId="3E2B9BC9" w:rsidR="00F00B5B" w:rsidRDefault="00F00B5B">
      <w:pPr>
        <w:pStyle w:val="TOC2"/>
        <w:tabs>
          <w:tab w:val="right" w:leader="dot" w:pos="9016"/>
        </w:tabs>
        <w:rPr>
          <w:rFonts w:eastAsiaTheme="minorEastAsia"/>
          <w:noProof/>
          <w:kern w:val="2"/>
          <w:lang w:eastAsia="en-GB"/>
          <w14:ligatures w14:val="standardContextual"/>
        </w:rPr>
      </w:pPr>
      <w:hyperlink w:anchor="_Toc156204262" w:history="1">
        <w:r w:rsidRPr="00A72915">
          <w:rPr>
            <w:rStyle w:val="Hyperlink"/>
            <w:noProof/>
          </w:rPr>
          <w:t>Chapter 1.2 Literature Review: NCDS Timeframe and Context</w:t>
        </w:r>
        <w:r>
          <w:rPr>
            <w:noProof/>
            <w:webHidden/>
          </w:rPr>
          <w:tab/>
        </w:r>
        <w:r>
          <w:rPr>
            <w:noProof/>
            <w:webHidden/>
          </w:rPr>
          <w:fldChar w:fldCharType="begin"/>
        </w:r>
        <w:r>
          <w:rPr>
            <w:noProof/>
            <w:webHidden/>
          </w:rPr>
          <w:instrText xml:space="preserve"> PAGEREF _Toc156204262 \h </w:instrText>
        </w:r>
        <w:r>
          <w:rPr>
            <w:noProof/>
            <w:webHidden/>
          </w:rPr>
        </w:r>
        <w:r>
          <w:rPr>
            <w:noProof/>
            <w:webHidden/>
          </w:rPr>
          <w:fldChar w:fldCharType="separate"/>
        </w:r>
        <w:r>
          <w:rPr>
            <w:noProof/>
            <w:webHidden/>
          </w:rPr>
          <w:t>18</w:t>
        </w:r>
        <w:r>
          <w:rPr>
            <w:noProof/>
            <w:webHidden/>
          </w:rPr>
          <w:fldChar w:fldCharType="end"/>
        </w:r>
      </w:hyperlink>
    </w:p>
    <w:p w14:paraId="6B691E0A" w14:textId="7ED6A814" w:rsidR="00F00B5B" w:rsidRDefault="00F00B5B">
      <w:pPr>
        <w:pStyle w:val="TOC3"/>
        <w:tabs>
          <w:tab w:val="right" w:leader="dot" w:pos="9016"/>
        </w:tabs>
        <w:rPr>
          <w:noProof/>
          <w:kern w:val="2"/>
          <w14:ligatures w14:val="standardContextual"/>
        </w:rPr>
      </w:pPr>
      <w:hyperlink w:anchor="_Toc156204263" w:history="1">
        <w:r w:rsidRPr="00A72915">
          <w:rPr>
            <w:rStyle w:val="Hyperlink"/>
            <w:noProof/>
          </w:rPr>
          <w:t>1.2.1 Story of transitions for NCDS youth</w:t>
        </w:r>
        <w:r>
          <w:rPr>
            <w:noProof/>
            <w:webHidden/>
          </w:rPr>
          <w:tab/>
        </w:r>
        <w:r>
          <w:rPr>
            <w:noProof/>
            <w:webHidden/>
          </w:rPr>
          <w:fldChar w:fldCharType="begin"/>
        </w:r>
        <w:r>
          <w:rPr>
            <w:noProof/>
            <w:webHidden/>
          </w:rPr>
          <w:instrText xml:space="preserve"> PAGEREF _Toc156204263 \h </w:instrText>
        </w:r>
        <w:r>
          <w:rPr>
            <w:noProof/>
            <w:webHidden/>
          </w:rPr>
        </w:r>
        <w:r>
          <w:rPr>
            <w:noProof/>
            <w:webHidden/>
          </w:rPr>
          <w:fldChar w:fldCharType="separate"/>
        </w:r>
        <w:r>
          <w:rPr>
            <w:noProof/>
            <w:webHidden/>
          </w:rPr>
          <w:t>19</w:t>
        </w:r>
        <w:r>
          <w:rPr>
            <w:noProof/>
            <w:webHidden/>
          </w:rPr>
          <w:fldChar w:fldCharType="end"/>
        </w:r>
      </w:hyperlink>
    </w:p>
    <w:p w14:paraId="3AB2538E" w14:textId="2E3DC68C" w:rsidR="00F00B5B" w:rsidRDefault="00F00B5B">
      <w:pPr>
        <w:pStyle w:val="TOC3"/>
        <w:tabs>
          <w:tab w:val="right" w:leader="dot" w:pos="9016"/>
        </w:tabs>
        <w:rPr>
          <w:noProof/>
          <w:kern w:val="2"/>
          <w14:ligatures w14:val="standardContextual"/>
        </w:rPr>
      </w:pPr>
      <w:hyperlink w:anchor="_Toc156204264" w:history="1">
        <w:r w:rsidRPr="00A72915">
          <w:rPr>
            <w:rStyle w:val="Hyperlink"/>
            <w:noProof/>
          </w:rPr>
          <w:t>1.2.2 Structural Barriers to successful transitions – the role of sex and social-class</w:t>
        </w:r>
        <w:r>
          <w:rPr>
            <w:noProof/>
            <w:webHidden/>
          </w:rPr>
          <w:tab/>
        </w:r>
        <w:r>
          <w:rPr>
            <w:noProof/>
            <w:webHidden/>
          </w:rPr>
          <w:fldChar w:fldCharType="begin"/>
        </w:r>
        <w:r>
          <w:rPr>
            <w:noProof/>
            <w:webHidden/>
          </w:rPr>
          <w:instrText xml:space="preserve"> PAGEREF _Toc156204264 \h </w:instrText>
        </w:r>
        <w:r>
          <w:rPr>
            <w:noProof/>
            <w:webHidden/>
          </w:rPr>
        </w:r>
        <w:r>
          <w:rPr>
            <w:noProof/>
            <w:webHidden/>
          </w:rPr>
          <w:fldChar w:fldCharType="separate"/>
        </w:r>
        <w:r>
          <w:rPr>
            <w:noProof/>
            <w:webHidden/>
          </w:rPr>
          <w:t>28</w:t>
        </w:r>
        <w:r>
          <w:rPr>
            <w:noProof/>
            <w:webHidden/>
          </w:rPr>
          <w:fldChar w:fldCharType="end"/>
        </w:r>
      </w:hyperlink>
    </w:p>
    <w:p w14:paraId="663C340B" w14:textId="7CAAB7A9" w:rsidR="00F00B5B" w:rsidRDefault="00F00B5B">
      <w:pPr>
        <w:pStyle w:val="TOC4"/>
        <w:tabs>
          <w:tab w:val="right" w:leader="dot" w:pos="9016"/>
        </w:tabs>
        <w:rPr>
          <w:noProof/>
          <w:kern w:val="2"/>
          <w14:ligatures w14:val="standardContextual"/>
        </w:rPr>
      </w:pPr>
      <w:hyperlink w:anchor="_Toc156204265" w:history="1">
        <w:r w:rsidRPr="00A72915">
          <w:rPr>
            <w:rStyle w:val="Hyperlink"/>
            <w:noProof/>
          </w:rPr>
          <w:t>1.2.2.1 Sex</w:t>
        </w:r>
        <w:r>
          <w:rPr>
            <w:noProof/>
            <w:webHidden/>
          </w:rPr>
          <w:tab/>
        </w:r>
        <w:r>
          <w:rPr>
            <w:noProof/>
            <w:webHidden/>
          </w:rPr>
          <w:fldChar w:fldCharType="begin"/>
        </w:r>
        <w:r>
          <w:rPr>
            <w:noProof/>
            <w:webHidden/>
          </w:rPr>
          <w:instrText xml:space="preserve"> PAGEREF _Toc156204265 \h </w:instrText>
        </w:r>
        <w:r>
          <w:rPr>
            <w:noProof/>
            <w:webHidden/>
          </w:rPr>
        </w:r>
        <w:r>
          <w:rPr>
            <w:noProof/>
            <w:webHidden/>
          </w:rPr>
          <w:fldChar w:fldCharType="separate"/>
        </w:r>
        <w:r>
          <w:rPr>
            <w:noProof/>
            <w:webHidden/>
          </w:rPr>
          <w:t>28</w:t>
        </w:r>
        <w:r>
          <w:rPr>
            <w:noProof/>
            <w:webHidden/>
          </w:rPr>
          <w:fldChar w:fldCharType="end"/>
        </w:r>
      </w:hyperlink>
    </w:p>
    <w:p w14:paraId="2EA57273" w14:textId="58471D36" w:rsidR="00F00B5B" w:rsidRDefault="00F00B5B">
      <w:pPr>
        <w:pStyle w:val="TOC4"/>
        <w:tabs>
          <w:tab w:val="right" w:leader="dot" w:pos="9016"/>
        </w:tabs>
        <w:rPr>
          <w:noProof/>
          <w:kern w:val="2"/>
          <w14:ligatures w14:val="standardContextual"/>
        </w:rPr>
      </w:pPr>
      <w:hyperlink w:anchor="_Toc156204266" w:history="1">
        <w:r w:rsidRPr="00A72915">
          <w:rPr>
            <w:rStyle w:val="Hyperlink"/>
            <w:noProof/>
          </w:rPr>
          <w:t>1.2.2.2 Social Class</w:t>
        </w:r>
        <w:r>
          <w:rPr>
            <w:noProof/>
            <w:webHidden/>
          </w:rPr>
          <w:tab/>
        </w:r>
        <w:r>
          <w:rPr>
            <w:noProof/>
            <w:webHidden/>
          </w:rPr>
          <w:fldChar w:fldCharType="begin"/>
        </w:r>
        <w:r>
          <w:rPr>
            <w:noProof/>
            <w:webHidden/>
          </w:rPr>
          <w:instrText xml:space="preserve"> PAGEREF _Toc156204266 \h </w:instrText>
        </w:r>
        <w:r>
          <w:rPr>
            <w:noProof/>
            <w:webHidden/>
          </w:rPr>
        </w:r>
        <w:r>
          <w:rPr>
            <w:noProof/>
            <w:webHidden/>
          </w:rPr>
          <w:fldChar w:fldCharType="separate"/>
        </w:r>
        <w:r>
          <w:rPr>
            <w:noProof/>
            <w:webHidden/>
          </w:rPr>
          <w:t>30</w:t>
        </w:r>
        <w:r>
          <w:rPr>
            <w:noProof/>
            <w:webHidden/>
          </w:rPr>
          <w:fldChar w:fldCharType="end"/>
        </w:r>
      </w:hyperlink>
    </w:p>
    <w:p w14:paraId="1C246133" w14:textId="5B5228B4" w:rsidR="00F00B5B" w:rsidRDefault="00F00B5B">
      <w:pPr>
        <w:pStyle w:val="TOC3"/>
        <w:tabs>
          <w:tab w:val="right" w:leader="dot" w:pos="9016"/>
        </w:tabs>
        <w:rPr>
          <w:noProof/>
          <w:kern w:val="2"/>
          <w14:ligatures w14:val="standardContextual"/>
        </w:rPr>
      </w:pPr>
      <w:hyperlink w:anchor="_Toc156204267" w:history="1">
        <w:r w:rsidRPr="00A72915">
          <w:rPr>
            <w:rStyle w:val="Hyperlink"/>
            <w:noProof/>
          </w:rPr>
          <w:t>1.2.3 The role of social theory</w:t>
        </w:r>
        <w:r>
          <w:rPr>
            <w:noProof/>
            <w:webHidden/>
          </w:rPr>
          <w:tab/>
        </w:r>
        <w:r>
          <w:rPr>
            <w:noProof/>
            <w:webHidden/>
          </w:rPr>
          <w:fldChar w:fldCharType="begin"/>
        </w:r>
        <w:r>
          <w:rPr>
            <w:noProof/>
            <w:webHidden/>
          </w:rPr>
          <w:instrText xml:space="preserve"> PAGEREF _Toc156204267 \h </w:instrText>
        </w:r>
        <w:r>
          <w:rPr>
            <w:noProof/>
            <w:webHidden/>
          </w:rPr>
        </w:r>
        <w:r>
          <w:rPr>
            <w:noProof/>
            <w:webHidden/>
          </w:rPr>
          <w:fldChar w:fldCharType="separate"/>
        </w:r>
        <w:r>
          <w:rPr>
            <w:noProof/>
            <w:webHidden/>
          </w:rPr>
          <w:t>33</w:t>
        </w:r>
        <w:r>
          <w:rPr>
            <w:noProof/>
            <w:webHidden/>
          </w:rPr>
          <w:fldChar w:fldCharType="end"/>
        </w:r>
      </w:hyperlink>
    </w:p>
    <w:p w14:paraId="3AB19694" w14:textId="589E3B08" w:rsidR="00F00B5B" w:rsidRDefault="00F00B5B">
      <w:pPr>
        <w:pStyle w:val="TOC2"/>
        <w:tabs>
          <w:tab w:val="right" w:leader="dot" w:pos="9016"/>
        </w:tabs>
        <w:rPr>
          <w:rFonts w:eastAsiaTheme="minorEastAsia"/>
          <w:noProof/>
          <w:kern w:val="2"/>
          <w:lang w:eastAsia="en-GB"/>
          <w14:ligatures w14:val="standardContextual"/>
        </w:rPr>
      </w:pPr>
      <w:hyperlink w:anchor="_Toc156204268" w:history="1">
        <w:r w:rsidRPr="00A72915">
          <w:rPr>
            <w:rStyle w:val="Hyperlink"/>
            <w:noProof/>
          </w:rPr>
          <w:t>Chapter 1.3 Data and Methods</w:t>
        </w:r>
        <w:r>
          <w:rPr>
            <w:noProof/>
            <w:webHidden/>
          </w:rPr>
          <w:tab/>
        </w:r>
        <w:r>
          <w:rPr>
            <w:noProof/>
            <w:webHidden/>
          </w:rPr>
          <w:fldChar w:fldCharType="begin"/>
        </w:r>
        <w:r>
          <w:rPr>
            <w:noProof/>
            <w:webHidden/>
          </w:rPr>
          <w:instrText xml:space="preserve"> PAGEREF _Toc156204268 \h </w:instrText>
        </w:r>
        <w:r>
          <w:rPr>
            <w:noProof/>
            <w:webHidden/>
          </w:rPr>
        </w:r>
        <w:r>
          <w:rPr>
            <w:noProof/>
            <w:webHidden/>
          </w:rPr>
          <w:fldChar w:fldCharType="separate"/>
        </w:r>
        <w:r>
          <w:rPr>
            <w:noProof/>
            <w:webHidden/>
          </w:rPr>
          <w:t>38</w:t>
        </w:r>
        <w:r>
          <w:rPr>
            <w:noProof/>
            <w:webHidden/>
          </w:rPr>
          <w:fldChar w:fldCharType="end"/>
        </w:r>
      </w:hyperlink>
    </w:p>
    <w:p w14:paraId="49EA7652" w14:textId="12CCC7E6" w:rsidR="00F00B5B" w:rsidRDefault="00F00B5B">
      <w:pPr>
        <w:pStyle w:val="TOC3"/>
        <w:tabs>
          <w:tab w:val="right" w:leader="dot" w:pos="9016"/>
        </w:tabs>
        <w:rPr>
          <w:noProof/>
          <w:kern w:val="2"/>
          <w14:ligatures w14:val="standardContextual"/>
        </w:rPr>
      </w:pPr>
      <w:hyperlink w:anchor="_Toc156204269" w:history="1">
        <w:r w:rsidRPr="00A72915">
          <w:rPr>
            <w:rStyle w:val="Hyperlink"/>
            <w:noProof/>
          </w:rPr>
          <w:t>1.3.1 Introduction to the NCDS data</w:t>
        </w:r>
        <w:r>
          <w:rPr>
            <w:noProof/>
            <w:webHidden/>
          </w:rPr>
          <w:tab/>
        </w:r>
        <w:r>
          <w:rPr>
            <w:noProof/>
            <w:webHidden/>
          </w:rPr>
          <w:fldChar w:fldCharType="begin"/>
        </w:r>
        <w:r>
          <w:rPr>
            <w:noProof/>
            <w:webHidden/>
          </w:rPr>
          <w:instrText xml:space="preserve"> PAGEREF _Toc156204269 \h </w:instrText>
        </w:r>
        <w:r>
          <w:rPr>
            <w:noProof/>
            <w:webHidden/>
          </w:rPr>
        </w:r>
        <w:r>
          <w:rPr>
            <w:noProof/>
            <w:webHidden/>
          </w:rPr>
          <w:fldChar w:fldCharType="separate"/>
        </w:r>
        <w:r>
          <w:rPr>
            <w:noProof/>
            <w:webHidden/>
          </w:rPr>
          <w:t>40</w:t>
        </w:r>
        <w:r>
          <w:rPr>
            <w:noProof/>
            <w:webHidden/>
          </w:rPr>
          <w:fldChar w:fldCharType="end"/>
        </w:r>
      </w:hyperlink>
    </w:p>
    <w:p w14:paraId="42C9F75D" w14:textId="4AFBBF5A" w:rsidR="00F00B5B" w:rsidRDefault="00F00B5B">
      <w:pPr>
        <w:pStyle w:val="TOC3"/>
        <w:tabs>
          <w:tab w:val="right" w:leader="dot" w:pos="9016"/>
        </w:tabs>
        <w:rPr>
          <w:noProof/>
          <w:kern w:val="2"/>
          <w14:ligatures w14:val="standardContextual"/>
        </w:rPr>
      </w:pPr>
      <w:hyperlink w:anchor="_Toc156204270" w:history="1">
        <w:r w:rsidRPr="00A72915">
          <w:rPr>
            <w:rStyle w:val="Hyperlink"/>
            <w:noProof/>
          </w:rPr>
          <w:t>1.3.2 Introduction to measures for subsequent analysis</w:t>
        </w:r>
        <w:r>
          <w:rPr>
            <w:noProof/>
            <w:webHidden/>
          </w:rPr>
          <w:tab/>
        </w:r>
        <w:r>
          <w:rPr>
            <w:noProof/>
            <w:webHidden/>
          </w:rPr>
          <w:fldChar w:fldCharType="begin"/>
        </w:r>
        <w:r>
          <w:rPr>
            <w:noProof/>
            <w:webHidden/>
          </w:rPr>
          <w:instrText xml:space="preserve"> PAGEREF _Toc156204270 \h </w:instrText>
        </w:r>
        <w:r>
          <w:rPr>
            <w:noProof/>
            <w:webHidden/>
          </w:rPr>
        </w:r>
        <w:r>
          <w:rPr>
            <w:noProof/>
            <w:webHidden/>
          </w:rPr>
          <w:fldChar w:fldCharType="separate"/>
        </w:r>
        <w:r>
          <w:rPr>
            <w:noProof/>
            <w:webHidden/>
          </w:rPr>
          <w:t>42</w:t>
        </w:r>
        <w:r>
          <w:rPr>
            <w:noProof/>
            <w:webHidden/>
          </w:rPr>
          <w:fldChar w:fldCharType="end"/>
        </w:r>
      </w:hyperlink>
    </w:p>
    <w:p w14:paraId="592380E0" w14:textId="4C05C855" w:rsidR="00F00B5B" w:rsidRDefault="00F00B5B">
      <w:pPr>
        <w:pStyle w:val="TOC4"/>
        <w:tabs>
          <w:tab w:val="right" w:leader="dot" w:pos="9016"/>
        </w:tabs>
        <w:rPr>
          <w:noProof/>
          <w:kern w:val="2"/>
          <w14:ligatures w14:val="standardContextual"/>
        </w:rPr>
      </w:pPr>
      <w:hyperlink w:anchor="_Toc156204271" w:history="1">
        <w:r w:rsidRPr="00A72915">
          <w:rPr>
            <w:rStyle w:val="Hyperlink"/>
            <w:noProof/>
          </w:rPr>
          <w:t>1.3.2.1 Economic Activity</w:t>
        </w:r>
        <w:r>
          <w:rPr>
            <w:noProof/>
            <w:webHidden/>
          </w:rPr>
          <w:tab/>
        </w:r>
        <w:r>
          <w:rPr>
            <w:noProof/>
            <w:webHidden/>
          </w:rPr>
          <w:fldChar w:fldCharType="begin"/>
        </w:r>
        <w:r>
          <w:rPr>
            <w:noProof/>
            <w:webHidden/>
          </w:rPr>
          <w:instrText xml:space="preserve"> PAGEREF _Toc156204271 \h </w:instrText>
        </w:r>
        <w:r>
          <w:rPr>
            <w:noProof/>
            <w:webHidden/>
          </w:rPr>
        </w:r>
        <w:r>
          <w:rPr>
            <w:noProof/>
            <w:webHidden/>
          </w:rPr>
          <w:fldChar w:fldCharType="separate"/>
        </w:r>
        <w:r>
          <w:rPr>
            <w:noProof/>
            <w:webHidden/>
          </w:rPr>
          <w:t>43</w:t>
        </w:r>
        <w:r>
          <w:rPr>
            <w:noProof/>
            <w:webHidden/>
          </w:rPr>
          <w:fldChar w:fldCharType="end"/>
        </w:r>
      </w:hyperlink>
    </w:p>
    <w:p w14:paraId="42140643" w14:textId="479497BE" w:rsidR="00F00B5B" w:rsidRDefault="00F00B5B">
      <w:pPr>
        <w:pStyle w:val="TOC4"/>
        <w:tabs>
          <w:tab w:val="right" w:leader="dot" w:pos="9016"/>
        </w:tabs>
        <w:rPr>
          <w:noProof/>
          <w:kern w:val="2"/>
          <w14:ligatures w14:val="standardContextual"/>
        </w:rPr>
      </w:pPr>
      <w:hyperlink w:anchor="_Toc156204272" w:history="1">
        <w:r w:rsidRPr="00A72915">
          <w:rPr>
            <w:rStyle w:val="Hyperlink"/>
            <w:noProof/>
          </w:rPr>
          <w:t>1.3.2.2 Educational Attainment</w:t>
        </w:r>
        <w:r>
          <w:rPr>
            <w:noProof/>
            <w:webHidden/>
          </w:rPr>
          <w:tab/>
        </w:r>
        <w:r>
          <w:rPr>
            <w:noProof/>
            <w:webHidden/>
          </w:rPr>
          <w:fldChar w:fldCharType="begin"/>
        </w:r>
        <w:r>
          <w:rPr>
            <w:noProof/>
            <w:webHidden/>
          </w:rPr>
          <w:instrText xml:space="preserve"> PAGEREF _Toc156204272 \h </w:instrText>
        </w:r>
        <w:r>
          <w:rPr>
            <w:noProof/>
            <w:webHidden/>
          </w:rPr>
        </w:r>
        <w:r>
          <w:rPr>
            <w:noProof/>
            <w:webHidden/>
          </w:rPr>
          <w:fldChar w:fldCharType="separate"/>
        </w:r>
        <w:r>
          <w:rPr>
            <w:noProof/>
            <w:webHidden/>
          </w:rPr>
          <w:t>47</w:t>
        </w:r>
        <w:r>
          <w:rPr>
            <w:noProof/>
            <w:webHidden/>
          </w:rPr>
          <w:fldChar w:fldCharType="end"/>
        </w:r>
      </w:hyperlink>
    </w:p>
    <w:p w14:paraId="15411FF8" w14:textId="71375B45" w:rsidR="00F00B5B" w:rsidRDefault="00F00B5B">
      <w:pPr>
        <w:pStyle w:val="TOC4"/>
        <w:tabs>
          <w:tab w:val="right" w:leader="dot" w:pos="9016"/>
        </w:tabs>
        <w:rPr>
          <w:noProof/>
          <w:kern w:val="2"/>
          <w14:ligatures w14:val="standardContextual"/>
        </w:rPr>
      </w:pPr>
      <w:hyperlink w:anchor="_Toc156204273" w:history="1">
        <w:r w:rsidRPr="00A72915">
          <w:rPr>
            <w:rStyle w:val="Hyperlink"/>
            <w:noProof/>
          </w:rPr>
          <w:t>1.3.2.3 Sex</w:t>
        </w:r>
        <w:r>
          <w:rPr>
            <w:noProof/>
            <w:webHidden/>
          </w:rPr>
          <w:tab/>
        </w:r>
        <w:r>
          <w:rPr>
            <w:noProof/>
            <w:webHidden/>
          </w:rPr>
          <w:fldChar w:fldCharType="begin"/>
        </w:r>
        <w:r>
          <w:rPr>
            <w:noProof/>
            <w:webHidden/>
          </w:rPr>
          <w:instrText xml:space="preserve"> PAGEREF _Toc156204273 \h </w:instrText>
        </w:r>
        <w:r>
          <w:rPr>
            <w:noProof/>
            <w:webHidden/>
          </w:rPr>
        </w:r>
        <w:r>
          <w:rPr>
            <w:noProof/>
            <w:webHidden/>
          </w:rPr>
          <w:fldChar w:fldCharType="separate"/>
        </w:r>
        <w:r>
          <w:rPr>
            <w:noProof/>
            <w:webHidden/>
          </w:rPr>
          <w:t>50</w:t>
        </w:r>
        <w:r>
          <w:rPr>
            <w:noProof/>
            <w:webHidden/>
          </w:rPr>
          <w:fldChar w:fldCharType="end"/>
        </w:r>
      </w:hyperlink>
    </w:p>
    <w:p w14:paraId="7E742895" w14:textId="65D01373" w:rsidR="00F00B5B" w:rsidRDefault="00F00B5B">
      <w:pPr>
        <w:pStyle w:val="TOC4"/>
        <w:tabs>
          <w:tab w:val="right" w:leader="dot" w:pos="9016"/>
        </w:tabs>
        <w:rPr>
          <w:noProof/>
          <w:kern w:val="2"/>
          <w14:ligatures w14:val="standardContextual"/>
        </w:rPr>
      </w:pPr>
      <w:hyperlink w:anchor="_Toc156204274" w:history="1">
        <w:r w:rsidRPr="00A72915">
          <w:rPr>
            <w:rStyle w:val="Hyperlink"/>
            <w:noProof/>
          </w:rPr>
          <w:t>1.3.2.4 Race</w:t>
        </w:r>
        <w:r>
          <w:rPr>
            <w:noProof/>
            <w:webHidden/>
          </w:rPr>
          <w:tab/>
        </w:r>
        <w:r>
          <w:rPr>
            <w:noProof/>
            <w:webHidden/>
          </w:rPr>
          <w:fldChar w:fldCharType="begin"/>
        </w:r>
        <w:r>
          <w:rPr>
            <w:noProof/>
            <w:webHidden/>
          </w:rPr>
          <w:instrText xml:space="preserve"> PAGEREF _Toc156204274 \h </w:instrText>
        </w:r>
        <w:r>
          <w:rPr>
            <w:noProof/>
            <w:webHidden/>
          </w:rPr>
        </w:r>
        <w:r>
          <w:rPr>
            <w:noProof/>
            <w:webHidden/>
          </w:rPr>
          <w:fldChar w:fldCharType="separate"/>
        </w:r>
        <w:r>
          <w:rPr>
            <w:noProof/>
            <w:webHidden/>
          </w:rPr>
          <w:t>50</w:t>
        </w:r>
        <w:r>
          <w:rPr>
            <w:noProof/>
            <w:webHidden/>
          </w:rPr>
          <w:fldChar w:fldCharType="end"/>
        </w:r>
      </w:hyperlink>
    </w:p>
    <w:p w14:paraId="4945E4DF" w14:textId="4BD51C6E" w:rsidR="00F00B5B" w:rsidRDefault="00F00B5B">
      <w:pPr>
        <w:pStyle w:val="TOC4"/>
        <w:tabs>
          <w:tab w:val="right" w:leader="dot" w:pos="9016"/>
        </w:tabs>
        <w:rPr>
          <w:noProof/>
          <w:kern w:val="2"/>
          <w14:ligatures w14:val="standardContextual"/>
        </w:rPr>
      </w:pPr>
      <w:hyperlink w:anchor="_Toc156204275" w:history="1">
        <w:r w:rsidRPr="00A72915">
          <w:rPr>
            <w:rStyle w:val="Hyperlink"/>
            <w:noProof/>
          </w:rPr>
          <w:t>1.3.2.5 Housing Tenure</w:t>
        </w:r>
        <w:r>
          <w:rPr>
            <w:noProof/>
            <w:webHidden/>
          </w:rPr>
          <w:tab/>
        </w:r>
        <w:r>
          <w:rPr>
            <w:noProof/>
            <w:webHidden/>
          </w:rPr>
          <w:fldChar w:fldCharType="begin"/>
        </w:r>
        <w:r>
          <w:rPr>
            <w:noProof/>
            <w:webHidden/>
          </w:rPr>
          <w:instrText xml:space="preserve"> PAGEREF _Toc156204275 \h </w:instrText>
        </w:r>
        <w:r>
          <w:rPr>
            <w:noProof/>
            <w:webHidden/>
          </w:rPr>
        </w:r>
        <w:r>
          <w:rPr>
            <w:noProof/>
            <w:webHidden/>
          </w:rPr>
          <w:fldChar w:fldCharType="separate"/>
        </w:r>
        <w:r>
          <w:rPr>
            <w:noProof/>
            <w:webHidden/>
          </w:rPr>
          <w:t>51</w:t>
        </w:r>
        <w:r>
          <w:rPr>
            <w:noProof/>
            <w:webHidden/>
          </w:rPr>
          <w:fldChar w:fldCharType="end"/>
        </w:r>
      </w:hyperlink>
    </w:p>
    <w:p w14:paraId="196A2BE3" w14:textId="487839B9" w:rsidR="00F00B5B" w:rsidRDefault="00F00B5B">
      <w:pPr>
        <w:pStyle w:val="TOC4"/>
        <w:tabs>
          <w:tab w:val="right" w:leader="dot" w:pos="9016"/>
        </w:tabs>
        <w:rPr>
          <w:noProof/>
          <w:kern w:val="2"/>
          <w14:ligatures w14:val="standardContextual"/>
        </w:rPr>
      </w:pPr>
      <w:hyperlink w:anchor="_Toc156204276" w:history="1">
        <w:r w:rsidRPr="00A72915">
          <w:rPr>
            <w:rStyle w:val="Hyperlink"/>
            <w:noProof/>
          </w:rPr>
          <w:t>1.3.2.6 Social Stratification and Socio-Economic Background: NS-SEC, CAMSIS, RGSC</w:t>
        </w:r>
        <w:r>
          <w:rPr>
            <w:noProof/>
            <w:webHidden/>
          </w:rPr>
          <w:tab/>
        </w:r>
        <w:r>
          <w:rPr>
            <w:noProof/>
            <w:webHidden/>
          </w:rPr>
          <w:fldChar w:fldCharType="begin"/>
        </w:r>
        <w:r>
          <w:rPr>
            <w:noProof/>
            <w:webHidden/>
          </w:rPr>
          <w:instrText xml:space="preserve"> PAGEREF _Toc156204276 \h </w:instrText>
        </w:r>
        <w:r>
          <w:rPr>
            <w:noProof/>
            <w:webHidden/>
          </w:rPr>
        </w:r>
        <w:r>
          <w:rPr>
            <w:noProof/>
            <w:webHidden/>
          </w:rPr>
          <w:fldChar w:fldCharType="separate"/>
        </w:r>
        <w:r>
          <w:rPr>
            <w:noProof/>
            <w:webHidden/>
          </w:rPr>
          <w:t>51</w:t>
        </w:r>
        <w:r>
          <w:rPr>
            <w:noProof/>
            <w:webHidden/>
          </w:rPr>
          <w:fldChar w:fldCharType="end"/>
        </w:r>
      </w:hyperlink>
    </w:p>
    <w:p w14:paraId="19225405" w14:textId="43D2EEB2" w:rsidR="00F00B5B" w:rsidRDefault="00F00B5B">
      <w:pPr>
        <w:pStyle w:val="TOC5"/>
        <w:tabs>
          <w:tab w:val="right" w:leader="dot" w:pos="9016"/>
        </w:tabs>
        <w:rPr>
          <w:noProof/>
          <w:kern w:val="2"/>
          <w14:ligatures w14:val="standardContextual"/>
        </w:rPr>
      </w:pPr>
      <w:hyperlink w:anchor="_Toc156204277" w:history="1">
        <w:r w:rsidRPr="00A72915">
          <w:rPr>
            <w:rStyle w:val="Hyperlink"/>
            <w:noProof/>
          </w:rPr>
          <w:t>1.3.2.6.1 Registrar General Class Schema</w:t>
        </w:r>
        <w:r>
          <w:rPr>
            <w:noProof/>
            <w:webHidden/>
          </w:rPr>
          <w:tab/>
        </w:r>
        <w:r>
          <w:rPr>
            <w:noProof/>
            <w:webHidden/>
          </w:rPr>
          <w:fldChar w:fldCharType="begin"/>
        </w:r>
        <w:r>
          <w:rPr>
            <w:noProof/>
            <w:webHidden/>
          </w:rPr>
          <w:instrText xml:space="preserve"> PAGEREF _Toc156204277 \h </w:instrText>
        </w:r>
        <w:r>
          <w:rPr>
            <w:noProof/>
            <w:webHidden/>
          </w:rPr>
        </w:r>
        <w:r>
          <w:rPr>
            <w:noProof/>
            <w:webHidden/>
          </w:rPr>
          <w:fldChar w:fldCharType="separate"/>
        </w:r>
        <w:r>
          <w:rPr>
            <w:noProof/>
            <w:webHidden/>
          </w:rPr>
          <w:t>54</w:t>
        </w:r>
        <w:r>
          <w:rPr>
            <w:noProof/>
            <w:webHidden/>
          </w:rPr>
          <w:fldChar w:fldCharType="end"/>
        </w:r>
      </w:hyperlink>
    </w:p>
    <w:p w14:paraId="54FE1244" w14:textId="3F334426" w:rsidR="00F00B5B" w:rsidRDefault="00F00B5B">
      <w:pPr>
        <w:pStyle w:val="TOC5"/>
        <w:tabs>
          <w:tab w:val="right" w:leader="dot" w:pos="9016"/>
        </w:tabs>
        <w:rPr>
          <w:noProof/>
          <w:kern w:val="2"/>
          <w14:ligatures w14:val="standardContextual"/>
        </w:rPr>
      </w:pPr>
      <w:hyperlink w:anchor="_Toc156204278" w:history="1">
        <w:r w:rsidRPr="00A72915">
          <w:rPr>
            <w:rStyle w:val="Hyperlink"/>
            <w:noProof/>
          </w:rPr>
          <w:t>1.3.2.6.2 National Statistics Socio-Economic Classification</w:t>
        </w:r>
        <w:r>
          <w:rPr>
            <w:noProof/>
            <w:webHidden/>
          </w:rPr>
          <w:tab/>
        </w:r>
        <w:r>
          <w:rPr>
            <w:noProof/>
            <w:webHidden/>
          </w:rPr>
          <w:fldChar w:fldCharType="begin"/>
        </w:r>
        <w:r>
          <w:rPr>
            <w:noProof/>
            <w:webHidden/>
          </w:rPr>
          <w:instrText xml:space="preserve"> PAGEREF _Toc156204278 \h </w:instrText>
        </w:r>
        <w:r>
          <w:rPr>
            <w:noProof/>
            <w:webHidden/>
          </w:rPr>
        </w:r>
        <w:r>
          <w:rPr>
            <w:noProof/>
            <w:webHidden/>
          </w:rPr>
          <w:fldChar w:fldCharType="separate"/>
        </w:r>
        <w:r>
          <w:rPr>
            <w:noProof/>
            <w:webHidden/>
          </w:rPr>
          <w:t>58</w:t>
        </w:r>
        <w:r>
          <w:rPr>
            <w:noProof/>
            <w:webHidden/>
          </w:rPr>
          <w:fldChar w:fldCharType="end"/>
        </w:r>
      </w:hyperlink>
    </w:p>
    <w:p w14:paraId="320F9B5D" w14:textId="02EA8E4D" w:rsidR="00F00B5B" w:rsidRDefault="00F00B5B">
      <w:pPr>
        <w:pStyle w:val="TOC5"/>
        <w:tabs>
          <w:tab w:val="right" w:leader="dot" w:pos="9016"/>
        </w:tabs>
        <w:rPr>
          <w:noProof/>
          <w:kern w:val="2"/>
          <w14:ligatures w14:val="standardContextual"/>
        </w:rPr>
      </w:pPr>
      <w:hyperlink w:anchor="_Toc156204279" w:history="1">
        <w:r w:rsidRPr="00A72915">
          <w:rPr>
            <w:rStyle w:val="Hyperlink"/>
            <w:noProof/>
          </w:rPr>
          <w:t>1.3.2.6.3 CAMSIS</w:t>
        </w:r>
        <w:r>
          <w:rPr>
            <w:noProof/>
            <w:webHidden/>
          </w:rPr>
          <w:tab/>
        </w:r>
        <w:r>
          <w:rPr>
            <w:noProof/>
            <w:webHidden/>
          </w:rPr>
          <w:fldChar w:fldCharType="begin"/>
        </w:r>
        <w:r>
          <w:rPr>
            <w:noProof/>
            <w:webHidden/>
          </w:rPr>
          <w:instrText xml:space="preserve"> PAGEREF _Toc156204279 \h </w:instrText>
        </w:r>
        <w:r>
          <w:rPr>
            <w:noProof/>
            <w:webHidden/>
          </w:rPr>
        </w:r>
        <w:r>
          <w:rPr>
            <w:noProof/>
            <w:webHidden/>
          </w:rPr>
          <w:fldChar w:fldCharType="separate"/>
        </w:r>
        <w:r>
          <w:rPr>
            <w:noProof/>
            <w:webHidden/>
          </w:rPr>
          <w:t>61</w:t>
        </w:r>
        <w:r>
          <w:rPr>
            <w:noProof/>
            <w:webHidden/>
          </w:rPr>
          <w:fldChar w:fldCharType="end"/>
        </w:r>
      </w:hyperlink>
    </w:p>
    <w:p w14:paraId="1BC7FE67" w14:textId="25B95280" w:rsidR="00F00B5B" w:rsidRDefault="00F00B5B">
      <w:pPr>
        <w:pStyle w:val="TOC5"/>
        <w:tabs>
          <w:tab w:val="right" w:leader="dot" w:pos="9016"/>
        </w:tabs>
        <w:rPr>
          <w:noProof/>
          <w:kern w:val="2"/>
          <w14:ligatures w14:val="standardContextual"/>
        </w:rPr>
      </w:pPr>
      <w:hyperlink w:anchor="_Toc156204280" w:history="1">
        <w:r w:rsidRPr="00A72915">
          <w:rPr>
            <w:rStyle w:val="Hyperlink"/>
            <w:noProof/>
          </w:rPr>
          <w:t>1.3.2.6.4 SOC Codes and the construction of socio-economic variables</w:t>
        </w:r>
        <w:r>
          <w:rPr>
            <w:noProof/>
            <w:webHidden/>
          </w:rPr>
          <w:tab/>
        </w:r>
        <w:r>
          <w:rPr>
            <w:noProof/>
            <w:webHidden/>
          </w:rPr>
          <w:fldChar w:fldCharType="begin"/>
        </w:r>
        <w:r>
          <w:rPr>
            <w:noProof/>
            <w:webHidden/>
          </w:rPr>
          <w:instrText xml:space="preserve"> PAGEREF _Toc156204280 \h </w:instrText>
        </w:r>
        <w:r>
          <w:rPr>
            <w:noProof/>
            <w:webHidden/>
          </w:rPr>
        </w:r>
        <w:r>
          <w:rPr>
            <w:noProof/>
            <w:webHidden/>
          </w:rPr>
          <w:fldChar w:fldCharType="separate"/>
        </w:r>
        <w:r>
          <w:rPr>
            <w:noProof/>
            <w:webHidden/>
          </w:rPr>
          <w:t>63</w:t>
        </w:r>
        <w:r>
          <w:rPr>
            <w:noProof/>
            <w:webHidden/>
          </w:rPr>
          <w:fldChar w:fldCharType="end"/>
        </w:r>
      </w:hyperlink>
    </w:p>
    <w:p w14:paraId="6277710F" w14:textId="62F6F9E3" w:rsidR="00F00B5B" w:rsidRDefault="00F00B5B">
      <w:pPr>
        <w:pStyle w:val="TOC2"/>
        <w:tabs>
          <w:tab w:val="right" w:leader="dot" w:pos="9016"/>
        </w:tabs>
        <w:rPr>
          <w:rFonts w:eastAsiaTheme="minorEastAsia"/>
          <w:noProof/>
          <w:kern w:val="2"/>
          <w:lang w:eastAsia="en-GB"/>
          <w14:ligatures w14:val="standardContextual"/>
        </w:rPr>
      </w:pPr>
      <w:hyperlink w:anchor="_Toc156204281" w:history="1">
        <w:r w:rsidRPr="00A72915">
          <w:rPr>
            <w:rStyle w:val="Hyperlink"/>
            <w:noProof/>
          </w:rPr>
          <w:t>Chapter 1.4 Descriptive Statistics</w:t>
        </w:r>
        <w:r>
          <w:rPr>
            <w:noProof/>
            <w:webHidden/>
          </w:rPr>
          <w:tab/>
        </w:r>
        <w:r>
          <w:rPr>
            <w:noProof/>
            <w:webHidden/>
          </w:rPr>
          <w:fldChar w:fldCharType="begin"/>
        </w:r>
        <w:r>
          <w:rPr>
            <w:noProof/>
            <w:webHidden/>
          </w:rPr>
          <w:instrText xml:space="preserve"> PAGEREF _Toc156204281 \h </w:instrText>
        </w:r>
        <w:r>
          <w:rPr>
            <w:noProof/>
            <w:webHidden/>
          </w:rPr>
        </w:r>
        <w:r>
          <w:rPr>
            <w:noProof/>
            <w:webHidden/>
          </w:rPr>
          <w:fldChar w:fldCharType="separate"/>
        </w:r>
        <w:r>
          <w:rPr>
            <w:noProof/>
            <w:webHidden/>
          </w:rPr>
          <w:t>69</w:t>
        </w:r>
        <w:r>
          <w:rPr>
            <w:noProof/>
            <w:webHidden/>
          </w:rPr>
          <w:fldChar w:fldCharType="end"/>
        </w:r>
      </w:hyperlink>
    </w:p>
    <w:p w14:paraId="1B393CC5" w14:textId="1A26C8AF" w:rsidR="00F00B5B" w:rsidRDefault="00F00B5B">
      <w:pPr>
        <w:pStyle w:val="TOC2"/>
        <w:tabs>
          <w:tab w:val="right" w:leader="dot" w:pos="9016"/>
        </w:tabs>
        <w:rPr>
          <w:rFonts w:eastAsiaTheme="minorEastAsia"/>
          <w:noProof/>
          <w:kern w:val="2"/>
          <w:lang w:eastAsia="en-GB"/>
          <w14:ligatures w14:val="standardContextual"/>
        </w:rPr>
      </w:pPr>
      <w:hyperlink w:anchor="_Toc156204282" w:history="1">
        <w:r w:rsidRPr="00A72915">
          <w:rPr>
            <w:rStyle w:val="Hyperlink"/>
            <w:noProof/>
          </w:rPr>
          <w:t>Chapter 1.5 Modelling Main Economic Activity</w:t>
        </w:r>
        <w:r>
          <w:rPr>
            <w:noProof/>
            <w:webHidden/>
          </w:rPr>
          <w:tab/>
        </w:r>
        <w:r>
          <w:rPr>
            <w:noProof/>
            <w:webHidden/>
          </w:rPr>
          <w:fldChar w:fldCharType="begin"/>
        </w:r>
        <w:r>
          <w:rPr>
            <w:noProof/>
            <w:webHidden/>
          </w:rPr>
          <w:instrText xml:space="preserve"> PAGEREF _Toc156204282 \h </w:instrText>
        </w:r>
        <w:r>
          <w:rPr>
            <w:noProof/>
            <w:webHidden/>
          </w:rPr>
        </w:r>
        <w:r>
          <w:rPr>
            <w:noProof/>
            <w:webHidden/>
          </w:rPr>
          <w:fldChar w:fldCharType="separate"/>
        </w:r>
        <w:r>
          <w:rPr>
            <w:noProof/>
            <w:webHidden/>
          </w:rPr>
          <w:t>86</w:t>
        </w:r>
        <w:r>
          <w:rPr>
            <w:noProof/>
            <w:webHidden/>
          </w:rPr>
          <w:fldChar w:fldCharType="end"/>
        </w:r>
      </w:hyperlink>
    </w:p>
    <w:p w14:paraId="7DDD0FC1" w14:textId="546923C5" w:rsidR="00F00B5B" w:rsidRDefault="00F00B5B">
      <w:pPr>
        <w:pStyle w:val="TOC3"/>
        <w:tabs>
          <w:tab w:val="right" w:leader="dot" w:pos="9016"/>
        </w:tabs>
        <w:rPr>
          <w:noProof/>
          <w:kern w:val="2"/>
          <w14:ligatures w14:val="standardContextual"/>
        </w:rPr>
      </w:pPr>
      <w:hyperlink w:anchor="_Toc156204283" w:history="1">
        <w:r w:rsidRPr="00A72915">
          <w:rPr>
            <w:rStyle w:val="Hyperlink"/>
            <w:noProof/>
          </w:rPr>
          <w:t>1.5.1 Discussion and Conclusion</w:t>
        </w:r>
        <w:r>
          <w:rPr>
            <w:noProof/>
            <w:webHidden/>
          </w:rPr>
          <w:tab/>
        </w:r>
        <w:r>
          <w:rPr>
            <w:noProof/>
            <w:webHidden/>
          </w:rPr>
          <w:fldChar w:fldCharType="begin"/>
        </w:r>
        <w:r>
          <w:rPr>
            <w:noProof/>
            <w:webHidden/>
          </w:rPr>
          <w:instrText xml:space="preserve"> PAGEREF _Toc156204283 \h </w:instrText>
        </w:r>
        <w:r>
          <w:rPr>
            <w:noProof/>
            <w:webHidden/>
          </w:rPr>
        </w:r>
        <w:r>
          <w:rPr>
            <w:noProof/>
            <w:webHidden/>
          </w:rPr>
          <w:fldChar w:fldCharType="separate"/>
        </w:r>
        <w:r>
          <w:rPr>
            <w:noProof/>
            <w:webHidden/>
          </w:rPr>
          <w:t>107</w:t>
        </w:r>
        <w:r>
          <w:rPr>
            <w:noProof/>
            <w:webHidden/>
          </w:rPr>
          <w:fldChar w:fldCharType="end"/>
        </w:r>
      </w:hyperlink>
    </w:p>
    <w:p w14:paraId="24B2562D" w14:textId="5F65A0EA" w:rsidR="00F00B5B" w:rsidRDefault="00F00B5B">
      <w:pPr>
        <w:pStyle w:val="TOC2"/>
        <w:tabs>
          <w:tab w:val="right" w:leader="dot" w:pos="9016"/>
        </w:tabs>
        <w:rPr>
          <w:rFonts w:eastAsiaTheme="minorEastAsia"/>
          <w:noProof/>
          <w:kern w:val="2"/>
          <w:lang w:eastAsia="en-GB"/>
          <w14:ligatures w14:val="standardContextual"/>
        </w:rPr>
      </w:pPr>
      <w:hyperlink w:anchor="_Toc156204284" w:history="1">
        <w:r w:rsidRPr="00A72915">
          <w:rPr>
            <w:rStyle w:val="Hyperlink"/>
            <w:noProof/>
          </w:rPr>
          <w:t>Chapter 1.6 Sensitivity Analysis of Independent Variables</w:t>
        </w:r>
        <w:r>
          <w:rPr>
            <w:noProof/>
            <w:webHidden/>
          </w:rPr>
          <w:tab/>
        </w:r>
        <w:r>
          <w:rPr>
            <w:noProof/>
            <w:webHidden/>
          </w:rPr>
          <w:fldChar w:fldCharType="begin"/>
        </w:r>
        <w:r>
          <w:rPr>
            <w:noProof/>
            <w:webHidden/>
          </w:rPr>
          <w:instrText xml:space="preserve"> PAGEREF _Toc156204284 \h </w:instrText>
        </w:r>
        <w:r>
          <w:rPr>
            <w:noProof/>
            <w:webHidden/>
          </w:rPr>
        </w:r>
        <w:r>
          <w:rPr>
            <w:noProof/>
            <w:webHidden/>
          </w:rPr>
          <w:fldChar w:fldCharType="separate"/>
        </w:r>
        <w:r>
          <w:rPr>
            <w:noProof/>
            <w:webHidden/>
          </w:rPr>
          <w:t>110</w:t>
        </w:r>
        <w:r>
          <w:rPr>
            <w:noProof/>
            <w:webHidden/>
          </w:rPr>
          <w:fldChar w:fldCharType="end"/>
        </w:r>
      </w:hyperlink>
    </w:p>
    <w:p w14:paraId="68A0C7F3" w14:textId="5E183F2C" w:rsidR="00F00B5B" w:rsidRDefault="00F00B5B">
      <w:pPr>
        <w:pStyle w:val="TOC3"/>
        <w:tabs>
          <w:tab w:val="right" w:leader="dot" w:pos="9016"/>
        </w:tabs>
        <w:rPr>
          <w:noProof/>
          <w:kern w:val="2"/>
          <w14:ligatures w14:val="standardContextual"/>
        </w:rPr>
      </w:pPr>
      <w:hyperlink w:anchor="_Toc156204285" w:history="1">
        <w:r w:rsidRPr="00A72915">
          <w:rPr>
            <w:rStyle w:val="Hyperlink"/>
            <w:noProof/>
          </w:rPr>
          <w:t>1.6.1 Testing Measures of Parental Social Class</w:t>
        </w:r>
        <w:r>
          <w:rPr>
            <w:noProof/>
            <w:webHidden/>
          </w:rPr>
          <w:tab/>
        </w:r>
        <w:r>
          <w:rPr>
            <w:noProof/>
            <w:webHidden/>
          </w:rPr>
          <w:fldChar w:fldCharType="begin"/>
        </w:r>
        <w:r>
          <w:rPr>
            <w:noProof/>
            <w:webHidden/>
          </w:rPr>
          <w:instrText xml:space="preserve"> PAGEREF _Toc156204285 \h </w:instrText>
        </w:r>
        <w:r>
          <w:rPr>
            <w:noProof/>
            <w:webHidden/>
          </w:rPr>
        </w:r>
        <w:r>
          <w:rPr>
            <w:noProof/>
            <w:webHidden/>
          </w:rPr>
          <w:fldChar w:fldCharType="separate"/>
        </w:r>
        <w:r>
          <w:rPr>
            <w:noProof/>
            <w:webHidden/>
          </w:rPr>
          <w:t>111</w:t>
        </w:r>
        <w:r>
          <w:rPr>
            <w:noProof/>
            <w:webHidden/>
          </w:rPr>
          <w:fldChar w:fldCharType="end"/>
        </w:r>
      </w:hyperlink>
    </w:p>
    <w:p w14:paraId="7B2399AE" w14:textId="61FD5509" w:rsidR="00F00B5B" w:rsidRDefault="00F00B5B">
      <w:pPr>
        <w:pStyle w:val="TOC3"/>
        <w:tabs>
          <w:tab w:val="right" w:leader="dot" w:pos="9016"/>
        </w:tabs>
        <w:rPr>
          <w:noProof/>
          <w:kern w:val="2"/>
          <w14:ligatures w14:val="standardContextual"/>
        </w:rPr>
      </w:pPr>
      <w:hyperlink w:anchor="_Toc156204286" w:history="1">
        <w:r w:rsidRPr="00A72915">
          <w:rPr>
            <w:rStyle w:val="Hyperlink"/>
            <w:noProof/>
          </w:rPr>
          <w:t>1.6.2 Discussion and Conclusions</w:t>
        </w:r>
        <w:r>
          <w:rPr>
            <w:noProof/>
            <w:webHidden/>
          </w:rPr>
          <w:tab/>
        </w:r>
        <w:r>
          <w:rPr>
            <w:noProof/>
            <w:webHidden/>
          </w:rPr>
          <w:fldChar w:fldCharType="begin"/>
        </w:r>
        <w:r>
          <w:rPr>
            <w:noProof/>
            <w:webHidden/>
          </w:rPr>
          <w:instrText xml:space="preserve"> PAGEREF _Toc156204286 \h </w:instrText>
        </w:r>
        <w:r>
          <w:rPr>
            <w:noProof/>
            <w:webHidden/>
          </w:rPr>
        </w:r>
        <w:r>
          <w:rPr>
            <w:noProof/>
            <w:webHidden/>
          </w:rPr>
          <w:fldChar w:fldCharType="separate"/>
        </w:r>
        <w:r>
          <w:rPr>
            <w:noProof/>
            <w:webHidden/>
          </w:rPr>
          <w:t>118</w:t>
        </w:r>
        <w:r>
          <w:rPr>
            <w:noProof/>
            <w:webHidden/>
          </w:rPr>
          <w:fldChar w:fldCharType="end"/>
        </w:r>
      </w:hyperlink>
    </w:p>
    <w:p w14:paraId="1FCB9156" w14:textId="2C5E5B3E" w:rsidR="00F00B5B" w:rsidRDefault="00F00B5B">
      <w:pPr>
        <w:pStyle w:val="TOC2"/>
        <w:tabs>
          <w:tab w:val="right" w:leader="dot" w:pos="9016"/>
        </w:tabs>
        <w:rPr>
          <w:rFonts w:eastAsiaTheme="minorEastAsia"/>
          <w:noProof/>
          <w:kern w:val="2"/>
          <w:lang w:eastAsia="en-GB"/>
          <w14:ligatures w14:val="standardContextual"/>
        </w:rPr>
      </w:pPr>
      <w:hyperlink w:anchor="_Toc156204287" w:history="1">
        <w:r w:rsidRPr="00A72915">
          <w:rPr>
            <w:rStyle w:val="Hyperlink"/>
            <w:noProof/>
          </w:rPr>
          <w:t>Chapter 1.7 Sensitivity analysis using SOC codes</w:t>
        </w:r>
        <w:r>
          <w:rPr>
            <w:noProof/>
            <w:webHidden/>
          </w:rPr>
          <w:tab/>
        </w:r>
        <w:r>
          <w:rPr>
            <w:noProof/>
            <w:webHidden/>
          </w:rPr>
          <w:fldChar w:fldCharType="begin"/>
        </w:r>
        <w:r>
          <w:rPr>
            <w:noProof/>
            <w:webHidden/>
          </w:rPr>
          <w:instrText xml:space="preserve"> PAGEREF _Toc156204287 \h </w:instrText>
        </w:r>
        <w:r>
          <w:rPr>
            <w:noProof/>
            <w:webHidden/>
          </w:rPr>
        </w:r>
        <w:r>
          <w:rPr>
            <w:noProof/>
            <w:webHidden/>
          </w:rPr>
          <w:fldChar w:fldCharType="separate"/>
        </w:r>
        <w:r>
          <w:rPr>
            <w:noProof/>
            <w:webHidden/>
          </w:rPr>
          <w:t>119</w:t>
        </w:r>
        <w:r>
          <w:rPr>
            <w:noProof/>
            <w:webHidden/>
          </w:rPr>
          <w:fldChar w:fldCharType="end"/>
        </w:r>
      </w:hyperlink>
    </w:p>
    <w:p w14:paraId="5F936416" w14:textId="446E009C" w:rsidR="00F00B5B" w:rsidRDefault="00F00B5B">
      <w:pPr>
        <w:pStyle w:val="TOC3"/>
        <w:tabs>
          <w:tab w:val="right" w:leader="dot" w:pos="9016"/>
        </w:tabs>
        <w:rPr>
          <w:noProof/>
          <w:kern w:val="2"/>
          <w14:ligatures w14:val="standardContextual"/>
        </w:rPr>
      </w:pPr>
      <w:hyperlink w:anchor="_Toc156204288" w:history="1">
        <w:r w:rsidRPr="00A72915">
          <w:rPr>
            <w:rStyle w:val="Hyperlink"/>
            <w:noProof/>
          </w:rPr>
          <w:t>1.7.1 SOC codes Modelling</w:t>
        </w:r>
        <w:r>
          <w:rPr>
            <w:noProof/>
            <w:webHidden/>
          </w:rPr>
          <w:tab/>
        </w:r>
        <w:r>
          <w:rPr>
            <w:noProof/>
            <w:webHidden/>
          </w:rPr>
          <w:fldChar w:fldCharType="begin"/>
        </w:r>
        <w:r>
          <w:rPr>
            <w:noProof/>
            <w:webHidden/>
          </w:rPr>
          <w:instrText xml:space="preserve"> PAGEREF _Toc156204288 \h </w:instrText>
        </w:r>
        <w:r>
          <w:rPr>
            <w:noProof/>
            <w:webHidden/>
          </w:rPr>
        </w:r>
        <w:r>
          <w:rPr>
            <w:noProof/>
            <w:webHidden/>
          </w:rPr>
          <w:fldChar w:fldCharType="separate"/>
        </w:r>
        <w:r>
          <w:rPr>
            <w:noProof/>
            <w:webHidden/>
          </w:rPr>
          <w:t>120</w:t>
        </w:r>
        <w:r>
          <w:rPr>
            <w:noProof/>
            <w:webHidden/>
          </w:rPr>
          <w:fldChar w:fldCharType="end"/>
        </w:r>
      </w:hyperlink>
    </w:p>
    <w:p w14:paraId="347383A6" w14:textId="16C73146" w:rsidR="00F00B5B" w:rsidRDefault="00F00B5B">
      <w:pPr>
        <w:pStyle w:val="TOC3"/>
        <w:tabs>
          <w:tab w:val="right" w:leader="dot" w:pos="9016"/>
        </w:tabs>
        <w:rPr>
          <w:noProof/>
          <w:kern w:val="2"/>
          <w14:ligatures w14:val="standardContextual"/>
        </w:rPr>
      </w:pPr>
      <w:hyperlink w:anchor="_Toc156204289" w:history="1">
        <w:r w:rsidRPr="00A72915">
          <w:rPr>
            <w:rStyle w:val="Hyperlink"/>
            <w:noProof/>
          </w:rPr>
          <w:t>1.7.2 Discussion and Conclusion</w:t>
        </w:r>
        <w:r>
          <w:rPr>
            <w:noProof/>
            <w:webHidden/>
          </w:rPr>
          <w:tab/>
        </w:r>
        <w:r>
          <w:rPr>
            <w:noProof/>
            <w:webHidden/>
          </w:rPr>
          <w:fldChar w:fldCharType="begin"/>
        </w:r>
        <w:r>
          <w:rPr>
            <w:noProof/>
            <w:webHidden/>
          </w:rPr>
          <w:instrText xml:space="preserve"> PAGEREF _Toc156204289 \h </w:instrText>
        </w:r>
        <w:r>
          <w:rPr>
            <w:noProof/>
            <w:webHidden/>
          </w:rPr>
        </w:r>
        <w:r>
          <w:rPr>
            <w:noProof/>
            <w:webHidden/>
          </w:rPr>
          <w:fldChar w:fldCharType="separate"/>
        </w:r>
        <w:r>
          <w:rPr>
            <w:noProof/>
            <w:webHidden/>
          </w:rPr>
          <w:t>128</w:t>
        </w:r>
        <w:r>
          <w:rPr>
            <w:noProof/>
            <w:webHidden/>
          </w:rPr>
          <w:fldChar w:fldCharType="end"/>
        </w:r>
      </w:hyperlink>
    </w:p>
    <w:p w14:paraId="4E8E411C" w14:textId="128591E1" w:rsidR="00F00B5B" w:rsidRDefault="00F00B5B">
      <w:pPr>
        <w:pStyle w:val="TOC2"/>
        <w:tabs>
          <w:tab w:val="right" w:leader="dot" w:pos="9016"/>
        </w:tabs>
        <w:rPr>
          <w:rFonts w:eastAsiaTheme="minorEastAsia"/>
          <w:noProof/>
          <w:kern w:val="2"/>
          <w:lang w:eastAsia="en-GB"/>
          <w14:ligatures w14:val="standardContextual"/>
        </w:rPr>
      </w:pPr>
      <w:hyperlink w:anchor="_Toc156204290" w:history="1">
        <w:r w:rsidRPr="00A72915">
          <w:rPr>
            <w:rStyle w:val="Hyperlink"/>
            <w:noProof/>
          </w:rPr>
          <w:t>Chapter 1.8 Missing Data in the NCDS</w:t>
        </w:r>
        <w:r>
          <w:rPr>
            <w:noProof/>
            <w:webHidden/>
          </w:rPr>
          <w:tab/>
        </w:r>
        <w:r>
          <w:rPr>
            <w:noProof/>
            <w:webHidden/>
          </w:rPr>
          <w:fldChar w:fldCharType="begin"/>
        </w:r>
        <w:r>
          <w:rPr>
            <w:noProof/>
            <w:webHidden/>
          </w:rPr>
          <w:instrText xml:space="preserve"> PAGEREF _Toc156204290 \h </w:instrText>
        </w:r>
        <w:r>
          <w:rPr>
            <w:noProof/>
            <w:webHidden/>
          </w:rPr>
        </w:r>
        <w:r>
          <w:rPr>
            <w:noProof/>
            <w:webHidden/>
          </w:rPr>
          <w:fldChar w:fldCharType="separate"/>
        </w:r>
        <w:r>
          <w:rPr>
            <w:noProof/>
            <w:webHidden/>
          </w:rPr>
          <w:t>130</w:t>
        </w:r>
        <w:r>
          <w:rPr>
            <w:noProof/>
            <w:webHidden/>
          </w:rPr>
          <w:fldChar w:fldCharType="end"/>
        </w:r>
      </w:hyperlink>
    </w:p>
    <w:p w14:paraId="4264A5CA" w14:textId="5DC8561B" w:rsidR="00F00B5B" w:rsidRDefault="00F00B5B">
      <w:pPr>
        <w:pStyle w:val="TOC3"/>
        <w:tabs>
          <w:tab w:val="right" w:leader="dot" w:pos="9016"/>
        </w:tabs>
        <w:rPr>
          <w:noProof/>
          <w:kern w:val="2"/>
          <w14:ligatures w14:val="standardContextual"/>
        </w:rPr>
      </w:pPr>
      <w:hyperlink w:anchor="_Toc156204291" w:history="1">
        <w:r w:rsidRPr="00A72915">
          <w:rPr>
            <w:rStyle w:val="Hyperlink"/>
            <w:noProof/>
          </w:rPr>
          <w:t>1.8.1 Missing Data</w:t>
        </w:r>
        <w:r>
          <w:rPr>
            <w:noProof/>
            <w:webHidden/>
          </w:rPr>
          <w:tab/>
        </w:r>
        <w:r>
          <w:rPr>
            <w:noProof/>
            <w:webHidden/>
          </w:rPr>
          <w:fldChar w:fldCharType="begin"/>
        </w:r>
        <w:r>
          <w:rPr>
            <w:noProof/>
            <w:webHidden/>
          </w:rPr>
          <w:instrText xml:space="preserve"> PAGEREF _Toc156204291 \h </w:instrText>
        </w:r>
        <w:r>
          <w:rPr>
            <w:noProof/>
            <w:webHidden/>
          </w:rPr>
        </w:r>
        <w:r>
          <w:rPr>
            <w:noProof/>
            <w:webHidden/>
          </w:rPr>
          <w:fldChar w:fldCharType="separate"/>
        </w:r>
        <w:r>
          <w:rPr>
            <w:noProof/>
            <w:webHidden/>
          </w:rPr>
          <w:t>130</w:t>
        </w:r>
        <w:r>
          <w:rPr>
            <w:noProof/>
            <w:webHidden/>
          </w:rPr>
          <w:fldChar w:fldCharType="end"/>
        </w:r>
      </w:hyperlink>
    </w:p>
    <w:p w14:paraId="2A390F53" w14:textId="4117D266" w:rsidR="00F00B5B" w:rsidRDefault="00F00B5B">
      <w:pPr>
        <w:pStyle w:val="TOC3"/>
        <w:tabs>
          <w:tab w:val="right" w:leader="dot" w:pos="9016"/>
        </w:tabs>
        <w:rPr>
          <w:noProof/>
          <w:kern w:val="2"/>
          <w14:ligatures w14:val="standardContextual"/>
        </w:rPr>
      </w:pPr>
      <w:hyperlink w:anchor="_Toc156204292" w:history="1">
        <w:r w:rsidRPr="00A72915">
          <w:rPr>
            <w:rStyle w:val="Hyperlink"/>
            <w:noProof/>
          </w:rPr>
          <w:t>1.8.2 Multiple Imputation by Chained Equations</w:t>
        </w:r>
        <w:r>
          <w:rPr>
            <w:noProof/>
            <w:webHidden/>
          </w:rPr>
          <w:tab/>
        </w:r>
        <w:r>
          <w:rPr>
            <w:noProof/>
            <w:webHidden/>
          </w:rPr>
          <w:fldChar w:fldCharType="begin"/>
        </w:r>
        <w:r>
          <w:rPr>
            <w:noProof/>
            <w:webHidden/>
          </w:rPr>
          <w:instrText xml:space="preserve"> PAGEREF _Toc156204292 \h </w:instrText>
        </w:r>
        <w:r>
          <w:rPr>
            <w:noProof/>
            <w:webHidden/>
          </w:rPr>
        </w:r>
        <w:r>
          <w:rPr>
            <w:noProof/>
            <w:webHidden/>
          </w:rPr>
          <w:fldChar w:fldCharType="separate"/>
        </w:r>
        <w:r>
          <w:rPr>
            <w:noProof/>
            <w:webHidden/>
          </w:rPr>
          <w:t>135</w:t>
        </w:r>
        <w:r>
          <w:rPr>
            <w:noProof/>
            <w:webHidden/>
          </w:rPr>
          <w:fldChar w:fldCharType="end"/>
        </w:r>
      </w:hyperlink>
    </w:p>
    <w:p w14:paraId="6A0DADEE" w14:textId="05EDA38F" w:rsidR="00F00B5B" w:rsidRDefault="00F00B5B">
      <w:pPr>
        <w:pStyle w:val="TOC3"/>
        <w:tabs>
          <w:tab w:val="right" w:leader="dot" w:pos="9016"/>
        </w:tabs>
        <w:rPr>
          <w:noProof/>
          <w:kern w:val="2"/>
          <w14:ligatures w14:val="standardContextual"/>
        </w:rPr>
      </w:pPr>
      <w:hyperlink w:anchor="_Toc156204293" w:history="1">
        <w:r w:rsidRPr="00A72915">
          <w:rPr>
            <w:rStyle w:val="Hyperlink"/>
            <w:noProof/>
          </w:rPr>
          <w:t>1.8.3 Discussion and Conclusions</w:t>
        </w:r>
        <w:r>
          <w:rPr>
            <w:noProof/>
            <w:webHidden/>
          </w:rPr>
          <w:tab/>
        </w:r>
        <w:r>
          <w:rPr>
            <w:noProof/>
            <w:webHidden/>
          </w:rPr>
          <w:fldChar w:fldCharType="begin"/>
        </w:r>
        <w:r>
          <w:rPr>
            <w:noProof/>
            <w:webHidden/>
          </w:rPr>
          <w:instrText xml:space="preserve"> PAGEREF _Toc156204293 \h </w:instrText>
        </w:r>
        <w:r>
          <w:rPr>
            <w:noProof/>
            <w:webHidden/>
          </w:rPr>
        </w:r>
        <w:r>
          <w:rPr>
            <w:noProof/>
            <w:webHidden/>
          </w:rPr>
          <w:fldChar w:fldCharType="separate"/>
        </w:r>
        <w:r>
          <w:rPr>
            <w:noProof/>
            <w:webHidden/>
          </w:rPr>
          <w:t>151</w:t>
        </w:r>
        <w:r>
          <w:rPr>
            <w:noProof/>
            <w:webHidden/>
          </w:rPr>
          <w:fldChar w:fldCharType="end"/>
        </w:r>
      </w:hyperlink>
    </w:p>
    <w:p w14:paraId="29D667F1" w14:textId="0B521FA7" w:rsidR="00F00B5B" w:rsidRDefault="00F00B5B">
      <w:pPr>
        <w:pStyle w:val="TOC2"/>
        <w:tabs>
          <w:tab w:val="right" w:leader="dot" w:pos="9016"/>
        </w:tabs>
        <w:rPr>
          <w:rFonts w:eastAsiaTheme="minorEastAsia"/>
          <w:noProof/>
          <w:kern w:val="2"/>
          <w:lang w:eastAsia="en-GB"/>
          <w14:ligatures w14:val="standardContextual"/>
        </w:rPr>
      </w:pPr>
      <w:hyperlink w:anchor="_Toc156204294" w:history="1">
        <w:r w:rsidRPr="00A72915">
          <w:rPr>
            <w:rStyle w:val="Hyperlink"/>
            <w:noProof/>
          </w:rPr>
          <w:t>Chapter 1.9 Discussion and Conclusions for Part 1</w:t>
        </w:r>
        <w:r>
          <w:rPr>
            <w:noProof/>
            <w:webHidden/>
          </w:rPr>
          <w:tab/>
        </w:r>
        <w:r>
          <w:rPr>
            <w:noProof/>
            <w:webHidden/>
          </w:rPr>
          <w:fldChar w:fldCharType="begin"/>
        </w:r>
        <w:r>
          <w:rPr>
            <w:noProof/>
            <w:webHidden/>
          </w:rPr>
          <w:instrText xml:space="preserve"> PAGEREF _Toc156204294 \h </w:instrText>
        </w:r>
        <w:r>
          <w:rPr>
            <w:noProof/>
            <w:webHidden/>
          </w:rPr>
        </w:r>
        <w:r>
          <w:rPr>
            <w:noProof/>
            <w:webHidden/>
          </w:rPr>
          <w:fldChar w:fldCharType="separate"/>
        </w:r>
        <w:r>
          <w:rPr>
            <w:noProof/>
            <w:webHidden/>
          </w:rPr>
          <w:t>152</w:t>
        </w:r>
        <w:r>
          <w:rPr>
            <w:noProof/>
            <w:webHidden/>
          </w:rPr>
          <w:fldChar w:fldCharType="end"/>
        </w:r>
      </w:hyperlink>
    </w:p>
    <w:p w14:paraId="215E5248" w14:textId="546017CF" w:rsidR="00F00B5B" w:rsidRDefault="00F00B5B">
      <w:pPr>
        <w:pStyle w:val="TOC1"/>
        <w:rPr>
          <w:rFonts w:eastAsiaTheme="minorEastAsia"/>
          <w:b w:val="0"/>
          <w:bCs w:val="0"/>
          <w:kern w:val="2"/>
          <w:lang w:eastAsia="en-GB"/>
          <w14:ligatures w14:val="standardContextual"/>
        </w:rPr>
      </w:pPr>
      <w:hyperlink w:anchor="_Toc156204295" w:history="1">
        <w:r w:rsidRPr="00A72915">
          <w:rPr>
            <w:rStyle w:val="Hyperlink"/>
          </w:rPr>
          <w:t>Part 2 The British Cohort Study: Youth Transitions in Education and Employment</w:t>
        </w:r>
        <w:r>
          <w:rPr>
            <w:webHidden/>
          </w:rPr>
          <w:tab/>
        </w:r>
        <w:r>
          <w:rPr>
            <w:webHidden/>
          </w:rPr>
          <w:fldChar w:fldCharType="begin"/>
        </w:r>
        <w:r>
          <w:rPr>
            <w:webHidden/>
          </w:rPr>
          <w:instrText xml:space="preserve"> PAGEREF _Toc156204295 \h </w:instrText>
        </w:r>
        <w:r>
          <w:rPr>
            <w:webHidden/>
          </w:rPr>
        </w:r>
        <w:r>
          <w:rPr>
            <w:webHidden/>
          </w:rPr>
          <w:fldChar w:fldCharType="separate"/>
        </w:r>
        <w:r>
          <w:rPr>
            <w:webHidden/>
          </w:rPr>
          <w:t>158</w:t>
        </w:r>
        <w:r>
          <w:rPr>
            <w:webHidden/>
          </w:rPr>
          <w:fldChar w:fldCharType="end"/>
        </w:r>
      </w:hyperlink>
    </w:p>
    <w:p w14:paraId="3A8763CE" w14:textId="229C4B25" w:rsidR="00F00B5B" w:rsidRDefault="00F00B5B">
      <w:pPr>
        <w:pStyle w:val="TOC2"/>
        <w:tabs>
          <w:tab w:val="right" w:leader="dot" w:pos="9016"/>
        </w:tabs>
        <w:rPr>
          <w:rFonts w:eastAsiaTheme="minorEastAsia"/>
          <w:noProof/>
          <w:kern w:val="2"/>
          <w:lang w:eastAsia="en-GB"/>
          <w14:ligatures w14:val="standardContextual"/>
        </w:rPr>
      </w:pPr>
      <w:hyperlink w:anchor="_Toc156204296" w:history="1">
        <w:r w:rsidRPr="00A72915">
          <w:rPr>
            <w:rStyle w:val="Hyperlink"/>
            <w:noProof/>
          </w:rPr>
          <w:t>Chapter 2.1 Introduction</w:t>
        </w:r>
        <w:r>
          <w:rPr>
            <w:noProof/>
            <w:webHidden/>
          </w:rPr>
          <w:tab/>
        </w:r>
        <w:r>
          <w:rPr>
            <w:noProof/>
            <w:webHidden/>
          </w:rPr>
          <w:fldChar w:fldCharType="begin"/>
        </w:r>
        <w:r>
          <w:rPr>
            <w:noProof/>
            <w:webHidden/>
          </w:rPr>
          <w:instrText xml:space="preserve"> PAGEREF _Toc156204296 \h </w:instrText>
        </w:r>
        <w:r>
          <w:rPr>
            <w:noProof/>
            <w:webHidden/>
          </w:rPr>
        </w:r>
        <w:r>
          <w:rPr>
            <w:noProof/>
            <w:webHidden/>
          </w:rPr>
          <w:fldChar w:fldCharType="separate"/>
        </w:r>
        <w:r>
          <w:rPr>
            <w:noProof/>
            <w:webHidden/>
          </w:rPr>
          <w:t>158</w:t>
        </w:r>
        <w:r>
          <w:rPr>
            <w:noProof/>
            <w:webHidden/>
          </w:rPr>
          <w:fldChar w:fldCharType="end"/>
        </w:r>
      </w:hyperlink>
    </w:p>
    <w:p w14:paraId="770CB2E5" w14:textId="501C305E" w:rsidR="00F00B5B" w:rsidRDefault="00F00B5B">
      <w:pPr>
        <w:pStyle w:val="TOC2"/>
        <w:tabs>
          <w:tab w:val="right" w:leader="dot" w:pos="9016"/>
        </w:tabs>
        <w:rPr>
          <w:rFonts w:eastAsiaTheme="minorEastAsia"/>
          <w:noProof/>
          <w:kern w:val="2"/>
          <w:lang w:eastAsia="en-GB"/>
          <w14:ligatures w14:val="standardContextual"/>
        </w:rPr>
      </w:pPr>
      <w:hyperlink w:anchor="_Toc156204297" w:history="1">
        <w:r w:rsidRPr="00A72915">
          <w:rPr>
            <w:rStyle w:val="Hyperlink"/>
            <w:noProof/>
          </w:rPr>
          <w:t>Chapter 2.2 Literature Review: BCS Timeframe and Context</w:t>
        </w:r>
        <w:r>
          <w:rPr>
            <w:noProof/>
            <w:webHidden/>
          </w:rPr>
          <w:tab/>
        </w:r>
        <w:r>
          <w:rPr>
            <w:noProof/>
            <w:webHidden/>
          </w:rPr>
          <w:fldChar w:fldCharType="begin"/>
        </w:r>
        <w:r>
          <w:rPr>
            <w:noProof/>
            <w:webHidden/>
          </w:rPr>
          <w:instrText xml:space="preserve"> PAGEREF _Toc156204297 \h </w:instrText>
        </w:r>
        <w:r>
          <w:rPr>
            <w:noProof/>
            <w:webHidden/>
          </w:rPr>
        </w:r>
        <w:r>
          <w:rPr>
            <w:noProof/>
            <w:webHidden/>
          </w:rPr>
          <w:fldChar w:fldCharType="separate"/>
        </w:r>
        <w:r>
          <w:rPr>
            <w:noProof/>
            <w:webHidden/>
          </w:rPr>
          <w:t>159</w:t>
        </w:r>
        <w:r>
          <w:rPr>
            <w:noProof/>
            <w:webHidden/>
          </w:rPr>
          <w:fldChar w:fldCharType="end"/>
        </w:r>
      </w:hyperlink>
    </w:p>
    <w:p w14:paraId="3D37EBF6" w14:textId="0BC9C169" w:rsidR="00F00B5B" w:rsidRDefault="00F00B5B">
      <w:pPr>
        <w:pStyle w:val="TOC3"/>
        <w:tabs>
          <w:tab w:val="right" w:leader="dot" w:pos="9016"/>
        </w:tabs>
        <w:rPr>
          <w:noProof/>
          <w:kern w:val="2"/>
          <w14:ligatures w14:val="standardContextual"/>
        </w:rPr>
      </w:pPr>
      <w:hyperlink w:anchor="_Toc156204298" w:history="1">
        <w:r w:rsidRPr="00A72915">
          <w:rPr>
            <w:rStyle w:val="Hyperlink"/>
            <w:noProof/>
          </w:rPr>
          <w:t>2.2.1 Story of transitions for BCS youth</w:t>
        </w:r>
        <w:r>
          <w:rPr>
            <w:noProof/>
            <w:webHidden/>
          </w:rPr>
          <w:tab/>
        </w:r>
        <w:r>
          <w:rPr>
            <w:noProof/>
            <w:webHidden/>
          </w:rPr>
          <w:fldChar w:fldCharType="begin"/>
        </w:r>
        <w:r>
          <w:rPr>
            <w:noProof/>
            <w:webHidden/>
          </w:rPr>
          <w:instrText xml:space="preserve"> PAGEREF _Toc156204298 \h </w:instrText>
        </w:r>
        <w:r>
          <w:rPr>
            <w:noProof/>
            <w:webHidden/>
          </w:rPr>
        </w:r>
        <w:r>
          <w:rPr>
            <w:noProof/>
            <w:webHidden/>
          </w:rPr>
          <w:fldChar w:fldCharType="separate"/>
        </w:r>
        <w:r>
          <w:rPr>
            <w:noProof/>
            <w:webHidden/>
          </w:rPr>
          <w:t>160</w:t>
        </w:r>
        <w:r>
          <w:rPr>
            <w:noProof/>
            <w:webHidden/>
          </w:rPr>
          <w:fldChar w:fldCharType="end"/>
        </w:r>
      </w:hyperlink>
    </w:p>
    <w:p w14:paraId="2563FE15" w14:textId="6D2892ED" w:rsidR="00F00B5B" w:rsidRDefault="00F00B5B">
      <w:pPr>
        <w:pStyle w:val="TOC3"/>
        <w:tabs>
          <w:tab w:val="right" w:leader="dot" w:pos="9016"/>
        </w:tabs>
        <w:rPr>
          <w:noProof/>
          <w:kern w:val="2"/>
          <w14:ligatures w14:val="standardContextual"/>
        </w:rPr>
      </w:pPr>
      <w:hyperlink w:anchor="_Toc156204299" w:history="1">
        <w:r w:rsidRPr="00A72915">
          <w:rPr>
            <w:rStyle w:val="Hyperlink"/>
            <w:noProof/>
          </w:rPr>
          <w:t>2.2.2 Structural Barriers to successful transitions – the role of social class and sex</w:t>
        </w:r>
        <w:r>
          <w:rPr>
            <w:noProof/>
            <w:webHidden/>
          </w:rPr>
          <w:tab/>
        </w:r>
        <w:r>
          <w:rPr>
            <w:noProof/>
            <w:webHidden/>
          </w:rPr>
          <w:fldChar w:fldCharType="begin"/>
        </w:r>
        <w:r>
          <w:rPr>
            <w:noProof/>
            <w:webHidden/>
          </w:rPr>
          <w:instrText xml:space="preserve"> PAGEREF _Toc156204299 \h </w:instrText>
        </w:r>
        <w:r>
          <w:rPr>
            <w:noProof/>
            <w:webHidden/>
          </w:rPr>
        </w:r>
        <w:r>
          <w:rPr>
            <w:noProof/>
            <w:webHidden/>
          </w:rPr>
          <w:fldChar w:fldCharType="separate"/>
        </w:r>
        <w:r>
          <w:rPr>
            <w:noProof/>
            <w:webHidden/>
          </w:rPr>
          <w:t>166</w:t>
        </w:r>
        <w:r>
          <w:rPr>
            <w:noProof/>
            <w:webHidden/>
          </w:rPr>
          <w:fldChar w:fldCharType="end"/>
        </w:r>
      </w:hyperlink>
    </w:p>
    <w:p w14:paraId="08172A93" w14:textId="2A55AE1C" w:rsidR="00F00B5B" w:rsidRDefault="00F00B5B">
      <w:pPr>
        <w:pStyle w:val="TOC4"/>
        <w:tabs>
          <w:tab w:val="right" w:leader="dot" w:pos="9016"/>
        </w:tabs>
        <w:rPr>
          <w:noProof/>
          <w:kern w:val="2"/>
          <w14:ligatures w14:val="standardContextual"/>
        </w:rPr>
      </w:pPr>
      <w:hyperlink w:anchor="_Toc156204300" w:history="1">
        <w:r w:rsidRPr="00A72915">
          <w:rPr>
            <w:rStyle w:val="Hyperlink"/>
            <w:noProof/>
          </w:rPr>
          <w:t>2.2.2.1 Social Class</w:t>
        </w:r>
        <w:r>
          <w:rPr>
            <w:noProof/>
            <w:webHidden/>
          </w:rPr>
          <w:tab/>
        </w:r>
        <w:r>
          <w:rPr>
            <w:noProof/>
            <w:webHidden/>
          </w:rPr>
          <w:fldChar w:fldCharType="begin"/>
        </w:r>
        <w:r>
          <w:rPr>
            <w:noProof/>
            <w:webHidden/>
          </w:rPr>
          <w:instrText xml:space="preserve"> PAGEREF _Toc156204300 \h </w:instrText>
        </w:r>
        <w:r>
          <w:rPr>
            <w:noProof/>
            <w:webHidden/>
          </w:rPr>
        </w:r>
        <w:r>
          <w:rPr>
            <w:noProof/>
            <w:webHidden/>
          </w:rPr>
          <w:fldChar w:fldCharType="separate"/>
        </w:r>
        <w:r>
          <w:rPr>
            <w:noProof/>
            <w:webHidden/>
          </w:rPr>
          <w:t>166</w:t>
        </w:r>
        <w:r>
          <w:rPr>
            <w:noProof/>
            <w:webHidden/>
          </w:rPr>
          <w:fldChar w:fldCharType="end"/>
        </w:r>
      </w:hyperlink>
    </w:p>
    <w:p w14:paraId="7BC8ECB1" w14:textId="4D925971" w:rsidR="00F00B5B" w:rsidRDefault="00F00B5B">
      <w:pPr>
        <w:pStyle w:val="TOC4"/>
        <w:tabs>
          <w:tab w:val="right" w:leader="dot" w:pos="9016"/>
        </w:tabs>
        <w:rPr>
          <w:noProof/>
          <w:kern w:val="2"/>
          <w14:ligatures w14:val="standardContextual"/>
        </w:rPr>
      </w:pPr>
      <w:hyperlink w:anchor="_Toc156204301" w:history="1">
        <w:r w:rsidRPr="00A72915">
          <w:rPr>
            <w:rStyle w:val="Hyperlink"/>
            <w:noProof/>
          </w:rPr>
          <w:t>2.2.2.2 Sex</w:t>
        </w:r>
        <w:r>
          <w:rPr>
            <w:noProof/>
            <w:webHidden/>
          </w:rPr>
          <w:tab/>
        </w:r>
        <w:r>
          <w:rPr>
            <w:noProof/>
            <w:webHidden/>
          </w:rPr>
          <w:fldChar w:fldCharType="begin"/>
        </w:r>
        <w:r>
          <w:rPr>
            <w:noProof/>
            <w:webHidden/>
          </w:rPr>
          <w:instrText xml:space="preserve"> PAGEREF _Toc156204301 \h </w:instrText>
        </w:r>
        <w:r>
          <w:rPr>
            <w:noProof/>
            <w:webHidden/>
          </w:rPr>
        </w:r>
        <w:r>
          <w:rPr>
            <w:noProof/>
            <w:webHidden/>
          </w:rPr>
          <w:fldChar w:fldCharType="separate"/>
        </w:r>
        <w:r>
          <w:rPr>
            <w:noProof/>
            <w:webHidden/>
          </w:rPr>
          <w:t>167</w:t>
        </w:r>
        <w:r>
          <w:rPr>
            <w:noProof/>
            <w:webHidden/>
          </w:rPr>
          <w:fldChar w:fldCharType="end"/>
        </w:r>
      </w:hyperlink>
    </w:p>
    <w:p w14:paraId="662D3158" w14:textId="263F91F0" w:rsidR="00F00B5B" w:rsidRDefault="00F00B5B">
      <w:pPr>
        <w:pStyle w:val="TOC4"/>
        <w:tabs>
          <w:tab w:val="right" w:leader="dot" w:pos="9016"/>
        </w:tabs>
        <w:rPr>
          <w:noProof/>
          <w:kern w:val="2"/>
          <w14:ligatures w14:val="standardContextual"/>
        </w:rPr>
      </w:pPr>
      <w:hyperlink w:anchor="_Toc156204302" w:history="1">
        <w:r w:rsidRPr="00A72915">
          <w:rPr>
            <w:rStyle w:val="Hyperlink"/>
            <w:noProof/>
          </w:rPr>
          <w:t>2.2.2.3 Conclusion</w:t>
        </w:r>
        <w:r>
          <w:rPr>
            <w:noProof/>
            <w:webHidden/>
          </w:rPr>
          <w:tab/>
        </w:r>
        <w:r>
          <w:rPr>
            <w:noProof/>
            <w:webHidden/>
          </w:rPr>
          <w:fldChar w:fldCharType="begin"/>
        </w:r>
        <w:r>
          <w:rPr>
            <w:noProof/>
            <w:webHidden/>
          </w:rPr>
          <w:instrText xml:space="preserve"> PAGEREF _Toc156204302 \h </w:instrText>
        </w:r>
        <w:r>
          <w:rPr>
            <w:noProof/>
            <w:webHidden/>
          </w:rPr>
        </w:r>
        <w:r>
          <w:rPr>
            <w:noProof/>
            <w:webHidden/>
          </w:rPr>
          <w:fldChar w:fldCharType="separate"/>
        </w:r>
        <w:r>
          <w:rPr>
            <w:noProof/>
            <w:webHidden/>
          </w:rPr>
          <w:t>167</w:t>
        </w:r>
        <w:r>
          <w:rPr>
            <w:noProof/>
            <w:webHidden/>
          </w:rPr>
          <w:fldChar w:fldCharType="end"/>
        </w:r>
      </w:hyperlink>
    </w:p>
    <w:p w14:paraId="6ECADE4C" w14:textId="2D21A80B" w:rsidR="00F00B5B" w:rsidRDefault="00F00B5B">
      <w:pPr>
        <w:pStyle w:val="TOC2"/>
        <w:tabs>
          <w:tab w:val="right" w:leader="dot" w:pos="9016"/>
        </w:tabs>
        <w:rPr>
          <w:rFonts w:eastAsiaTheme="minorEastAsia"/>
          <w:noProof/>
          <w:kern w:val="2"/>
          <w:lang w:eastAsia="en-GB"/>
          <w14:ligatures w14:val="standardContextual"/>
        </w:rPr>
      </w:pPr>
      <w:hyperlink w:anchor="_Toc156204303" w:history="1">
        <w:r w:rsidRPr="00A72915">
          <w:rPr>
            <w:rStyle w:val="Hyperlink"/>
            <w:noProof/>
          </w:rPr>
          <w:t>Chapter 2.3 Data and Methods</w:t>
        </w:r>
        <w:r>
          <w:rPr>
            <w:noProof/>
            <w:webHidden/>
          </w:rPr>
          <w:tab/>
        </w:r>
        <w:r>
          <w:rPr>
            <w:noProof/>
            <w:webHidden/>
          </w:rPr>
          <w:fldChar w:fldCharType="begin"/>
        </w:r>
        <w:r>
          <w:rPr>
            <w:noProof/>
            <w:webHidden/>
          </w:rPr>
          <w:instrText xml:space="preserve"> PAGEREF _Toc156204303 \h </w:instrText>
        </w:r>
        <w:r>
          <w:rPr>
            <w:noProof/>
            <w:webHidden/>
          </w:rPr>
        </w:r>
        <w:r>
          <w:rPr>
            <w:noProof/>
            <w:webHidden/>
          </w:rPr>
          <w:fldChar w:fldCharType="separate"/>
        </w:r>
        <w:r>
          <w:rPr>
            <w:noProof/>
            <w:webHidden/>
          </w:rPr>
          <w:t>169</w:t>
        </w:r>
        <w:r>
          <w:rPr>
            <w:noProof/>
            <w:webHidden/>
          </w:rPr>
          <w:fldChar w:fldCharType="end"/>
        </w:r>
      </w:hyperlink>
    </w:p>
    <w:p w14:paraId="77BF07EF" w14:textId="221FD3CB" w:rsidR="00F00B5B" w:rsidRDefault="00F00B5B">
      <w:pPr>
        <w:pStyle w:val="TOC3"/>
        <w:tabs>
          <w:tab w:val="right" w:leader="dot" w:pos="9016"/>
        </w:tabs>
        <w:rPr>
          <w:noProof/>
          <w:kern w:val="2"/>
          <w14:ligatures w14:val="standardContextual"/>
        </w:rPr>
      </w:pPr>
      <w:hyperlink w:anchor="_Toc156204304" w:history="1">
        <w:r w:rsidRPr="00A72915">
          <w:rPr>
            <w:rStyle w:val="Hyperlink"/>
            <w:noProof/>
          </w:rPr>
          <w:t>2.3.1 Introduction to the BCS data</w:t>
        </w:r>
        <w:r>
          <w:rPr>
            <w:noProof/>
            <w:webHidden/>
          </w:rPr>
          <w:tab/>
        </w:r>
        <w:r>
          <w:rPr>
            <w:noProof/>
            <w:webHidden/>
          </w:rPr>
          <w:fldChar w:fldCharType="begin"/>
        </w:r>
        <w:r>
          <w:rPr>
            <w:noProof/>
            <w:webHidden/>
          </w:rPr>
          <w:instrText xml:space="preserve"> PAGEREF _Toc156204304 \h </w:instrText>
        </w:r>
        <w:r>
          <w:rPr>
            <w:noProof/>
            <w:webHidden/>
          </w:rPr>
        </w:r>
        <w:r>
          <w:rPr>
            <w:noProof/>
            <w:webHidden/>
          </w:rPr>
          <w:fldChar w:fldCharType="separate"/>
        </w:r>
        <w:r>
          <w:rPr>
            <w:noProof/>
            <w:webHidden/>
          </w:rPr>
          <w:t>171</w:t>
        </w:r>
        <w:r>
          <w:rPr>
            <w:noProof/>
            <w:webHidden/>
          </w:rPr>
          <w:fldChar w:fldCharType="end"/>
        </w:r>
      </w:hyperlink>
    </w:p>
    <w:p w14:paraId="76A0659D" w14:textId="08F5208E" w:rsidR="00F00B5B" w:rsidRDefault="00F00B5B">
      <w:pPr>
        <w:pStyle w:val="TOC3"/>
        <w:tabs>
          <w:tab w:val="right" w:leader="dot" w:pos="9016"/>
        </w:tabs>
        <w:rPr>
          <w:noProof/>
          <w:kern w:val="2"/>
          <w14:ligatures w14:val="standardContextual"/>
        </w:rPr>
      </w:pPr>
      <w:hyperlink w:anchor="_Toc156204305" w:history="1">
        <w:r w:rsidRPr="00A72915">
          <w:rPr>
            <w:rStyle w:val="Hyperlink"/>
            <w:noProof/>
          </w:rPr>
          <w:t>2.3.2 Introduction to measures for subsequent analysis</w:t>
        </w:r>
        <w:r>
          <w:rPr>
            <w:noProof/>
            <w:webHidden/>
          </w:rPr>
          <w:tab/>
        </w:r>
        <w:r>
          <w:rPr>
            <w:noProof/>
            <w:webHidden/>
          </w:rPr>
          <w:fldChar w:fldCharType="begin"/>
        </w:r>
        <w:r>
          <w:rPr>
            <w:noProof/>
            <w:webHidden/>
          </w:rPr>
          <w:instrText xml:space="preserve"> PAGEREF _Toc156204305 \h </w:instrText>
        </w:r>
        <w:r>
          <w:rPr>
            <w:noProof/>
            <w:webHidden/>
          </w:rPr>
        </w:r>
        <w:r>
          <w:rPr>
            <w:noProof/>
            <w:webHidden/>
          </w:rPr>
          <w:fldChar w:fldCharType="separate"/>
        </w:r>
        <w:r>
          <w:rPr>
            <w:noProof/>
            <w:webHidden/>
          </w:rPr>
          <w:t>174</w:t>
        </w:r>
        <w:r>
          <w:rPr>
            <w:noProof/>
            <w:webHidden/>
          </w:rPr>
          <w:fldChar w:fldCharType="end"/>
        </w:r>
      </w:hyperlink>
    </w:p>
    <w:p w14:paraId="026739BD" w14:textId="10164B00" w:rsidR="00F00B5B" w:rsidRDefault="00F00B5B">
      <w:pPr>
        <w:pStyle w:val="TOC4"/>
        <w:tabs>
          <w:tab w:val="right" w:leader="dot" w:pos="9016"/>
        </w:tabs>
        <w:rPr>
          <w:noProof/>
          <w:kern w:val="2"/>
          <w14:ligatures w14:val="standardContextual"/>
        </w:rPr>
      </w:pPr>
      <w:hyperlink w:anchor="_Toc156204306" w:history="1">
        <w:r w:rsidRPr="00A72915">
          <w:rPr>
            <w:rStyle w:val="Hyperlink"/>
            <w:noProof/>
          </w:rPr>
          <w:t>2.3.2.1 Economic Activity</w:t>
        </w:r>
        <w:r>
          <w:rPr>
            <w:noProof/>
            <w:webHidden/>
          </w:rPr>
          <w:tab/>
        </w:r>
        <w:r>
          <w:rPr>
            <w:noProof/>
            <w:webHidden/>
          </w:rPr>
          <w:fldChar w:fldCharType="begin"/>
        </w:r>
        <w:r>
          <w:rPr>
            <w:noProof/>
            <w:webHidden/>
          </w:rPr>
          <w:instrText xml:space="preserve"> PAGEREF _Toc156204306 \h </w:instrText>
        </w:r>
        <w:r>
          <w:rPr>
            <w:noProof/>
            <w:webHidden/>
          </w:rPr>
        </w:r>
        <w:r>
          <w:rPr>
            <w:noProof/>
            <w:webHidden/>
          </w:rPr>
          <w:fldChar w:fldCharType="separate"/>
        </w:r>
        <w:r>
          <w:rPr>
            <w:noProof/>
            <w:webHidden/>
          </w:rPr>
          <w:t>174</w:t>
        </w:r>
        <w:r>
          <w:rPr>
            <w:noProof/>
            <w:webHidden/>
          </w:rPr>
          <w:fldChar w:fldCharType="end"/>
        </w:r>
      </w:hyperlink>
    </w:p>
    <w:p w14:paraId="4D1ECB52" w14:textId="5709946E" w:rsidR="00F00B5B" w:rsidRDefault="00F00B5B">
      <w:pPr>
        <w:pStyle w:val="TOC4"/>
        <w:tabs>
          <w:tab w:val="right" w:leader="dot" w:pos="9016"/>
        </w:tabs>
        <w:rPr>
          <w:noProof/>
          <w:kern w:val="2"/>
          <w14:ligatures w14:val="standardContextual"/>
        </w:rPr>
      </w:pPr>
      <w:hyperlink w:anchor="_Toc156204307" w:history="1">
        <w:r w:rsidRPr="00A72915">
          <w:rPr>
            <w:rStyle w:val="Hyperlink"/>
            <w:noProof/>
          </w:rPr>
          <w:t>2.3.2.2 Educational Attainment</w:t>
        </w:r>
        <w:r>
          <w:rPr>
            <w:noProof/>
            <w:webHidden/>
          </w:rPr>
          <w:tab/>
        </w:r>
        <w:r>
          <w:rPr>
            <w:noProof/>
            <w:webHidden/>
          </w:rPr>
          <w:fldChar w:fldCharType="begin"/>
        </w:r>
        <w:r>
          <w:rPr>
            <w:noProof/>
            <w:webHidden/>
          </w:rPr>
          <w:instrText xml:space="preserve"> PAGEREF _Toc156204307 \h </w:instrText>
        </w:r>
        <w:r>
          <w:rPr>
            <w:noProof/>
            <w:webHidden/>
          </w:rPr>
        </w:r>
        <w:r>
          <w:rPr>
            <w:noProof/>
            <w:webHidden/>
          </w:rPr>
          <w:fldChar w:fldCharType="separate"/>
        </w:r>
        <w:r>
          <w:rPr>
            <w:noProof/>
            <w:webHidden/>
          </w:rPr>
          <w:t>177</w:t>
        </w:r>
        <w:r>
          <w:rPr>
            <w:noProof/>
            <w:webHidden/>
          </w:rPr>
          <w:fldChar w:fldCharType="end"/>
        </w:r>
      </w:hyperlink>
    </w:p>
    <w:p w14:paraId="316AE375" w14:textId="77B9ED9D" w:rsidR="00F00B5B" w:rsidRDefault="00F00B5B">
      <w:pPr>
        <w:pStyle w:val="TOC4"/>
        <w:tabs>
          <w:tab w:val="right" w:leader="dot" w:pos="9016"/>
        </w:tabs>
        <w:rPr>
          <w:noProof/>
          <w:kern w:val="2"/>
          <w14:ligatures w14:val="standardContextual"/>
        </w:rPr>
      </w:pPr>
      <w:hyperlink w:anchor="_Toc156204308" w:history="1">
        <w:r w:rsidRPr="00A72915">
          <w:rPr>
            <w:rStyle w:val="Hyperlink"/>
            <w:noProof/>
          </w:rPr>
          <w:t>2.3.2.3 Sex</w:t>
        </w:r>
        <w:r>
          <w:rPr>
            <w:noProof/>
            <w:webHidden/>
          </w:rPr>
          <w:tab/>
        </w:r>
        <w:r>
          <w:rPr>
            <w:noProof/>
            <w:webHidden/>
          </w:rPr>
          <w:fldChar w:fldCharType="begin"/>
        </w:r>
        <w:r>
          <w:rPr>
            <w:noProof/>
            <w:webHidden/>
          </w:rPr>
          <w:instrText xml:space="preserve"> PAGEREF _Toc156204308 \h </w:instrText>
        </w:r>
        <w:r>
          <w:rPr>
            <w:noProof/>
            <w:webHidden/>
          </w:rPr>
        </w:r>
        <w:r>
          <w:rPr>
            <w:noProof/>
            <w:webHidden/>
          </w:rPr>
          <w:fldChar w:fldCharType="separate"/>
        </w:r>
        <w:r>
          <w:rPr>
            <w:noProof/>
            <w:webHidden/>
          </w:rPr>
          <w:t>178</w:t>
        </w:r>
        <w:r>
          <w:rPr>
            <w:noProof/>
            <w:webHidden/>
          </w:rPr>
          <w:fldChar w:fldCharType="end"/>
        </w:r>
      </w:hyperlink>
    </w:p>
    <w:p w14:paraId="6CA4C1BD" w14:textId="51001D5E" w:rsidR="00F00B5B" w:rsidRDefault="00F00B5B">
      <w:pPr>
        <w:pStyle w:val="TOC4"/>
        <w:tabs>
          <w:tab w:val="right" w:leader="dot" w:pos="9016"/>
        </w:tabs>
        <w:rPr>
          <w:noProof/>
          <w:kern w:val="2"/>
          <w14:ligatures w14:val="standardContextual"/>
        </w:rPr>
      </w:pPr>
      <w:hyperlink w:anchor="_Toc156204309" w:history="1">
        <w:r w:rsidRPr="00A72915">
          <w:rPr>
            <w:rStyle w:val="Hyperlink"/>
            <w:noProof/>
          </w:rPr>
          <w:t>2.3.2.4 Housing Tenure</w:t>
        </w:r>
        <w:r>
          <w:rPr>
            <w:noProof/>
            <w:webHidden/>
          </w:rPr>
          <w:tab/>
        </w:r>
        <w:r>
          <w:rPr>
            <w:noProof/>
            <w:webHidden/>
          </w:rPr>
          <w:fldChar w:fldCharType="begin"/>
        </w:r>
        <w:r>
          <w:rPr>
            <w:noProof/>
            <w:webHidden/>
          </w:rPr>
          <w:instrText xml:space="preserve"> PAGEREF _Toc156204309 \h </w:instrText>
        </w:r>
        <w:r>
          <w:rPr>
            <w:noProof/>
            <w:webHidden/>
          </w:rPr>
        </w:r>
        <w:r>
          <w:rPr>
            <w:noProof/>
            <w:webHidden/>
          </w:rPr>
          <w:fldChar w:fldCharType="separate"/>
        </w:r>
        <w:r>
          <w:rPr>
            <w:noProof/>
            <w:webHidden/>
          </w:rPr>
          <w:t>179</w:t>
        </w:r>
        <w:r>
          <w:rPr>
            <w:noProof/>
            <w:webHidden/>
          </w:rPr>
          <w:fldChar w:fldCharType="end"/>
        </w:r>
      </w:hyperlink>
    </w:p>
    <w:p w14:paraId="07A95F62" w14:textId="37B02A97" w:rsidR="00F00B5B" w:rsidRDefault="00F00B5B">
      <w:pPr>
        <w:pStyle w:val="TOC4"/>
        <w:tabs>
          <w:tab w:val="right" w:leader="dot" w:pos="9016"/>
        </w:tabs>
        <w:rPr>
          <w:noProof/>
          <w:kern w:val="2"/>
          <w14:ligatures w14:val="standardContextual"/>
        </w:rPr>
      </w:pPr>
      <w:hyperlink w:anchor="_Toc156204310" w:history="1">
        <w:r w:rsidRPr="00A72915">
          <w:rPr>
            <w:rStyle w:val="Hyperlink"/>
            <w:noProof/>
          </w:rPr>
          <w:t>2.3.2.5 Social Stratification and Socio-Economic Background: NS-SEC, CAMSIS, RGSC</w:t>
        </w:r>
        <w:r>
          <w:rPr>
            <w:noProof/>
            <w:webHidden/>
          </w:rPr>
          <w:tab/>
        </w:r>
        <w:r>
          <w:rPr>
            <w:noProof/>
            <w:webHidden/>
          </w:rPr>
          <w:fldChar w:fldCharType="begin"/>
        </w:r>
        <w:r>
          <w:rPr>
            <w:noProof/>
            <w:webHidden/>
          </w:rPr>
          <w:instrText xml:space="preserve"> PAGEREF _Toc156204310 \h </w:instrText>
        </w:r>
        <w:r>
          <w:rPr>
            <w:noProof/>
            <w:webHidden/>
          </w:rPr>
        </w:r>
        <w:r>
          <w:rPr>
            <w:noProof/>
            <w:webHidden/>
          </w:rPr>
          <w:fldChar w:fldCharType="separate"/>
        </w:r>
        <w:r>
          <w:rPr>
            <w:noProof/>
            <w:webHidden/>
          </w:rPr>
          <w:t>180</w:t>
        </w:r>
        <w:r>
          <w:rPr>
            <w:noProof/>
            <w:webHidden/>
          </w:rPr>
          <w:fldChar w:fldCharType="end"/>
        </w:r>
      </w:hyperlink>
    </w:p>
    <w:p w14:paraId="07BCDF7D" w14:textId="0B959FF6" w:rsidR="00F00B5B" w:rsidRDefault="00F00B5B">
      <w:pPr>
        <w:pStyle w:val="TOC5"/>
        <w:tabs>
          <w:tab w:val="right" w:leader="dot" w:pos="9016"/>
        </w:tabs>
        <w:rPr>
          <w:noProof/>
          <w:kern w:val="2"/>
          <w14:ligatures w14:val="standardContextual"/>
        </w:rPr>
      </w:pPr>
      <w:hyperlink w:anchor="_Toc156204311" w:history="1">
        <w:r w:rsidRPr="00A72915">
          <w:rPr>
            <w:rStyle w:val="Hyperlink"/>
            <w:noProof/>
          </w:rPr>
          <w:t>2.3.2.5.1 SOC Codes</w:t>
        </w:r>
        <w:r>
          <w:rPr>
            <w:noProof/>
            <w:webHidden/>
          </w:rPr>
          <w:tab/>
        </w:r>
        <w:r>
          <w:rPr>
            <w:noProof/>
            <w:webHidden/>
          </w:rPr>
          <w:fldChar w:fldCharType="begin"/>
        </w:r>
        <w:r>
          <w:rPr>
            <w:noProof/>
            <w:webHidden/>
          </w:rPr>
          <w:instrText xml:space="preserve"> PAGEREF _Toc156204311 \h </w:instrText>
        </w:r>
        <w:r>
          <w:rPr>
            <w:noProof/>
            <w:webHidden/>
          </w:rPr>
        </w:r>
        <w:r>
          <w:rPr>
            <w:noProof/>
            <w:webHidden/>
          </w:rPr>
          <w:fldChar w:fldCharType="separate"/>
        </w:r>
        <w:r>
          <w:rPr>
            <w:noProof/>
            <w:webHidden/>
          </w:rPr>
          <w:t>181</w:t>
        </w:r>
        <w:r>
          <w:rPr>
            <w:noProof/>
            <w:webHidden/>
          </w:rPr>
          <w:fldChar w:fldCharType="end"/>
        </w:r>
      </w:hyperlink>
    </w:p>
    <w:p w14:paraId="73D66A51" w14:textId="0283DA97" w:rsidR="00F00B5B" w:rsidRDefault="00F00B5B">
      <w:pPr>
        <w:pStyle w:val="TOC2"/>
        <w:tabs>
          <w:tab w:val="right" w:leader="dot" w:pos="9016"/>
        </w:tabs>
        <w:rPr>
          <w:rFonts w:eastAsiaTheme="minorEastAsia"/>
          <w:noProof/>
          <w:kern w:val="2"/>
          <w:lang w:eastAsia="en-GB"/>
          <w14:ligatures w14:val="standardContextual"/>
        </w:rPr>
      </w:pPr>
      <w:hyperlink w:anchor="_Toc156204312" w:history="1">
        <w:r w:rsidRPr="00A72915">
          <w:rPr>
            <w:rStyle w:val="Hyperlink"/>
            <w:noProof/>
          </w:rPr>
          <w:t>Chapter 2.4 Descriptive Statistics</w:t>
        </w:r>
        <w:r>
          <w:rPr>
            <w:noProof/>
            <w:webHidden/>
          </w:rPr>
          <w:tab/>
        </w:r>
        <w:r>
          <w:rPr>
            <w:noProof/>
            <w:webHidden/>
          </w:rPr>
          <w:fldChar w:fldCharType="begin"/>
        </w:r>
        <w:r>
          <w:rPr>
            <w:noProof/>
            <w:webHidden/>
          </w:rPr>
          <w:instrText xml:space="preserve"> PAGEREF _Toc156204312 \h </w:instrText>
        </w:r>
        <w:r>
          <w:rPr>
            <w:noProof/>
            <w:webHidden/>
          </w:rPr>
        </w:r>
        <w:r>
          <w:rPr>
            <w:noProof/>
            <w:webHidden/>
          </w:rPr>
          <w:fldChar w:fldCharType="separate"/>
        </w:r>
        <w:r>
          <w:rPr>
            <w:noProof/>
            <w:webHidden/>
          </w:rPr>
          <w:t>182</w:t>
        </w:r>
        <w:r>
          <w:rPr>
            <w:noProof/>
            <w:webHidden/>
          </w:rPr>
          <w:fldChar w:fldCharType="end"/>
        </w:r>
      </w:hyperlink>
    </w:p>
    <w:p w14:paraId="03B99034" w14:textId="0D86361C" w:rsidR="00F00B5B" w:rsidRDefault="00F00B5B">
      <w:pPr>
        <w:pStyle w:val="TOC2"/>
        <w:tabs>
          <w:tab w:val="right" w:leader="dot" w:pos="9016"/>
        </w:tabs>
        <w:rPr>
          <w:rFonts w:eastAsiaTheme="minorEastAsia"/>
          <w:noProof/>
          <w:kern w:val="2"/>
          <w:lang w:eastAsia="en-GB"/>
          <w14:ligatures w14:val="standardContextual"/>
        </w:rPr>
      </w:pPr>
      <w:hyperlink w:anchor="_Toc156204313" w:history="1">
        <w:r w:rsidRPr="00A72915">
          <w:rPr>
            <w:rStyle w:val="Hyperlink"/>
            <w:noProof/>
          </w:rPr>
          <w:t>Chapter 2.5 Modelling Main Economic Activity:</w:t>
        </w:r>
        <w:r>
          <w:rPr>
            <w:noProof/>
            <w:webHidden/>
          </w:rPr>
          <w:tab/>
        </w:r>
        <w:r>
          <w:rPr>
            <w:noProof/>
            <w:webHidden/>
          </w:rPr>
          <w:fldChar w:fldCharType="begin"/>
        </w:r>
        <w:r>
          <w:rPr>
            <w:noProof/>
            <w:webHidden/>
          </w:rPr>
          <w:instrText xml:space="preserve"> PAGEREF _Toc156204313 \h </w:instrText>
        </w:r>
        <w:r>
          <w:rPr>
            <w:noProof/>
            <w:webHidden/>
          </w:rPr>
        </w:r>
        <w:r>
          <w:rPr>
            <w:noProof/>
            <w:webHidden/>
          </w:rPr>
          <w:fldChar w:fldCharType="separate"/>
        </w:r>
        <w:r>
          <w:rPr>
            <w:noProof/>
            <w:webHidden/>
          </w:rPr>
          <w:t>196</w:t>
        </w:r>
        <w:r>
          <w:rPr>
            <w:noProof/>
            <w:webHidden/>
          </w:rPr>
          <w:fldChar w:fldCharType="end"/>
        </w:r>
      </w:hyperlink>
    </w:p>
    <w:p w14:paraId="00DDC83A" w14:textId="12CF610E" w:rsidR="00F00B5B" w:rsidRDefault="00F00B5B">
      <w:pPr>
        <w:pStyle w:val="TOC3"/>
        <w:tabs>
          <w:tab w:val="right" w:leader="dot" w:pos="9016"/>
        </w:tabs>
        <w:rPr>
          <w:noProof/>
          <w:kern w:val="2"/>
          <w14:ligatures w14:val="standardContextual"/>
        </w:rPr>
      </w:pPr>
      <w:hyperlink w:anchor="_Toc156204314" w:history="1">
        <w:r w:rsidRPr="00A72915">
          <w:rPr>
            <w:rStyle w:val="Hyperlink"/>
            <w:noProof/>
          </w:rPr>
          <w:t>2.5.1 Discussion and Conclusion</w:t>
        </w:r>
        <w:r>
          <w:rPr>
            <w:noProof/>
            <w:webHidden/>
          </w:rPr>
          <w:tab/>
        </w:r>
        <w:r>
          <w:rPr>
            <w:noProof/>
            <w:webHidden/>
          </w:rPr>
          <w:fldChar w:fldCharType="begin"/>
        </w:r>
        <w:r>
          <w:rPr>
            <w:noProof/>
            <w:webHidden/>
          </w:rPr>
          <w:instrText xml:space="preserve"> PAGEREF _Toc156204314 \h </w:instrText>
        </w:r>
        <w:r>
          <w:rPr>
            <w:noProof/>
            <w:webHidden/>
          </w:rPr>
        </w:r>
        <w:r>
          <w:rPr>
            <w:noProof/>
            <w:webHidden/>
          </w:rPr>
          <w:fldChar w:fldCharType="separate"/>
        </w:r>
        <w:r>
          <w:rPr>
            <w:noProof/>
            <w:webHidden/>
          </w:rPr>
          <w:t>209</w:t>
        </w:r>
        <w:r>
          <w:rPr>
            <w:noProof/>
            <w:webHidden/>
          </w:rPr>
          <w:fldChar w:fldCharType="end"/>
        </w:r>
      </w:hyperlink>
    </w:p>
    <w:p w14:paraId="5757086D" w14:textId="0A415EE3" w:rsidR="00F00B5B" w:rsidRDefault="00F00B5B">
      <w:pPr>
        <w:pStyle w:val="TOC2"/>
        <w:tabs>
          <w:tab w:val="right" w:leader="dot" w:pos="9016"/>
        </w:tabs>
        <w:rPr>
          <w:rFonts w:eastAsiaTheme="minorEastAsia"/>
          <w:noProof/>
          <w:kern w:val="2"/>
          <w:lang w:eastAsia="en-GB"/>
          <w14:ligatures w14:val="standardContextual"/>
        </w:rPr>
      </w:pPr>
      <w:hyperlink w:anchor="_Toc156204315" w:history="1">
        <w:r w:rsidRPr="00A72915">
          <w:rPr>
            <w:rStyle w:val="Hyperlink"/>
            <w:noProof/>
          </w:rPr>
          <w:t>Chapter 2.6 Sensitivity Analysis of Independent Variables</w:t>
        </w:r>
        <w:r>
          <w:rPr>
            <w:noProof/>
            <w:webHidden/>
          </w:rPr>
          <w:tab/>
        </w:r>
        <w:r>
          <w:rPr>
            <w:noProof/>
            <w:webHidden/>
          </w:rPr>
          <w:fldChar w:fldCharType="begin"/>
        </w:r>
        <w:r>
          <w:rPr>
            <w:noProof/>
            <w:webHidden/>
          </w:rPr>
          <w:instrText xml:space="preserve"> PAGEREF _Toc156204315 \h </w:instrText>
        </w:r>
        <w:r>
          <w:rPr>
            <w:noProof/>
            <w:webHidden/>
          </w:rPr>
        </w:r>
        <w:r>
          <w:rPr>
            <w:noProof/>
            <w:webHidden/>
          </w:rPr>
          <w:fldChar w:fldCharType="separate"/>
        </w:r>
        <w:r>
          <w:rPr>
            <w:noProof/>
            <w:webHidden/>
          </w:rPr>
          <w:t>211</w:t>
        </w:r>
        <w:r>
          <w:rPr>
            <w:noProof/>
            <w:webHidden/>
          </w:rPr>
          <w:fldChar w:fldCharType="end"/>
        </w:r>
      </w:hyperlink>
    </w:p>
    <w:p w14:paraId="40EB0FA5" w14:textId="541B0EBC" w:rsidR="00F00B5B" w:rsidRDefault="00F00B5B">
      <w:pPr>
        <w:pStyle w:val="TOC3"/>
        <w:tabs>
          <w:tab w:val="right" w:leader="dot" w:pos="9016"/>
        </w:tabs>
        <w:rPr>
          <w:noProof/>
          <w:kern w:val="2"/>
          <w14:ligatures w14:val="standardContextual"/>
        </w:rPr>
      </w:pPr>
      <w:hyperlink w:anchor="_Toc156204316" w:history="1">
        <w:r w:rsidRPr="00A72915">
          <w:rPr>
            <w:rStyle w:val="Hyperlink"/>
            <w:noProof/>
          </w:rPr>
          <w:t>2.6.1 Testing Measures of Parental Social Class</w:t>
        </w:r>
        <w:r>
          <w:rPr>
            <w:noProof/>
            <w:webHidden/>
          </w:rPr>
          <w:tab/>
        </w:r>
        <w:r>
          <w:rPr>
            <w:noProof/>
            <w:webHidden/>
          </w:rPr>
          <w:fldChar w:fldCharType="begin"/>
        </w:r>
        <w:r>
          <w:rPr>
            <w:noProof/>
            <w:webHidden/>
          </w:rPr>
          <w:instrText xml:space="preserve"> PAGEREF _Toc156204316 \h </w:instrText>
        </w:r>
        <w:r>
          <w:rPr>
            <w:noProof/>
            <w:webHidden/>
          </w:rPr>
        </w:r>
        <w:r>
          <w:rPr>
            <w:noProof/>
            <w:webHidden/>
          </w:rPr>
          <w:fldChar w:fldCharType="separate"/>
        </w:r>
        <w:r>
          <w:rPr>
            <w:noProof/>
            <w:webHidden/>
          </w:rPr>
          <w:t>212</w:t>
        </w:r>
        <w:r>
          <w:rPr>
            <w:noProof/>
            <w:webHidden/>
          </w:rPr>
          <w:fldChar w:fldCharType="end"/>
        </w:r>
      </w:hyperlink>
    </w:p>
    <w:p w14:paraId="14C40E47" w14:textId="28B2C383" w:rsidR="00F00B5B" w:rsidRDefault="00F00B5B">
      <w:pPr>
        <w:pStyle w:val="TOC3"/>
        <w:tabs>
          <w:tab w:val="right" w:leader="dot" w:pos="9016"/>
        </w:tabs>
        <w:rPr>
          <w:noProof/>
          <w:kern w:val="2"/>
          <w14:ligatures w14:val="standardContextual"/>
        </w:rPr>
      </w:pPr>
      <w:hyperlink w:anchor="_Toc156204317" w:history="1">
        <w:r w:rsidRPr="00A72915">
          <w:rPr>
            <w:rStyle w:val="Hyperlink"/>
            <w:noProof/>
          </w:rPr>
          <w:t>2.6.2 Discussion and Conclusions</w:t>
        </w:r>
        <w:r>
          <w:rPr>
            <w:noProof/>
            <w:webHidden/>
          </w:rPr>
          <w:tab/>
        </w:r>
        <w:r>
          <w:rPr>
            <w:noProof/>
            <w:webHidden/>
          </w:rPr>
          <w:fldChar w:fldCharType="begin"/>
        </w:r>
        <w:r>
          <w:rPr>
            <w:noProof/>
            <w:webHidden/>
          </w:rPr>
          <w:instrText xml:space="preserve"> PAGEREF _Toc156204317 \h </w:instrText>
        </w:r>
        <w:r>
          <w:rPr>
            <w:noProof/>
            <w:webHidden/>
          </w:rPr>
        </w:r>
        <w:r>
          <w:rPr>
            <w:noProof/>
            <w:webHidden/>
          </w:rPr>
          <w:fldChar w:fldCharType="separate"/>
        </w:r>
        <w:r>
          <w:rPr>
            <w:noProof/>
            <w:webHidden/>
          </w:rPr>
          <w:t>220</w:t>
        </w:r>
        <w:r>
          <w:rPr>
            <w:noProof/>
            <w:webHidden/>
          </w:rPr>
          <w:fldChar w:fldCharType="end"/>
        </w:r>
      </w:hyperlink>
    </w:p>
    <w:p w14:paraId="40646B65" w14:textId="6A78C709" w:rsidR="00F00B5B" w:rsidRDefault="00F00B5B">
      <w:pPr>
        <w:pStyle w:val="TOC2"/>
        <w:tabs>
          <w:tab w:val="right" w:leader="dot" w:pos="9016"/>
        </w:tabs>
        <w:rPr>
          <w:rFonts w:eastAsiaTheme="minorEastAsia"/>
          <w:noProof/>
          <w:kern w:val="2"/>
          <w:lang w:eastAsia="en-GB"/>
          <w14:ligatures w14:val="standardContextual"/>
        </w:rPr>
      </w:pPr>
      <w:hyperlink w:anchor="_Toc156204318" w:history="1">
        <w:r w:rsidRPr="00A72915">
          <w:rPr>
            <w:rStyle w:val="Hyperlink"/>
            <w:noProof/>
          </w:rPr>
          <w:t>Chapter 2.7 Sensitivity analysis using SOC codes</w:t>
        </w:r>
        <w:r>
          <w:rPr>
            <w:noProof/>
            <w:webHidden/>
          </w:rPr>
          <w:tab/>
        </w:r>
        <w:r>
          <w:rPr>
            <w:noProof/>
            <w:webHidden/>
          </w:rPr>
          <w:fldChar w:fldCharType="begin"/>
        </w:r>
        <w:r>
          <w:rPr>
            <w:noProof/>
            <w:webHidden/>
          </w:rPr>
          <w:instrText xml:space="preserve"> PAGEREF _Toc156204318 \h </w:instrText>
        </w:r>
        <w:r>
          <w:rPr>
            <w:noProof/>
            <w:webHidden/>
          </w:rPr>
        </w:r>
        <w:r>
          <w:rPr>
            <w:noProof/>
            <w:webHidden/>
          </w:rPr>
          <w:fldChar w:fldCharType="separate"/>
        </w:r>
        <w:r>
          <w:rPr>
            <w:noProof/>
            <w:webHidden/>
          </w:rPr>
          <w:t>221</w:t>
        </w:r>
        <w:r>
          <w:rPr>
            <w:noProof/>
            <w:webHidden/>
          </w:rPr>
          <w:fldChar w:fldCharType="end"/>
        </w:r>
      </w:hyperlink>
    </w:p>
    <w:p w14:paraId="6778E4F8" w14:textId="20383253" w:rsidR="00F00B5B" w:rsidRDefault="00F00B5B">
      <w:pPr>
        <w:pStyle w:val="TOC3"/>
        <w:tabs>
          <w:tab w:val="right" w:leader="dot" w:pos="9016"/>
        </w:tabs>
        <w:rPr>
          <w:noProof/>
          <w:kern w:val="2"/>
          <w14:ligatures w14:val="standardContextual"/>
        </w:rPr>
      </w:pPr>
      <w:hyperlink w:anchor="_Toc156204319" w:history="1">
        <w:r w:rsidRPr="00A72915">
          <w:rPr>
            <w:rStyle w:val="Hyperlink"/>
            <w:noProof/>
          </w:rPr>
          <w:t>2.7.1 SOC Codes Modelling</w:t>
        </w:r>
        <w:r>
          <w:rPr>
            <w:noProof/>
            <w:webHidden/>
          </w:rPr>
          <w:tab/>
        </w:r>
        <w:r>
          <w:rPr>
            <w:noProof/>
            <w:webHidden/>
          </w:rPr>
          <w:fldChar w:fldCharType="begin"/>
        </w:r>
        <w:r>
          <w:rPr>
            <w:noProof/>
            <w:webHidden/>
          </w:rPr>
          <w:instrText xml:space="preserve"> PAGEREF _Toc156204319 \h </w:instrText>
        </w:r>
        <w:r>
          <w:rPr>
            <w:noProof/>
            <w:webHidden/>
          </w:rPr>
        </w:r>
        <w:r>
          <w:rPr>
            <w:noProof/>
            <w:webHidden/>
          </w:rPr>
          <w:fldChar w:fldCharType="separate"/>
        </w:r>
        <w:r>
          <w:rPr>
            <w:noProof/>
            <w:webHidden/>
          </w:rPr>
          <w:t>221</w:t>
        </w:r>
        <w:r>
          <w:rPr>
            <w:noProof/>
            <w:webHidden/>
          </w:rPr>
          <w:fldChar w:fldCharType="end"/>
        </w:r>
      </w:hyperlink>
    </w:p>
    <w:p w14:paraId="23F4F1C9" w14:textId="6ACF7B81" w:rsidR="00F00B5B" w:rsidRDefault="00F00B5B">
      <w:pPr>
        <w:pStyle w:val="TOC3"/>
        <w:tabs>
          <w:tab w:val="right" w:leader="dot" w:pos="9016"/>
        </w:tabs>
        <w:rPr>
          <w:noProof/>
          <w:kern w:val="2"/>
          <w14:ligatures w14:val="standardContextual"/>
        </w:rPr>
      </w:pPr>
      <w:hyperlink w:anchor="_Toc156204320" w:history="1">
        <w:r w:rsidRPr="00A72915">
          <w:rPr>
            <w:rStyle w:val="Hyperlink"/>
            <w:noProof/>
          </w:rPr>
          <w:t>2.7.2 Discussion and Conclusion</w:t>
        </w:r>
        <w:r>
          <w:rPr>
            <w:noProof/>
            <w:webHidden/>
          </w:rPr>
          <w:tab/>
        </w:r>
        <w:r>
          <w:rPr>
            <w:noProof/>
            <w:webHidden/>
          </w:rPr>
          <w:fldChar w:fldCharType="begin"/>
        </w:r>
        <w:r>
          <w:rPr>
            <w:noProof/>
            <w:webHidden/>
          </w:rPr>
          <w:instrText xml:space="preserve"> PAGEREF _Toc156204320 \h </w:instrText>
        </w:r>
        <w:r>
          <w:rPr>
            <w:noProof/>
            <w:webHidden/>
          </w:rPr>
        </w:r>
        <w:r>
          <w:rPr>
            <w:noProof/>
            <w:webHidden/>
          </w:rPr>
          <w:fldChar w:fldCharType="separate"/>
        </w:r>
        <w:r>
          <w:rPr>
            <w:noProof/>
            <w:webHidden/>
          </w:rPr>
          <w:t>226</w:t>
        </w:r>
        <w:r>
          <w:rPr>
            <w:noProof/>
            <w:webHidden/>
          </w:rPr>
          <w:fldChar w:fldCharType="end"/>
        </w:r>
      </w:hyperlink>
    </w:p>
    <w:p w14:paraId="06EC70E2" w14:textId="6CB1BD02" w:rsidR="00F00B5B" w:rsidRDefault="00F00B5B">
      <w:pPr>
        <w:pStyle w:val="TOC2"/>
        <w:tabs>
          <w:tab w:val="right" w:leader="dot" w:pos="9016"/>
        </w:tabs>
        <w:rPr>
          <w:rFonts w:eastAsiaTheme="minorEastAsia"/>
          <w:noProof/>
          <w:kern w:val="2"/>
          <w:lang w:eastAsia="en-GB"/>
          <w14:ligatures w14:val="standardContextual"/>
        </w:rPr>
      </w:pPr>
      <w:hyperlink w:anchor="_Toc156204321" w:history="1">
        <w:r w:rsidRPr="00A72915">
          <w:rPr>
            <w:rStyle w:val="Hyperlink"/>
            <w:noProof/>
          </w:rPr>
          <w:t>Chapter 2.8 Missing Data in the BCS</w:t>
        </w:r>
        <w:r>
          <w:rPr>
            <w:noProof/>
            <w:webHidden/>
          </w:rPr>
          <w:tab/>
        </w:r>
        <w:r>
          <w:rPr>
            <w:noProof/>
            <w:webHidden/>
          </w:rPr>
          <w:fldChar w:fldCharType="begin"/>
        </w:r>
        <w:r>
          <w:rPr>
            <w:noProof/>
            <w:webHidden/>
          </w:rPr>
          <w:instrText xml:space="preserve"> PAGEREF _Toc156204321 \h </w:instrText>
        </w:r>
        <w:r>
          <w:rPr>
            <w:noProof/>
            <w:webHidden/>
          </w:rPr>
        </w:r>
        <w:r>
          <w:rPr>
            <w:noProof/>
            <w:webHidden/>
          </w:rPr>
          <w:fldChar w:fldCharType="separate"/>
        </w:r>
        <w:r>
          <w:rPr>
            <w:noProof/>
            <w:webHidden/>
          </w:rPr>
          <w:t>227</w:t>
        </w:r>
        <w:r>
          <w:rPr>
            <w:noProof/>
            <w:webHidden/>
          </w:rPr>
          <w:fldChar w:fldCharType="end"/>
        </w:r>
      </w:hyperlink>
    </w:p>
    <w:p w14:paraId="37B33ECE" w14:textId="5B0117E3" w:rsidR="00F00B5B" w:rsidRDefault="00F00B5B">
      <w:pPr>
        <w:pStyle w:val="TOC3"/>
        <w:tabs>
          <w:tab w:val="right" w:leader="dot" w:pos="9016"/>
        </w:tabs>
        <w:rPr>
          <w:noProof/>
          <w:kern w:val="2"/>
          <w14:ligatures w14:val="standardContextual"/>
        </w:rPr>
      </w:pPr>
      <w:hyperlink w:anchor="_Toc156204322" w:history="1">
        <w:r w:rsidRPr="00A72915">
          <w:rPr>
            <w:rStyle w:val="Hyperlink"/>
            <w:noProof/>
          </w:rPr>
          <w:t>2.8.1 Discussion and Conclusions</w:t>
        </w:r>
        <w:r>
          <w:rPr>
            <w:noProof/>
            <w:webHidden/>
          </w:rPr>
          <w:tab/>
        </w:r>
        <w:r>
          <w:rPr>
            <w:noProof/>
            <w:webHidden/>
          </w:rPr>
          <w:fldChar w:fldCharType="begin"/>
        </w:r>
        <w:r>
          <w:rPr>
            <w:noProof/>
            <w:webHidden/>
          </w:rPr>
          <w:instrText xml:space="preserve"> PAGEREF _Toc156204322 \h </w:instrText>
        </w:r>
        <w:r>
          <w:rPr>
            <w:noProof/>
            <w:webHidden/>
          </w:rPr>
        </w:r>
        <w:r>
          <w:rPr>
            <w:noProof/>
            <w:webHidden/>
          </w:rPr>
          <w:fldChar w:fldCharType="separate"/>
        </w:r>
        <w:r>
          <w:rPr>
            <w:noProof/>
            <w:webHidden/>
          </w:rPr>
          <w:t>241</w:t>
        </w:r>
        <w:r>
          <w:rPr>
            <w:noProof/>
            <w:webHidden/>
          </w:rPr>
          <w:fldChar w:fldCharType="end"/>
        </w:r>
      </w:hyperlink>
    </w:p>
    <w:p w14:paraId="727D4138" w14:textId="514C5FE7" w:rsidR="00F00B5B" w:rsidRDefault="00F00B5B">
      <w:pPr>
        <w:pStyle w:val="TOC2"/>
        <w:tabs>
          <w:tab w:val="right" w:leader="dot" w:pos="9016"/>
        </w:tabs>
        <w:rPr>
          <w:rFonts w:eastAsiaTheme="minorEastAsia"/>
          <w:noProof/>
          <w:kern w:val="2"/>
          <w:lang w:eastAsia="en-GB"/>
          <w14:ligatures w14:val="standardContextual"/>
        </w:rPr>
      </w:pPr>
      <w:hyperlink w:anchor="_Toc156204323" w:history="1">
        <w:r w:rsidRPr="00A72915">
          <w:rPr>
            <w:rStyle w:val="Hyperlink"/>
            <w:noProof/>
          </w:rPr>
          <w:t>Chapter 2.9 Discussion and Conclusions for Part 2</w:t>
        </w:r>
        <w:r>
          <w:rPr>
            <w:noProof/>
            <w:webHidden/>
          </w:rPr>
          <w:tab/>
        </w:r>
        <w:r>
          <w:rPr>
            <w:noProof/>
            <w:webHidden/>
          </w:rPr>
          <w:fldChar w:fldCharType="begin"/>
        </w:r>
        <w:r>
          <w:rPr>
            <w:noProof/>
            <w:webHidden/>
          </w:rPr>
          <w:instrText xml:space="preserve"> PAGEREF _Toc156204323 \h </w:instrText>
        </w:r>
        <w:r>
          <w:rPr>
            <w:noProof/>
            <w:webHidden/>
          </w:rPr>
        </w:r>
        <w:r>
          <w:rPr>
            <w:noProof/>
            <w:webHidden/>
          </w:rPr>
          <w:fldChar w:fldCharType="separate"/>
        </w:r>
        <w:r>
          <w:rPr>
            <w:noProof/>
            <w:webHidden/>
          </w:rPr>
          <w:t>243</w:t>
        </w:r>
        <w:r>
          <w:rPr>
            <w:noProof/>
            <w:webHidden/>
          </w:rPr>
          <w:fldChar w:fldCharType="end"/>
        </w:r>
      </w:hyperlink>
    </w:p>
    <w:p w14:paraId="4A3C001F" w14:textId="704EFE23" w:rsidR="00F00B5B" w:rsidRDefault="00F00B5B">
      <w:pPr>
        <w:pStyle w:val="TOC1"/>
        <w:rPr>
          <w:rFonts w:eastAsiaTheme="minorEastAsia"/>
          <w:b w:val="0"/>
          <w:bCs w:val="0"/>
          <w:kern w:val="2"/>
          <w:lang w:eastAsia="en-GB"/>
          <w14:ligatures w14:val="standardContextual"/>
        </w:rPr>
      </w:pPr>
      <w:hyperlink w:anchor="_Toc156204324" w:history="1">
        <w:r w:rsidRPr="00A72915">
          <w:rPr>
            <w:rStyle w:val="Hyperlink"/>
          </w:rPr>
          <w:t>Part 3 The United Kingdom Household Panel Survey</w:t>
        </w:r>
        <w:r>
          <w:rPr>
            <w:webHidden/>
          </w:rPr>
          <w:tab/>
        </w:r>
        <w:r>
          <w:rPr>
            <w:webHidden/>
          </w:rPr>
          <w:fldChar w:fldCharType="begin"/>
        </w:r>
        <w:r>
          <w:rPr>
            <w:webHidden/>
          </w:rPr>
          <w:instrText xml:space="preserve"> PAGEREF _Toc156204324 \h </w:instrText>
        </w:r>
        <w:r>
          <w:rPr>
            <w:webHidden/>
          </w:rPr>
        </w:r>
        <w:r>
          <w:rPr>
            <w:webHidden/>
          </w:rPr>
          <w:fldChar w:fldCharType="separate"/>
        </w:r>
        <w:r>
          <w:rPr>
            <w:webHidden/>
          </w:rPr>
          <w:t>246</w:t>
        </w:r>
        <w:r>
          <w:rPr>
            <w:webHidden/>
          </w:rPr>
          <w:fldChar w:fldCharType="end"/>
        </w:r>
      </w:hyperlink>
    </w:p>
    <w:p w14:paraId="7ADD8BFC" w14:textId="19171377" w:rsidR="00F00B5B" w:rsidRDefault="00F00B5B">
      <w:pPr>
        <w:pStyle w:val="TOC2"/>
        <w:tabs>
          <w:tab w:val="right" w:leader="dot" w:pos="9016"/>
        </w:tabs>
        <w:rPr>
          <w:rFonts w:eastAsiaTheme="minorEastAsia"/>
          <w:noProof/>
          <w:kern w:val="2"/>
          <w:lang w:eastAsia="en-GB"/>
          <w14:ligatures w14:val="standardContextual"/>
        </w:rPr>
      </w:pPr>
      <w:hyperlink w:anchor="_Toc156204325" w:history="1">
        <w:r w:rsidRPr="00A72915">
          <w:rPr>
            <w:rStyle w:val="Hyperlink"/>
            <w:noProof/>
          </w:rPr>
          <w:t>Chapter 3.1 Introduction to Part 3</w:t>
        </w:r>
        <w:r>
          <w:rPr>
            <w:noProof/>
            <w:webHidden/>
          </w:rPr>
          <w:tab/>
        </w:r>
        <w:r>
          <w:rPr>
            <w:noProof/>
            <w:webHidden/>
          </w:rPr>
          <w:fldChar w:fldCharType="begin"/>
        </w:r>
        <w:r>
          <w:rPr>
            <w:noProof/>
            <w:webHidden/>
          </w:rPr>
          <w:instrText xml:space="preserve"> PAGEREF _Toc156204325 \h </w:instrText>
        </w:r>
        <w:r>
          <w:rPr>
            <w:noProof/>
            <w:webHidden/>
          </w:rPr>
        </w:r>
        <w:r>
          <w:rPr>
            <w:noProof/>
            <w:webHidden/>
          </w:rPr>
          <w:fldChar w:fldCharType="separate"/>
        </w:r>
        <w:r>
          <w:rPr>
            <w:noProof/>
            <w:webHidden/>
          </w:rPr>
          <w:t>246</w:t>
        </w:r>
        <w:r>
          <w:rPr>
            <w:noProof/>
            <w:webHidden/>
          </w:rPr>
          <w:fldChar w:fldCharType="end"/>
        </w:r>
      </w:hyperlink>
    </w:p>
    <w:p w14:paraId="205043E0" w14:textId="651DE554" w:rsidR="00F00B5B" w:rsidRDefault="00F00B5B">
      <w:pPr>
        <w:pStyle w:val="TOC2"/>
        <w:tabs>
          <w:tab w:val="right" w:leader="dot" w:pos="9016"/>
        </w:tabs>
        <w:rPr>
          <w:rFonts w:eastAsiaTheme="minorEastAsia"/>
          <w:noProof/>
          <w:kern w:val="2"/>
          <w:lang w:eastAsia="en-GB"/>
          <w14:ligatures w14:val="standardContextual"/>
        </w:rPr>
      </w:pPr>
      <w:hyperlink w:anchor="_Toc156204326" w:history="1">
        <w:r w:rsidRPr="00A72915">
          <w:rPr>
            <w:rStyle w:val="Hyperlink"/>
            <w:noProof/>
          </w:rPr>
          <w:t>Chapter 3.2 Literature Review: UKHLS Timeframe and Context</w:t>
        </w:r>
        <w:r>
          <w:rPr>
            <w:noProof/>
            <w:webHidden/>
          </w:rPr>
          <w:tab/>
        </w:r>
        <w:r>
          <w:rPr>
            <w:noProof/>
            <w:webHidden/>
          </w:rPr>
          <w:fldChar w:fldCharType="begin"/>
        </w:r>
        <w:r>
          <w:rPr>
            <w:noProof/>
            <w:webHidden/>
          </w:rPr>
          <w:instrText xml:space="preserve"> PAGEREF _Toc156204326 \h </w:instrText>
        </w:r>
        <w:r>
          <w:rPr>
            <w:noProof/>
            <w:webHidden/>
          </w:rPr>
        </w:r>
        <w:r>
          <w:rPr>
            <w:noProof/>
            <w:webHidden/>
          </w:rPr>
          <w:fldChar w:fldCharType="separate"/>
        </w:r>
        <w:r>
          <w:rPr>
            <w:noProof/>
            <w:webHidden/>
          </w:rPr>
          <w:t>246</w:t>
        </w:r>
        <w:r>
          <w:rPr>
            <w:noProof/>
            <w:webHidden/>
          </w:rPr>
          <w:fldChar w:fldCharType="end"/>
        </w:r>
      </w:hyperlink>
    </w:p>
    <w:p w14:paraId="4248AFA2" w14:textId="6F9122FF" w:rsidR="00F00B5B" w:rsidRDefault="00F00B5B">
      <w:pPr>
        <w:pStyle w:val="TOC3"/>
        <w:tabs>
          <w:tab w:val="right" w:leader="dot" w:pos="9016"/>
        </w:tabs>
        <w:rPr>
          <w:noProof/>
          <w:kern w:val="2"/>
          <w14:ligatures w14:val="standardContextual"/>
        </w:rPr>
      </w:pPr>
      <w:hyperlink w:anchor="_Toc156204327" w:history="1">
        <w:r w:rsidRPr="00A72915">
          <w:rPr>
            <w:rStyle w:val="Hyperlink"/>
            <w:noProof/>
          </w:rPr>
          <w:t>3.2.1 Story of transitions for UKHLS Youth</w:t>
        </w:r>
        <w:r>
          <w:rPr>
            <w:noProof/>
            <w:webHidden/>
          </w:rPr>
          <w:tab/>
        </w:r>
        <w:r>
          <w:rPr>
            <w:noProof/>
            <w:webHidden/>
          </w:rPr>
          <w:fldChar w:fldCharType="begin"/>
        </w:r>
        <w:r>
          <w:rPr>
            <w:noProof/>
            <w:webHidden/>
          </w:rPr>
          <w:instrText xml:space="preserve"> PAGEREF _Toc156204327 \h </w:instrText>
        </w:r>
        <w:r>
          <w:rPr>
            <w:noProof/>
            <w:webHidden/>
          </w:rPr>
        </w:r>
        <w:r>
          <w:rPr>
            <w:noProof/>
            <w:webHidden/>
          </w:rPr>
          <w:fldChar w:fldCharType="separate"/>
        </w:r>
        <w:r>
          <w:rPr>
            <w:noProof/>
            <w:webHidden/>
          </w:rPr>
          <w:t>246</w:t>
        </w:r>
        <w:r>
          <w:rPr>
            <w:noProof/>
            <w:webHidden/>
          </w:rPr>
          <w:fldChar w:fldCharType="end"/>
        </w:r>
      </w:hyperlink>
    </w:p>
    <w:p w14:paraId="7986A9B9" w14:textId="31078CDB" w:rsidR="00F00B5B" w:rsidRDefault="00F00B5B">
      <w:pPr>
        <w:pStyle w:val="TOC3"/>
        <w:tabs>
          <w:tab w:val="right" w:leader="dot" w:pos="9016"/>
        </w:tabs>
        <w:rPr>
          <w:noProof/>
          <w:kern w:val="2"/>
          <w14:ligatures w14:val="standardContextual"/>
        </w:rPr>
      </w:pPr>
      <w:hyperlink w:anchor="_Toc156204328" w:history="1">
        <w:r w:rsidRPr="00A72915">
          <w:rPr>
            <w:rStyle w:val="Hyperlink"/>
            <w:noProof/>
          </w:rPr>
          <w:t>3.2.2 Structural barriers to successful transitions – the role of social class and sex</w:t>
        </w:r>
        <w:r>
          <w:rPr>
            <w:noProof/>
            <w:webHidden/>
          </w:rPr>
          <w:tab/>
        </w:r>
        <w:r>
          <w:rPr>
            <w:noProof/>
            <w:webHidden/>
          </w:rPr>
          <w:fldChar w:fldCharType="begin"/>
        </w:r>
        <w:r>
          <w:rPr>
            <w:noProof/>
            <w:webHidden/>
          </w:rPr>
          <w:instrText xml:space="preserve"> PAGEREF _Toc156204328 \h </w:instrText>
        </w:r>
        <w:r>
          <w:rPr>
            <w:noProof/>
            <w:webHidden/>
          </w:rPr>
        </w:r>
        <w:r>
          <w:rPr>
            <w:noProof/>
            <w:webHidden/>
          </w:rPr>
          <w:fldChar w:fldCharType="separate"/>
        </w:r>
        <w:r>
          <w:rPr>
            <w:noProof/>
            <w:webHidden/>
          </w:rPr>
          <w:t>246</w:t>
        </w:r>
        <w:r>
          <w:rPr>
            <w:noProof/>
            <w:webHidden/>
          </w:rPr>
          <w:fldChar w:fldCharType="end"/>
        </w:r>
      </w:hyperlink>
    </w:p>
    <w:p w14:paraId="3E2A102C" w14:textId="21FC027B" w:rsidR="00F00B5B" w:rsidRDefault="00F00B5B">
      <w:pPr>
        <w:pStyle w:val="TOC2"/>
        <w:tabs>
          <w:tab w:val="right" w:leader="dot" w:pos="9016"/>
        </w:tabs>
        <w:rPr>
          <w:rFonts w:eastAsiaTheme="minorEastAsia"/>
          <w:noProof/>
          <w:kern w:val="2"/>
          <w:lang w:eastAsia="en-GB"/>
          <w14:ligatures w14:val="standardContextual"/>
        </w:rPr>
      </w:pPr>
      <w:hyperlink w:anchor="_Toc156204329" w:history="1">
        <w:r w:rsidRPr="00A72915">
          <w:rPr>
            <w:rStyle w:val="Hyperlink"/>
            <w:noProof/>
          </w:rPr>
          <w:t>Chapter 3.3 Data and Methods</w:t>
        </w:r>
        <w:r>
          <w:rPr>
            <w:noProof/>
            <w:webHidden/>
          </w:rPr>
          <w:tab/>
        </w:r>
        <w:r>
          <w:rPr>
            <w:noProof/>
            <w:webHidden/>
          </w:rPr>
          <w:fldChar w:fldCharType="begin"/>
        </w:r>
        <w:r>
          <w:rPr>
            <w:noProof/>
            <w:webHidden/>
          </w:rPr>
          <w:instrText xml:space="preserve"> PAGEREF _Toc156204329 \h </w:instrText>
        </w:r>
        <w:r>
          <w:rPr>
            <w:noProof/>
            <w:webHidden/>
          </w:rPr>
        </w:r>
        <w:r>
          <w:rPr>
            <w:noProof/>
            <w:webHidden/>
          </w:rPr>
          <w:fldChar w:fldCharType="separate"/>
        </w:r>
        <w:r>
          <w:rPr>
            <w:noProof/>
            <w:webHidden/>
          </w:rPr>
          <w:t>246</w:t>
        </w:r>
        <w:r>
          <w:rPr>
            <w:noProof/>
            <w:webHidden/>
          </w:rPr>
          <w:fldChar w:fldCharType="end"/>
        </w:r>
      </w:hyperlink>
    </w:p>
    <w:p w14:paraId="6EBB4C76" w14:textId="27E7EBAF" w:rsidR="00F00B5B" w:rsidRDefault="00F00B5B">
      <w:pPr>
        <w:pStyle w:val="TOC3"/>
        <w:tabs>
          <w:tab w:val="right" w:leader="dot" w:pos="9016"/>
        </w:tabs>
        <w:rPr>
          <w:noProof/>
          <w:kern w:val="2"/>
          <w14:ligatures w14:val="standardContextual"/>
        </w:rPr>
      </w:pPr>
      <w:hyperlink w:anchor="_Toc156204330" w:history="1">
        <w:r w:rsidRPr="00A72915">
          <w:rPr>
            <w:rStyle w:val="Hyperlink"/>
            <w:noProof/>
          </w:rPr>
          <w:t>3.3.1 Introduction to the UKHLS data</w:t>
        </w:r>
        <w:r>
          <w:rPr>
            <w:noProof/>
            <w:webHidden/>
          </w:rPr>
          <w:tab/>
        </w:r>
        <w:r>
          <w:rPr>
            <w:noProof/>
            <w:webHidden/>
          </w:rPr>
          <w:fldChar w:fldCharType="begin"/>
        </w:r>
        <w:r>
          <w:rPr>
            <w:noProof/>
            <w:webHidden/>
          </w:rPr>
          <w:instrText xml:space="preserve"> PAGEREF _Toc156204330 \h </w:instrText>
        </w:r>
        <w:r>
          <w:rPr>
            <w:noProof/>
            <w:webHidden/>
          </w:rPr>
        </w:r>
        <w:r>
          <w:rPr>
            <w:noProof/>
            <w:webHidden/>
          </w:rPr>
          <w:fldChar w:fldCharType="separate"/>
        </w:r>
        <w:r>
          <w:rPr>
            <w:noProof/>
            <w:webHidden/>
          </w:rPr>
          <w:t>246</w:t>
        </w:r>
        <w:r>
          <w:rPr>
            <w:noProof/>
            <w:webHidden/>
          </w:rPr>
          <w:fldChar w:fldCharType="end"/>
        </w:r>
      </w:hyperlink>
    </w:p>
    <w:p w14:paraId="22713AF6" w14:textId="25732B1A" w:rsidR="00F00B5B" w:rsidRDefault="00F00B5B">
      <w:pPr>
        <w:pStyle w:val="TOC3"/>
        <w:tabs>
          <w:tab w:val="right" w:leader="dot" w:pos="9016"/>
        </w:tabs>
        <w:rPr>
          <w:noProof/>
          <w:kern w:val="2"/>
          <w14:ligatures w14:val="standardContextual"/>
        </w:rPr>
      </w:pPr>
      <w:hyperlink w:anchor="_Toc156204331" w:history="1">
        <w:r w:rsidRPr="00A72915">
          <w:rPr>
            <w:rStyle w:val="Hyperlink"/>
            <w:noProof/>
          </w:rPr>
          <w:t>3.3.2 Synthetic Cohorts</w:t>
        </w:r>
        <w:r>
          <w:rPr>
            <w:noProof/>
            <w:webHidden/>
          </w:rPr>
          <w:tab/>
        </w:r>
        <w:r>
          <w:rPr>
            <w:noProof/>
            <w:webHidden/>
          </w:rPr>
          <w:fldChar w:fldCharType="begin"/>
        </w:r>
        <w:r>
          <w:rPr>
            <w:noProof/>
            <w:webHidden/>
          </w:rPr>
          <w:instrText xml:space="preserve"> PAGEREF _Toc156204331 \h </w:instrText>
        </w:r>
        <w:r>
          <w:rPr>
            <w:noProof/>
            <w:webHidden/>
          </w:rPr>
        </w:r>
        <w:r>
          <w:rPr>
            <w:noProof/>
            <w:webHidden/>
          </w:rPr>
          <w:fldChar w:fldCharType="separate"/>
        </w:r>
        <w:r>
          <w:rPr>
            <w:noProof/>
            <w:webHidden/>
          </w:rPr>
          <w:t>246</w:t>
        </w:r>
        <w:r>
          <w:rPr>
            <w:noProof/>
            <w:webHidden/>
          </w:rPr>
          <w:fldChar w:fldCharType="end"/>
        </w:r>
      </w:hyperlink>
    </w:p>
    <w:p w14:paraId="6CEFBF03" w14:textId="20DBFF21" w:rsidR="00F00B5B" w:rsidRDefault="00F00B5B">
      <w:pPr>
        <w:pStyle w:val="TOC3"/>
        <w:tabs>
          <w:tab w:val="right" w:leader="dot" w:pos="9016"/>
        </w:tabs>
        <w:rPr>
          <w:noProof/>
          <w:kern w:val="2"/>
          <w14:ligatures w14:val="standardContextual"/>
        </w:rPr>
      </w:pPr>
      <w:hyperlink w:anchor="_Toc156204332" w:history="1">
        <w:r w:rsidRPr="00A72915">
          <w:rPr>
            <w:rStyle w:val="Hyperlink"/>
            <w:noProof/>
          </w:rPr>
          <w:t>3.3.3 Introduction to measures for subsequent analysis</w:t>
        </w:r>
        <w:r>
          <w:rPr>
            <w:noProof/>
            <w:webHidden/>
          </w:rPr>
          <w:tab/>
        </w:r>
        <w:r>
          <w:rPr>
            <w:noProof/>
            <w:webHidden/>
          </w:rPr>
          <w:fldChar w:fldCharType="begin"/>
        </w:r>
        <w:r>
          <w:rPr>
            <w:noProof/>
            <w:webHidden/>
          </w:rPr>
          <w:instrText xml:space="preserve"> PAGEREF _Toc156204332 \h </w:instrText>
        </w:r>
        <w:r>
          <w:rPr>
            <w:noProof/>
            <w:webHidden/>
          </w:rPr>
        </w:r>
        <w:r>
          <w:rPr>
            <w:noProof/>
            <w:webHidden/>
          </w:rPr>
          <w:fldChar w:fldCharType="separate"/>
        </w:r>
        <w:r>
          <w:rPr>
            <w:noProof/>
            <w:webHidden/>
          </w:rPr>
          <w:t>246</w:t>
        </w:r>
        <w:r>
          <w:rPr>
            <w:noProof/>
            <w:webHidden/>
          </w:rPr>
          <w:fldChar w:fldCharType="end"/>
        </w:r>
      </w:hyperlink>
    </w:p>
    <w:p w14:paraId="447FD984" w14:textId="0165B608" w:rsidR="00F00B5B" w:rsidRDefault="00F00B5B">
      <w:pPr>
        <w:pStyle w:val="TOC2"/>
        <w:tabs>
          <w:tab w:val="right" w:leader="dot" w:pos="9016"/>
        </w:tabs>
        <w:rPr>
          <w:rFonts w:eastAsiaTheme="minorEastAsia"/>
          <w:noProof/>
          <w:kern w:val="2"/>
          <w:lang w:eastAsia="en-GB"/>
          <w14:ligatures w14:val="standardContextual"/>
        </w:rPr>
      </w:pPr>
      <w:hyperlink w:anchor="_Toc156204333" w:history="1">
        <w:r w:rsidRPr="00A72915">
          <w:rPr>
            <w:rStyle w:val="Hyperlink"/>
            <w:noProof/>
          </w:rPr>
          <w:t>Chapter 3.4 Descriptive Statistics</w:t>
        </w:r>
        <w:r>
          <w:rPr>
            <w:noProof/>
            <w:webHidden/>
          </w:rPr>
          <w:tab/>
        </w:r>
        <w:r>
          <w:rPr>
            <w:noProof/>
            <w:webHidden/>
          </w:rPr>
          <w:fldChar w:fldCharType="begin"/>
        </w:r>
        <w:r>
          <w:rPr>
            <w:noProof/>
            <w:webHidden/>
          </w:rPr>
          <w:instrText xml:space="preserve"> PAGEREF _Toc156204333 \h </w:instrText>
        </w:r>
        <w:r>
          <w:rPr>
            <w:noProof/>
            <w:webHidden/>
          </w:rPr>
        </w:r>
        <w:r>
          <w:rPr>
            <w:noProof/>
            <w:webHidden/>
          </w:rPr>
          <w:fldChar w:fldCharType="separate"/>
        </w:r>
        <w:r>
          <w:rPr>
            <w:noProof/>
            <w:webHidden/>
          </w:rPr>
          <w:t>246</w:t>
        </w:r>
        <w:r>
          <w:rPr>
            <w:noProof/>
            <w:webHidden/>
          </w:rPr>
          <w:fldChar w:fldCharType="end"/>
        </w:r>
      </w:hyperlink>
    </w:p>
    <w:p w14:paraId="77C86781" w14:textId="7BBF51D4" w:rsidR="00F00B5B" w:rsidRDefault="00F00B5B">
      <w:pPr>
        <w:pStyle w:val="TOC2"/>
        <w:tabs>
          <w:tab w:val="right" w:leader="dot" w:pos="9016"/>
        </w:tabs>
        <w:rPr>
          <w:rFonts w:eastAsiaTheme="minorEastAsia"/>
          <w:noProof/>
          <w:kern w:val="2"/>
          <w:lang w:eastAsia="en-GB"/>
          <w14:ligatures w14:val="standardContextual"/>
        </w:rPr>
      </w:pPr>
      <w:hyperlink w:anchor="_Toc156204334" w:history="1">
        <w:r w:rsidRPr="00A72915">
          <w:rPr>
            <w:rStyle w:val="Hyperlink"/>
            <w:noProof/>
          </w:rPr>
          <w:t>Chapter 3.5 Modelling Main Economic Activity</w:t>
        </w:r>
        <w:r>
          <w:rPr>
            <w:noProof/>
            <w:webHidden/>
          </w:rPr>
          <w:tab/>
        </w:r>
        <w:r>
          <w:rPr>
            <w:noProof/>
            <w:webHidden/>
          </w:rPr>
          <w:fldChar w:fldCharType="begin"/>
        </w:r>
        <w:r>
          <w:rPr>
            <w:noProof/>
            <w:webHidden/>
          </w:rPr>
          <w:instrText xml:space="preserve"> PAGEREF _Toc156204334 \h </w:instrText>
        </w:r>
        <w:r>
          <w:rPr>
            <w:noProof/>
            <w:webHidden/>
          </w:rPr>
        </w:r>
        <w:r>
          <w:rPr>
            <w:noProof/>
            <w:webHidden/>
          </w:rPr>
          <w:fldChar w:fldCharType="separate"/>
        </w:r>
        <w:r>
          <w:rPr>
            <w:noProof/>
            <w:webHidden/>
          </w:rPr>
          <w:t>246</w:t>
        </w:r>
        <w:r>
          <w:rPr>
            <w:noProof/>
            <w:webHidden/>
          </w:rPr>
          <w:fldChar w:fldCharType="end"/>
        </w:r>
      </w:hyperlink>
    </w:p>
    <w:p w14:paraId="5E37B5CD" w14:textId="68BAE60E" w:rsidR="00F00B5B" w:rsidRDefault="00F00B5B">
      <w:pPr>
        <w:pStyle w:val="TOC3"/>
        <w:tabs>
          <w:tab w:val="right" w:leader="dot" w:pos="9016"/>
        </w:tabs>
        <w:rPr>
          <w:noProof/>
          <w:kern w:val="2"/>
          <w14:ligatures w14:val="standardContextual"/>
        </w:rPr>
      </w:pPr>
      <w:hyperlink w:anchor="_Toc156204335" w:history="1">
        <w:r w:rsidRPr="00A72915">
          <w:rPr>
            <w:rStyle w:val="Hyperlink"/>
            <w:noProof/>
          </w:rPr>
          <w:t>3.5.1 Discussion and Conclusions</w:t>
        </w:r>
        <w:r>
          <w:rPr>
            <w:noProof/>
            <w:webHidden/>
          </w:rPr>
          <w:tab/>
        </w:r>
        <w:r>
          <w:rPr>
            <w:noProof/>
            <w:webHidden/>
          </w:rPr>
          <w:fldChar w:fldCharType="begin"/>
        </w:r>
        <w:r>
          <w:rPr>
            <w:noProof/>
            <w:webHidden/>
          </w:rPr>
          <w:instrText xml:space="preserve"> PAGEREF _Toc156204335 \h </w:instrText>
        </w:r>
        <w:r>
          <w:rPr>
            <w:noProof/>
            <w:webHidden/>
          </w:rPr>
        </w:r>
        <w:r>
          <w:rPr>
            <w:noProof/>
            <w:webHidden/>
          </w:rPr>
          <w:fldChar w:fldCharType="separate"/>
        </w:r>
        <w:r>
          <w:rPr>
            <w:noProof/>
            <w:webHidden/>
          </w:rPr>
          <w:t>246</w:t>
        </w:r>
        <w:r>
          <w:rPr>
            <w:noProof/>
            <w:webHidden/>
          </w:rPr>
          <w:fldChar w:fldCharType="end"/>
        </w:r>
      </w:hyperlink>
    </w:p>
    <w:p w14:paraId="1A464FB8" w14:textId="5D276511" w:rsidR="00F00B5B" w:rsidRDefault="00F00B5B">
      <w:pPr>
        <w:pStyle w:val="TOC2"/>
        <w:tabs>
          <w:tab w:val="right" w:leader="dot" w:pos="9016"/>
        </w:tabs>
        <w:rPr>
          <w:rFonts w:eastAsiaTheme="minorEastAsia"/>
          <w:noProof/>
          <w:kern w:val="2"/>
          <w:lang w:eastAsia="en-GB"/>
          <w14:ligatures w14:val="standardContextual"/>
        </w:rPr>
      </w:pPr>
      <w:hyperlink w:anchor="_Toc156204336" w:history="1">
        <w:r w:rsidRPr="00A72915">
          <w:rPr>
            <w:rStyle w:val="Hyperlink"/>
            <w:noProof/>
          </w:rPr>
          <w:t>Chapter 3.6 Sensitivity Analysis of Independent Variables</w:t>
        </w:r>
        <w:r>
          <w:rPr>
            <w:noProof/>
            <w:webHidden/>
          </w:rPr>
          <w:tab/>
        </w:r>
        <w:r>
          <w:rPr>
            <w:noProof/>
            <w:webHidden/>
          </w:rPr>
          <w:fldChar w:fldCharType="begin"/>
        </w:r>
        <w:r>
          <w:rPr>
            <w:noProof/>
            <w:webHidden/>
          </w:rPr>
          <w:instrText xml:space="preserve"> PAGEREF _Toc156204336 \h </w:instrText>
        </w:r>
        <w:r>
          <w:rPr>
            <w:noProof/>
            <w:webHidden/>
          </w:rPr>
        </w:r>
        <w:r>
          <w:rPr>
            <w:noProof/>
            <w:webHidden/>
          </w:rPr>
          <w:fldChar w:fldCharType="separate"/>
        </w:r>
        <w:r>
          <w:rPr>
            <w:noProof/>
            <w:webHidden/>
          </w:rPr>
          <w:t>246</w:t>
        </w:r>
        <w:r>
          <w:rPr>
            <w:noProof/>
            <w:webHidden/>
          </w:rPr>
          <w:fldChar w:fldCharType="end"/>
        </w:r>
      </w:hyperlink>
    </w:p>
    <w:p w14:paraId="166CFBF2" w14:textId="289CF957" w:rsidR="00F00B5B" w:rsidRDefault="00F00B5B">
      <w:pPr>
        <w:pStyle w:val="TOC3"/>
        <w:tabs>
          <w:tab w:val="right" w:leader="dot" w:pos="9016"/>
        </w:tabs>
        <w:rPr>
          <w:noProof/>
          <w:kern w:val="2"/>
          <w14:ligatures w14:val="standardContextual"/>
        </w:rPr>
      </w:pPr>
      <w:hyperlink w:anchor="_Toc156204337" w:history="1">
        <w:r w:rsidRPr="00A72915">
          <w:rPr>
            <w:rStyle w:val="Hyperlink"/>
            <w:noProof/>
          </w:rPr>
          <w:t>3.6.1 Testing Measures of Parental Social Class</w:t>
        </w:r>
        <w:r>
          <w:rPr>
            <w:noProof/>
            <w:webHidden/>
          </w:rPr>
          <w:tab/>
        </w:r>
        <w:r>
          <w:rPr>
            <w:noProof/>
            <w:webHidden/>
          </w:rPr>
          <w:fldChar w:fldCharType="begin"/>
        </w:r>
        <w:r>
          <w:rPr>
            <w:noProof/>
            <w:webHidden/>
          </w:rPr>
          <w:instrText xml:space="preserve"> PAGEREF _Toc156204337 \h </w:instrText>
        </w:r>
        <w:r>
          <w:rPr>
            <w:noProof/>
            <w:webHidden/>
          </w:rPr>
        </w:r>
        <w:r>
          <w:rPr>
            <w:noProof/>
            <w:webHidden/>
          </w:rPr>
          <w:fldChar w:fldCharType="separate"/>
        </w:r>
        <w:r>
          <w:rPr>
            <w:noProof/>
            <w:webHidden/>
          </w:rPr>
          <w:t>246</w:t>
        </w:r>
        <w:r>
          <w:rPr>
            <w:noProof/>
            <w:webHidden/>
          </w:rPr>
          <w:fldChar w:fldCharType="end"/>
        </w:r>
      </w:hyperlink>
    </w:p>
    <w:p w14:paraId="6E0A2BEF" w14:textId="4331B2E4" w:rsidR="00F00B5B" w:rsidRDefault="00F00B5B">
      <w:pPr>
        <w:pStyle w:val="TOC3"/>
        <w:tabs>
          <w:tab w:val="right" w:leader="dot" w:pos="9016"/>
        </w:tabs>
        <w:rPr>
          <w:noProof/>
          <w:kern w:val="2"/>
          <w14:ligatures w14:val="standardContextual"/>
        </w:rPr>
      </w:pPr>
      <w:hyperlink w:anchor="_Toc156204338" w:history="1">
        <w:r w:rsidRPr="00A72915">
          <w:rPr>
            <w:rStyle w:val="Hyperlink"/>
            <w:noProof/>
          </w:rPr>
          <w:t>3.6.2 Discussion and Conclusions</w:t>
        </w:r>
        <w:r>
          <w:rPr>
            <w:noProof/>
            <w:webHidden/>
          </w:rPr>
          <w:tab/>
        </w:r>
        <w:r>
          <w:rPr>
            <w:noProof/>
            <w:webHidden/>
          </w:rPr>
          <w:fldChar w:fldCharType="begin"/>
        </w:r>
        <w:r>
          <w:rPr>
            <w:noProof/>
            <w:webHidden/>
          </w:rPr>
          <w:instrText xml:space="preserve"> PAGEREF _Toc156204338 \h </w:instrText>
        </w:r>
        <w:r>
          <w:rPr>
            <w:noProof/>
            <w:webHidden/>
          </w:rPr>
        </w:r>
        <w:r>
          <w:rPr>
            <w:noProof/>
            <w:webHidden/>
          </w:rPr>
          <w:fldChar w:fldCharType="separate"/>
        </w:r>
        <w:r>
          <w:rPr>
            <w:noProof/>
            <w:webHidden/>
          </w:rPr>
          <w:t>246</w:t>
        </w:r>
        <w:r>
          <w:rPr>
            <w:noProof/>
            <w:webHidden/>
          </w:rPr>
          <w:fldChar w:fldCharType="end"/>
        </w:r>
      </w:hyperlink>
    </w:p>
    <w:p w14:paraId="1744526F" w14:textId="2B2A17AC" w:rsidR="00F00B5B" w:rsidRDefault="00F00B5B">
      <w:pPr>
        <w:pStyle w:val="TOC2"/>
        <w:tabs>
          <w:tab w:val="right" w:leader="dot" w:pos="9016"/>
        </w:tabs>
        <w:rPr>
          <w:rFonts w:eastAsiaTheme="minorEastAsia"/>
          <w:noProof/>
          <w:kern w:val="2"/>
          <w:lang w:eastAsia="en-GB"/>
          <w14:ligatures w14:val="standardContextual"/>
        </w:rPr>
      </w:pPr>
      <w:hyperlink w:anchor="_Toc156204339" w:history="1">
        <w:r w:rsidRPr="00A72915">
          <w:rPr>
            <w:rStyle w:val="Hyperlink"/>
            <w:noProof/>
          </w:rPr>
          <w:t>Chapter 3.7 Missing Data in the UKHLS</w:t>
        </w:r>
        <w:r>
          <w:rPr>
            <w:noProof/>
            <w:webHidden/>
          </w:rPr>
          <w:tab/>
        </w:r>
        <w:r>
          <w:rPr>
            <w:noProof/>
            <w:webHidden/>
          </w:rPr>
          <w:fldChar w:fldCharType="begin"/>
        </w:r>
        <w:r>
          <w:rPr>
            <w:noProof/>
            <w:webHidden/>
          </w:rPr>
          <w:instrText xml:space="preserve"> PAGEREF _Toc156204339 \h </w:instrText>
        </w:r>
        <w:r>
          <w:rPr>
            <w:noProof/>
            <w:webHidden/>
          </w:rPr>
        </w:r>
        <w:r>
          <w:rPr>
            <w:noProof/>
            <w:webHidden/>
          </w:rPr>
          <w:fldChar w:fldCharType="separate"/>
        </w:r>
        <w:r>
          <w:rPr>
            <w:noProof/>
            <w:webHidden/>
          </w:rPr>
          <w:t>246</w:t>
        </w:r>
        <w:r>
          <w:rPr>
            <w:noProof/>
            <w:webHidden/>
          </w:rPr>
          <w:fldChar w:fldCharType="end"/>
        </w:r>
      </w:hyperlink>
    </w:p>
    <w:p w14:paraId="331B214D" w14:textId="4E8F08A6" w:rsidR="00F00B5B" w:rsidRDefault="00F00B5B">
      <w:pPr>
        <w:pStyle w:val="TOC3"/>
        <w:tabs>
          <w:tab w:val="right" w:leader="dot" w:pos="9016"/>
        </w:tabs>
        <w:rPr>
          <w:noProof/>
          <w:kern w:val="2"/>
          <w14:ligatures w14:val="standardContextual"/>
        </w:rPr>
      </w:pPr>
      <w:hyperlink w:anchor="_Toc156204340" w:history="1">
        <w:r w:rsidRPr="00A72915">
          <w:rPr>
            <w:rStyle w:val="Hyperlink"/>
            <w:noProof/>
          </w:rPr>
          <w:t>3.7.1 Discussion and Conclusions</w:t>
        </w:r>
        <w:r>
          <w:rPr>
            <w:noProof/>
            <w:webHidden/>
          </w:rPr>
          <w:tab/>
        </w:r>
        <w:r>
          <w:rPr>
            <w:noProof/>
            <w:webHidden/>
          </w:rPr>
          <w:fldChar w:fldCharType="begin"/>
        </w:r>
        <w:r>
          <w:rPr>
            <w:noProof/>
            <w:webHidden/>
          </w:rPr>
          <w:instrText xml:space="preserve"> PAGEREF _Toc156204340 \h </w:instrText>
        </w:r>
        <w:r>
          <w:rPr>
            <w:noProof/>
            <w:webHidden/>
          </w:rPr>
        </w:r>
        <w:r>
          <w:rPr>
            <w:noProof/>
            <w:webHidden/>
          </w:rPr>
          <w:fldChar w:fldCharType="separate"/>
        </w:r>
        <w:r>
          <w:rPr>
            <w:noProof/>
            <w:webHidden/>
          </w:rPr>
          <w:t>246</w:t>
        </w:r>
        <w:r>
          <w:rPr>
            <w:noProof/>
            <w:webHidden/>
          </w:rPr>
          <w:fldChar w:fldCharType="end"/>
        </w:r>
      </w:hyperlink>
    </w:p>
    <w:p w14:paraId="32D94A8F" w14:textId="57523AEB" w:rsidR="00F00B5B" w:rsidRDefault="00F00B5B">
      <w:pPr>
        <w:pStyle w:val="TOC2"/>
        <w:tabs>
          <w:tab w:val="right" w:leader="dot" w:pos="9016"/>
        </w:tabs>
        <w:rPr>
          <w:rFonts w:eastAsiaTheme="minorEastAsia"/>
          <w:noProof/>
          <w:kern w:val="2"/>
          <w:lang w:eastAsia="en-GB"/>
          <w14:ligatures w14:val="standardContextual"/>
        </w:rPr>
      </w:pPr>
      <w:hyperlink w:anchor="_Toc156204341" w:history="1">
        <w:r w:rsidRPr="00A72915">
          <w:rPr>
            <w:rStyle w:val="Hyperlink"/>
            <w:noProof/>
          </w:rPr>
          <w:t>Chapter 3.8 Duplication Analysis using Next Steps</w:t>
        </w:r>
        <w:r>
          <w:rPr>
            <w:noProof/>
            <w:webHidden/>
          </w:rPr>
          <w:tab/>
        </w:r>
        <w:r>
          <w:rPr>
            <w:noProof/>
            <w:webHidden/>
          </w:rPr>
          <w:fldChar w:fldCharType="begin"/>
        </w:r>
        <w:r>
          <w:rPr>
            <w:noProof/>
            <w:webHidden/>
          </w:rPr>
          <w:instrText xml:space="preserve"> PAGEREF _Toc156204341 \h </w:instrText>
        </w:r>
        <w:r>
          <w:rPr>
            <w:noProof/>
            <w:webHidden/>
          </w:rPr>
        </w:r>
        <w:r>
          <w:rPr>
            <w:noProof/>
            <w:webHidden/>
          </w:rPr>
          <w:fldChar w:fldCharType="separate"/>
        </w:r>
        <w:r>
          <w:rPr>
            <w:noProof/>
            <w:webHidden/>
          </w:rPr>
          <w:t>246</w:t>
        </w:r>
        <w:r>
          <w:rPr>
            <w:noProof/>
            <w:webHidden/>
          </w:rPr>
          <w:fldChar w:fldCharType="end"/>
        </w:r>
      </w:hyperlink>
    </w:p>
    <w:p w14:paraId="550E23A5" w14:textId="7578C93B" w:rsidR="00F00B5B" w:rsidRDefault="00F00B5B">
      <w:pPr>
        <w:pStyle w:val="TOC3"/>
        <w:tabs>
          <w:tab w:val="right" w:leader="dot" w:pos="9016"/>
        </w:tabs>
        <w:rPr>
          <w:noProof/>
          <w:kern w:val="2"/>
          <w14:ligatures w14:val="standardContextual"/>
        </w:rPr>
      </w:pPr>
      <w:hyperlink w:anchor="_Toc156204342" w:history="1">
        <w:r w:rsidRPr="00A72915">
          <w:rPr>
            <w:rStyle w:val="Hyperlink"/>
            <w:noProof/>
          </w:rPr>
          <w:t>3.8.1 Data and Methods</w:t>
        </w:r>
        <w:r>
          <w:rPr>
            <w:noProof/>
            <w:webHidden/>
          </w:rPr>
          <w:tab/>
        </w:r>
        <w:r>
          <w:rPr>
            <w:noProof/>
            <w:webHidden/>
          </w:rPr>
          <w:fldChar w:fldCharType="begin"/>
        </w:r>
        <w:r>
          <w:rPr>
            <w:noProof/>
            <w:webHidden/>
          </w:rPr>
          <w:instrText xml:space="preserve"> PAGEREF _Toc156204342 \h </w:instrText>
        </w:r>
        <w:r>
          <w:rPr>
            <w:noProof/>
            <w:webHidden/>
          </w:rPr>
        </w:r>
        <w:r>
          <w:rPr>
            <w:noProof/>
            <w:webHidden/>
          </w:rPr>
          <w:fldChar w:fldCharType="separate"/>
        </w:r>
        <w:r>
          <w:rPr>
            <w:noProof/>
            <w:webHidden/>
          </w:rPr>
          <w:t>246</w:t>
        </w:r>
        <w:r>
          <w:rPr>
            <w:noProof/>
            <w:webHidden/>
          </w:rPr>
          <w:fldChar w:fldCharType="end"/>
        </w:r>
      </w:hyperlink>
    </w:p>
    <w:p w14:paraId="1A7A46A9" w14:textId="79D7EF70" w:rsidR="00F00B5B" w:rsidRDefault="00F00B5B">
      <w:pPr>
        <w:pStyle w:val="TOC4"/>
        <w:tabs>
          <w:tab w:val="right" w:leader="dot" w:pos="9016"/>
        </w:tabs>
        <w:rPr>
          <w:noProof/>
          <w:kern w:val="2"/>
          <w14:ligatures w14:val="standardContextual"/>
        </w:rPr>
      </w:pPr>
      <w:hyperlink w:anchor="_Toc156204343" w:history="1">
        <w:r w:rsidRPr="00A72915">
          <w:rPr>
            <w:rStyle w:val="Hyperlink"/>
            <w:noProof/>
          </w:rPr>
          <w:t>3.8.1.1 Introduction to Next Steps Data</w:t>
        </w:r>
        <w:r>
          <w:rPr>
            <w:noProof/>
            <w:webHidden/>
          </w:rPr>
          <w:tab/>
        </w:r>
        <w:r>
          <w:rPr>
            <w:noProof/>
            <w:webHidden/>
          </w:rPr>
          <w:fldChar w:fldCharType="begin"/>
        </w:r>
        <w:r>
          <w:rPr>
            <w:noProof/>
            <w:webHidden/>
          </w:rPr>
          <w:instrText xml:space="preserve"> PAGEREF _Toc156204343 \h </w:instrText>
        </w:r>
        <w:r>
          <w:rPr>
            <w:noProof/>
            <w:webHidden/>
          </w:rPr>
        </w:r>
        <w:r>
          <w:rPr>
            <w:noProof/>
            <w:webHidden/>
          </w:rPr>
          <w:fldChar w:fldCharType="separate"/>
        </w:r>
        <w:r>
          <w:rPr>
            <w:noProof/>
            <w:webHidden/>
          </w:rPr>
          <w:t>246</w:t>
        </w:r>
        <w:r>
          <w:rPr>
            <w:noProof/>
            <w:webHidden/>
          </w:rPr>
          <w:fldChar w:fldCharType="end"/>
        </w:r>
      </w:hyperlink>
    </w:p>
    <w:p w14:paraId="5FF59370" w14:textId="60E4C067" w:rsidR="00F00B5B" w:rsidRDefault="00F00B5B">
      <w:pPr>
        <w:pStyle w:val="TOC4"/>
        <w:tabs>
          <w:tab w:val="right" w:leader="dot" w:pos="9016"/>
        </w:tabs>
        <w:rPr>
          <w:noProof/>
          <w:kern w:val="2"/>
          <w14:ligatures w14:val="standardContextual"/>
        </w:rPr>
      </w:pPr>
      <w:hyperlink w:anchor="_Toc156204344" w:history="1">
        <w:r w:rsidRPr="00A72915">
          <w:rPr>
            <w:rStyle w:val="Hyperlink"/>
            <w:noProof/>
          </w:rPr>
          <w:t>3.8.1.2 Introduction to measures for subsequent analysis</w:t>
        </w:r>
        <w:r>
          <w:rPr>
            <w:noProof/>
            <w:webHidden/>
          </w:rPr>
          <w:tab/>
        </w:r>
        <w:r>
          <w:rPr>
            <w:noProof/>
            <w:webHidden/>
          </w:rPr>
          <w:fldChar w:fldCharType="begin"/>
        </w:r>
        <w:r>
          <w:rPr>
            <w:noProof/>
            <w:webHidden/>
          </w:rPr>
          <w:instrText xml:space="preserve"> PAGEREF _Toc156204344 \h </w:instrText>
        </w:r>
        <w:r>
          <w:rPr>
            <w:noProof/>
            <w:webHidden/>
          </w:rPr>
        </w:r>
        <w:r>
          <w:rPr>
            <w:noProof/>
            <w:webHidden/>
          </w:rPr>
          <w:fldChar w:fldCharType="separate"/>
        </w:r>
        <w:r>
          <w:rPr>
            <w:noProof/>
            <w:webHidden/>
          </w:rPr>
          <w:t>246</w:t>
        </w:r>
        <w:r>
          <w:rPr>
            <w:noProof/>
            <w:webHidden/>
          </w:rPr>
          <w:fldChar w:fldCharType="end"/>
        </w:r>
      </w:hyperlink>
    </w:p>
    <w:p w14:paraId="6B262BEB" w14:textId="285C5E4E" w:rsidR="00F00B5B" w:rsidRDefault="00F00B5B">
      <w:pPr>
        <w:pStyle w:val="TOC3"/>
        <w:tabs>
          <w:tab w:val="right" w:leader="dot" w:pos="9016"/>
        </w:tabs>
        <w:rPr>
          <w:noProof/>
          <w:kern w:val="2"/>
          <w14:ligatures w14:val="standardContextual"/>
        </w:rPr>
      </w:pPr>
      <w:hyperlink w:anchor="_Toc156204345" w:history="1">
        <w:r w:rsidRPr="00A72915">
          <w:rPr>
            <w:rStyle w:val="Hyperlink"/>
            <w:noProof/>
          </w:rPr>
          <w:t>3.8.2 Descriptive Statistics</w:t>
        </w:r>
        <w:r>
          <w:rPr>
            <w:noProof/>
            <w:webHidden/>
          </w:rPr>
          <w:tab/>
        </w:r>
        <w:r>
          <w:rPr>
            <w:noProof/>
            <w:webHidden/>
          </w:rPr>
          <w:fldChar w:fldCharType="begin"/>
        </w:r>
        <w:r>
          <w:rPr>
            <w:noProof/>
            <w:webHidden/>
          </w:rPr>
          <w:instrText xml:space="preserve"> PAGEREF _Toc156204345 \h </w:instrText>
        </w:r>
        <w:r>
          <w:rPr>
            <w:noProof/>
            <w:webHidden/>
          </w:rPr>
        </w:r>
        <w:r>
          <w:rPr>
            <w:noProof/>
            <w:webHidden/>
          </w:rPr>
          <w:fldChar w:fldCharType="separate"/>
        </w:r>
        <w:r>
          <w:rPr>
            <w:noProof/>
            <w:webHidden/>
          </w:rPr>
          <w:t>246</w:t>
        </w:r>
        <w:r>
          <w:rPr>
            <w:noProof/>
            <w:webHidden/>
          </w:rPr>
          <w:fldChar w:fldCharType="end"/>
        </w:r>
      </w:hyperlink>
    </w:p>
    <w:p w14:paraId="326FB65B" w14:textId="1FED195C" w:rsidR="00F00B5B" w:rsidRDefault="00F00B5B">
      <w:pPr>
        <w:pStyle w:val="TOC3"/>
        <w:tabs>
          <w:tab w:val="right" w:leader="dot" w:pos="9016"/>
        </w:tabs>
        <w:rPr>
          <w:noProof/>
          <w:kern w:val="2"/>
          <w14:ligatures w14:val="standardContextual"/>
        </w:rPr>
      </w:pPr>
      <w:hyperlink w:anchor="_Toc156204346" w:history="1">
        <w:r w:rsidRPr="00A72915">
          <w:rPr>
            <w:rStyle w:val="Hyperlink"/>
            <w:noProof/>
          </w:rPr>
          <w:t>3.8.3 Modelling Main Economic Activity</w:t>
        </w:r>
        <w:r>
          <w:rPr>
            <w:noProof/>
            <w:webHidden/>
          </w:rPr>
          <w:tab/>
        </w:r>
        <w:r>
          <w:rPr>
            <w:noProof/>
            <w:webHidden/>
          </w:rPr>
          <w:fldChar w:fldCharType="begin"/>
        </w:r>
        <w:r>
          <w:rPr>
            <w:noProof/>
            <w:webHidden/>
          </w:rPr>
          <w:instrText xml:space="preserve"> PAGEREF _Toc156204346 \h </w:instrText>
        </w:r>
        <w:r>
          <w:rPr>
            <w:noProof/>
            <w:webHidden/>
          </w:rPr>
        </w:r>
        <w:r>
          <w:rPr>
            <w:noProof/>
            <w:webHidden/>
          </w:rPr>
          <w:fldChar w:fldCharType="separate"/>
        </w:r>
        <w:r>
          <w:rPr>
            <w:noProof/>
            <w:webHidden/>
          </w:rPr>
          <w:t>246</w:t>
        </w:r>
        <w:r>
          <w:rPr>
            <w:noProof/>
            <w:webHidden/>
          </w:rPr>
          <w:fldChar w:fldCharType="end"/>
        </w:r>
      </w:hyperlink>
    </w:p>
    <w:p w14:paraId="02B38EC3" w14:textId="2A20BB12" w:rsidR="00F00B5B" w:rsidRDefault="00F00B5B">
      <w:pPr>
        <w:pStyle w:val="TOC4"/>
        <w:tabs>
          <w:tab w:val="right" w:leader="dot" w:pos="9016"/>
        </w:tabs>
        <w:rPr>
          <w:noProof/>
          <w:kern w:val="2"/>
          <w14:ligatures w14:val="standardContextual"/>
        </w:rPr>
      </w:pPr>
      <w:hyperlink w:anchor="_Toc156204347" w:history="1">
        <w:r w:rsidRPr="00A72915">
          <w:rPr>
            <w:rStyle w:val="Hyperlink"/>
            <w:noProof/>
          </w:rPr>
          <w:t>3.8.3.1 Discussion and Conclusions</w:t>
        </w:r>
        <w:r>
          <w:rPr>
            <w:noProof/>
            <w:webHidden/>
          </w:rPr>
          <w:tab/>
        </w:r>
        <w:r>
          <w:rPr>
            <w:noProof/>
            <w:webHidden/>
          </w:rPr>
          <w:fldChar w:fldCharType="begin"/>
        </w:r>
        <w:r>
          <w:rPr>
            <w:noProof/>
            <w:webHidden/>
          </w:rPr>
          <w:instrText xml:space="preserve"> PAGEREF _Toc156204347 \h </w:instrText>
        </w:r>
        <w:r>
          <w:rPr>
            <w:noProof/>
            <w:webHidden/>
          </w:rPr>
        </w:r>
        <w:r>
          <w:rPr>
            <w:noProof/>
            <w:webHidden/>
          </w:rPr>
          <w:fldChar w:fldCharType="separate"/>
        </w:r>
        <w:r>
          <w:rPr>
            <w:noProof/>
            <w:webHidden/>
          </w:rPr>
          <w:t>246</w:t>
        </w:r>
        <w:r>
          <w:rPr>
            <w:noProof/>
            <w:webHidden/>
          </w:rPr>
          <w:fldChar w:fldCharType="end"/>
        </w:r>
      </w:hyperlink>
    </w:p>
    <w:p w14:paraId="3D78902E" w14:textId="36C80909" w:rsidR="00F00B5B" w:rsidRDefault="00F00B5B">
      <w:pPr>
        <w:pStyle w:val="TOC3"/>
        <w:tabs>
          <w:tab w:val="right" w:leader="dot" w:pos="9016"/>
        </w:tabs>
        <w:rPr>
          <w:noProof/>
          <w:kern w:val="2"/>
          <w14:ligatures w14:val="standardContextual"/>
        </w:rPr>
      </w:pPr>
      <w:hyperlink w:anchor="_Toc156204348" w:history="1">
        <w:r w:rsidRPr="00A72915">
          <w:rPr>
            <w:rStyle w:val="Hyperlink"/>
            <w:noProof/>
          </w:rPr>
          <w:t>3.8.4 Sensitivity Analysis</w:t>
        </w:r>
        <w:r>
          <w:rPr>
            <w:noProof/>
            <w:webHidden/>
          </w:rPr>
          <w:tab/>
        </w:r>
        <w:r>
          <w:rPr>
            <w:noProof/>
            <w:webHidden/>
          </w:rPr>
          <w:fldChar w:fldCharType="begin"/>
        </w:r>
        <w:r>
          <w:rPr>
            <w:noProof/>
            <w:webHidden/>
          </w:rPr>
          <w:instrText xml:space="preserve"> PAGEREF _Toc156204348 \h </w:instrText>
        </w:r>
        <w:r>
          <w:rPr>
            <w:noProof/>
            <w:webHidden/>
          </w:rPr>
        </w:r>
        <w:r>
          <w:rPr>
            <w:noProof/>
            <w:webHidden/>
          </w:rPr>
          <w:fldChar w:fldCharType="separate"/>
        </w:r>
        <w:r>
          <w:rPr>
            <w:noProof/>
            <w:webHidden/>
          </w:rPr>
          <w:t>246</w:t>
        </w:r>
        <w:r>
          <w:rPr>
            <w:noProof/>
            <w:webHidden/>
          </w:rPr>
          <w:fldChar w:fldCharType="end"/>
        </w:r>
      </w:hyperlink>
    </w:p>
    <w:p w14:paraId="553FF72C" w14:textId="3EA03605" w:rsidR="00F00B5B" w:rsidRDefault="00F00B5B">
      <w:pPr>
        <w:pStyle w:val="TOC4"/>
        <w:tabs>
          <w:tab w:val="right" w:leader="dot" w:pos="9016"/>
        </w:tabs>
        <w:rPr>
          <w:noProof/>
          <w:kern w:val="2"/>
          <w14:ligatures w14:val="standardContextual"/>
        </w:rPr>
      </w:pPr>
      <w:hyperlink w:anchor="_Toc156204349" w:history="1">
        <w:r w:rsidRPr="00A72915">
          <w:rPr>
            <w:rStyle w:val="Hyperlink"/>
            <w:noProof/>
          </w:rPr>
          <w:t>3.8.4.1 Discussion and Conclusions</w:t>
        </w:r>
        <w:r>
          <w:rPr>
            <w:noProof/>
            <w:webHidden/>
          </w:rPr>
          <w:tab/>
        </w:r>
        <w:r>
          <w:rPr>
            <w:noProof/>
            <w:webHidden/>
          </w:rPr>
          <w:fldChar w:fldCharType="begin"/>
        </w:r>
        <w:r>
          <w:rPr>
            <w:noProof/>
            <w:webHidden/>
          </w:rPr>
          <w:instrText xml:space="preserve"> PAGEREF _Toc156204349 \h </w:instrText>
        </w:r>
        <w:r>
          <w:rPr>
            <w:noProof/>
            <w:webHidden/>
          </w:rPr>
        </w:r>
        <w:r>
          <w:rPr>
            <w:noProof/>
            <w:webHidden/>
          </w:rPr>
          <w:fldChar w:fldCharType="separate"/>
        </w:r>
        <w:r>
          <w:rPr>
            <w:noProof/>
            <w:webHidden/>
          </w:rPr>
          <w:t>247</w:t>
        </w:r>
        <w:r>
          <w:rPr>
            <w:noProof/>
            <w:webHidden/>
          </w:rPr>
          <w:fldChar w:fldCharType="end"/>
        </w:r>
      </w:hyperlink>
    </w:p>
    <w:p w14:paraId="11FA4840" w14:textId="4C6755C6" w:rsidR="00F00B5B" w:rsidRDefault="00F00B5B">
      <w:pPr>
        <w:pStyle w:val="TOC3"/>
        <w:tabs>
          <w:tab w:val="right" w:leader="dot" w:pos="9016"/>
        </w:tabs>
        <w:rPr>
          <w:noProof/>
          <w:kern w:val="2"/>
          <w14:ligatures w14:val="standardContextual"/>
        </w:rPr>
      </w:pPr>
      <w:hyperlink w:anchor="_Toc156204350" w:history="1">
        <w:r w:rsidRPr="00A72915">
          <w:rPr>
            <w:rStyle w:val="Hyperlink"/>
            <w:noProof/>
          </w:rPr>
          <w:t>3.8.5 Missing Data in Next Steps</w:t>
        </w:r>
        <w:r>
          <w:rPr>
            <w:noProof/>
            <w:webHidden/>
          </w:rPr>
          <w:tab/>
        </w:r>
        <w:r>
          <w:rPr>
            <w:noProof/>
            <w:webHidden/>
          </w:rPr>
          <w:fldChar w:fldCharType="begin"/>
        </w:r>
        <w:r>
          <w:rPr>
            <w:noProof/>
            <w:webHidden/>
          </w:rPr>
          <w:instrText xml:space="preserve"> PAGEREF _Toc156204350 \h </w:instrText>
        </w:r>
        <w:r>
          <w:rPr>
            <w:noProof/>
            <w:webHidden/>
          </w:rPr>
        </w:r>
        <w:r>
          <w:rPr>
            <w:noProof/>
            <w:webHidden/>
          </w:rPr>
          <w:fldChar w:fldCharType="separate"/>
        </w:r>
        <w:r>
          <w:rPr>
            <w:noProof/>
            <w:webHidden/>
          </w:rPr>
          <w:t>247</w:t>
        </w:r>
        <w:r>
          <w:rPr>
            <w:noProof/>
            <w:webHidden/>
          </w:rPr>
          <w:fldChar w:fldCharType="end"/>
        </w:r>
      </w:hyperlink>
    </w:p>
    <w:p w14:paraId="49B27CFE" w14:textId="225E6783" w:rsidR="00F00B5B" w:rsidRDefault="00F00B5B">
      <w:pPr>
        <w:pStyle w:val="TOC4"/>
        <w:tabs>
          <w:tab w:val="right" w:leader="dot" w:pos="9016"/>
        </w:tabs>
        <w:rPr>
          <w:noProof/>
          <w:kern w:val="2"/>
          <w14:ligatures w14:val="standardContextual"/>
        </w:rPr>
      </w:pPr>
      <w:hyperlink w:anchor="_Toc156204351" w:history="1">
        <w:r w:rsidRPr="00A72915">
          <w:rPr>
            <w:rStyle w:val="Hyperlink"/>
            <w:noProof/>
          </w:rPr>
          <w:t>3.8.5.1 Discussion and Conclusions</w:t>
        </w:r>
        <w:r>
          <w:rPr>
            <w:noProof/>
            <w:webHidden/>
          </w:rPr>
          <w:tab/>
        </w:r>
        <w:r>
          <w:rPr>
            <w:noProof/>
            <w:webHidden/>
          </w:rPr>
          <w:fldChar w:fldCharType="begin"/>
        </w:r>
        <w:r>
          <w:rPr>
            <w:noProof/>
            <w:webHidden/>
          </w:rPr>
          <w:instrText xml:space="preserve"> PAGEREF _Toc156204351 \h </w:instrText>
        </w:r>
        <w:r>
          <w:rPr>
            <w:noProof/>
            <w:webHidden/>
          </w:rPr>
        </w:r>
        <w:r>
          <w:rPr>
            <w:noProof/>
            <w:webHidden/>
          </w:rPr>
          <w:fldChar w:fldCharType="separate"/>
        </w:r>
        <w:r>
          <w:rPr>
            <w:noProof/>
            <w:webHidden/>
          </w:rPr>
          <w:t>247</w:t>
        </w:r>
        <w:r>
          <w:rPr>
            <w:noProof/>
            <w:webHidden/>
          </w:rPr>
          <w:fldChar w:fldCharType="end"/>
        </w:r>
      </w:hyperlink>
    </w:p>
    <w:p w14:paraId="5F71E986" w14:textId="630A72BD" w:rsidR="00F00B5B" w:rsidRDefault="00F00B5B">
      <w:pPr>
        <w:pStyle w:val="TOC2"/>
        <w:tabs>
          <w:tab w:val="right" w:leader="dot" w:pos="9016"/>
        </w:tabs>
        <w:rPr>
          <w:rFonts w:eastAsiaTheme="minorEastAsia"/>
          <w:noProof/>
          <w:kern w:val="2"/>
          <w:lang w:eastAsia="en-GB"/>
          <w14:ligatures w14:val="standardContextual"/>
        </w:rPr>
      </w:pPr>
      <w:hyperlink w:anchor="_Toc156204352" w:history="1">
        <w:r w:rsidRPr="00A72915">
          <w:rPr>
            <w:rStyle w:val="Hyperlink"/>
            <w:noProof/>
          </w:rPr>
          <w:t>Chapter 3.9 Discussion and Conclusions for Part 3</w:t>
        </w:r>
        <w:r>
          <w:rPr>
            <w:noProof/>
            <w:webHidden/>
          </w:rPr>
          <w:tab/>
        </w:r>
        <w:r>
          <w:rPr>
            <w:noProof/>
            <w:webHidden/>
          </w:rPr>
          <w:fldChar w:fldCharType="begin"/>
        </w:r>
        <w:r>
          <w:rPr>
            <w:noProof/>
            <w:webHidden/>
          </w:rPr>
          <w:instrText xml:space="preserve"> PAGEREF _Toc156204352 \h </w:instrText>
        </w:r>
        <w:r>
          <w:rPr>
            <w:noProof/>
            <w:webHidden/>
          </w:rPr>
        </w:r>
        <w:r>
          <w:rPr>
            <w:noProof/>
            <w:webHidden/>
          </w:rPr>
          <w:fldChar w:fldCharType="separate"/>
        </w:r>
        <w:r>
          <w:rPr>
            <w:noProof/>
            <w:webHidden/>
          </w:rPr>
          <w:t>247</w:t>
        </w:r>
        <w:r>
          <w:rPr>
            <w:noProof/>
            <w:webHidden/>
          </w:rPr>
          <w:fldChar w:fldCharType="end"/>
        </w:r>
      </w:hyperlink>
    </w:p>
    <w:p w14:paraId="30189DEF" w14:textId="2CF6B3D6" w:rsidR="00F00B5B" w:rsidRDefault="00F00B5B">
      <w:pPr>
        <w:pStyle w:val="TOC1"/>
        <w:rPr>
          <w:rFonts w:eastAsiaTheme="minorEastAsia"/>
          <w:b w:val="0"/>
          <w:bCs w:val="0"/>
          <w:kern w:val="2"/>
          <w:lang w:eastAsia="en-GB"/>
          <w14:ligatures w14:val="standardContextual"/>
        </w:rPr>
      </w:pPr>
      <w:hyperlink w:anchor="_Toc156204353" w:history="1">
        <w:r w:rsidRPr="00A72915">
          <w:rPr>
            <w:rStyle w:val="Hyperlink"/>
          </w:rPr>
          <w:t>Part 4 Comparison of NCDS, BCS, UKHLS, and Next Steps Cohorts</w:t>
        </w:r>
        <w:r>
          <w:rPr>
            <w:webHidden/>
          </w:rPr>
          <w:tab/>
        </w:r>
        <w:r>
          <w:rPr>
            <w:webHidden/>
          </w:rPr>
          <w:fldChar w:fldCharType="begin"/>
        </w:r>
        <w:r>
          <w:rPr>
            <w:webHidden/>
          </w:rPr>
          <w:instrText xml:space="preserve"> PAGEREF _Toc156204353 \h </w:instrText>
        </w:r>
        <w:r>
          <w:rPr>
            <w:webHidden/>
          </w:rPr>
        </w:r>
        <w:r>
          <w:rPr>
            <w:webHidden/>
          </w:rPr>
          <w:fldChar w:fldCharType="separate"/>
        </w:r>
        <w:r>
          <w:rPr>
            <w:webHidden/>
          </w:rPr>
          <w:t>248</w:t>
        </w:r>
        <w:r>
          <w:rPr>
            <w:webHidden/>
          </w:rPr>
          <w:fldChar w:fldCharType="end"/>
        </w:r>
      </w:hyperlink>
    </w:p>
    <w:p w14:paraId="3B6FB503" w14:textId="177EC614" w:rsidR="00F00B5B" w:rsidRDefault="00F00B5B">
      <w:pPr>
        <w:pStyle w:val="TOC2"/>
        <w:tabs>
          <w:tab w:val="right" w:leader="dot" w:pos="9016"/>
        </w:tabs>
        <w:rPr>
          <w:rFonts w:eastAsiaTheme="minorEastAsia"/>
          <w:noProof/>
          <w:kern w:val="2"/>
          <w:lang w:eastAsia="en-GB"/>
          <w14:ligatures w14:val="standardContextual"/>
        </w:rPr>
      </w:pPr>
      <w:hyperlink w:anchor="_Toc156204354" w:history="1">
        <w:r w:rsidRPr="00A72915">
          <w:rPr>
            <w:rStyle w:val="Hyperlink"/>
            <w:noProof/>
          </w:rPr>
          <w:t>Chapter 4.1 Introduction to Part 4</w:t>
        </w:r>
        <w:r>
          <w:rPr>
            <w:noProof/>
            <w:webHidden/>
          </w:rPr>
          <w:tab/>
        </w:r>
        <w:r>
          <w:rPr>
            <w:noProof/>
            <w:webHidden/>
          </w:rPr>
          <w:fldChar w:fldCharType="begin"/>
        </w:r>
        <w:r>
          <w:rPr>
            <w:noProof/>
            <w:webHidden/>
          </w:rPr>
          <w:instrText xml:space="preserve"> PAGEREF _Toc156204354 \h </w:instrText>
        </w:r>
        <w:r>
          <w:rPr>
            <w:noProof/>
            <w:webHidden/>
          </w:rPr>
        </w:r>
        <w:r>
          <w:rPr>
            <w:noProof/>
            <w:webHidden/>
          </w:rPr>
          <w:fldChar w:fldCharType="separate"/>
        </w:r>
        <w:r>
          <w:rPr>
            <w:noProof/>
            <w:webHidden/>
          </w:rPr>
          <w:t>248</w:t>
        </w:r>
        <w:r>
          <w:rPr>
            <w:noProof/>
            <w:webHidden/>
          </w:rPr>
          <w:fldChar w:fldCharType="end"/>
        </w:r>
      </w:hyperlink>
    </w:p>
    <w:p w14:paraId="4780101A" w14:textId="6E42412B" w:rsidR="00F00B5B" w:rsidRDefault="00F00B5B">
      <w:pPr>
        <w:pStyle w:val="TOC2"/>
        <w:tabs>
          <w:tab w:val="right" w:leader="dot" w:pos="9016"/>
        </w:tabs>
        <w:rPr>
          <w:rFonts w:eastAsiaTheme="minorEastAsia"/>
          <w:noProof/>
          <w:kern w:val="2"/>
          <w:lang w:eastAsia="en-GB"/>
          <w14:ligatures w14:val="standardContextual"/>
        </w:rPr>
      </w:pPr>
      <w:hyperlink w:anchor="_Toc156204355" w:history="1">
        <w:r w:rsidRPr="00A72915">
          <w:rPr>
            <w:rStyle w:val="Hyperlink"/>
            <w:noProof/>
          </w:rPr>
          <w:t>Chapter 4.2 The effects of structural inequality across cohorts</w:t>
        </w:r>
        <w:r>
          <w:rPr>
            <w:noProof/>
            <w:webHidden/>
          </w:rPr>
          <w:tab/>
        </w:r>
        <w:r>
          <w:rPr>
            <w:noProof/>
            <w:webHidden/>
          </w:rPr>
          <w:fldChar w:fldCharType="begin"/>
        </w:r>
        <w:r>
          <w:rPr>
            <w:noProof/>
            <w:webHidden/>
          </w:rPr>
          <w:instrText xml:space="preserve"> PAGEREF _Toc156204355 \h </w:instrText>
        </w:r>
        <w:r>
          <w:rPr>
            <w:noProof/>
            <w:webHidden/>
          </w:rPr>
        </w:r>
        <w:r>
          <w:rPr>
            <w:noProof/>
            <w:webHidden/>
          </w:rPr>
          <w:fldChar w:fldCharType="separate"/>
        </w:r>
        <w:r>
          <w:rPr>
            <w:noProof/>
            <w:webHidden/>
          </w:rPr>
          <w:t>248</w:t>
        </w:r>
        <w:r>
          <w:rPr>
            <w:noProof/>
            <w:webHidden/>
          </w:rPr>
          <w:fldChar w:fldCharType="end"/>
        </w:r>
      </w:hyperlink>
    </w:p>
    <w:p w14:paraId="16F69163" w14:textId="4A8137A1" w:rsidR="00F00B5B" w:rsidRDefault="00F00B5B">
      <w:pPr>
        <w:pStyle w:val="TOC3"/>
        <w:tabs>
          <w:tab w:val="right" w:leader="dot" w:pos="9016"/>
        </w:tabs>
        <w:rPr>
          <w:noProof/>
          <w:kern w:val="2"/>
          <w14:ligatures w14:val="standardContextual"/>
        </w:rPr>
      </w:pPr>
      <w:hyperlink w:anchor="_Toc156204356" w:history="1">
        <w:r w:rsidRPr="00A72915">
          <w:rPr>
            <w:rStyle w:val="Hyperlink"/>
            <w:noProof/>
          </w:rPr>
          <w:t>4.2.1 Discussion and Conclusions</w:t>
        </w:r>
        <w:r>
          <w:rPr>
            <w:noProof/>
            <w:webHidden/>
          </w:rPr>
          <w:tab/>
        </w:r>
        <w:r>
          <w:rPr>
            <w:noProof/>
            <w:webHidden/>
          </w:rPr>
          <w:fldChar w:fldCharType="begin"/>
        </w:r>
        <w:r>
          <w:rPr>
            <w:noProof/>
            <w:webHidden/>
          </w:rPr>
          <w:instrText xml:space="preserve"> PAGEREF _Toc156204356 \h </w:instrText>
        </w:r>
        <w:r>
          <w:rPr>
            <w:noProof/>
            <w:webHidden/>
          </w:rPr>
        </w:r>
        <w:r>
          <w:rPr>
            <w:noProof/>
            <w:webHidden/>
          </w:rPr>
          <w:fldChar w:fldCharType="separate"/>
        </w:r>
        <w:r>
          <w:rPr>
            <w:noProof/>
            <w:webHidden/>
          </w:rPr>
          <w:t>248</w:t>
        </w:r>
        <w:r>
          <w:rPr>
            <w:noProof/>
            <w:webHidden/>
          </w:rPr>
          <w:fldChar w:fldCharType="end"/>
        </w:r>
      </w:hyperlink>
    </w:p>
    <w:p w14:paraId="0C343193" w14:textId="79F992B1" w:rsidR="00F00B5B" w:rsidRDefault="00F00B5B">
      <w:pPr>
        <w:pStyle w:val="TOC1"/>
        <w:rPr>
          <w:rFonts w:eastAsiaTheme="minorEastAsia"/>
          <w:b w:val="0"/>
          <w:bCs w:val="0"/>
          <w:kern w:val="2"/>
          <w:lang w:eastAsia="en-GB"/>
          <w14:ligatures w14:val="standardContextual"/>
        </w:rPr>
      </w:pPr>
      <w:hyperlink w:anchor="_Toc156204357" w:history="1">
        <w:r w:rsidRPr="00A72915">
          <w:rPr>
            <w:rStyle w:val="Hyperlink"/>
          </w:rPr>
          <w:t>Part 5 Conclusions</w:t>
        </w:r>
        <w:r>
          <w:rPr>
            <w:webHidden/>
          </w:rPr>
          <w:tab/>
        </w:r>
        <w:r>
          <w:rPr>
            <w:webHidden/>
          </w:rPr>
          <w:fldChar w:fldCharType="begin"/>
        </w:r>
        <w:r>
          <w:rPr>
            <w:webHidden/>
          </w:rPr>
          <w:instrText xml:space="preserve"> PAGEREF _Toc156204357 \h </w:instrText>
        </w:r>
        <w:r>
          <w:rPr>
            <w:webHidden/>
          </w:rPr>
        </w:r>
        <w:r>
          <w:rPr>
            <w:webHidden/>
          </w:rPr>
          <w:fldChar w:fldCharType="separate"/>
        </w:r>
        <w:r>
          <w:rPr>
            <w:webHidden/>
          </w:rPr>
          <w:t>248</w:t>
        </w:r>
        <w:r>
          <w:rPr>
            <w:webHidden/>
          </w:rPr>
          <w:fldChar w:fldCharType="end"/>
        </w:r>
      </w:hyperlink>
    </w:p>
    <w:p w14:paraId="495E8721" w14:textId="73BE6057" w:rsidR="00F00B5B" w:rsidRDefault="00F00B5B">
      <w:pPr>
        <w:pStyle w:val="TOC2"/>
        <w:tabs>
          <w:tab w:val="right" w:leader="dot" w:pos="9016"/>
        </w:tabs>
        <w:rPr>
          <w:rFonts w:eastAsiaTheme="minorEastAsia"/>
          <w:noProof/>
          <w:kern w:val="2"/>
          <w:lang w:eastAsia="en-GB"/>
          <w14:ligatures w14:val="standardContextual"/>
        </w:rPr>
      </w:pPr>
      <w:hyperlink w:anchor="_Toc156204358" w:history="1">
        <w:r w:rsidRPr="00A72915">
          <w:rPr>
            <w:rStyle w:val="Hyperlink"/>
            <w:noProof/>
          </w:rPr>
          <w:t>Chapter 5.1 Introduction to Part 5</w:t>
        </w:r>
        <w:r>
          <w:rPr>
            <w:noProof/>
            <w:webHidden/>
          </w:rPr>
          <w:tab/>
        </w:r>
        <w:r>
          <w:rPr>
            <w:noProof/>
            <w:webHidden/>
          </w:rPr>
          <w:fldChar w:fldCharType="begin"/>
        </w:r>
        <w:r>
          <w:rPr>
            <w:noProof/>
            <w:webHidden/>
          </w:rPr>
          <w:instrText xml:space="preserve"> PAGEREF _Toc156204358 \h </w:instrText>
        </w:r>
        <w:r>
          <w:rPr>
            <w:noProof/>
            <w:webHidden/>
          </w:rPr>
        </w:r>
        <w:r>
          <w:rPr>
            <w:noProof/>
            <w:webHidden/>
          </w:rPr>
          <w:fldChar w:fldCharType="separate"/>
        </w:r>
        <w:r>
          <w:rPr>
            <w:noProof/>
            <w:webHidden/>
          </w:rPr>
          <w:t>248</w:t>
        </w:r>
        <w:r>
          <w:rPr>
            <w:noProof/>
            <w:webHidden/>
          </w:rPr>
          <w:fldChar w:fldCharType="end"/>
        </w:r>
      </w:hyperlink>
    </w:p>
    <w:p w14:paraId="4A72D5B4" w14:textId="4EEAEC2F" w:rsidR="00F00B5B" w:rsidRDefault="00F00B5B">
      <w:pPr>
        <w:pStyle w:val="TOC2"/>
        <w:tabs>
          <w:tab w:val="right" w:leader="dot" w:pos="9016"/>
        </w:tabs>
        <w:rPr>
          <w:rFonts w:eastAsiaTheme="minorEastAsia"/>
          <w:noProof/>
          <w:kern w:val="2"/>
          <w:lang w:eastAsia="en-GB"/>
          <w14:ligatures w14:val="standardContextual"/>
        </w:rPr>
      </w:pPr>
      <w:hyperlink w:anchor="_Toc156204359" w:history="1">
        <w:r w:rsidRPr="00A72915">
          <w:rPr>
            <w:rStyle w:val="Hyperlink"/>
            <w:noProof/>
          </w:rPr>
          <w:t>Chapter 5.2 Substantive Conclusions</w:t>
        </w:r>
        <w:r>
          <w:rPr>
            <w:noProof/>
            <w:webHidden/>
          </w:rPr>
          <w:tab/>
        </w:r>
        <w:r>
          <w:rPr>
            <w:noProof/>
            <w:webHidden/>
          </w:rPr>
          <w:fldChar w:fldCharType="begin"/>
        </w:r>
        <w:r>
          <w:rPr>
            <w:noProof/>
            <w:webHidden/>
          </w:rPr>
          <w:instrText xml:space="preserve"> PAGEREF _Toc156204359 \h </w:instrText>
        </w:r>
        <w:r>
          <w:rPr>
            <w:noProof/>
            <w:webHidden/>
          </w:rPr>
        </w:r>
        <w:r>
          <w:rPr>
            <w:noProof/>
            <w:webHidden/>
          </w:rPr>
          <w:fldChar w:fldCharType="separate"/>
        </w:r>
        <w:r>
          <w:rPr>
            <w:noProof/>
            <w:webHidden/>
          </w:rPr>
          <w:t>248</w:t>
        </w:r>
        <w:r>
          <w:rPr>
            <w:noProof/>
            <w:webHidden/>
          </w:rPr>
          <w:fldChar w:fldCharType="end"/>
        </w:r>
      </w:hyperlink>
    </w:p>
    <w:p w14:paraId="327D36A1" w14:textId="25DDB6D5" w:rsidR="00F00B5B" w:rsidRDefault="00F00B5B">
      <w:pPr>
        <w:pStyle w:val="TOC2"/>
        <w:tabs>
          <w:tab w:val="right" w:leader="dot" w:pos="9016"/>
        </w:tabs>
        <w:rPr>
          <w:rFonts w:eastAsiaTheme="minorEastAsia"/>
          <w:noProof/>
          <w:kern w:val="2"/>
          <w:lang w:eastAsia="en-GB"/>
          <w14:ligatures w14:val="standardContextual"/>
        </w:rPr>
      </w:pPr>
      <w:hyperlink w:anchor="_Toc156204360" w:history="1">
        <w:r w:rsidRPr="00A72915">
          <w:rPr>
            <w:rStyle w:val="Hyperlink"/>
            <w:noProof/>
          </w:rPr>
          <w:t>Chapter 5.3 Methodological Reflections</w:t>
        </w:r>
        <w:r>
          <w:rPr>
            <w:noProof/>
            <w:webHidden/>
          </w:rPr>
          <w:tab/>
        </w:r>
        <w:r>
          <w:rPr>
            <w:noProof/>
            <w:webHidden/>
          </w:rPr>
          <w:fldChar w:fldCharType="begin"/>
        </w:r>
        <w:r>
          <w:rPr>
            <w:noProof/>
            <w:webHidden/>
          </w:rPr>
          <w:instrText xml:space="preserve"> PAGEREF _Toc156204360 \h </w:instrText>
        </w:r>
        <w:r>
          <w:rPr>
            <w:noProof/>
            <w:webHidden/>
          </w:rPr>
        </w:r>
        <w:r>
          <w:rPr>
            <w:noProof/>
            <w:webHidden/>
          </w:rPr>
          <w:fldChar w:fldCharType="separate"/>
        </w:r>
        <w:r>
          <w:rPr>
            <w:noProof/>
            <w:webHidden/>
          </w:rPr>
          <w:t>248</w:t>
        </w:r>
        <w:r>
          <w:rPr>
            <w:noProof/>
            <w:webHidden/>
          </w:rPr>
          <w:fldChar w:fldCharType="end"/>
        </w:r>
      </w:hyperlink>
    </w:p>
    <w:p w14:paraId="08A588F9" w14:textId="121627E0" w:rsidR="00F00B5B" w:rsidRDefault="00F00B5B">
      <w:pPr>
        <w:pStyle w:val="TOC2"/>
        <w:tabs>
          <w:tab w:val="right" w:leader="dot" w:pos="9016"/>
        </w:tabs>
        <w:rPr>
          <w:rFonts w:eastAsiaTheme="minorEastAsia"/>
          <w:noProof/>
          <w:kern w:val="2"/>
          <w:lang w:eastAsia="en-GB"/>
          <w14:ligatures w14:val="standardContextual"/>
        </w:rPr>
      </w:pPr>
      <w:hyperlink w:anchor="_Toc156204361" w:history="1">
        <w:r w:rsidRPr="00A72915">
          <w:rPr>
            <w:rStyle w:val="Hyperlink"/>
            <w:noProof/>
          </w:rPr>
          <w:t>Chapter 5.4 Final Remarks</w:t>
        </w:r>
        <w:r>
          <w:rPr>
            <w:noProof/>
            <w:webHidden/>
          </w:rPr>
          <w:tab/>
        </w:r>
        <w:r>
          <w:rPr>
            <w:noProof/>
            <w:webHidden/>
          </w:rPr>
          <w:fldChar w:fldCharType="begin"/>
        </w:r>
        <w:r>
          <w:rPr>
            <w:noProof/>
            <w:webHidden/>
          </w:rPr>
          <w:instrText xml:space="preserve"> PAGEREF _Toc156204361 \h </w:instrText>
        </w:r>
        <w:r>
          <w:rPr>
            <w:noProof/>
            <w:webHidden/>
          </w:rPr>
        </w:r>
        <w:r>
          <w:rPr>
            <w:noProof/>
            <w:webHidden/>
          </w:rPr>
          <w:fldChar w:fldCharType="separate"/>
        </w:r>
        <w:r>
          <w:rPr>
            <w:noProof/>
            <w:webHidden/>
          </w:rPr>
          <w:t>248</w:t>
        </w:r>
        <w:r>
          <w:rPr>
            <w:noProof/>
            <w:webHidden/>
          </w:rPr>
          <w:fldChar w:fldCharType="end"/>
        </w:r>
      </w:hyperlink>
    </w:p>
    <w:p w14:paraId="51845AB3" w14:textId="7F0E6862" w:rsidR="00F00B5B" w:rsidRDefault="00F00B5B">
      <w:pPr>
        <w:pStyle w:val="TOC1"/>
        <w:rPr>
          <w:rFonts w:eastAsiaTheme="minorEastAsia"/>
          <w:b w:val="0"/>
          <w:bCs w:val="0"/>
          <w:kern w:val="2"/>
          <w:lang w:eastAsia="en-GB"/>
          <w14:ligatures w14:val="standardContextual"/>
        </w:rPr>
      </w:pPr>
      <w:hyperlink w:anchor="_Toc156204362" w:history="1">
        <w:r w:rsidRPr="00A72915">
          <w:rPr>
            <w:rStyle w:val="Hyperlink"/>
          </w:rPr>
          <w:t>Part 6 Appendix:</w:t>
        </w:r>
        <w:r>
          <w:rPr>
            <w:webHidden/>
          </w:rPr>
          <w:tab/>
        </w:r>
        <w:r>
          <w:rPr>
            <w:webHidden/>
          </w:rPr>
          <w:fldChar w:fldCharType="begin"/>
        </w:r>
        <w:r>
          <w:rPr>
            <w:webHidden/>
          </w:rPr>
          <w:instrText xml:space="preserve"> PAGEREF _Toc156204362 \h </w:instrText>
        </w:r>
        <w:r>
          <w:rPr>
            <w:webHidden/>
          </w:rPr>
        </w:r>
        <w:r>
          <w:rPr>
            <w:webHidden/>
          </w:rPr>
          <w:fldChar w:fldCharType="separate"/>
        </w:r>
        <w:r>
          <w:rPr>
            <w:webHidden/>
          </w:rPr>
          <w:t>249</w:t>
        </w:r>
        <w:r>
          <w:rPr>
            <w:webHidden/>
          </w:rPr>
          <w:fldChar w:fldCharType="end"/>
        </w:r>
      </w:hyperlink>
    </w:p>
    <w:p w14:paraId="5D985F3D" w14:textId="0D3C61E8" w:rsidR="00F00B5B" w:rsidRDefault="00F00B5B">
      <w:pPr>
        <w:pStyle w:val="TOC2"/>
        <w:tabs>
          <w:tab w:val="right" w:leader="dot" w:pos="9016"/>
        </w:tabs>
        <w:rPr>
          <w:rFonts w:eastAsiaTheme="minorEastAsia"/>
          <w:noProof/>
          <w:kern w:val="2"/>
          <w:lang w:eastAsia="en-GB"/>
          <w14:ligatures w14:val="standardContextual"/>
        </w:rPr>
      </w:pPr>
      <w:hyperlink w:anchor="_Toc156204363" w:history="1">
        <w:r w:rsidRPr="00A72915">
          <w:rPr>
            <w:rStyle w:val="Hyperlink"/>
            <w:noProof/>
          </w:rPr>
          <w:t>Chapter 6.1 Appendix One: NCDS</w:t>
        </w:r>
        <w:r>
          <w:rPr>
            <w:noProof/>
            <w:webHidden/>
          </w:rPr>
          <w:tab/>
        </w:r>
        <w:r>
          <w:rPr>
            <w:noProof/>
            <w:webHidden/>
          </w:rPr>
          <w:fldChar w:fldCharType="begin"/>
        </w:r>
        <w:r>
          <w:rPr>
            <w:noProof/>
            <w:webHidden/>
          </w:rPr>
          <w:instrText xml:space="preserve"> PAGEREF _Toc156204363 \h </w:instrText>
        </w:r>
        <w:r>
          <w:rPr>
            <w:noProof/>
            <w:webHidden/>
          </w:rPr>
        </w:r>
        <w:r>
          <w:rPr>
            <w:noProof/>
            <w:webHidden/>
          </w:rPr>
          <w:fldChar w:fldCharType="separate"/>
        </w:r>
        <w:r>
          <w:rPr>
            <w:noProof/>
            <w:webHidden/>
          </w:rPr>
          <w:t>249</w:t>
        </w:r>
        <w:r>
          <w:rPr>
            <w:noProof/>
            <w:webHidden/>
          </w:rPr>
          <w:fldChar w:fldCharType="end"/>
        </w:r>
      </w:hyperlink>
    </w:p>
    <w:p w14:paraId="398A9BAD" w14:textId="5F4786EB" w:rsidR="00F00B5B" w:rsidRDefault="00F00B5B">
      <w:pPr>
        <w:pStyle w:val="TOC2"/>
        <w:tabs>
          <w:tab w:val="right" w:leader="dot" w:pos="9016"/>
        </w:tabs>
        <w:rPr>
          <w:rFonts w:eastAsiaTheme="minorEastAsia"/>
          <w:noProof/>
          <w:kern w:val="2"/>
          <w:lang w:eastAsia="en-GB"/>
          <w14:ligatures w14:val="standardContextual"/>
        </w:rPr>
      </w:pPr>
      <w:hyperlink w:anchor="_Toc156204364" w:history="1">
        <w:r w:rsidRPr="00A72915">
          <w:rPr>
            <w:rStyle w:val="Hyperlink"/>
            <w:noProof/>
          </w:rPr>
          <w:t>Chapter 6.2 Appendix Two: BCS</w:t>
        </w:r>
        <w:r>
          <w:rPr>
            <w:noProof/>
            <w:webHidden/>
          </w:rPr>
          <w:tab/>
        </w:r>
        <w:r>
          <w:rPr>
            <w:noProof/>
            <w:webHidden/>
          </w:rPr>
          <w:fldChar w:fldCharType="begin"/>
        </w:r>
        <w:r>
          <w:rPr>
            <w:noProof/>
            <w:webHidden/>
          </w:rPr>
          <w:instrText xml:space="preserve"> PAGEREF _Toc156204364 \h </w:instrText>
        </w:r>
        <w:r>
          <w:rPr>
            <w:noProof/>
            <w:webHidden/>
          </w:rPr>
        </w:r>
        <w:r>
          <w:rPr>
            <w:noProof/>
            <w:webHidden/>
          </w:rPr>
          <w:fldChar w:fldCharType="separate"/>
        </w:r>
        <w:r>
          <w:rPr>
            <w:noProof/>
            <w:webHidden/>
          </w:rPr>
          <w:t>260</w:t>
        </w:r>
        <w:r>
          <w:rPr>
            <w:noProof/>
            <w:webHidden/>
          </w:rPr>
          <w:fldChar w:fldCharType="end"/>
        </w:r>
      </w:hyperlink>
    </w:p>
    <w:p w14:paraId="158300A2" w14:textId="137FC9D7" w:rsidR="00F00B5B" w:rsidRDefault="00F00B5B">
      <w:pPr>
        <w:pStyle w:val="TOC1"/>
        <w:rPr>
          <w:rFonts w:eastAsiaTheme="minorEastAsia"/>
          <w:b w:val="0"/>
          <w:bCs w:val="0"/>
          <w:kern w:val="2"/>
          <w:lang w:eastAsia="en-GB"/>
          <w14:ligatures w14:val="standardContextual"/>
        </w:rPr>
      </w:pPr>
      <w:hyperlink w:anchor="_Toc156204365" w:history="1">
        <w:r w:rsidRPr="00A72915">
          <w:rPr>
            <w:rStyle w:val="Hyperlink"/>
          </w:rPr>
          <w:t>Part 7 Data Citation</w:t>
        </w:r>
        <w:r>
          <w:rPr>
            <w:webHidden/>
          </w:rPr>
          <w:tab/>
        </w:r>
        <w:r>
          <w:rPr>
            <w:webHidden/>
          </w:rPr>
          <w:fldChar w:fldCharType="begin"/>
        </w:r>
        <w:r>
          <w:rPr>
            <w:webHidden/>
          </w:rPr>
          <w:instrText xml:space="preserve"> PAGEREF _Toc156204365 \h </w:instrText>
        </w:r>
        <w:r>
          <w:rPr>
            <w:webHidden/>
          </w:rPr>
        </w:r>
        <w:r>
          <w:rPr>
            <w:webHidden/>
          </w:rPr>
          <w:fldChar w:fldCharType="separate"/>
        </w:r>
        <w:r>
          <w:rPr>
            <w:webHidden/>
          </w:rPr>
          <w:t>270</w:t>
        </w:r>
        <w:r>
          <w:rPr>
            <w:webHidden/>
          </w:rPr>
          <w:fldChar w:fldCharType="end"/>
        </w:r>
      </w:hyperlink>
    </w:p>
    <w:p w14:paraId="5DBC16F3" w14:textId="1005698E" w:rsidR="00F00B5B" w:rsidRDefault="00F00B5B">
      <w:pPr>
        <w:pStyle w:val="TOC1"/>
        <w:rPr>
          <w:rFonts w:eastAsiaTheme="minorEastAsia"/>
          <w:b w:val="0"/>
          <w:bCs w:val="0"/>
          <w:kern w:val="2"/>
          <w:lang w:eastAsia="en-GB"/>
          <w14:ligatures w14:val="standardContextual"/>
        </w:rPr>
      </w:pPr>
      <w:hyperlink w:anchor="_Toc156204366" w:history="1">
        <w:r w:rsidRPr="00A72915">
          <w:rPr>
            <w:rStyle w:val="Hyperlink"/>
          </w:rPr>
          <w:t>Part 8 Bibliography</w:t>
        </w:r>
        <w:r>
          <w:rPr>
            <w:webHidden/>
          </w:rPr>
          <w:tab/>
        </w:r>
        <w:r>
          <w:rPr>
            <w:webHidden/>
          </w:rPr>
          <w:fldChar w:fldCharType="begin"/>
        </w:r>
        <w:r>
          <w:rPr>
            <w:webHidden/>
          </w:rPr>
          <w:instrText xml:space="preserve"> PAGEREF _Toc156204366 \h </w:instrText>
        </w:r>
        <w:r>
          <w:rPr>
            <w:webHidden/>
          </w:rPr>
        </w:r>
        <w:r>
          <w:rPr>
            <w:webHidden/>
          </w:rPr>
          <w:fldChar w:fldCharType="separate"/>
        </w:r>
        <w:r>
          <w:rPr>
            <w:webHidden/>
          </w:rPr>
          <w:t>271</w:t>
        </w:r>
        <w:r>
          <w:rPr>
            <w:webHidden/>
          </w:rPr>
          <w:fldChar w:fldCharType="end"/>
        </w:r>
      </w:hyperlink>
    </w:p>
    <w:p w14:paraId="33646CE1" w14:textId="13C948CA" w:rsidR="009864D1" w:rsidRPr="007D7008" w:rsidRDefault="007D7008" w:rsidP="007D7008">
      <w:pPr>
        <w:pStyle w:val="ListParagraph"/>
        <w:ind w:left="0" w:firstLine="0"/>
        <w:rPr>
          <w:rFonts w:ascii="Book Antiqua" w:hAnsi="Book Antiqua" w:cs="Times New Roman"/>
          <w:sz w:val="24"/>
          <w:szCs w:val="24"/>
        </w:rPr>
      </w:pPr>
      <w:r>
        <w:rPr>
          <w:rFonts w:ascii="Book Antiqua" w:hAnsi="Book Antiqua" w:cs="Times New Roman"/>
          <w:sz w:val="24"/>
          <w:szCs w:val="24"/>
        </w:rPr>
        <w:fldChar w:fldCharType="end"/>
      </w:r>
    </w:p>
    <w:p w14:paraId="1921AC38" w14:textId="4CF83E0A" w:rsidR="007D7008" w:rsidRDefault="007D7008" w:rsidP="00B947F6">
      <w:pPr>
        <w:rPr>
          <w:rFonts w:ascii="Book Antiqua" w:hAnsi="Book Antiqua" w:cs="Times New Roman"/>
          <w:sz w:val="24"/>
          <w:szCs w:val="24"/>
        </w:rPr>
      </w:pPr>
    </w:p>
    <w:p w14:paraId="41F7D93E" w14:textId="77777777" w:rsidR="005A2767" w:rsidRDefault="005A2767" w:rsidP="00B947F6">
      <w:pPr>
        <w:rPr>
          <w:rFonts w:ascii="Book Antiqua" w:hAnsi="Book Antiqua" w:cs="Times New Roman"/>
          <w:sz w:val="24"/>
          <w:szCs w:val="24"/>
        </w:rPr>
      </w:pPr>
    </w:p>
    <w:p w14:paraId="68C52A2C" w14:textId="77777777" w:rsidR="005A2767" w:rsidRDefault="005A2767" w:rsidP="00B947F6">
      <w:pPr>
        <w:rPr>
          <w:rFonts w:ascii="Book Antiqua" w:hAnsi="Book Antiqua" w:cs="Times New Roman"/>
          <w:sz w:val="24"/>
          <w:szCs w:val="24"/>
        </w:rPr>
      </w:pPr>
    </w:p>
    <w:p w14:paraId="025285CE" w14:textId="77777777" w:rsidR="005A2767" w:rsidRDefault="005A2767" w:rsidP="00B947F6">
      <w:pPr>
        <w:rPr>
          <w:rFonts w:ascii="Book Antiqua" w:hAnsi="Book Antiqua" w:cs="Times New Roman"/>
          <w:sz w:val="24"/>
          <w:szCs w:val="24"/>
        </w:rPr>
      </w:pPr>
    </w:p>
    <w:p w14:paraId="5A183075" w14:textId="77777777" w:rsidR="005A2767" w:rsidRDefault="005A2767" w:rsidP="00B947F6">
      <w:pPr>
        <w:rPr>
          <w:rFonts w:ascii="Book Antiqua" w:hAnsi="Book Antiqua" w:cs="Times New Roman"/>
          <w:sz w:val="24"/>
          <w:szCs w:val="24"/>
        </w:rPr>
      </w:pPr>
    </w:p>
    <w:p w14:paraId="0E7BB616" w14:textId="77777777" w:rsidR="005A2767" w:rsidRDefault="005A2767" w:rsidP="00B947F6">
      <w:pPr>
        <w:rPr>
          <w:rFonts w:ascii="Book Antiqua" w:hAnsi="Book Antiqua" w:cs="Times New Roman"/>
          <w:sz w:val="24"/>
          <w:szCs w:val="24"/>
        </w:rPr>
      </w:pPr>
    </w:p>
    <w:p w14:paraId="7AEC89BD" w14:textId="77777777" w:rsidR="005A2767" w:rsidRDefault="005A2767" w:rsidP="00B947F6">
      <w:pPr>
        <w:rPr>
          <w:rFonts w:ascii="Book Antiqua" w:hAnsi="Book Antiqua" w:cs="Times New Roman"/>
          <w:sz w:val="24"/>
          <w:szCs w:val="24"/>
        </w:rPr>
      </w:pPr>
    </w:p>
    <w:p w14:paraId="43C84371" w14:textId="77777777" w:rsidR="005A2767" w:rsidRDefault="005A2767" w:rsidP="00B947F6">
      <w:pPr>
        <w:rPr>
          <w:rFonts w:ascii="Book Antiqua" w:hAnsi="Book Antiqua" w:cs="Times New Roman"/>
          <w:sz w:val="24"/>
          <w:szCs w:val="24"/>
        </w:rPr>
      </w:pPr>
    </w:p>
    <w:p w14:paraId="4DA18B01" w14:textId="77777777" w:rsidR="005A2767" w:rsidRDefault="005A2767" w:rsidP="00B947F6">
      <w:pPr>
        <w:rPr>
          <w:rFonts w:ascii="Book Antiqua" w:hAnsi="Book Antiqua" w:cs="Times New Roman"/>
          <w:sz w:val="24"/>
          <w:szCs w:val="24"/>
        </w:rPr>
      </w:pPr>
    </w:p>
    <w:p w14:paraId="39555235" w14:textId="77777777" w:rsidR="005A2767" w:rsidRDefault="005A2767" w:rsidP="00B947F6">
      <w:pPr>
        <w:rPr>
          <w:rFonts w:ascii="Book Antiqua" w:hAnsi="Book Antiqua" w:cs="Times New Roman"/>
          <w:sz w:val="24"/>
          <w:szCs w:val="24"/>
        </w:rPr>
      </w:pPr>
    </w:p>
    <w:p w14:paraId="03A8BD63" w14:textId="77777777" w:rsidR="005A2767" w:rsidRDefault="005A2767" w:rsidP="00B947F6">
      <w:pPr>
        <w:rPr>
          <w:rFonts w:ascii="Book Antiqua" w:hAnsi="Book Antiqua" w:cs="Times New Roman"/>
          <w:sz w:val="24"/>
          <w:szCs w:val="24"/>
        </w:rPr>
      </w:pPr>
    </w:p>
    <w:p w14:paraId="71D35566" w14:textId="77777777" w:rsidR="005A2767" w:rsidRDefault="005A2767" w:rsidP="00B947F6">
      <w:pPr>
        <w:rPr>
          <w:rFonts w:ascii="Book Antiqua" w:hAnsi="Book Antiqua" w:cs="Times New Roman"/>
          <w:sz w:val="24"/>
          <w:szCs w:val="24"/>
        </w:rPr>
      </w:pPr>
    </w:p>
    <w:p w14:paraId="4BE12ABA" w14:textId="77777777" w:rsidR="005A2767" w:rsidRDefault="005A2767" w:rsidP="00B947F6">
      <w:pPr>
        <w:rPr>
          <w:rFonts w:ascii="Book Antiqua" w:hAnsi="Book Antiqua" w:cs="Times New Roman"/>
          <w:sz w:val="24"/>
          <w:szCs w:val="24"/>
        </w:rPr>
      </w:pPr>
    </w:p>
    <w:p w14:paraId="4BEECDED" w14:textId="77777777" w:rsidR="005A2767" w:rsidRDefault="005A2767" w:rsidP="00B947F6">
      <w:pPr>
        <w:rPr>
          <w:rFonts w:ascii="Book Antiqua" w:hAnsi="Book Antiqua" w:cs="Times New Roman"/>
          <w:sz w:val="24"/>
          <w:szCs w:val="24"/>
        </w:rPr>
      </w:pPr>
    </w:p>
    <w:p w14:paraId="2A63CB0C" w14:textId="77777777" w:rsidR="005A2767" w:rsidRDefault="005A2767" w:rsidP="00B947F6">
      <w:pPr>
        <w:rPr>
          <w:rFonts w:ascii="Book Antiqua" w:hAnsi="Book Antiqua" w:cs="Times New Roman"/>
          <w:sz w:val="24"/>
          <w:szCs w:val="24"/>
        </w:rPr>
      </w:pPr>
    </w:p>
    <w:p w14:paraId="30976BE8" w14:textId="77777777" w:rsidR="005A2767" w:rsidRDefault="005A2767" w:rsidP="00B947F6">
      <w:pPr>
        <w:rPr>
          <w:rFonts w:ascii="Book Antiqua" w:hAnsi="Book Antiqua" w:cs="Times New Roman"/>
          <w:sz w:val="24"/>
          <w:szCs w:val="24"/>
        </w:rPr>
      </w:pPr>
    </w:p>
    <w:p w14:paraId="5A2BB4ED" w14:textId="77777777" w:rsidR="005A2767" w:rsidRDefault="005A2767" w:rsidP="00B947F6">
      <w:pPr>
        <w:rPr>
          <w:rFonts w:ascii="Book Antiqua" w:hAnsi="Book Antiqua" w:cs="Times New Roman"/>
          <w:sz w:val="24"/>
          <w:szCs w:val="24"/>
        </w:rPr>
      </w:pPr>
    </w:p>
    <w:p w14:paraId="576FB1AB" w14:textId="77777777" w:rsidR="005A2767" w:rsidRDefault="005A2767" w:rsidP="00B947F6">
      <w:pPr>
        <w:rPr>
          <w:rFonts w:ascii="Book Antiqua" w:hAnsi="Book Antiqua" w:cs="Times New Roman"/>
          <w:sz w:val="24"/>
          <w:szCs w:val="24"/>
        </w:rPr>
      </w:pPr>
    </w:p>
    <w:p w14:paraId="5BCAE41B" w14:textId="77777777" w:rsidR="005A2767" w:rsidRDefault="005A2767" w:rsidP="00B947F6">
      <w:pPr>
        <w:rPr>
          <w:rFonts w:ascii="Book Antiqua" w:hAnsi="Book Antiqua" w:cs="Times New Roman"/>
          <w:sz w:val="24"/>
          <w:szCs w:val="24"/>
        </w:rPr>
      </w:pPr>
    </w:p>
    <w:p w14:paraId="026CEF82" w14:textId="77777777" w:rsidR="005A2767" w:rsidRDefault="005A2767" w:rsidP="00B947F6">
      <w:pPr>
        <w:rPr>
          <w:rFonts w:ascii="Book Antiqua" w:hAnsi="Book Antiqua" w:cs="Times New Roman"/>
          <w:sz w:val="24"/>
          <w:szCs w:val="24"/>
        </w:rPr>
      </w:pPr>
    </w:p>
    <w:p w14:paraId="5A05BD1D" w14:textId="77777777" w:rsidR="005A2767" w:rsidRDefault="005A2767" w:rsidP="00B947F6">
      <w:pPr>
        <w:rPr>
          <w:rFonts w:ascii="Book Antiqua" w:hAnsi="Book Antiqua" w:cs="Times New Roman"/>
          <w:sz w:val="24"/>
          <w:szCs w:val="24"/>
        </w:rPr>
      </w:pPr>
    </w:p>
    <w:p w14:paraId="4108731A" w14:textId="77777777" w:rsidR="005A2767" w:rsidRDefault="005A2767" w:rsidP="00B947F6">
      <w:pPr>
        <w:rPr>
          <w:rFonts w:ascii="Book Antiqua" w:hAnsi="Book Antiqua" w:cs="Times New Roman"/>
          <w:sz w:val="24"/>
          <w:szCs w:val="24"/>
        </w:rPr>
      </w:pPr>
    </w:p>
    <w:p w14:paraId="44B05FB3" w14:textId="77777777" w:rsidR="005A2767" w:rsidRDefault="005A2767" w:rsidP="00B947F6">
      <w:pPr>
        <w:rPr>
          <w:rFonts w:ascii="Book Antiqua" w:hAnsi="Book Antiqua" w:cs="Times New Roman"/>
          <w:sz w:val="24"/>
          <w:szCs w:val="24"/>
        </w:rPr>
      </w:pPr>
    </w:p>
    <w:p w14:paraId="329D38A7" w14:textId="77777777" w:rsidR="005A2767" w:rsidRPr="00837293" w:rsidRDefault="005A2767" w:rsidP="00B947F6">
      <w:pPr>
        <w:rPr>
          <w:rFonts w:ascii="Book Antiqua" w:hAnsi="Book Antiqua" w:cs="Times New Roman"/>
          <w:sz w:val="24"/>
          <w:szCs w:val="24"/>
        </w:rPr>
      </w:pPr>
    </w:p>
    <w:p w14:paraId="763B242A" w14:textId="1AF76022" w:rsidR="00397201" w:rsidRDefault="007D7008" w:rsidP="007D7008">
      <w:pPr>
        <w:pStyle w:val="Heading6"/>
      </w:pPr>
      <w:bookmarkStart w:id="0" w:name="_Toc156204256"/>
      <w:r>
        <w:lastRenderedPageBreak/>
        <w:t>of Tables</w:t>
      </w:r>
      <w:bookmarkEnd w:id="0"/>
    </w:p>
    <w:p w14:paraId="38D0C516" w14:textId="77777777" w:rsidR="007D7008" w:rsidRPr="007D7008" w:rsidRDefault="007D7008" w:rsidP="007D7008"/>
    <w:p w14:paraId="61C26963" w14:textId="760629E6" w:rsidR="00F00B5B"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w:instrText>
      </w:r>
      <w:r w:rsidRPr="00837293">
        <w:rPr>
          <w:rFonts w:ascii="Book Antiqua" w:hAnsi="Book Antiqua" w:cs="Times New Roman"/>
          <w:sz w:val="24"/>
          <w:szCs w:val="24"/>
        </w:rPr>
        <w:fldChar w:fldCharType="separate"/>
      </w:r>
      <w:hyperlink w:anchor="_Toc156204367" w:history="1">
        <w:r w:rsidR="00F00B5B" w:rsidRPr="00FE10C2">
          <w:rPr>
            <w:rStyle w:val="Hyperlink"/>
            <w:noProof/>
          </w:rPr>
          <w:t>Table 1.1 Sweeps Included in Analysis</w:t>
        </w:r>
        <w:r w:rsidR="00F00B5B">
          <w:rPr>
            <w:noProof/>
            <w:webHidden/>
          </w:rPr>
          <w:tab/>
        </w:r>
        <w:r w:rsidR="00F00B5B">
          <w:rPr>
            <w:noProof/>
            <w:webHidden/>
          </w:rPr>
          <w:fldChar w:fldCharType="begin"/>
        </w:r>
        <w:r w:rsidR="00F00B5B">
          <w:rPr>
            <w:noProof/>
            <w:webHidden/>
          </w:rPr>
          <w:instrText xml:space="preserve"> PAGEREF _Toc156204367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7A51F2FF" w14:textId="4C202742" w:rsidR="00F00B5B" w:rsidRDefault="00F00B5B">
      <w:pPr>
        <w:pStyle w:val="TableofFigures"/>
        <w:tabs>
          <w:tab w:val="right" w:leader="dot" w:pos="9016"/>
        </w:tabs>
        <w:rPr>
          <w:rFonts w:eastAsiaTheme="minorEastAsia"/>
          <w:noProof/>
          <w:kern w:val="2"/>
          <w:lang w:eastAsia="en-GB"/>
          <w14:ligatures w14:val="standardContextual"/>
        </w:rPr>
      </w:pPr>
      <w:hyperlink w:anchor="_Toc156204368" w:history="1">
        <w:r w:rsidRPr="00FE10C2">
          <w:rPr>
            <w:rStyle w:val="Hyperlink"/>
            <w:noProof/>
          </w:rPr>
          <w:t>Table 1.2 Participation in the NCDS from birth to 23 years</w:t>
        </w:r>
        <w:r>
          <w:rPr>
            <w:noProof/>
            <w:webHidden/>
          </w:rPr>
          <w:tab/>
        </w:r>
        <w:r>
          <w:rPr>
            <w:noProof/>
            <w:webHidden/>
          </w:rPr>
          <w:fldChar w:fldCharType="begin"/>
        </w:r>
        <w:r>
          <w:rPr>
            <w:noProof/>
            <w:webHidden/>
          </w:rPr>
          <w:instrText xml:space="preserve"> PAGEREF _Toc156204368 \h </w:instrText>
        </w:r>
        <w:r>
          <w:rPr>
            <w:noProof/>
            <w:webHidden/>
          </w:rPr>
        </w:r>
        <w:r>
          <w:rPr>
            <w:noProof/>
            <w:webHidden/>
          </w:rPr>
          <w:fldChar w:fldCharType="separate"/>
        </w:r>
        <w:r>
          <w:rPr>
            <w:noProof/>
            <w:webHidden/>
          </w:rPr>
          <w:t>42</w:t>
        </w:r>
        <w:r>
          <w:rPr>
            <w:noProof/>
            <w:webHidden/>
          </w:rPr>
          <w:fldChar w:fldCharType="end"/>
        </w:r>
      </w:hyperlink>
    </w:p>
    <w:p w14:paraId="34E42064" w14:textId="72CB5DDE" w:rsidR="00F00B5B" w:rsidRDefault="00F00B5B">
      <w:pPr>
        <w:pStyle w:val="TableofFigures"/>
        <w:tabs>
          <w:tab w:val="right" w:leader="dot" w:pos="9016"/>
        </w:tabs>
        <w:rPr>
          <w:rFonts w:eastAsiaTheme="minorEastAsia"/>
          <w:noProof/>
          <w:kern w:val="2"/>
          <w:lang w:eastAsia="en-GB"/>
          <w14:ligatures w14:val="standardContextual"/>
        </w:rPr>
      </w:pPr>
      <w:hyperlink w:anchor="_Toc156204369" w:history="1">
        <w:r w:rsidRPr="00FE10C2">
          <w:rPr>
            <w:rStyle w:val="Hyperlink"/>
            <w:noProof/>
          </w:rPr>
          <w:t>Table 1.3 Frequency Statistics for Economic Activity</w:t>
        </w:r>
        <w:r>
          <w:rPr>
            <w:noProof/>
            <w:webHidden/>
          </w:rPr>
          <w:tab/>
        </w:r>
        <w:r>
          <w:rPr>
            <w:noProof/>
            <w:webHidden/>
          </w:rPr>
          <w:fldChar w:fldCharType="begin"/>
        </w:r>
        <w:r>
          <w:rPr>
            <w:noProof/>
            <w:webHidden/>
          </w:rPr>
          <w:instrText xml:space="preserve"> PAGEREF _Toc156204369 \h </w:instrText>
        </w:r>
        <w:r>
          <w:rPr>
            <w:noProof/>
            <w:webHidden/>
          </w:rPr>
        </w:r>
        <w:r>
          <w:rPr>
            <w:noProof/>
            <w:webHidden/>
          </w:rPr>
          <w:fldChar w:fldCharType="separate"/>
        </w:r>
        <w:r>
          <w:rPr>
            <w:noProof/>
            <w:webHidden/>
          </w:rPr>
          <w:t>45</w:t>
        </w:r>
        <w:r>
          <w:rPr>
            <w:noProof/>
            <w:webHidden/>
          </w:rPr>
          <w:fldChar w:fldCharType="end"/>
        </w:r>
      </w:hyperlink>
    </w:p>
    <w:p w14:paraId="2EBB6AA1" w14:textId="0146B35C" w:rsidR="00F00B5B" w:rsidRDefault="00F00B5B">
      <w:pPr>
        <w:pStyle w:val="TableofFigures"/>
        <w:tabs>
          <w:tab w:val="right" w:leader="dot" w:pos="9016"/>
        </w:tabs>
        <w:rPr>
          <w:rFonts w:eastAsiaTheme="minorEastAsia"/>
          <w:noProof/>
          <w:kern w:val="2"/>
          <w:lang w:eastAsia="en-GB"/>
          <w14:ligatures w14:val="standardContextual"/>
        </w:rPr>
      </w:pPr>
      <w:hyperlink w:anchor="_Toc156204370" w:history="1">
        <w:r w:rsidRPr="00FE10C2">
          <w:rPr>
            <w:rStyle w:val="Hyperlink"/>
            <w:noProof/>
          </w:rPr>
          <w:t>Table 1.4 Educational Attainment Count Variable by Economic Activity</w:t>
        </w:r>
        <w:r>
          <w:rPr>
            <w:noProof/>
            <w:webHidden/>
          </w:rPr>
          <w:tab/>
        </w:r>
        <w:r>
          <w:rPr>
            <w:noProof/>
            <w:webHidden/>
          </w:rPr>
          <w:fldChar w:fldCharType="begin"/>
        </w:r>
        <w:r>
          <w:rPr>
            <w:noProof/>
            <w:webHidden/>
          </w:rPr>
          <w:instrText xml:space="preserve"> PAGEREF _Toc156204370 \h </w:instrText>
        </w:r>
        <w:r>
          <w:rPr>
            <w:noProof/>
            <w:webHidden/>
          </w:rPr>
        </w:r>
        <w:r>
          <w:rPr>
            <w:noProof/>
            <w:webHidden/>
          </w:rPr>
          <w:fldChar w:fldCharType="separate"/>
        </w:r>
        <w:r>
          <w:rPr>
            <w:noProof/>
            <w:webHidden/>
          </w:rPr>
          <w:t>49</w:t>
        </w:r>
        <w:r>
          <w:rPr>
            <w:noProof/>
            <w:webHidden/>
          </w:rPr>
          <w:fldChar w:fldCharType="end"/>
        </w:r>
      </w:hyperlink>
    </w:p>
    <w:p w14:paraId="66F67535" w14:textId="2605B849" w:rsidR="00F00B5B" w:rsidRDefault="00F00B5B">
      <w:pPr>
        <w:pStyle w:val="TableofFigures"/>
        <w:tabs>
          <w:tab w:val="right" w:leader="dot" w:pos="9016"/>
        </w:tabs>
        <w:rPr>
          <w:rFonts w:eastAsiaTheme="minorEastAsia"/>
          <w:noProof/>
          <w:kern w:val="2"/>
          <w:lang w:eastAsia="en-GB"/>
          <w14:ligatures w14:val="standardContextual"/>
        </w:rPr>
      </w:pPr>
      <w:hyperlink w:anchor="_Toc156204371" w:history="1">
        <w:r w:rsidRPr="00FE10C2">
          <w:rPr>
            <w:rStyle w:val="Hyperlink"/>
            <w:noProof/>
          </w:rPr>
          <w:t>Table 1.5 RGSC Class Schema</w:t>
        </w:r>
        <w:r>
          <w:rPr>
            <w:noProof/>
            <w:webHidden/>
          </w:rPr>
          <w:tab/>
        </w:r>
        <w:r>
          <w:rPr>
            <w:noProof/>
            <w:webHidden/>
          </w:rPr>
          <w:fldChar w:fldCharType="begin"/>
        </w:r>
        <w:r>
          <w:rPr>
            <w:noProof/>
            <w:webHidden/>
          </w:rPr>
          <w:instrText xml:space="preserve"> PAGEREF _Toc156204371 \h </w:instrText>
        </w:r>
        <w:r>
          <w:rPr>
            <w:noProof/>
            <w:webHidden/>
          </w:rPr>
        </w:r>
        <w:r>
          <w:rPr>
            <w:noProof/>
            <w:webHidden/>
          </w:rPr>
          <w:fldChar w:fldCharType="separate"/>
        </w:r>
        <w:r>
          <w:rPr>
            <w:noProof/>
            <w:webHidden/>
          </w:rPr>
          <w:t>57</w:t>
        </w:r>
        <w:r>
          <w:rPr>
            <w:noProof/>
            <w:webHidden/>
          </w:rPr>
          <w:fldChar w:fldCharType="end"/>
        </w:r>
      </w:hyperlink>
    </w:p>
    <w:p w14:paraId="17FB607A" w14:textId="6E17E49E" w:rsidR="00F00B5B" w:rsidRDefault="00F00B5B">
      <w:pPr>
        <w:pStyle w:val="TableofFigures"/>
        <w:tabs>
          <w:tab w:val="right" w:leader="dot" w:pos="9016"/>
        </w:tabs>
        <w:rPr>
          <w:rFonts w:eastAsiaTheme="minorEastAsia"/>
          <w:noProof/>
          <w:kern w:val="2"/>
          <w:lang w:eastAsia="en-GB"/>
          <w14:ligatures w14:val="standardContextual"/>
        </w:rPr>
      </w:pPr>
      <w:hyperlink w:anchor="_Toc156204372" w:history="1">
        <w:r w:rsidRPr="00FE10C2">
          <w:rPr>
            <w:rStyle w:val="Hyperlink"/>
            <w:noProof/>
          </w:rPr>
          <w:t>Table 1.6 NS-SEC Class Schema</w:t>
        </w:r>
        <w:r>
          <w:rPr>
            <w:noProof/>
            <w:webHidden/>
          </w:rPr>
          <w:tab/>
        </w:r>
        <w:r>
          <w:rPr>
            <w:noProof/>
            <w:webHidden/>
          </w:rPr>
          <w:fldChar w:fldCharType="begin"/>
        </w:r>
        <w:r>
          <w:rPr>
            <w:noProof/>
            <w:webHidden/>
          </w:rPr>
          <w:instrText xml:space="preserve"> PAGEREF _Toc156204372 \h </w:instrText>
        </w:r>
        <w:r>
          <w:rPr>
            <w:noProof/>
            <w:webHidden/>
          </w:rPr>
        </w:r>
        <w:r>
          <w:rPr>
            <w:noProof/>
            <w:webHidden/>
          </w:rPr>
          <w:fldChar w:fldCharType="separate"/>
        </w:r>
        <w:r>
          <w:rPr>
            <w:noProof/>
            <w:webHidden/>
          </w:rPr>
          <w:t>59</w:t>
        </w:r>
        <w:r>
          <w:rPr>
            <w:noProof/>
            <w:webHidden/>
          </w:rPr>
          <w:fldChar w:fldCharType="end"/>
        </w:r>
      </w:hyperlink>
    </w:p>
    <w:p w14:paraId="21B0E337" w14:textId="1C489AE7" w:rsidR="00F00B5B" w:rsidRDefault="00F00B5B">
      <w:pPr>
        <w:pStyle w:val="TableofFigures"/>
        <w:tabs>
          <w:tab w:val="right" w:leader="dot" w:pos="9016"/>
        </w:tabs>
        <w:rPr>
          <w:rFonts w:eastAsiaTheme="minorEastAsia"/>
          <w:noProof/>
          <w:kern w:val="2"/>
          <w:lang w:eastAsia="en-GB"/>
          <w14:ligatures w14:val="standardContextual"/>
        </w:rPr>
      </w:pPr>
      <w:hyperlink w:anchor="_Toc156204373" w:history="1">
        <w:r w:rsidRPr="00FE10C2">
          <w:rPr>
            <w:rStyle w:val="Hyperlink"/>
            <w:noProof/>
          </w:rPr>
          <w:t>Table 1.7 Examples of Occupations from Analytical NS-SEC</w:t>
        </w:r>
        <w:r>
          <w:rPr>
            <w:noProof/>
            <w:webHidden/>
          </w:rPr>
          <w:tab/>
        </w:r>
        <w:r>
          <w:rPr>
            <w:noProof/>
            <w:webHidden/>
          </w:rPr>
          <w:fldChar w:fldCharType="begin"/>
        </w:r>
        <w:r>
          <w:rPr>
            <w:noProof/>
            <w:webHidden/>
          </w:rPr>
          <w:instrText xml:space="preserve"> PAGEREF _Toc156204373 \h </w:instrText>
        </w:r>
        <w:r>
          <w:rPr>
            <w:noProof/>
            <w:webHidden/>
          </w:rPr>
        </w:r>
        <w:r>
          <w:rPr>
            <w:noProof/>
            <w:webHidden/>
          </w:rPr>
          <w:fldChar w:fldCharType="separate"/>
        </w:r>
        <w:r>
          <w:rPr>
            <w:noProof/>
            <w:webHidden/>
          </w:rPr>
          <w:t>60</w:t>
        </w:r>
        <w:r>
          <w:rPr>
            <w:noProof/>
            <w:webHidden/>
          </w:rPr>
          <w:fldChar w:fldCharType="end"/>
        </w:r>
      </w:hyperlink>
    </w:p>
    <w:p w14:paraId="1A0985FB" w14:textId="4AD12666" w:rsidR="00F00B5B" w:rsidRDefault="00F00B5B">
      <w:pPr>
        <w:pStyle w:val="TableofFigures"/>
        <w:tabs>
          <w:tab w:val="right" w:leader="dot" w:pos="9016"/>
        </w:tabs>
        <w:rPr>
          <w:rFonts w:eastAsiaTheme="minorEastAsia"/>
          <w:noProof/>
          <w:kern w:val="2"/>
          <w:lang w:eastAsia="en-GB"/>
          <w14:ligatures w14:val="standardContextual"/>
        </w:rPr>
      </w:pPr>
      <w:hyperlink w:anchor="_Toc156204374" w:history="1">
        <w:r w:rsidRPr="00FE10C2">
          <w:rPr>
            <w:rStyle w:val="Hyperlink"/>
            <w:noProof/>
          </w:rPr>
          <w:t>Table 1.8 Breakdown of classification of SOC 90 and SOC 2000</w:t>
        </w:r>
        <w:r>
          <w:rPr>
            <w:noProof/>
            <w:webHidden/>
          </w:rPr>
          <w:tab/>
        </w:r>
        <w:r>
          <w:rPr>
            <w:noProof/>
            <w:webHidden/>
          </w:rPr>
          <w:fldChar w:fldCharType="begin"/>
        </w:r>
        <w:r>
          <w:rPr>
            <w:noProof/>
            <w:webHidden/>
          </w:rPr>
          <w:instrText xml:space="preserve"> PAGEREF _Toc156204374 \h </w:instrText>
        </w:r>
        <w:r>
          <w:rPr>
            <w:noProof/>
            <w:webHidden/>
          </w:rPr>
        </w:r>
        <w:r>
          <w:rPr>
            <w:noProof/>
            <w:webHidden/>
          </w:rPr>
          <w:fldChar w:fldCharType="separate"/>
        </w:r>
        <w:r>
          <w:rPr>
            <w:noProof/>
            <w:webHidden/>
          </w:rPr>
          <w:t>65</w:t>
        </w:r>
        <w:r>
          <w:rPr>
            <w:noProof/>
            <w:webHidden/>
          </w:rPr>
          <w:fldChar w:fldCharType="end"/>
        </w:r>
      </w:hyperlink>
    </w:p>
    <w:p w14:paraId="7A65AF38" w14:textId="242273B9" w:rsidR="00F00B5B" w:rsidRDefault="00F00B5B">
      <w:pPr>
        <w:pStyle w:val="TableofFigures"/>
        <w:tabs>
          <w:tab w:val="right" w:leader="dot" w:pos="9016"/>
        </w:tabs>
        <w:rPr>
          <w:rFonts w:eastAsiaTheme="minorEastAsia"/>
          <w:noProof/>
          <w:kern w:val="2"/>
          <w:lang w:eastAsia="en-GB"/>
          <w14:ligatures w14:val="standardContextual"/>
        </w:rPr>
      </w:pPr>
      <w:hyperlink w:anchor="_Toc156204375" w:history="1">
        <w:r w:rsidRPr="00FE10C2">
          <w:rPr>
            <w:rStyle w:val="Hyperlink"/>
            <w:noProof/>
          </w:rPr>
          <w:t>Table 1.9 Sub-major groups of SOC 90 and SOC 2000 by Skill Level</w:t>
        </w:r>
        <w:r>
          <w:rPr>
            <w:noProof/>
            <w:webHidden/>
          </w:rPr>
          <w:tab/>
        </w:r>
        <w:r>
          <w:rPr>
            <w:noProof/>
            <w:webHidden/>
          </w:rPr>
          <w:fldChar w:fldCharType="begin"/>
        </w:r>
        <w:r>
          <w:rPr>
            <w:noProof/>
            <w:webHidden/>
          </w:rPr>
          <w:instrText xml:space="preserve"> PAGEREF _Toc156204375 \h </w:instrText>
        </w:r>
        <w:r>
          <w:rPr>
            <w:noProof/>
            <w:webHidden/>
          </w:rPr>
        </w:r>
        <w:r>
          <w:rPr>
            <w:noProof/>
            <w:webHidden/>
          </w:rPr>
          <w:fldChar w:fldCharType="separate"/>
        </w:r>
        <w:r>
          <w:rPr>
            <w:noProof/>
            <w:webHidden/>
          </w:rPr>
          <w:t>65</w:t>
        </w:r>
        <w:r>
          <w:rPr>
            <w:noProof/>
            <w:webHidden/>
          </w:rPr>
          <w:fldChar w:fldCharType="end"/>
        </w:r>
      </w:hyperlink>
    </w:p>
    <w:p w14:paraId="29FFEAA9" w14:textId="01337979" w:rsidR="00F00B5B" w:rsidRDefault="00F00B5B">
      <w:pPr>
        <w:pStyle w:val="TableofFigures"/>
        <w:tabs>
          <w:tab w:val="right" w:leader="dot" w:pos="9016"/>
        </w:tabs>
        <w:rPr>
          <w:rFonts w:eastAsiaTheme="minorEastAsia"/>
          <w:noProof/>
          <w:kern w:val="2"/>
          <w:lang w:eastAsia="en-GB"/>
          <w14:ligatures w14:val="standardContextual"/>
        </w:rPr>
      </w:pPr>
      <w:hyperlink w:anchor="_Toc156204376" w:history="1">
        <w:r w:rsidRPr="00FE10C2">
          <w:rPr>
            <w:rStyle w:val="Hyperlink"/>
            <w:noProof/>
          </w:rPr>
          <w:t>Table 1.10 Descriptive Statistics for Economic Activity Model</w:t>
        </w:r>
        <w:r>
          <w:rPr>
            <w:noProof/>
            <w:webHidden/>
          </w:rPr>
          <w:tab/>
        </w:r>
        <w:r>
          <w:rPr>
            <w:noProof/>
            <w:webHidden/>
          </w:rPr>
          <w:fldChar w:fldCharType="begin"/>
        </w:r>
        <w:r>
          <w:rPr>
            <w:noProof/>
            <w:webHidden/>
          </w:rPr>
          <w:instrText xml:space="preserve"> PAGEREF _Toc156204376 \h </w:instrText>
        </w:r>
        <w:r>
          <w:rPr>
            <w:noProof/>
            <w:webHidden/>
          </w:rPr>
        </w:r>
        <w:r>
          <w:rPr>
            <w:noProof/>
            <w:webHidden/>
          </w:rPr>
          <w:fldChar w:fldCharType="separate"/>
        </w:r>
        <w:r>
          <w:rPr>
            <w:noProof/>
            <w:webHidden/>
          </w:rPr>
          <w:t>70</w:t>
        </w:r>
        <w:r>
          <w:rPr>
            <w:noProof/>
            <w:webHidden/>
          </w:rPr>
          <w:fldChar w:fldCharType="end"/>
        </w:r>
      </w:hyperlink>
    </w:p>
    <w:p w14:paraId="59DA1DD9" w14:textId="680D516C" w:rsidR="00F00B5B" w:rsidRDefault="00F00B5B">
      <w:pPr>
        <w:pStyle w:val="TableofFigures"/>
        <w:tabs>
          <w:tab w:val="right" w:leader="dot" w:pos="9016"/>
        </w:tabs>
        <w:rPr>
          <w:rFonts w:eastAsiaTheme="minorEastAsia"/>
          <w:noProof/>
          <w:kern w:val="2"/>
          <w:lang w:eastAsia="en-GB"/>
          <w14:ligatures w14:val="standardContextual"/>
        </w:rPr>
      </w:pPr>
      <w:hyperlink w:anchor="_Toc156204377" w:history="1">
        <w:r w:rsidRPr="00FE10C2">
          <w:rPr>
            <w:rStyle w:val="Hyperlink"/>
            <w:noProof/>
          </w:rPr>
          <w:t>Table 1.11 Descriptive Statistics by Economic Activity</w:t>
        </w:r>
        <w:r>
          <w:rPr>
            <w:noProof/>
            <w:webHidden/>
          </w:rPr>
          <w:tab/>
        </w:r>
        <w:r>
          <w:rPr>
            <w:noProof/>
            <w:webHidden/>
          </w:rPr>
          <w:fldChar w:fldCharType="begin"/>
        </w:r>
        <w:r>
          <w:rPr>
            <w:noProof/>
            <w:webHidden/>
          </w:rPr>
          <w:instrText xml:space="preserve"> PAGEREF _Toc156204377 \h </w:instrText>
        </w:r>
        <w:r>
          <w:rPr>
            <w:noProof/>
            <w:webHidden/>
          </w:rPr>
        </w:r>
        <w:r>
          <w:rPr>
            <w:noProof/>
            <w:webHidden/>
          </w:rPr>
          <w:fldChar w:fldCharType="separate"/>
        </w:r>
        <w:r>
          <w:rPr>
            <w:noProof/>
            <w:webHidden/>
          </w:rPr>
          <w:t>73</w:t>
        </w:r>
        <w:r>
          <w:rPr>
            <w:noProof/>
            <w:webHidden/>
          </w:rPr>
          <w:fldChar w:fldCharType="end"/>
        </w:r>
      </w:hyperlink>
    </w:p>
    <w:p w14:paraId="1FB8007A" w14:textId="43A534E4" w:rsidR="00F00B5B" w:rsidRDefault="00F00B5B">
      <w:pPr>
        <w:pStyle w:val="TableofFigures"/>
        <w:tabs>
          <w:tab w:val="right" w:leader="dot" w:pos="9016"/>
        </w:tabs>
        <w:rPr>
          <w:rFonts w:eastAsiaTheme="minorEastAsia"/>
          <w:noProof/>
          <w:kern w:val="2"/>
          <w:lang w:eastAsia="en-GB"/>
          <w14:ligatures w14:val="standardContextual"/>
        </w:rPr>
      </w:pPr>
      <w:hyperlink w:anchor="_Toc156204378" w:history="1">
        <w:r w:rsidRPr="00FE10C2">
          <w:rPr>
            <w:rStyle w:val="Hyperlink"/>
            <w:noProof/>
          </w:rPr>
          <w:t>Table 1.12 Descriptive Statistics comparing NS-SEC by SOC2000 and SOC90 codes</w:t>
        </w:r>
        <w:r>
          <w:rPr>
            <w:noProof/>
            <w:webHidden/>
          </w:rPr>
          <w:tab/>
        </w:r>
        <w:r>
          <w:rPr>
            <w:noProof/>
            <w:webHidden/>
          </w:rPr>
          <w:fldChar w:fldCharType="begin"/>
        </w:r>
        <w:r>
          <w:rPr>
            <w:noProof/>
            <w:webHidden/>
          </w:rPr>
          <w:instrText xml:space="preserve"> PAGEREF _Toc156204378 \h </w:instrText>
        </w:r>
        <w:r>
          <w:rPr>
            <w:noProof/>
            <w:webHidden/>
          </w:rPr>
        </w:r>
        <w:r>
          <w:rPr>
            <w:noProof/>
            <w:webHidden/>
          </w:rPr>
          <w:fldChar w:fldCharType="separate"/>
        </w:r>
        <w:r>
          <w:rPr>
            <w:noProof/>
            <w:webHidden/>
          </w:rPr>
          <w:t>83</w:t>
        </w:r>
        <w:r>
          <w:rPr>
            <w:noProof/>
            <w:webHidden/>
          </w:rPr>
          <w:fldChar w:fldCharType="end"/>
        </w:r>
      </w:hyperlink>
    </w:p>
    <w:p w14:paraId="70F6F859" w14:textId="44DD1178" w:rsidR="00F00B5B" w:rsidRDefault="00F00B5B">
      <w:pPr>
        <w:pStyle w:val="TableofFigures"/>
        <w:tabs>
          <w:tab w:val="right" w:leader="dot" w:pos="9016"/>
        </w:tabs>
        <w:rPr>
          <w:rFonts w:eastAsiaTheme="minorEastAsia"/>
          <w:noProof/>
          <w:kern w:val="2"/>
          <w:lang w:eastAsia="en-GB"/>
          <w14:ligatures w14:val="standardContextual"/>
        </w:rPr>
      </w:pPr>
      <w:hyperlink w:anchor="_Toc156204379" w:history="1">
        <w:r w:rsidRPr="00FE10C2">
          <w:rPr>
            <w:rStyle w:val="Hyperlink"/>
            <w:noProof/>
          </w:rPr>
          <w:t>Table 1.13 Descriptive Statistics comparing RGSC by SOC2000 and SOC90 codes</w:t>
        </w:r>
        <w:r>
          <w:rPr>
            <w:noProof/>
            <w:webHidden/>
          </w:rPr>
          <w:tab/>
        </w:r>
        <w:r>
          <w:rPr>
            <w:noProof/>
            <w:webHidden/>
          </w:rPr>
          <w:fldChar w:fldCharType="begin"/>
        </w:r>
        <w:r>
          <w:rPr>
            <w:noProof/>
            <w:webHidden/>
          </w:rPr>
          <w:instrText xml:space="preserve"> PAGEREF _Toc156204379 \h </w:instrText>
        </w:r>
        <w:r>
          <w:rPr>
            <w:noProof/>
            <w:webHidden/>
          </w:rPr>
        </w:r>
        <w:r>
          <w:rPr>
            <w:noProof/>
            <w:webHidden/>
          </w:rPr>
          <w:fldChar w:fldCharType="separate"/>
        </w:r>
        <w:r>
          <w:rPr>
            <w:noProof/>
            <w:webHidden/>
          </w:rPr>
          <w:t>85</w:t>
        </w:r>
        <w:r>
          <w:rPr>
            <w:noProof/>
            <w:webHidden/>
          </w:rPr>
          <w:fldChar w:fldCharType="end"/>
        </w:r>
      </w:hyperlink>
    </w:p>
    <w:p w14:paraId="4DA258BB" w14:textId="4C0F98C7" w:rsidR="00F00B5B" w:rsidRDefault="00F00B5B">
      <w:pPr>
        <w:pStyle w:val="TableofFigures"/>
        <w:tabs>
          <w:tab w:val="right" w:leader="dot" w:pos="9016"/>
        </w:tabs>
        <w:rPr>
          <w:rFonts w:eastAsiaTheme="minorEastAsia"/>
          <w:noProof/>
          <w:kern w:val="2"/>
          <w:lang w:eastAsia="en-GB"/>
          <w14:ligatures w14:val="standardContextual"/>
        </w:rPr>
      </w:pPr>
      <w:hyperlink w:anchor="_Toc156204380" w:history="1">
        <w:r w:rsidRPr="00FE10C2">
          <w:rPr>
            <w:rStyle w:val="Hyperlink"/>
            <w:noProof/>
          </w:rPr>
          <w:t>Table 1.14 Descriptive Statistics comparing CAMSIS by SOC2000 and SOC90 codes</w:t>
        </w:r>
        <w:r>
          <w:rPr>
            <w:noProof/>
            <w:webHidden/>
          </w:rPr>
          <w:tab/>
        </w:r>
        <w:r>
          <w:rPr>
            <w:noProof/>
            <w:webHidden/>
          </w:rPr>
          <w:fldChar w:fldCharType="begin"/>
        </w:r>
        <w:r>
          <w:rPr>
            <w:noProof/>
            <w:webHidden/>
          </w:rPr>
          <w:instrText xml:space="preserve"> PAGEREF _Toc156204380 \h </w:instrText>
        </w:r>
        <w:r>
          <w:rPr>
            <w:noProof/>
            <w:webHidden/>
          </w:rPr>
        </w:r>
        <w:r>
          <w:rPr>
            <w:noProof/>
            <w:webHidden/>
          </w:rPr>
          <w:fldChar w:fldCharType="separate"/>
        </w:r>
        <w:r>
          <w:rPr>
            <w:noProof/>
            <w:webHidden/>
          </w:rPr>
          <w:t>86</w:t>
        </w:r>
        <w:r>
          <w:rPr>
            <w:noProof/>
            <w:webHidden/>
          </w:rPr>
          <w:fldChar w:fldCharType="end"/>
        </w:r>
      </w:hyperlink>
    </w:p>
    <w:p w14:paraId="6832D513" w14:textId="1BD612EE" w:rsidR="00F00B5B" w:rsidRDefault="00F00B5B">
      <w:pPr>
        <w:pStyle w:val="TableofFigures"/>
        <w:tabs>
          <w:tab w:val="right" w:leader="dot" w:pos="9016"/>
        </w:tabs>
        <w:rPr>
          <w:rFonts w:eastAsiaTheme="minorEastAsia"/>
          <w:noProof/>
          <w:kern w:val="2"/>
          <w:lang w:eastAsia="en-GB"/>
          <w14:ligatures w14:val="standardContextual"/>
        </w:rPr>
      </w:pPr>
      <w:hyperlink w:anchor="_Toc156204381" w:history="1">
        <w:r w:rsidRPr="00FE10C2">
          <w:rPr>
            <w:rStyle w:val="Hyperlink"/>
            <w:noProof/>
          </w:rPr>
          <w:t>Table 1.15 Goodness-of-fit summaries for explanatory variables and Economic Activity</w:t>
        </w:r>
        <w:r>
          <w:rPr>
            <w:noProof/>
            <w:webHidden/>
          </w:rPr>
          <w:tab/>
        </w:r>
        <w:r>
          <w:rPr>
            <w:noProof/>
            <w:webHidden/>
          </w:rPr>
          <w:fldChar w:fldCharType="begin"/>
        </w:r>
        <w:r>
          <w:rPr>
            <w:noProof/>
            <w:webHidden/>
          </w:rPr>
          <w:instrText xml:space="preserve"> PAGEREF _Toc156204381 \h </w:instrText>
        </w:r>
        <w:r>
          <w:rPr>
            <w:noProof/>
            <w:webHidden/>
          </w:rPr>
        </w:r>
        <w:r>
          <w:rPr>
            <w:noProof/>
            <w:webHidden/>
          </w:rPr>
          <w:fldChar w:fldCharType="separate"/>
        </w:r>
        <w:r>
          <w:rPr>
            <w:noProof/>
            <w:webHidden/>
          </w:rPr>
          <w:t>87</w:t>
        </w:r>
        <w:r>
          <w:rPr>
            <w:noProof/>
            <w:webHidden/>
          </w:rPr>
          <w:fldChar w:fldCharType="end"/>
        </w:r>
      </w:hyperlink>
    </w:p>
    <w:p w14:paraId="01251D43" w14:textId="592A6D66" w:rsidR="00F00B5B" w:rsidRDefault="00F00B5B">
      <w:pPr>
        <w:pStyle w:val="TableofFigures"/>
        <w:tabs>
          <w:tab w:val="right" w:leader="dot" w:pos="9016"/>
        </w:tabs>
        <w:rPr>
          <w:rFonts w:eastAsiaTheme="minorEastAsia"/>
          <w:noProof/>
          <w:kern w:val="2"/>
          <w:lang w:eastAsia="en-GB"/>
          <w14:ligatures w14:val="standardContextual"/>
        </w:rPr>
      </w:pPr>
      <w:hyperlink w:anchor="_Toc156204382" w:history="1">
        <w:r w:rsidRPr="00FE10C2">
          <w:rPr>
            <w:rStyle w:val="Hyperlink"/>
            <w:noProof/>
          </w:rPr>
          <w:t>Table 1.16 Model building goodness-of-fit summaries for multinominal logistic regression model of Economic Activity</w:t>
        </w:r>
        <w:r>
          <w:rPr>
            <w:noProof/>
            <w:webHidden/>
          </w:rPr>
          <w:tab/>
        </w:r>
        <w:r>
          <w:rPr>
            <w:noProof/>
            <w:webHidden/>
          </w:rPr>
          <w:fldChar w:fldCharType="begin"/>
        </w:r>
        <w:r>
          <w:rPr>
            <w:noProof/>
            <w:webHidden/>
          </w:rPr>
          <w:instrText xml:space="preserve"> PAGEREF _Toc156204382 \h </w:instrText>
        </w:r>
        <w:r>
          <w:rPr>
            <w:noProof/>
            <w:webHidden/>
          </w:rPr>
        </w:r>
        <w:r>
          <w:rPr>
            <w:noProof/>
            <w:webHidden/>
          </w:rPr>
          <w:fldChar w:fldCharType="separate"/>
        </w:r>
        <w:r>
          <w:rPr>
            <w:noProof/>
            <w:webHidden/>
          </w:rPr>
          <w:t>88</w:t>
        </w:r>
        <w:r>
          <w:rPr>
            <w:noProof/>
            <w:webHidden/>
          </w:rPr>
          <w:fldChar w:fldCharType="end"/>
        </w:r>
      </w:hyperlink>
    </w:p>
    <w:p w14:paraId="07E04146" w14:textId="37D549DF" w:rsidR="00F00B5B" w:rsidRDefault="00F00B5B">
      <w:pPr>
        <w:pStyle w:val="TableofFigures"/>
        <w:tabs>
          <w:tab w:val="right" w:leader="dot" w:pos="9016"/>
        </w:tabs>
        <w:rPr>
          <w:rFonts w:eastAsiaTheme="minorEastAsia"/>
          <w:noProof/>
          <w:kern w:val="2"/>
          <w:lang w:eastAsia="en-GB"/>
          <w14:ligatures w14:val="standardContextual"/>
        </w:rPr>
      </w:pPr>
      <w:hyperlink w:anchor="_Toc156204383" w:history="1">
        <w:r w:rsidRPr="00FE10C2">
          <w:rPr>
            <w:rStyle w:val="Hyperlink"/>
            <w:noProof/>
          </w:rPr>
          <w:t>Table 1.17 Mlogit of Economic Activity</w:t>
        </w:r>
        <w:r>
          <w:rPr>
            <w:noProof/>
            <w:webHidden/>
          </w:rPr>
          <w:tab/>
        </w:r>
        <w:r>
          <w:rPr>
            <w:noProof/>
            <w:webHidden/>
          </w:rPr>
          <w:fldChar w:fldCharType="begin"/>
        </w:r>
        <w:r>
          <w:rPr>
            <w:noProof/>
            <w:webHidden/>
          </w:rPr>
          <w:instrText xml:space="preserve"> PAGEREF _Toc156204383 \h </w:instrText>
        </w:r>
        <w:r>
          <w:rPr>
            <w:noProof/>
            <w:webHidden/>
          </w:rPr>
        </w:r>
        <w:r>
          <w:rPr>
            <w:noProof/>
            <w:webHidden/>
          </w:rPr>
          <w:fldChar w:fldCharType="separate"/>
        </w:r>
        <w:r>
          <w:rPr>
            <w:noProof/>
            <w:webHidden/>
          </w:rPr>
          <w:t>96</w:t>
        </w:r>
        <w:r>
          <w:rPr>
            <w:noProof/>
            <w:webHidden/>
          </w:rPr>
          <w:fldChar w:fldCharType="end"/>
        </w:r>
      </w:hyperlink>
    </w:p>
    <w:p w14:paraId="4134DB2B" w14:textId="701807EA" w:rsidR="00F00B5B" w:rsidRDefault="00F00B5B">
      <w:pPr>
        <w:pStyle w:val="TableofFigures"/>
        <w:tabs>
          <w:tab w:val="right" w:leader="dot" w:pos="9016"/>
        </w:tabs>
        <w:rPr>
          <w:rFonts w:eastAsiaTheme="minorEastAsia"/>
          <w:noProof/>
          <w:kern w:val="2"/>
          <w:lang w:eastAsia="en-GB"/>
          <w14:ligatures w14:val="standardContextual"/>
        </w:rPr>
      </w:pPr>
      <w:hyperlink w:anchor="_Toc156204384" w:history="1">
        <w:r w:rsidRPr="00FE10C2">
          <w:rPr>
            <w:rStyle w:val="Hyperlink"/>
            <w:noProof/>
          </w:rPr>
          <w:t>Table 1.18 Sensitivity analyses of alternative measures of parental social stratification</w:t>
        </w:r>
        <w:r>
          <w:rPr>
            <w:noProof/>
            <w:webHidden/>
          </w:rPr>
          <w:tab/>
        </w:r>
        <w:r>
          <w:rPr>
            <w:noProof/>
            <w:webHidden/>
          </w:rPr>
          <w:fldChar w:fldCharType="begin"/>
        </w:r>
        <w:r>
          <w:rPr>
            <w:noProof/>
            <w:webHidden/>
          </w:rPr>
          <w:instrText xml:space="preserve"> PAGEREF _Toc156204384 \h </w:instrText>
        </w:r>
        <w:r>
          <w:rPr>
            <w:noProof/>
            <w:webHidden/>
          </w:rPr>
        </w:r>
        <w:r>
          <w:rPr>
            <w:noProof/>
            <w:webHidden/>
          </w:rPr>
          <w:fldChar w:fldCharType="separate"/>
        </w:r>
        <w:r>
          <w:rPr>
            <w:noProof/>
            <w:webHidden/>
          </w:rPr>
          <w:t>114</w:t>
        </w:r>
        <w:r>
          <w:rPr>
            <w:noProof/>
            <w:webHidden/>
          </w:rPr>
          <w:fldChar w:fldCharType="end"/>
        </w:r>
      </w:hyperlink>
    </w:p>
    <w:p w14:paraId="23C8E391" w14:textId="1CA76C8B" w:rsidR="00F00B5B" w:rsidRDefault="00F00B5B">
      <w:pPr>
        <w:pStyle w:val="TableofFigures"/>
        <w:tabs>
          <w:tab w:val="right" w:leader="dot" w:pos="9016"/>
        </w:tabs>
        <w:rPr>
          <w:rFonts w:eastAsiaTheme="minorEastAsia"/>
          <w:noProof/>
          <w:kern w:val="2"/>
          <w:lang w:eastAsia="en-GB"/>
          <w14:ligatures w14:val="standardContextual"/>
        </w:rPr>
      </w:pPr>
      <w:hyperlink w:anchor="_Toc156204385" w:history="1">
        <w:r w:rsidRPr="00FE10C2">
          <w:rPr>
            <w:rStyle w:val="Hyperlink"/>
            <w:noProof/>
          </w:rPr>
          <w:t>Table 1.19 Goodness-of-fit summaries for explanatory variables and Economic Activity Comparing SOC codes</w:t>
        </w:r>
        <w:r>
          <w:rPr>
            <w:noProof/>
            <w:webHidden/>
          </w:rPr>
          <w:tab/>
        </w:r>
        <w:r>
          <w:rPr>
            <w:noProof/>
            <w:webHidden/>
          </w:rPr>
          <w:fldChar w:fldCharType="begin"/>
        </w:r>
        <w:r>
          <w:rPr>
            <w:noProof/>
            <w:webHidden/>
          </w:rPr>
          <w:instrText xml:space="preserve"> PAGEREF _Toc156204385 \h </w:instrText>
        </w:r>
        <w:r>
          <w:rPr>
            <w:noProof/>
            <w:webHidden/>
          </w:rPr>
        </w:r>
        <w:r>
          <w:rPr>
            <w:noProof/>
            <w:webHidden/>
          </w:rPr>
          <w:fldChar w:fldCharType="separate"/>
        </w:r>
        <w:r>
          <w:rPr>
            <w:noProof/>
            <w:webHidden/>
          </w:rPr>
          <w:t>120</w:t>
        </w:r>
        <w:r>
          <w:rPr>
            <w:noProof/>
            <w:webHidden/>
          </w:rPr>
          <w:fldChar w:fldCharType="end"/>
        </w:r>
      </w:hyperlink>
    </w:p>
    <w:p w14:paraId="6CCEF2DC" w14:textId="5A612463" w:rsidR="00F00B5B" w:rsidRDefault="00F00B5B">
      <w:pPr>
        <w:pStyle w:val="TableofFigures"/>
        <w:tabs>
          <w:tab w:val="right" w:leader="dot" w:pos="9016"/>
        </w:tabs>
        <w:rPr>
          <w:rFonts w:eastAsiaTheme="minorEastAsia"/>
          <w:noProof/>
          <w:kern w:val="2"/>
          <w:lang w:eastAsia="en-GB"/>
          <w14:ligatures w14:val="standardContextual"/>
        </w:rPr>
      </w:pPr>
      <w:hyperlink w:anchor="_Toc156204386" w:history="1">
        <w:r w:rsidRPr="00FE10C2">
          <w:rPr>
            <w:rStyle w:val="Hyperlink"/>
            <w:noProof/>
          </w:rPr>
          <w:t>Table 1.20 Model building goodness-of-fit summaries for multinominal logistic regression model of Economic Activity Comparing SOC codes</w:t>
        </w:r>
        <w:r>
          <w:rPr>
            <w:noProof/>
            <w:webHidden/>
          </w:rPr>
          <w:tab/>
        </w:r>
        <w:r>
          <w:rPr>
            <w:noProof/>
            <w:webHidden/>
          </w:rPr>
          <w:fldChar w:fldCharType="begin"/>
        </w:r>
        <w:r>
          <w:rPr>
            <w:noProof/>
            <w:webHidden/>
          </w:rPr>
          <w:instrText xml:space="preserve"> PAGEREF _Toc156204386 \h </w:instrText>
        </w:r>
        <w:r>
          <w:rPr>
            <w:noProof/>
            <w:webHidden/>
          </w:rPr>
        </w:r>
        <w:r>
          <w:rPr>
            <w:noProof/>
            <w:webHidden/>
          </w:rPr>
          <w:fldChar w:fldCharType="separate"/>
        </w:r>
        <w:r>
          <w:rPr>
            <w:noProof/>
            <w:webHidden/>
          </w:rPr>
          <w:t>121</w:t>
        </w:r>
        <w:r>
          <w:rPr>
            <w:noProof/>
            <w:webHidden/>
          </w:rPr>
          <w:fldChar w:fldCharType="end"/>
        </w:r>
      </w:hyperlink>
    </w:p>
    <w:p w14:paraId="5A47E32C" w14:textId="15DC2693" w:rsidR="00F00B5B" w:rsidRDefault="00F00B5B">
      <w:pPr>
        <w:pStyle w:val="TableofFigures"/>
        <w:tabs>
          <w:tab w:val="right" w:leader="dot" w:pos="9016"/>
        </w:tabs>
        <w:rPr>
          <w:rFonts w:eastAsiaTheme="minorEastAsia"/>
          <w:noProof/>
          <w:kern w:val="2"/>
          <w:lang w:eastAsia="en-GB"/>
          <w14:ligatures w14:val="standardContextual"/>
        </w:rPr>
      </w:pPr>
      <w:hyperlink w:anchor="_Toc156204387" w:history="1">
        <w:r w:rsidRPr="00FE10C2">
          <w:rPr>
            <w:rStyle w:val="Hyperlink"/>
            <w:noProof/>
          </w:rPr>
          <w:t>Table 1.21 Sensitivity analyses of SOC codes</w:t>
        </w:r>
        <w:r>
          <w:rPr>
            <w:noProof/>
            <w:webHidden/>
          </w:rPr>
          <w:tab/>
        </w:r>
        <w:r>
          <w:rPr>
            <w:noProof/>
            <w:webHidden/>
          </w:rPr>
          <w:fldChar w:fldCharType="begin"/>
        </w:r>
        <w:r>
          <w:rPr>
            <w:noProof/>
            <w:webHidden/>
          </w:rPr>
          <w:instrText xml:space="preserve"> PAGEREF _Toc156204387 \h </w:instrText>
        </w:r>
        <w:r>
          <w:rPr>
            <w:noProof/>
            <w:webHidden/>
          </w:rPr>
        </w:r>
        <w:r>
          <w:rPr>
            <w:noProof/>
            <w:webHidden/>
          </w:rPr>
          <w:fldChar w:fldCharType="separate"/>
        </w:r>
        <w:r>
          <w:rPr>
            <w:noProof/>
            <w:webHidden/>
          </w:rPr>
          <w:t>125</w:t>
        </w:r>
        <w:r>
          <w:rPr>
            <w:noProof/>
            <w:webHidden/>
          </w:rPr>
          <w:fldChar w:fldCharType="end"/>
        </w:r>
      </w:hyperlink>
    </w:p>
    <w:p w14:paraId="12E2F590" w14:textId="1C31E845" w:rsidR="00F00B5B" w:rsidRDefault="00F00B5B">
      <w:pPr>
        <w:pStyle w:val="TableofFigures"/>
        <w:tabs>
          <w:tab w:val="right" w:leader="dot" w:pos="9016"/>
        </w:tabs>
        <w:rPr>
          <w:rFonts w:eastAsiaTheme="minorEastAsia"/>
          <w:noProof/>
          <w:kern w:val="2"/>
          <w:lang w:eastAsia="en-GB"/>
          <w14:ligatures w14:val="standardContextual"/>
        </w:rPr>
      </w:pPr>
      <w:hyperlink w:anchor="_Toc156204388" w:history="1">
        <w:r w:rsidRPr="00FE10C2">
          <w:rPr>
            <w:rStyle w:val="Hyperlink"/>
            <w:noProof/>
          </w:rPr>
          <w:t>Table 1.22 Missing data patterns for NCDS</w:t>
        </w:r>
        <w:r>
          <w:rPr>
            <w:noProof/>
            <w:webHidden/>
          </w:rPr>
          <w:tab/>
        </w:r>
        <w:r>
          <w:rPr>
            <w:noProof/>
            <w:webHidden/>
          </w:rPr>
          <w:fldChar w:fldCharType="begin"/>
        </w:r>
        <w:r>
          <w:rPr>
            <w:noProof/>
            <w:webHidden/>
          </w:rPr>
          <w:instrText xml:space="preserve"> PAGEREF _Toc156204388 \h </w:instrText>
        </w:r>
        <w:r>
          <w:rPr>
            <w:noProof/>
            <w:webHidden/>
          </w:rPr>
        </w:r>
        <w:r>
          <w:rPr>
            <w:noProof/>
            <w:webHidden/>
          </w:rPr>
          <w:fldChar w:fldCharType="separate"/>
        </w:r>
        <w:r>
          <w:rPr>
            <w:noProof/>
            <w:webHidden/>
          </w:rPr>
          <w:t>134</w:t>
        </w:r>
        <w:r>
          <w:rPr>
            <w:noProof/>
            <w:webHidden/>
          </w:rPr>
          <w:fldChar w:fldCharType="end"/>
        </w:r>
      </w:hyperlink>
    </w:p>
    <w:p w14:paraId="27F36257" w14:textId="5EDD628F" w:rsidR="00F00B5B" w:rsidRDefault="00F00B5B">
      <w:pPr>
        <w:pStyle w:val="TableofFigures"/>
        <w:tabs>
          <w:tab w:val="right" w:leader="dot" w:pos="9016"/>
        </w:tabs>
        <w:rPr>
          <w:rFonts w:eastAsiaTheme="minorEastAsia"/>
          <w:noProof/>
          <w:kern w:val="2"/>
          <w:lang w:eastAsia="en-GB"/>
          <w14:ligatures w14:val="standardContextual"/>
        </w:rPr>
      </w:pPr>
      <w:hyperlink w:anchor="_Toc156204389" w:history="1">
        <w:r w:rsidRPr="00FE10C2">
          <w:rPr>
            <w:rStyle w:val="Hyperlink"/>
            <w:noProof/>
          </w:rPr>
          <w:t>Table 1.23 Comparison of CRA NS-SEC vs Imputed NS-SEC</w:t>
        </w:r>
        <w:r>
          <w:rPr>
            <w:noProof/>
            <w:webHidden/>
          </w:rPr>
          <w:tab/>
        </w:r>
        <w:r>
          <w:rPr>
            <w:noProof/>
            <w:webHidden/>
          </w:rPr>
          <w:fldChar w:fldCharType="begin"/>
        </w:r>
        <w:r>
          <w:rPr>
            <w:noProof/>
            <w:webHidden/>
          </w:rPr>
          <w:instrText xml:space="preserve"> PAGEREF _Toc156204389 \h </w:instrText>
        </w:r>
        <w:r>
          <w:rPr>
            <w:noProof/>
            <w:webHidden/>
          </w:rPr>
        </w:r>
        <w:r>
          <w:rPr>
            <w:noProof/>
            <w:webHidden/>
          </w:rPr>
          <w:fldChar w:fldCharType="separate"/>
        </w:r>
        <w:r>
          <w:rPr>
            <w:noProof/>
            <w:webHidden/>
          </w:rPr>
          <w:t>146</w:t>
        </w:r>
        <w:r>
          <w:rPr>
            <w:noProof/>
            <w:webHidden/>
          </w:rPr>
          <w:fldChar w:fldCharType="end"/>
        </w:r>
      </w:hyperlink>
    </w:p>
    <w:p w14:paraId="3F1072F4" w14:textId="57D9DF51" w:rsidR="00F00B5B" w:rsidRDefault="00F00B5B">
      <w:pPr>
        <w:pStyle w:val="TableofFigures"/>
        <w:tabs>
          <w:tab w:val="right" w:leader="dot" w:pos="9016"/>
        </w:tabs>
        <w:rPr>
          <w:rFonts w:eastAsiaTheme="minorEastAsia"/>
          <w:noProof/>
          <w:kern w:val="2"/>
          <w:lang w:eastAsia="en-GB"/>
          <w14:ligatures w14:val="standardContextual"/>
        </w:rPr>
      </w:pPr>
      <w:hyperlink w:anchor="_Toc156204390" w:history="1">
        <w:r w:rsidRPr="00FE10C2">
          <w:rPr>
            <w:rStyle w:val="Hyperlink"/>
            <w:noProof/>
          </w:rPr>
          <w:t>Table 2.1 Sweeps Included for Analysis</w:t>
        </w:r>
        <w:r>
          <w:rPr>
            <w:noProof/>
            <w:webHidden/>
          </w:rPr>
          <w:tab/>
        </w:r>
        <w:r>
          <w:rPr>
            <w:noProof/>
            <w:webHidden/>
          </w:rPr>
          <w:fldChar w:fldCharType="begin"/>
        </w:r>
        <w:r>
          <w:rPr>
            <w:noProof/>
            <w:webHidden/>
          </w:rPr>
          <w:instrText xml:space="preserve"> PAGEREF _Toc156204390 \h </w:instrText>
        </w:r>
        <w:r>
          <w:rPr>
            <w:noProof/>
            <w:webHidden/>
          </w:rPr>
        </w:r>
        <w:r>
          <w:rPr>
            <w:noProof/>
            <w:webHidden/>
          </w:rPr>
          <w:fldChar w:fldCharType="separate"/>
        </w:r>
        <w:r>
          <w:rPr>
            <w:noProof/>
            <w:webHidden/>
          </w:rPr>
          <w:t>172</w:t>
        </w:r>
        <w:r>
          <w:rPr>
            <w:noProof/>
            <w:webHidden/>
          </w:rPr>
          <w:fldChar w:fldCharType="end"/>
        </w:r>
      </w:hyperlink>
    </w:p>
    <w:p w14:paraId="7516E230" w14:textId="69E08C51" w:rsidR="00F00B5B" w:rsidRDefault="00F00B5B">
      <w:pPr>
        <w:pStyle w:val="TableofFigures"/>
        <w:tabs>
          <w:tab w:val="right" w:leader="dot" w:pos="9016"/>
        </w:tabs>
        <w:rPr>
          <w:rFonts w:eastAsiaTheme="minorEastAsia"/>
          <w:noProof/>
          <w:kern w:val="2"/>
          <w:lang w:eastAsia="en-GB"/>
          <w14:ligatures w14:val="standardContextual"/>
        </w:rPr>
      </w:pPr>
      <w:hyperlink w:anchor="_Toc156204391" w:history="1">
        <w:r w:rsidRPr="00FE10C2">
          <w:rPr>
            <w:rStyle w:val="Hyperlink"/>
            <w:noProof/>
          </w:rPr>
          <w:t>Table 2.2 Participation in the BCS from Birth to 30 years</w:t>
        </w:r>
        <w:r>
          <w:rPr>
            <w:noProof/>
            <w:webHidden/>
          </w:rPr>
          <w:tab/>
        </w:r>
        <w:r>
          <w:rPr>
            <w:noProof/>
            <w:webHidden/>
          </w:rPr>
          <w:fldChar w:fldCharType="begin"/>
        </w:r>
        <w:r>
          <w:rPr>
            <w:noProof/>
            <w:webHidden/>
          </w:rPr>
          <w:instrText xml:space="preserve"> PAGEREF _Toc156204391 \h </w:instrText>
        </w:r>
        <w:r>
          <w:rPr>
            <w:noProof/>
            <w:webHidden/>
          </w:rPr>
        </w:r>
        <w:r>
          <w:rPr>
            <w:noProof/>
            <w:webHidden/>
          </w:rPr>
          <w:fldChar w:fldCharType="separate"/>
        </w:r>
        <w:r>
          <w:rPr>
            <w:noProof/>
            <w:webHidden/>
          </w:rPr>
          <w:t>173</w:t>
        </w:r>
        <w:r>
          <w:rPr>
            <w:noProof/>
            <w:webHidden/>
          </w:rPr>
          <w:fldChar w:fldCharType="end"/>
        </w:r>
      </w:hyperlink>
    </w:p>
    <w:p w14:paraId="09F04CB1" w14:textId="19A66079" w:rsidR="00F00B5B" w:rsidRDefault="00F00B5B">
      <w:pPr>
        <w:pStyle w:val="TableofFigures"/>
        <w:tabs>
          <w:tab w:val="right" w:leader="dot" w:pos="9016"/>
        </w:tabs>
        <w:rPr>
          <w:rFonts w:eastAsiaTheme="minorEastAsia"/>
          <w:noProof/>
          <w:kern w:val="2"/>
          <w:lang w:eastAsia="en-GB"/>
          <w14:ligatures w14:val="standardContextual"/>
        </w:rPr>
      </w:pPr>
      <w:hyperlink w:anchor="_Toc156204392" w:history="1">
        <w:r w:rsidRPr="00FE10C2">
          <w:rPr>
            <w:rStyle w:val="Hyperlink"/>
            <w:noProof/>
          </w:rPr>
          <w:t>Table 2.3 Frequency Statistics for Economic Activity</w:t>
        </w:r>
        <w:r>
          <w:rPr>
            <w:noProof/>
            <w:webHidden/>
          </w:rPr>
          <w:tab/>
        </w:r>
        <w:r>
          <w:rPr>
            <w:noProof/>
            <w:webHidden/>
          </w:rPr>
          <w:fldChar w:fldCharType="begin"/>
        </w:r>
        <w:r>
          <w:rPr>
            <w:noProof/>
            <w:webHidden/>
          </w:rPr>
          <w:instrText xml:space="preserve"> PAGEREF _Toc156204392 \h </w:instrText>
        </w:r>
        <w:r>
          <w:rPr>
            <w:noProof/>
            <w:webHidden/>
          </w:rPr>
        </w:r>
        <w:r>
          <w:rPr>
            <w:noProof/>
            <w:webHidden/>
          </w:rPr>
          <w:fldChar w:fldCharType="separate"/>
        </w:r>
        <w:r>
          <w:rPr>
            <w:noProof/>
            <w:webHidden/>
          </w:rPr>
          <w:t>176</w:t>
        </w:r>
        <w:r>
          <w:rPr>
            <w:noProof/>
            <w:webHidden/>
          </w:rPr>
          <w:fldChar w:fldCharType="end"/>
        </w:r>
      </w:hyperlink>
    </w:p>
    <w:p w14:paraId="62BAE283" w14:textId="4559E4EA" w:rsidR="00F00B5B" w:rsidRDefault="00F00B5B">
      <w:pPr>
        <w:pStyle w:val="TableofFigures"/>
        <w:tabs>
          <w:tab w:val="right" w:leader="dot" w:pos="9016"/>
        </w:tabs>
        <w:rPr>
          <w:rFonts w:eastAsiaTheme="minorEastAsia"/>
          <w:noProof/>
          <w:kern w:val="2"/>
          <w:lang w:eastAsia="en-GB"/>
          <w14:ligatures w14:val="standardContextual"/>
        </w:rPr>
      </w:pPr>
      <w:hyperlink w:anchor="_Toc156204393" w:history="1">
        <w:r w:rsidRPr="00FE10C2">
          <w:rPr>
            <w:rStyle w:val="Hyperlink"/>
            <w:noProof/>
          </w:rPr>
          <w:t>Table 2.4 Descriptive Statistics for Economic Activity Model</w:t>
        </w:r>
        <w:r>
          <w:rPr>
            <w:noProof/>
            <w:webHidden/>
          </w:rPr>
          <w:tab/>
        </w:r>
        <w:r>
          <w:rPr>
            <w:noProof/>
            <w:webHidden/>
          </w:rPr>
          <w:fldChar w:fldCharType="begin"/>
        </w:r>
        <w:r>
          <w:rPr>
            <w:noProof/>
            <w:webHidden/>
          </w:rPr>
          <w:instrText xml:space="preserve"> PAGEREF _Toc156204393 \h </w:instrText>
        </w:r>
        <w:r>
          <w:rPr>
            <w:noProof/>
            <w:webHidden/>
          </w:rPr>
        </w:r>
        <w:r>
          <w:rPr>
            <w:noProof/>
            <w:webHidden/>
          </w:rPr>
          <w:fldChar w:fldCharType="separate"/>
        </w:r>
        <w:r>
          <w:rPr>
            <w:noProof/>
            <w:webHidden/>
          </w:rPr>
          <w:t>185</w:t>
        </w:r>
        <w:r>
          <w:rPr>
            <w:noProof/>
            <w:webHidden/>
          </w:rPr>
          <w:fldChar w:fldCharType="end"/>
        </w:r>
      </w:hyperlink>
    </w:p>
    <w:p w14:paraId="3690AEFB" w14:textId="1C2BF9AA" w:rsidR="00F00B5B" w:rsidRDefault="00F00B5B">
      <w:pPr>
        <w:pStyle w:val="TableofFigures"/>
        <w:tabs>
          <w:tab w:val="right" w:leader="dot" w:pos="9016"/>
        </w:tabs>
        <w:rPr>
          <w:rFonts w:eastAsiaTheme="minorEastAsia"/>
          <w:noProof/>
          <w:kern w:val="2"/>
          <w:lang w:eastAsia="en-GB"/>
          <w14:ligatures w14:val="standardContextual"/>
        </w:rPr>
      </w:pPr>
      <w:hyperlink w:anchor="_Toc156204394" w:history="1">
        <w:r w:rsidRPr="00FE10C2">
          <w:rPr>
            <w:rStyle w:val="Hyperlink"/>
            <w:noProof/>
          </w:rPr>
          <w:t>Table 2.5 Descriptive Statistics by Economic Activity</w:t>
        </w:r>
        <w:r>
          <w:rPr>
            <w:noProof/>
            <w:webHidden/>
          </w:rPr>
          <w:tab/>
        </w:r>
        <w:r>
          <w:rPr>
            <w:noProof/>
            <w:webHidden/>
          </w:rPr>
          <w:fldChar w:fldCharType="begin"/>
        </w:r>
        <w:r>
          <w:rPr>
            <w:noProof/>
            <w:webHidden/>
          </w:rPr>
          <w:instrText xml:space="preserve"> PAGEREF _Toc156204394 \h </w:instrText>
        </w:r>
        <w:r>
          <w:rPr>
            <w:noProof/>
            <w:webHidden/>
          </w:rPr>
        </w:r>
        <w:r>
          <w:rPr>
            <w:noProof/>
            <w:webHidden/>
          </w:rPr>
          <w:fldChar w:fldCharType="separate"/>
        </w:r>
        <w:r>
          <w:rPr>
            <w:noProof/>
            <w:webHidden/>
          </w:rPr>
          <w:t>189</w:t>
        </w:r>
        <w:r>
          <w:rPr>
            <w:noProof/>
            <w:webHidden/>
          </w:rPr>
          <w:fldChar w:fldCharType="end"/>
        </w:r>
      </w:hyperlink>
    </w:p>
    <w:p w14:paraId="6795A288" w14:textId="157BF9F9" w:rsidR="00F00B5B" w:rsidRDefault="00F00B5B">
      <w:pPr>
        <w:pStyle w:val="TableofFigures"/>
        <w:tabs>
          <w:tab w:val="right" w:leader="dot" w:pos="9016"/>
        </w:tabs>
        <w:rPr>
          <w:rFonts w:eastAsiaTheme="minorEastAsia"/>
          <w:noProof/>
          <w:kern w:val="2"/>
          <w:lang w:eastAsia="en-GB"/>
          <w14:ligatures w14:val="standardContextual"/>
        </w:rPr>
      </w:pPr>
      <w:hyperlink w:anchor="_Toc156204395" w:history="1">
        <w:r w:rsidRPr="00FE10C2">
          <w:rPr>
            <w:rStyle w:val="Hyperlink"/>
            <w:noProof/>
          </w:rPr>
          <w:t>Table 2.6 Descriptive Statistics Comparing NS-SEC by SOC2000 and SOC90 Codes</w:t>
        </w:r>
        <w:r>
          <w:rPr>
            <w:noProof/>
            <w:webHidden/>
          </w:rPr>
          <w:tab/>
        </w:r>
        <w:r>
          <w:rPr>
            <w:noProof/>
            <w:webHidden/>
          </w:rPr>
          <w:fldChar w:fldCharType="begin"/>
        </w:r>
        <w:r>
          <w:rPr>
            <w:noProof/>
            <w:webHidden/>
          </w:rPr>
          <w:instrText xml:space="preserve"> PAGEREF _Toc156204395 \h </w:instrText>
        </w:r>
        <w:r>
          <w:rPr>
            <w:noProof/>
            <w:webHidden/>
          </w:rPr>
        </w:r>
        <w:r>
          <w:rPr>
            <w:noProof/>
            <w:webHidden/>
          </w:rPr>
          <w:fldChar w:fldCharType="separate"/>
        </w:r>
        <w:r>
          <w:rPr>
            <w:noProof/>
            <w:webHidden/>
          </w:rPr>
          <w:t>193</w:t>
        </w:r>
        <w:r>
          <w:rPr>
            <w:noProof/>
            <w:webHidden/>
          </w:rPr>
          <w:fldChar w:fldCharType="end"/>
        </w:r>
      </w:hyperlink>
    </w:p>
    <w:p w14:paraId="728922F4" w14:textId="69479667" w:rsidR="00F00B5B" w:rsidRDefault="00F00B5B">
      <w:pPr>
        <w:pStyle w:val="TableofFigures"/>
        <w:tabs>
          <w:tab w:val="right" w:leader="dot" w:pos="9016"/>
        </w:tabs>
        <w:rPr>
          <w:rFonts w:eastAsiaTheme="minorEastAsia"/>
          <w:noProof/>
          <w:kern w:val="2"/>
          <w:lang w:eastAsia="en-GB"/>
          <w14:ligatures w14:val="standardContextual"/>
        </w:rPr>
      </w:pPr>
      <w:hyperlink w:anchor="_Toc156204396" w:history="1">
        <w:r w:rsidRPr="00FE10C2">
          <w:rPr>
            <w:rStyle w:val="Hyperlink"/>
            <w:noProof/>
          </w:rPr>
          <w:t>Table 2.7 Descriptive Statistics comparing RGSC by SOC2000 and SOC90 codes</w:t>
        </w:r>
        <w:r>
          <w:rPr>
            <w:noProof/>
            <w:webHidden/>
          </w:rPr>
          <w:tab/>
        </w:r>
        <w:r>
          <w:rPr>
            <w:noProof/>
            <w:webHidden/>
          </w:rPr>
          <w:fldChar w:fldCharType="begin"/>
        </w:r>
        <w:r>
          <w:rPr>
            <w:noProof/>
            <w:webHidden/>
          </w:rPr>
          <w:instrText xml:space="preserve"> PAGEREF _Toc156204396 \h </w:instrText>
        </w:r>
        <w:r>
          <w:rPr>
            <w:noProof/>
            <w:webHidden/>
          </w:rPr>
        </w:r>
        <w:r>
          <w:rPr>
            <w:noProof/>
            <w:webHidden/>
          </w:rPr>
          <w:fldChar w:fldCharType="separate"/>
        </w:r>
        <w:r>
          <w:rPr>
            <w:noProof/>
            <w:webHidden/>
          </w:rPr>
          <w:t>195</w:t>
        </w:r>
        <w:r>
          <w:rPr>
            <w:noProof/>
            <w:webHidden/>
          </w:rPr>
          <w:fldChar w:fldCharType="end"/>
        </w:r>
      </w:hyperlink>
    </w:p>
    <w:p w14:paraId="120EEBE5" w14:textId="4159CB1D" w:rsidR="00F00B5B" w:rsidRDefault="00F00B5B">
      <w:pPr>
        <w:pStyle w:val="TableofFigures"/>
        <w:tabs>
          <w:tab w:val="right" w:leader="dot" w:pos="9016"/>
        </w:tabs>
        <w:rPr>
          <w:rFonts w:eastAsiaTheme="minorEastAsia"/>
          <w:noProof/>
          <w:kern w:val="2"/>
          <w:lang w:eastAsia="en-GB"/>
          <w14:ligatures w14:val="standardContextual"/>
        </w:rPr>
      </w:pPr>
      <w:hyperlink w:anchor="_Toc156204397" w:history="1">
        <w:r w:rsidRPr="00FE10C2">
          <w:rPr>
            <w:rStyle w:val="Hyperlink"/>
            <w:noProof/>
          </w:rPr>
          <w:t>Table 2.8 Descriptive Statistics comparing CAMSIS by SOC2000 and SOC90 codes</w:t>
        </w:r>
        <w:r>
          <w:rPr>
            <w:noProof/>
            <w:webHidden/>
          </w:rPr>
          <w:tab/>
        </w:r>
        <w:r>
          <w:rPr>
            <w:noProof/>
            <w:webHidden/>
          </w:rPr>
          <w:fldChar w:fldCharType="begin"/>
        </w:r>
        <w:r>
          <w:rPr>
            <w:noProof/>
            <w:webHidden/>
          </w:rPr>
          <w:instrText xml:space="preserve"> PAGEREF _Toc156204397 \h </w:instrText>
        </w:r>
        <w:r>
          <w:rPr>
            <w:noProof/>
            <w:webHidden/>
          </w:rPr>
        </w:r>
        <w:r>
          <w:rPr>
            <w:noProof/>
            <w:webHidden/>
          </w:rPr>
          <w:fldChar w:fldCharType="separate"/>
        </w:r>
        <w:r>
          <w:rPr>
            <w:noProof/>
            <w:webHidden/>
          </w:rPr>
          <w:t>196</w:t>
        </w:r>
        <w:r>
          <w:rPr>
            <w:noProof/>
            <w:webHidden/>
          </w:rPr>
          <w:fldChar w:fldCharType="end"/>
        </w:r>
      </w:hyperlink>
    </w:p>
    <w:p w14:paraId="617C7067" w14:textId="062082AE" w:rsidR="00F00B5B" w:rsidRDefault="00F00B5B">
      <w:pPr>
        <w:pStyle w:val="TableofFigures"/>
        <w:tabs>
          <w:tab w:val="right" w:leader="dot" w:pos="9016"/>
        </w:tabs>
        <w:rPr>
          <w:rFonts w:eastAsiaTheme="minorEastAsia"/>
          <w:noProof/>
          <w:kern w:val="2"/>
          <w:lang w:eastAsia="en-GB"/>
          <w14:ligatures w14:val="standardContextual"/>
        </w:rPr>
      </w:pPr>
      <w:hyperlink w:anchor="_Toc156204398" w:history="1">
        <w:r w:rsidRPr="00FE10C2">
          <w:rPr>
            <w:rStyle w:val="Hyperlink"/>
            <w:noProof/>
          </w:rPr>
          <w:t>Table 2.9 Goodness-of-fit summaries for explanatory variables and Economic Activity</w:t>
        </w:r>
        <w:r>
          <w:rPr>
            <w:noProof/>
            <w:webHidden/>
          </w:rPr>
          <w:tab/>
        </w:r>
        <w:r>
          <w:rPr>
            <w:noProof/>
            <w:webHidden/>
          </w:rPr>
          <w:fldChar w:fldCharType="begin"/>
        </w:r>
        <w:r>
          <w:rPr>
            <w:noProof/>
            <w:webHidden/>
          </w:rPr>
          <w:instrText xml:space="preserve"> PAGEREF _Toc156204398 \h </w:instrText>
        </w:r>
        <w:r>
          <w:rPr>
            <w:noProof/>
            <w:webHidden/>
          </w:rPr>
        </w:r>
        <w:r>
          <w:rPr>
            <w:noProof/>
            <w:webHidden/>
          </w:rPr>
          <w:fldChar w:fldCharType="separate"/>
        </w:r>
        <w:r>
          <w:rPr>
            <w:noProof/>
            <w:webHidden/>
          </w:rPr>
          <w:t>197</w:t>
        </w:r>
        <w:r>
          <w:rPr>
            <w:noProof/>
            <w:webHidden/>
          </w:rPr>
          <w:fldChar w:fldCharType="end"/>
        </w:r>
      </w:hyperlink>
    </w:p>
    <w:p w14:paraId="7DF112CE" w14:textId="7E2AF91E" w:rsidR="00F00B5B" w:rsidRDefault="00F00B5B">
      <w:pPr>
        <w:pStyle w:val="TableofFigures"/>
        <w:tabs>
          <w:tab w:val="right" w:leader="dot" w:pos="9016"/>
        </w:tabs>
        <w:rPr>
          <w:rFonts w:eastAsiaTheme="minorEastAsia"/>
          <w:noProof/>
          <w:kern w:val="2"/>
          <w:lang w:eastAsia="en-GB"/>
          <w14:ligatures w14:val="standardContextual"/>
        </w:rPr>
      </w:pPr>
      <w:hyperlink w:anchor="_Toc156204399" w:history="1">
        <w:r w:rsidRPr="00FE10C2">
          <w:rPr>
            <w:rStyle w:val="Hyperlink"/>
            <w:noProof/>
          </w:rPr>
          <w:t>Table 2.10 Model building goodness-of-fit summaries for multinominal logistic regression model of Economic Activity</w:t>
        </w:r>
        <w:r>
          <w:rPr>
            <w:noProof/>
            <w:webHidden/>
          </w:rPr>
          <w:tab/>
        </w:r>
        <w:r>
          <w:rPr>
            <w:noProof/>
            <w:webHidden/>
          </w:rPr>
          <w:fldChar w:fldCharType="begin"/>
        </w:r>
        <w:r>
          <w:rPr>
            <w:noProof/>
            <w:webHidden/>
          </w:rPr>
          <w:instrText xml:space="preserve"> PAGEREF _Toc156204399 \h </w:instrText>
        </w:r>
        <w:r>
          <w:rPr>
            <w:noProof/>
            <w:webHidden/>
          </w:rPr>
        </w:r>
        <w:r>
          <w:rPr>
            <w:noProof/>
            <w:webHidden/>
          </w:rPr>
          <w:fldChar w:fldCharType="separate"/>
        </w:r>
        <w:r>
          <w:rPr>
            <w:noProof/>
            <w:webHidden/>
          </w:rPr>
          <w:t>197</w:t>
        </w:r>
        <w:r>
          <w:rPr>
            <w:noProof/>
            <w:webHidden/>
          </w:rPr>
          <w:fldChar w:fldCharType="end"/>
        </w:r>
      </w:hyperlink>
    </w:p>
    <w:p w14:paraId="246B5E8D" w14:textId="3DD7CC8D" w:rsidR="00F00B5B" w:rsidRDefault="00F00B5B">
      <w:pPr>
        <w:pStyle w:val="TableofFigures"/>
        <w:tabs>
          <w:tab w:val="right" w:leader="dot" w:pos="9016"/>
        </w:tabs>
        <w:rPr>
          <w:rFonts w:eastAsiaTheme="minorEastAsia"/>
          <w:noProof/>
          <w:kern w:val="2"/>
          <w:lang w:eastAsia="en-GB"/>
          <w14:ligatures w14:val="standardContextual"/>
        </w:rPr>
      </w:pPr>
      <w:hyperlink w:anchor="_Toc156204400" w:history="1">
        <w:r w:rsidRPr="00FE10C2">
          <w:rPr>
            <w:rStyle w:val="Hyperlink"/>
            <w:noProof/>
          </w:rPr>
          <w:t>Table 2.11 Mlogit of Economic Activity</w:t>
        </w:r>
        <w:r>
          <w:rPr>
            <w:noProof/>
            <w:webHidden/>
          </w:rPr>
          <w:tab/>
        </w:r>
        <w:r>
          <w:rPr>
            <w:noProof/>
            <w:webHidden/>
          </w:rPr>
          <w:fldChar w:fldCharType="begin"/>
        </w:r>
        <w:r>
          <w:rPr>
            <w:noProof/>
            <w:webHidden/>
          </w:rPr>
          <w:instrText xml:space="preserve"> PAGEREF _Toc156204400 \h </w:instrText>
        </w:r>
        <w:r>
          <w:rPr>
            <w:noProof/>
            <w:webHidden/>
          </w:rPr>
        </w:r>
        <w:r>
          <w:rPr>
            <w:noProof/>
            <w:webHidden/>
          </w:rPr>
          <w:fldChar w:fldCharType="separate"/>
        </w:r>
        <w:r>
          <w:rPr>
            <w:noProof/>
            <w:webHidden/>
          </w:rPr>
          <w:t>201</w:t>
        </w:r>
        <w:r>
          <w:rPr>
            <w:noProof/>
            <w:webHidden/>
          </w:rPr>
          <w:fldChar w:fldCharType="end"/>
        </w:r>
      </w:hyperlink>
    </w:p>
    <w:p w14:paraId="4617087C" w14:textId="3BEF1DB6" w:rsidR="00F00B5B" w:rsidRDefault="00F00B5B">
      <w:pPr>
        <w:pStyle w:val="TableofFigures"/>
        <w:tabs>
          <w:tab w:val="right" w:leader="dot" w:pos="9016"/>
        </w:tabs>
        <w:rPr>
          <w:rFonts w:eastAsiaTheme="minorEastAsia"/>
          <w:noProof/>
          <w:kern w:val="2"/>
          <w:lang w:eastAsia="en-GB"/>
          <w14:ligatures w14:val="standardContextual"/>
        </w:rPr>
      </w:pPr>
      <w:hyperlink w:anchor="_Toc156204401" w:history="1">
        <w:r w:rsidRPr="00FE10C2">
          <w:rPr>
            <w:rStyle w:val="Hyperlink"/>
            <w:noProof/>
          </w:rPr>
          <w:t>Table 2.12 Sensitivity analyses of alternative measures of parental social stratification</w:t>
        </w:r>
        <w:r>
          <w:rPr>
            <w:noProof/>
            <w:webHidden/>
          </w:rPr>
          <w:tab/>
        </w:r>
        <w:r>
          <w:rPr>
            <w:noProof/>
            <w:webHidden/>
          </w:rPr>
          <w:fldChar w:fldCharType="begin"/>
        </w:r>
        <w:r>
          <w:rPr>
            <w:noProof/>
            <w:webHidden/>
          </w:rPr>
          <w:instrText xml:space="preserve"> PAGEREF _Toc156204401 \h </w:instrText>
        </w:r>
        <w:r>
          <w:rPr>
            <w:noProof/>
            <w:webHidden/>
          </w:rPr>
        </w:r>
        <w:r>
          <w:rPr>
            <w:noProof/>
            <w:webHidden/>
          </w:rPr>
          <w:fldChar w:fldCharType="separate"/>
        </w:r>
        <w:r>
          <w:rPr>
            <w:noProof/>
            <w:webHidden/>
          </w:rPr>
          <w:t>216</w:t>
        </w:r>
        <w:r>
          <w:rPr>
            <w:noProof/>
            <w:webHidden/>
          </w:rPr>
          <w:fldChar w:fldCharType="end"/>
        </w:r>
      </w:hyperlink>
    </w:p>
    <w:p w14:paraId="7CAD5EE6" w14:textId="51C6C399" w:rsidR="00F00B5B" w:rsidRDefault="00F00B5B">
      <w:pPr>
        <w:pStyle w:val="TableofFigures"/>
        <w:tabs>
          <w:tab w:val="right" w:leader="dot" w:pos="9016"/>
        </w:tabs>
        <w:rPr>
          <w:rFonts w:eastAsiaTheme="minorEastAsia"/>
          <w:noProof/>
          <w:kern w:val="2"/>
          <w:lang w:eastAsia="en-GB"/>
          <w14:ligatures w14:val="standardContextual"/>
        </w:rPr>
      </w:pPr>
      <w:hyperlink w:anchor="_Toc156204402" w:history="1">
        <w:r w:rsidRPr="00FE10C2">
          <w:rPr>
            <w:rStyle w:val="Hyperlink"/>
            <w:noProof/>
          </w:rPr>
          <w:t>Table 2.13 Goodness-of-fit summaries for explanatory variables and Economic Activity Comparing SOC codes</w:t>
        </w:r>
        <w:r>
          <w:rPr>
            <w:noProof/>
            <w:webHidden/>
          </w:rPr>
          <w:tab/>
        </w:r>
        <w:r>
          <w:rPr>
            <w:noProof/>
            <w:webHidden/>
          </w:rPr>
          <w:fldChar w:fldCharType="begin"/>
        </w:r>
        <w:r>
          <w:rPr>
            <w:noProof/>
            <w:webHidden/>
          </w:rPr>
          <w:instrText xml:space="preserve"> PAGEREF _Toc156204402 \h </w:instrText>
        </w:r>
        <w:r>
          <w:rPr>
            <w:noProof/>
            <w:webHidden/>
          </w:rPr>
        </w:r>
        <w:r>
          <w:rPr>
            <w:noProof/>
            <w:webHidden/>
          </w:rPr>
          <w:fldChar w:fldCharType="separate"/>
        </w:r>
        <w:r>
          <w:rPr>
            <w:noProof/>
            <w:webHidden/>
          </w:rPr>
          <w:t>221</w:t>
        </w:r>
        <w:r>
          <w:rPr>
            <w:noProof/>
            <w:webHidden/>
          </w:rPr>
          <w:fldChar w:fldCharType="end"/>
        </w:r>
      </w:hyperlink>
    </w:p>
    <w:p w14:paraId="221EA64D" w14:textId="70F7F16D" w:rsidR="00F00B5B" w:rsidRDefault="00F00B5B">
      <w:pPr>
        <w:pStyle w:val="TableofFigures"/>
        <w:tabs>
          <w:tab w:val="right" w:leader="dot" w:pos="9016"/>
        </w:tabs>
        <w:rPr>
          <w:rFonts w:eastAsiaTheme="minorEastAsia"/>
          <w:noProof/>
          <w:kern w:val="2"/>
          <w:lang w:eastAsia="en-GB"/>
          <w14:ligatures w14:val="standardContextual"/>
        </w:rPr>
      </w:pPr>
      <w:hyperlink w:anchor="_Toc156204403" w:history="1">
        <w:r w:rsidRPr="00FE10C2">
          <w:rPr>
            <w:rStyle w:val="Hyperlink"/>
            <w:noProof/>
          </w:rPr>
          <w:t>Table 2.14 Model building goodness-of-fit summaries for multinominal logistic regression model of Economic Activity Comparing SOC codes</w:t>
        </w:r>
        <w:r>
          <w:rPr>
            <w:noProof/>
            <w:webHidden/>
          </w:rPr>
          <w:tab/>
        </w:r>
        <w:r>
          <w:rPr>
            <w:noProof/>
            <w:webHidden/>
          </w:rPr>
          <w:fldChar w:fldCharType="begin"/>
        </w:r>
        <w:r>
          <w:rPr>
            <w:noProof/>
            <w:webHidden/>
          </w:rPr>
          <w:instrText xml:space="preserve"> PAGEREF _Toc156204403 \h </w:instrText>
        </w:r>
        <w:r>
          <w:rPr>
            <w:noProof/>
            <w:webHidden/>
          </w:rPr>
        </w:r>
        <w:r>
          <w:rPr>
            <w:noProof/>
            <w:webHidden/>
          </w:rPr>
          <w:fldChar w:fldCharType="separate"/>
        </w:r>
        <w:r>
          <w:rPr>
            <w:noProof/>
            <w:webHidden/>
          </w:rPr>
          <w:t>222</w:t>
        </w:r>
        <w:r>
          <w:rPr>
            <w:noProof/>
            <w:webHidden/>
          </w:rPr>
          <w:fldChar w:fldCharType="end"/>
        </w:r>
      </w:hyperlink>
    </w:p>
    <w:p w14:paraId="0CDE9E7C" w14:textId="650EA89C" w:rsidR="00F00B5B" w:rsidRDefault="00F00B5B">
      <w:pPr>
        <w:pStyle w:val="TableofFigures"/>
        <w:tabs>
          <w:tab w:val="right" w:leader="dot" w:pos="9016"/>
        </w:tabs>
        <w:rPr>
          <w:rFonts w:eastAsiaTheme="minorEastAsia"/>
          <w:noProof/>
          <w:kern w:val="2"/>
          <w:lang w:eastAsia="en-GB"/>
          <w14:ligatures w14:val="standardContextual"/>
        </w:rPr>
      </w:pPr>
      <w:hyperlink w:anchor="_Toc156204404" w:history="1">
        <w:r w:rsidRPr="00FE10C2">
          <w:rPr>
            <w:rStyle w:val="Hyperlink"/>
            <w:noProof/>
          </w:rPr>
          <w:t>Table 2.15 Sensitivity Analysis of SOC Codes</w:t>
        </w:r>
        <w:r>
          <w:rPr>
            <w:noProof/>
            <w:webHidden/>
          </w:rPr>
          <w:tab/>
        </w:r>
        <w:r>
          <w:rPr>
            <w:noProof/>
            <w:webHidden/>
          </w:rPr>
          <w:fldChar w:fldCharType="begin"/>
        </w:r>
        <w:r>
          <w:rPr>
            <w:noProof/>
            <w:webHidden/>
          </w:rPr>
          <w:instrText xml:space="preserve"> PAGEREF _Toc156204404 \h </w:instrText>
        </w:r>
        <w:r>
          <w:rPr>
            <w:noProof/>
            <w:webHidden/>
          </w:rPr>
        </w:r>
        <w:r>
          <w:rPr>
            <w:noProof/>
            <w:webHidden/>
          </w:rPr>
          <w:fldChar w:fldCharType="separate"/>
        </w:r>
        <w:r>
          <w:rPr>
            <w:noProof/>
            <w:webHidden/>
          </w:rPr>
          <w:t>223</w:t>
        </w:r>
        <w:r>
          <w:rPr>
            <w:noProof/>
            <w:webHidden/>
          </w:rPr>
          <w:fldChar w:fldCharType="end"/>
        </w:r>
      </w:hyperlink>
    </w:p>
    <w:p w14:paraId="5372AB99" w14:textId="0593461B" w:rsidR="00F00B5B" w:rsidRDefault="00F00B5B">
      <w:pPr>
        <w:pStyle w:val="TableofFigures"/>
        <w:tabs>
          <w:tab w:val="right" w:leader="dot" w:pos="9016"/>
        </w:tabs>
        <w:rPr>
          <w:rFonts w:eastAsiaTheme="minorEastAsia"/>
          <w:noProof/>
          <w:kern w:val="2"/>
          <w:lang w:eastAsia="en-GB"/>
          <w14:ligatures w14:val="standardContextual"/>
        </w:rPr>
      </w:pPr>
      <w:hyperlink w:anchor="_Toc156204405" w:history="1">
        <w:r w:rsidRPr="00FE10C2">
          <w:rPr>
            <w:rStyle w:val="Hyperlink"/>
            <w:noProof/>
          </w:rPr>
          <w:t>Table 2.16 Missing data patterns for BCS</w:t>
        </w:r>
        <w:r>
          <w:rPr>
            <w:noProof/>
            <w:webHidden/>
          </w:rPr>
          <w:tab/>
        </w:r>
        <w:r>
          <w:rPr>
            <w:noProof/>
            <w:webHidden/>
          </w:rPr>
          <w:fldChar w:fldCharType="begin"/>
        </w:r>
        <w:r>
          <w:rPr>
            <w:noProof/>
            <w:webHidden/>
          </w:rPr>
          <w:instrText xml:space="preserve"> PAGEREF _Toc156204405 \h </w:instrText>
        </w:r>
        <w:r>
          <w:rPr>
            <w:noProof/>
            <w:webHidden/>
          </w:rPr>
        </w:r>
        <w:r>
          <w:rPr>
            <w:noProof/>
            <w:webHidden/>
          </w:rPr>
          <w:fldChar w:fldCharType="separate"/>
        </w:r>
        <w:r>
          <w:rPr>
            <w:noProof/>
            <w:webHidden/>
          </w:rPr>
          <w:t>228</w:t>
        </w:r>
        <w:r>
          <w:rPr>
            <w:noProof/>
            <w:webHidden/>
          </w:rPr>
          <w:fldChar w:fldCharType="end"/>
        </w:r>
      </w:hyperlink>
    </w:p>
    <w:p w14:paraId="712E0164" w14:textId="5C504989" w:rsidR="00F00B5B" w:rsidRDefault="00F00B5B">
      <w:pPr>
        <w:pStyle w:val="TableofFigures"/>
        <w:tabs>
          <w:tab w:val="right" w:leader="dot" w:pos="9016"/>
        </w:tabs>
        <w:rPr>
          <w:rFonts w:eastAsiaTheme="minorEastAsia"/>
          <w:noProof/>
          <w:kern w:val="2"/>
          <w:lang w:eastAsia="en-GB"/>
          <w14:ligatures w14:val="standardContextual"/>
        </w:rPr>
      </w:pPr>
      <w:hyperlink w:anchor="_Toc156204406" w:history="1">
        <w:r w:rsidRPr="00FE10C2">
          <w:rPr>
            <w:rStyle w:val="Hyperlink"/>
            <w:noProof/>
          </w:rPr>
          <w:t>Table 2.17 Number of Observations missing for BCS</w:t>
        </w:r>
        <w:r>
          <w:rPr>
            <w:noProof/>
            <w:webHidden/>
          </w:rPr>
          <w:tab/>
        </w:r>
        <w:r>
          <w:rPr>
            <w:noProof/>
            <w:webHidden/>
          </w:rPr>
          <w:fldChar w:fldCharType="begin"/>
        </w:r>
        <w:r>
          <w:rPr>
            <w:noProof/>
            <w:webHidden/>
          </w:rPr>
          <w:instrText xml:space="preserve"> PAGEREF _Toc156204406 \h </w:instrText>
        </w:r>
        <w:r>
          <w:rPr>
            <w:noProof/>
            <w:webHidden/>
          </w:rPr>
        </w:r>
        <w:r>
          <w:rPr>
            <w:noProof/>
            <w:webHidden/>
          </w:rPr>
          <w:fldChar w:fldCharType="separate"/>
        </w:r>
        <w:r>
          <w:rPr>
            <w:noProof/>
            <w:webHidden/>
          </w:rPr>
          <w:t>228</w:t>
        </w:r>
        <w:r>
          <w:rPr>
            <w:noProof/>
            <w:webHidden/>
          </w:rPr>
          <w:fldChar w:fldCharType="end"/>
        </w:r>
      </w:hyperlink>
    </w:p>
    <w:p w14:paraId="0CF8605A" w14:textId="1FA0CA7A" w:rsidR="00F00B5B" w:rsidRDefault="00F00B5B">
      <w:pPr>
        <w:pStyle w:val="TableofFigures"/>
        <w:tabs>
          <w:tab w:val="right" w:leader="dot" w:pos="9016"/>
        </w:tabs>
        <w:rPr>
          <w:rFonts w:eastAsiaTheme="minorEastAsia"/>
          <w:noProof/>
          <w:kern w:val="2"/>
          <w:lang w:eastAsia="en-GB"/>
          <w14:ligatures w14:val="standardContextual"/>
        </w:rPr>
      </w:pPr>
      <w:hyperlink w:anchor="_Toc156204407" w:history="1">
        <w:r w:rsidRPr="00FE10C2">
          <w:rPr>
            <w:rStyle w:val="Hyperlink"/>
            <w:noProof/>
          </w:rPr>
          <w:t>Table 2.18 Comparison of Missingness across four models</w:t>
        </w:r>
        <w:r>
          <w:rPr>
            <w:noProof/>
            <w:webHidden/>
          </w:rPr>
          <w:tab/>
        </w:r>
        <w:r>
          <w:rPr>
            <w:noProof/>
            <w:webHidden/>
          </w:rPr>
          <w:fldChar w:fldCharType="begin"/>
        </w:r>
        <w:r>
          <w:rPr>
            <w:noProof/>
            <w:webHidden/>
          </w:rPr>
          <w:instrText xml:space="preserve"> PAGEREF _Toc156204407 \h </w:instrText>
        </w:r>
        <w:r>
          <w:rPr>
            <w:noProof/>
            <w:webHidden/>
          </w:rPr>
        </w:r>
        <w:r>
          <w:rPr>
            <w:noProof/>
            <w:webHidden/>
          </w:rPr>
          <w:fldChar w:fldCharType="separate"/>
        </w:r>
        <w:r>
          <w:rPr>
            <w:noProof/>
            <w:webHidden/>
          </w:rPr>
          <w:t>238</w:t>
        </w:r>
        <w:r>
          <w:rPr>
            <w:noProof/>
            <w:webHidden/>
          </w:rPr>
          <w:fldChar w:fldCharType="end"/>
        </w:r>
      </w:hyperlink>
    </w:p>
    <w:p w14:paraId="114B18ED" w14:textId="2F951C76" w:rsidR="005A2520" w:rsidRDefault="006A0C55" w:rsidP="005A2767">
      <w:pPr>
        <w:rPr>
          <w:rFonts w:ascii="Book Antiqua" w:hAnsi="Book Antiqua" w:cs="Times New Roman"/>
          <w:sz w:val="24"/>
          <w:szCs w:val="24"/>
        </w:rPr>
      </w:pPr>
      <w:r w:rsidRPr="00837293">
        <w:rPr>
          <w:rFonts w:ascii="Book Antiqua" w:hAnsi="Book Antiqua" w:cs="Times New Roman"/>
          <w:sz w:val="24"/>
          <w:szCs w:val="24"/>
        </w:rPr>
        <w:fldChar w:fldCharType="end"/>
      </w:r>
    </w:p>
    <w:p w14:paraId="041A19A1" w14:textId="77777777" w:rsidR="00F54FA8" w:rsidRDefault="00F54FA8" w:rsidP="005A2767">
      <w:pPr>
        <w:rPr>
          <w:rFonts w:ascii="Book Antiqua" w:hAnsi="Book Antiqua" w:cs="Times New Roman"/>
          <w:sz w:val="24"/>
          <w:szCs w:val="24"/>
        </w:rPr>
      </w:pPr>
    </w:p>
    <w:p w14:paraId="1F1BA976" w14:textId="77777777" w:rsidR="00F54FA8" w:rsidRDefault="00F54FA8" w:rsidP="005A2767">
      <w:pPr>
        <w:rPr>
          <w:rFonts w:ascii="Book Antiqua" w:hAnsi="Book Antiqua" w:cs="Times New Roman"/>
          <w:sz w:val="24"/>
          <w:szCs w:val="24"/>
        </w:rPr>
      </w:pPr>
    </w:p>
    <w:p w14:paraId="04780A42" w14:textId="77777777" w:rsidR="00F54FA8" w:rsidRDefault="00F54FA8" w:rsidP="005A2767">
      <w:pPr>
        <w:rPr>
          <w:rFonts w:ascii="Book Antiqua" w:hAnsi="Book Antiqua" w:cs="Times New Roman"/>
          <w:sz w:val="24"/>
          <w:szCs w:val="24"/>
        </w:rPr>
      </w:pPr>
    </w:p>
    <w:p w14:paraId="04C3C2BD" w14:textId="77777777" w:rsidR="00F54FA8" w:rsidRDefault="00F54FA8" w:rsidP="005A2767">
      <w:pPr>
        <w:rPr>
          <w:rFonts w:ascii="Book Antiqua" w:hAnsi="Book Antiqua" w:cs="Times New Roman"/>
          <w:sz w:val="24"/>
          <w:szCs w:val="24"/>
        </w:rPr>
      </w:pPr>
    </w:p>
    <w:p w14:paraId="1361FCAF" w14:textId="77777777" w:rsidR="00F54FA8" w:rsidRDefault="00F54FA8" w:rsidP="005A2767">
      <w:pPr>
        <w:rPr>
          <w:rFonts w:ascii="Book Antiqua" w:hAnsi="Book Antiqua" w:cs="Times New Roman"/>
          <w:sz w:val="24"/>
          <w:szCs w:val="24"/>
        </w:rPr>
      </w:pPr>
    </w:p>
    <w:p w14:paraId="7830B28F" w14:textId="77777777" w:rsidR="00F54FA8" w:rsidRDefault="00F54FA8" w:rsidP="005A2767">
      <w:pPr>
        <w:rPr>
          <w:rFonts w:ascii="Book Antiqua" w:hAnsi="Book Antiqua" w:cs="Times New Roman"/>
          <w:sz w:val="24"/>
          <w:szCs w:val="24"/>
        </w:rPr>
      </w:pPr>
    </w:p>
    <w:p w14:paraId="011E1C23" w14:textId="77777777" w:rsidR="00F54FA8" w:rsidRDefault="00F54FA8" w:rsidP="005A2767">
      <w:pPr>
        <w:rPr>
          <w:rFonts w:ascii="Book Antiqua" w:hAnsi="Book Antiqua" w:cs="Times New Roman"/>
          <w:sz w:val="24"/>
          <w:szCs w:val="24"/>
        </w:rPr>
      </w:pPr>
    </w:p>
    <w:p w14:paraId="62306B86" w14:textId="77777777" w:rsidR="00F54FA8" w:rsidRDefault="00F54FA8" w:rsidP="005A2767">
      <w:pPr>
        <w:rPr>
          <w:rFonts w:ascii="Book Antiqua" w:hAnsi="Book Antiqua" w:cs="Times New Roman"/>
          <w:sz w:val="24"/>
          <w:szCs w:val="24"/>
        </w:rPr>
      </w:pPr>
    </w:p>
    <w:p w14:paraId="51E3679F" w14:textId="77777777" w:rsidR="00F54FA8" w:rsidRDefault="00F54FA8" w:rsidP="005A2767">
      <w:pPr>
        <w:rPr>
          <w:rFonts w:ascii="Book Antiqua" w:hAnsi="Book Antiqua" w:cs="Times New Roman"/>
          <w:sz w:val="24"/>
          <w:szCs w:val="24"/>
        </w:rPr>
      </w:pPr>
    </w:p>
    <w:p w14:paraId="02E55775" w14:textId="77777777" w:rsidR="00F54FA8" w:rsidRDefault="00F54FA8" w:rsidP="005A2767">
      <w:pPr>
        <w:rPr>
          <w:rFonts w:ascii="Book Antiqua" w:hAnsi="Book Antiqua" w:cs="Times New Roman"/>
          <w:sz w:val="24"/>
          <w:szCs w:val="24"/>
        </w:rPr>
      </w:pPr>
    </w:p>
    <w:p w14:paraId="7A11A2CC" w14:textId="77777777" w:rsidR="00F54FA8" w:rsidRDefault="00F54FA8" w:rsidP="005A2767">
      <w:pPr>
        <w:rPr>
          <w:rFonts w:ascii="Book Antiqua" w:hAnsi="Book Antiqua" w:cs="Times New Roman"/>
          <w:sz w:val="24"/>
          <w:szCs w:val="24"/>
        </w:rPr>
      </w:pPr>
    </w:p>
    <w:p w14:paraId="2D410A0D" w14:textId="77777777" w:rsidR="00F54FA8" w:rsidRDefault="00F54FA8" w:rsidP="005A2767">
      <w:pPr>
        <w:rPr>
          <w:rFonts w:ascii="Book Antiqua" w:hAnsi="Book Antiqua" w:cs="Times New Roman"/>
          <w:sz w:val="24"/>
          <w:szCs w:val="24"/>
        </w:rPr>
      </w:pPr>
    </w:p>
    <w:p w14:paraId="6D749EEC" w14:textId="77777777" w:rsidR="00F54FA8" w:rsidRDefault="00F54FA8" w:rsidP="005A2767">
      <w:pPr>
        <w:rPr>
          <w:rFonts w:ascii="Book Antiqua" w:hAnsi="Book Antiqua" w:cs="Times New Roman"/>
          <w:sz w:val="24"/>
          <w:szCs w:val="24"/>
        </w:rPr>
      </w:pPr>
    </w:p>
    <w:p w14:paraId="0777B2F1" w14:textId="77777777" w:rsidR="00F54FA8" w:rsidRDefault="00F54FA8" w:rsidP="005A2767">
      <w:pPr>
        <w:rPr>
          <w:rFonts w:ascii="Book Antiqua" w:hAnsi="Book Antiqua" w:cs="Times New Roman"/>
          <w:sz w:val="24"/>
          <w:szCs w:val="24"/>
        </w:rPr>
      </w:pPr>
    </w:p>
    <w:p w14:paraId="5A6C33AD" w14:textId="77777777" w:rsidR="00F54FA8" w:rsidRDefault="00F54FA8" w:rsidP="005A2767">
      <w:pPr>
        <w:rPr>
          <w:rFonts w:ascii="Book Antiqua" w:hAnsi="Book Antiqua" w:cs="Times New Roman"/>
          <w:sz w:val="24"/>
          <w:szCs w:val="24"/>
        </w:rPr>
      </w:pPr>
    </w:p>
    <w:p w14:paraId="7D06814A" w14:textId="77777777" w:rsidR="00F54FA8" w:rsidRDefault="00F54FA8" w:rsidP="005A2767">
      <w:pPr>
        <w:rPr>
          <w:rFonts w:ascii="Book Antiqua" w:hAnsi="Book Antiqua" w:cs="Times New Roman"/>
          <w:sz w:val="24"/>
          <w:szCs w:val="24"/>
        </w:rPr>
      </w:pPr>
    </w:p>
    <w:p w14:paraId="18CF9317" w14:textId="77777777" w:rsidR="00F54FA8" w:rsidRDefault="00F54FA8" w:rsidP="005A2767">
      <w:pPr>
        <w:rPr>
          <w:rFonts w:ascii="Book Antiqua" w:hAnsi="Book Antiqua" w:cs="Times New Roman"/>
          <w:sz w:val="24"/>
          <w:szCs w:val="24"/>
        </w:rPr>
      </w:pPr>
    </w:p>
    <w:p w14:paraId="666AB67F" w14:textId="77777777" w:rsidR="00F54FA8" w:rsidRDefault="00F54FA8" w:rsidP="005A2767">
      <w:pPr>
        <w:rPr>
          <w:rFonts w:ascii="Book Antiqua" w:hAnsi="Book Antiqua" w:cs="Times New Roman"/>
          <w:sz w:val="24"/>
          <w:szCs w:val="24"/>
        </w:rPr>
      </w:pPr>
    </w:p>
    <w:p w14:paraId="1CEC2A13" w14:textId="77777777" w:rsidR="00F54FA8" w:rsidRDefault="00F54FA8" w:rsidP="005A2767">
      <w:pPr>
        <w:rPr>
          <w:rFonts w:ascii="Book Antiqua" w:hAnsi="Book Antiqua" w:cs="Times New Roman"/>
          <w:sz w:val="24"/>
          <w:szCs w:val="24"/>
        </w:rPr>
      </w:pPr>
    </w:p>
    <w:p w14:paraId="69E6CAA9" w14:textId="77777777" w:rsidR="00F54FA8" w:rsidRDefault="00F54FA8" w:rsidP="005A2767">
      <w:pPr>
        <w:rPr>
          <w:rFonts w:ascii="Book Antiqua" w:hAnsi="Book Antiqua" w:cs="Times New Roman"/>
          <w:sz w:val="24"/>
          <w:szCs w:val="24"/>
        </w:rPr>
      </w:pPr>
    </w:p>
    <w:p w14:paraId="023EBA28" w14:textId="77777777" w:rsidR="00F54FA8" w:rsidRDefault="00F54FA8" w:rsidP="005A2767">
      <w:pPr>
        <w:rPr>
          <w:rFonts w:ascii="Book Antiqua" w:hAnsi="Book Antiqua" w:cs="Times New Roman"/>
          <w:sz w:val="24"/>
          <w:szCs w:val="24"/>
        </w:rPr>
      </w:pPr>
    </w:p>
    <w:p w14:paraId="7FD3FCFA" w14:textId="77777777" w:rsidR="00F54FA8" w:rsidRDefault="00F54FA8" w:rsidP="005A2767">
      <w:pPr>
        <w:rPr>
          <w:rFonts w:ascii="Book Antiqua" w:hAnsi="Book Antiqua" w:cs="Times New Roman"/>
          <w:sz w:val="24"/>
          <w:szCs w:val="24"/>
        </w:rPr>
      </w:pPr>
    </w:p>
    <w:p w14:paraId="165B5981" w14:textId="77777777" w:rsidR="00F54FA8" w:rsidRDefault="00F54FA8" w:rsidP="005A2767">
      <w:pPr>
        <w:rPr>
          <w:rFonts w:ascii="Book Antiqua" w:hAnsi="Book Antiqua" w:cs="Times New Roman"/>
          <w:sz w:val="24"/>
          <w:szCs w:val="24"/>
        </w:rPr>
      </w:pPr>
    </w:p>
    <w:p w14:paraId="62C93770" w14:textId="77777777" w:rsidR="00F54FA8" w:rsidRDefault="00F54FA8" w:rsidP="005A2767">
      <w:pPr>
        <w:rPr>
          <w:rFonts w:ascii="Book Antiqua" w:hAnsi="Book Antiqua" w:cs="Times New Roman"/>
          <w:sz w:val="24"/>
          <w:szCs w:val="24"/>
        </w:rPr>
      </w:pPr>
    </w:p>
    <w:p w14:paraId="0A0632E8" w14:textId="77777777" w:rsidR="00F54FA8" w:rsidRDefault="00F54FA8" w:rsidP="005A2767">
      <w:pPr>
        <w:rPr>
          <w:rFonts w:ascii="Book Antiqua" w:hAnsi="Book Antiqua" w:cs="Times New Roman"/>
          <w:sz w:val="24"/>
          <w:szCs w:val="24"/>
        </w:rPr>
      </w:pPr>
    </w:p>
    <w:p w14:paraId="36645B23" w14:textId="77777777" w:rsidR="00F54FA8" w:rsidRDefault="00F54FA8" w:rsidP="005A2767">
      <w:pPr>
        <w:rPr>
          <w:rFonts w:ascii="Book Antiqua" w:hAnsi="Book Antiqua" w:cs="Times New Roman"/>
          <w:sz w:val="24"/>
          <w:szCs w:val="24"/>
        </w:rPr>
      </w:pPr>
    </w:p>
    <w:p w14:paraId="13056EFB" w14:textId="05F800B6" w:rsidR="005A2520" w:rsidRDefault="005A2520" w:rsidP="007D7008">
      <w:pPr>
        <w:pStyle w:val="Heading6"/>
      </w:pPr>
      <w:bookmarkStart w:id="1" w:name="_Toc156204257"/>
      <w:r w:rsidRPr="007D7008">
        <w:lastRenderedPageBreak/>
        <w:t xml:space="preserve">of </w:t>
      </w:r>
      <w:r w:rsidR="007D7008" w:rsidRPr="007D7008">
        <w:t xml:space="preserve">Appendix </w:t>
      </w:r>
      <w:r w:rsidRPr="007D7008">
        <w:t>Tables</w:t>
      </w:r>
      <w:bookmarkEnd w:id="1"/>
    </w:p>
    <w:p w14:paraId="2CF63F0D" w14:textId="77777777" w:rsidR="007D7008" w:rsidRPr="007D7008" w:rsidRDefault="007D7008" w:rsidP="007D7008"/>
    <w:p w14:paraId="5538F89C" w14:textId="2E0DC868" w:rsidR="00F00B5B" w:rsidRDefault="005A2767">
      <w:pPr>
        <w:pStyle w:val="TableofFigures"/>
        <w:tabs>
          <w:tab w:val="right" w:leader="dot" w:pos="9016"/>
        </w:tabs>
        <w:rPr>
          <w:rFonts w:eastAsiaTheme="minorEastAsia"/>
          <w:noProof/>
          <w:kern w:val="2"/>
          <w:lang w:eastAsia="en-GB"/>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\h \z \c "Appendix" </w:instrText>
      </w:r>
      <w:r>
        <w:rPr>
          <w:rFonts w:ascii="Book Antiqua" w:hAnsi="Book Antiqua" w:cs="Times New Roman"/>
          <w:sz w:val="24"/>
          <w:szCs w:val="24"/>
        </w:rPr>
        <w:fldChar w:fldCharType="separate"/>
      </w:r>
      <w:hyperlink w:anchor="_Toc156204408" w:history="1">
        <w:r w:rsidR="00F00B5B" w:rsidRPr="003E3424">
          <w:rPr>
            <w:rStyle w:val="Hyperlink"/>
            <w:noProof/>
          </w:rPr>
          <w:t>Appendix 6.1.1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_Toc156204408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05A667DF" w14:textId="261B1D2A" w:rsidR="00F00B5B" w:rsidRDefault="00F00B5B">
      <w:pPr>
        <w:pStyle w:val="TableofFigures"/>
        <w:tabs>
          <w:tab w:val="right" w:leader="dot" w:pos="9016"/>
        </w:tabs>
        <w:rPr>
          <w:rFonts w:eastAsiaTheme="minorEastAsia"/>
          <w:noProof/>
          <w:kern w:val="2"/>
          <w:lang w:eastAsia="en-GB"/>
          <w14:ligatures w14:val="standardContextual"/>
        </w:rPr>
      </w:pPr>
      <w:hyperlink w:anchor="_Toc156204409" w:history="1">
        <w:r w:rsidRPr="003E3424">
          <w:rPr>
            <w:rStyle w:val="Hyperlink"/>
            <w:noProof/>
          </w:rPr>
          <w:t>Appendix 6.1.2 Model building goodness-of-fit summaries for multiple logistic regression model of Economic Activity (CAMSIS)</w:t>
        </w:r>
        <w:r>
          <w:rPr>
            <w:noProof/>
            <w:webHidden/>
          </w:rPr>
          <w:tab/>
        </w:r>
        <w:r>
          <w:rPr>
            <w:noProof/>
            <w:webHidden/>
          </w:rPr>
          <w:fldChar w:fldCharType="begin"/>
        </w:r>
        <w:r>
          <w:rPr>
            <w:noProof/>
            <w:webHidden/>
          </w:rPr>
          <w:instrText xml:space="preserve"> PAGEREF _Toc156204409 \h </w:instrText>
        </w:r>
        <w:r>
          <w:rPr>
            <w:noProof/>
            <w:webHidden/>
          </w:rPr>
        </w:r>
        <w:r>
          <w:rPr>
            <w:noProof/>
            <w:webHidden/>
          </w:rPr>
          <w:fldChar w:fldCharType="separate"/>
        </w:r>
        <w:r>
          <w:rPr>
            <w:noProof/>
            <w:webHidden/>
          </w:rPr>
          <w:t>249</w:t>
        </w:r>
        <w:r>
          <w:rPr>
            <w:noProof/>
            <w:webHidden/>
          </w:rPr>
          <w:fldChar w:fldCharType="end"/>
        </w:r>
      </w:hyperlink>
    </w:p>
    <w:p w14:paraId="5BEB7867" w14:textId="4984F715" w:rsidR="00F00B5B" w:rsidRDefault="00F00B5B">
      <w:pPr>
        <w:pStyle w:val="TableofFigures"/>
        <w:tabs>
          <w:tab w:val="right" w:leader="dot" w:pos="9016"/>
        </w:tabs>
        <w:rPr>
          <w:rFonts w:eastAsiaTheme="minorEastAsia"/>
          <w:noProof/>
          <w:kern w:val="2"/>
          <w:lang w:eastAsia="en-GB"/>
          <w14:ligatures w14:val="standardContextual"/>
        </w:rPr>
      </w:pPr>
      <w:hyperlink w:anchor="_Toc156204410" w:history="1">
        <w:r w:rsidRPr="003E3424">
          <w:rPr>
            <w:rStyle w:val="Hyperlink"/>
            <w:noProof/>
          </w:rPr>
          <w:t>Appendix 6.1.3 Goodness-of-fit summaries for explanatory variables and Economic Activity (RGSC)</w:t>
        </w:r>
        <w:r>
          <w:rPr>
            <w:noProof/>
            <w:webHidden/>
          </w:rPr>
          <w:tab/>
        </w:r>
        <w:r>
          <w:rPr>
            <w:noProof/>
            <w:webHidden/>
          </w:rPr>
          <w:fldChar w:fldCharType="begin"/>
        </w:r>
        <w:r>
          <w:rPr>
            <w:noProof/>
            <w:webHidden/>
          </w:rPr>
          <w:instrText xml:space="preserve"> PAGEREF _Toc156204410 \h </w:instrText>
        </w:r>
        <w:r>
          <w:rPr>
            <w:noProof/>
            <w:webHidden/>
          </w:rPr>
        </w:r>
        <w:r>
          <w:rPr>
            <w:noProof/>
            <w:webHidden/>
          </w:rPr>
          <w:fldChar w:fldCharType="separate"/>
        </w:r>
        <w:r>
          <w:rPr>
            <w:noProof/>
            <w:webHidden/>
          </w:rPr>
          <w:t>250</w:t>
        </w:r>
        <w:r>
          <w:rPr>
            <w:noProof/>
            <w:webHidden/>
          </w:rPr>
          <w:fldChar w:fldCharType="end"/>
        </w:r>
      </w:hyperlink>
    </w:p>
    <w:p w14:paraId="7376EF91" w14:textId="7DECE204" w:rsidR="00F00B5B" w:rsidRDefault="00F00B5B">
      <w:pPr>
        <w:pStyle w:val="TableofFigures"/>
        <w:tabs>
          <w:tab w:val="right" w:leader="dot" w:pos="9016"/>
        </w:tabs>
        <w:rPr>
          <w:rFonts w:eastAsiaTheme="minorEastAsia"/>
          <w:noProof/>
          <w:kern w:val="2"/>
          <w:lang w:eastAsia="en-GB"/>
          <w14:ligatures w14:val="standardContextual"/>
        </w:rPr>
      </w:pPr>
      <w:hyperlink w:anchor="_Toc156204411" w:history="1">
        <w:r w:rsidRPr="003E3424">
          <w:rPr>
            <w:rStyle w:val="Hyperlink"/>
            <w:noProof/>
          </w:rPr>
          <w:t>Appendix 6.1.4 Model building goodness-of-fit summaries for multiple logistic regression model of Economic Activity (RGSC)</w:t>
        </w:r>
        <w:r>
          <w:rPr>
            <w:noProof/>
            <w:webHidden/>
          </w:rPr>
          <w:tab/>
        </w:r>
        <w:r>
          <w:rPr>
            <w:noProof/>
            <w:webHidden/>
          </w:rPr>
          <w:fldChar w:fldCharType="begin"/>
        </w:r>
        <w:r>
          <w:rPr>
            <w:noProof/>
            <w:webHidden/>
          </w:rPr>
          <w:instrText xml:space="preserve"> PAGEREF _Toc156204411 \h </w:instrText>
        </w:r>
        <w:r>
          <w:rPr>
            <w:noProof/>
            <w:webHidden/>
          </w:rPr>
        </w:r>
        <w:r>
          <w:rPr>
            <w:noProof/>
            <w:webHidden/>
          </w:rPr>
          <w:fldChar w:fldCharType="separate"/>
        </w:r>
        <w:r>
          <w:rPr>
            <w:noProof/>
            <w:webHidden/>
          </w:rPr>
          <w:t>250</w:t>
        </w:r>
        <w:r>
          <w:rPr>
            <w:noProof/>
            <w:webHidden/>
          </w:rPr>
          <w:fldChar w:fldCharType="end"/>
        </w:r>
      </w:hyperlink>
    </w:p>
    <w:p w14:paraId="34D179F3" w14:textId="492E4734" w:rsidR="00F00B5B" w:rsidRDefault="00F00B5B">
      <w:pPr>
        <w:pStyle w:val="TableofFigures"/>
        <w:tabs>
          <w:tab w:val="right" w:leader="dot" w:pos="9016"/>
        </w:tabs>
        <w:rPr>
          <w:rFonts w:eastAsiaTheme="minorEastAsia"/>
          <w:noProof/>
          <w:kern w:val="2"/>
          <w:lang w:eastAsia="en-GB"/>
          <w14:ligatures w14:val="standardContextual"/>
        </w:rPr>
      </w:pPr>
      <w:hyperlink w:anchor="_Toc156204412" w:history="1">
        <w:r w:rsidRPr="003E3424">
          <w:rPr>
            <w:rStyle w:val="Hyperlink"/>
            <w:noProof/>
          </w:rPr>
          <w:t>Appendix 6.1.5 Goodness-of-fit summaries for explanatory variables and Economic Activity (CAMSIS) using SOC2000 and SOC90 Codes</w:t>
        </w:r>
        <w:r>
          <w:rPr>
            <w:noProof/>
            <w:webHidden/>
          </w:rPr>
          <w:tab/>
        </w:r>
        <w:r>
          <w:rPr>
            <w:noProof/>
            <w:webHidden/>
          </w:rPr>
          <w:fldChar w:fldCharType="begin"/>
        </w:r>
        <w:r>
          <w:rPr>
            <w:noProof/>
            <w:webHidden/>
          </w:rPr>
          <w:instrText xml:space="preserve"> PAGEREF _Toc156204412 \h </w:instrText>
        </w:r>
        <w:r>
          <w:rPr>
            <w:noProof/>
            <w:webHidden/>
          </w:rPr>
        </w:r>
        <w:r>
          <w:rPr>
            <w:noProof/>
            <w:webHidden/>
          </w:rPr>
          <w:fldChar w:fldCharType="separate"/>
        </w:r>
        <w:r>
          <w:rPr>
            <w:noProof/>
            <w:webHidden/>
          </w:rPr>
          <w:t>251</w:t>
        </w:r>
        <w:r>
          <w:rPr>
            <w:noProof/>
            <w:webHidden/>
          </w:rPr>
          <w:fldChar w:fldCharType="end"/>
        </w:r>
      </w:hyperlink>
    </w:p>
    <w:p w14:paraId="634024E2" w14:textId="6DB3A27B" w:rsidR="00F00B5B" w:rsidRDefault="00F00B5B">
      <w:pPr>
        <w:pStyle w:val="TableofFigures"/>
        <w:tabs>
          <w:tab w:val="right" w:leader="dot" w:pos="9016"/>
        </w:tabs>
        <w:rPr>
          <w:rFonts w:eastAsiaTheme="minorEastAsia"/>
          <w:noProof/>
          <w:kern w:val="2"/>
          <w:lang w:eastAsia="en-GB"/>
          <w14:ligatures w14:val="standardContextual"/>
        </w:rPr>
      </w:pPr>
      <w:hyperlink w:anchor="_Toc156204413" w:history="1">
        <w:r w:rsidRPr="003E3424">
          <w:rPr>
            <w:rStyle w:val="Hyperlink"/>
            <w:noProof/>
          </w:rPr>
          <w:t>Appendix 6.1.6 Model building goodness-of-fit summaries for multiple logistic regression model of Economic Activity (CAMSIS) using SOC2000 and SOC90 Codes</w:t>
        </w:r>
        <w:r>
          <w:rPr>
            <w:noProof/>
            <w:webHidden/>
          </w:rPr>
          <w:tab/>
        </w:r>
        <w:r>
          <w:rPr>
            <w:noProof/>
            <w:webHidden/>
          </w:rPr>
          <w:fldChar w:fldCharType="begin"/>
        </w:r>
        <w:r>
          <w:rPr>
            <w:noProof/>
            <w:webHidden/>
          </w:rPr>
          <w:instrText xml:space="preserve"> PAGEREF _Toc156204413 \h </w:instrText>
        </w:r>
        <w:r>
          <w:rPr>
            <w:noProof/>
            <w:webHidden/>
          </w:rPr>
        </w:r>
        <w:r>
          <w:rPr>
            <w:noProof/>
            <w:webHidden/>
          </w:rPr>
          <w:fldChar w:fldCharType="separate"/>
        </w:r>
        <w:r>
          <w:rPr>
            <w:noProof/>
            <w:webHidden/>
          </w:rPr>
          <w:t>251</w:t>
        </w:r>
        <w:r>
          <w:rPr>
            <w:noProof/>
            <w:webHidden/>
          </w:rPr>
          <w:fldChar w:fldCharType="end"/>
        </w:r>
      </w:hyperlink>
    </w:p>
    <w:p w14:paraId="2ED3E87D" w14:textId="5723B8B1" w:rsidR="00F00B5B" w:rsidRDefault="00F00B5B">
      <w:pPr>
        <w:pStyle w:val="TableofFigures"/>
        <w:tabs>
          <w:tab w:val="right" w:leader="dot" w:pos="9016"/>
        </w:tabs>
        <w:rPr>
          <w:rFonts w:eastAsiaTheme="minorEastAsia"/>
          <w:noProof/>
          <w:kern w:val="2"/>
          <w:lang w:eastAsia="en-GB"/>
          <w14:ligatures w14:val="standardContextual"/>
        </w:rPr>
      </w:pPr>
      <w:hyperlink w:anchor="_Toc156204414" w:history="1">
        <w:r w:rsidRPr="003E3424">
          <w:rPr>
            <w:rStyle w:val="Hyperlink"/>
            <w:noProof/>
          </w:rPr>
          <w:t>Appendix 6.1.7 Goodness-of-fit summaries for explanatory variables and Economic Activity (RGSC) using SOC2000 and SOC90 Codes</w:t>
        </w:r>
        <w:r>
          <w:rPr>
            <w:noProof/>
            <w:webHidden/>
          </w:rPr>
          <w:tab/>
        </w:r>
        <w:r>
          <w:rPr>
            <w:noProof/>
            <w:webHidden/>
          </w:rPr>
          <w:fldChar w:fldCharType="begin"/>
        </w:r>
        <w:r>
          <w:rPr>
            <w:noProof/>
            <w:webHidden/>
          </w:rPr>
          <w:instrText xml:space="preserve"> PAGEREF _Toc156204414 \h </w:instrText>
        </w:r>
        <w:r>
          <w:rPr>
            <w:noProof/>
            <w:webHidden/>
          </w:rPr>
        </w:r>
        <w:r>
          <w:rPr>
            <w:noProof/>
            <w:webHidden/>
          </w:rPr>
          <w:fldChar w:fldCharType="separate"/>
        </w:r>
        <w:r>
          <w:rPr>
            <w:noProof/>
            <w:webHidden/>
          </w:rPr>
          <w:t>252</w:t>
        </w:r>
        <w:r>
          <w:rPr>
            <w:noProof/>
            <w:webHidden/>
          </w:rPr>
          <w:fldChar w:fldCharType="end"/>
        </w:r>
      </w:hyperlink>
    </w:p>
    <w:p w14:paraId="128ADCF4" w14:textId="22FCBE6D" w:rsidR="00F00B5B" w:rsidRDefault="00F00B5B">
      <w:pPr>
        <w:pStyle w:val="TableofFigures"/>
        <w:tabs>
          <w:tab w:val="right" w:leader="dot" w:pos="9016"/>
        </w:tabs>
        <w:rPr>
          <w:rFonts w:eastAsiaTheme="minorEastAsia"/>
          <w:noProof/>
          <w:kern w:val="2"/>
          <w:lang w:eastAsia="en-GB"/>
          <w14:ligatures w14:val="standardContextual"/>
        </w:rPr>
      </w:pPr>
      <w:hyperlink w:anchor="_Toc156204415" w:history="1">
        <w:r w:rsidRPr="003E3424">
          <w:rPr>
            <w:rStyle w:val="Hyperlink"/>
            <w:noProof/>
          </w:rPr>
          <w:t>Appendix 6.1.8 Model building goodness-of-fit summaries for multiple logistic regression model of Economic Activity (RGSC) using SOC200 and SOC90 Codes</w:t>
        </w:r>
        <w:r>
          <w:rPr>
            <w:noProof/>
            <w:webHidden/>
          </w:rPr>
          <w:tab/>
        </w:r>
        <w:r>
          <w:rPr>
            <w:noProof/>
            <w:webHidden/>
          </w:rPr>
          <w:fldChar w:fldCharType="begin"/>
        </w:r>
        <w:r>
          <w:rPr>
            <w:noProof/>
            <w:webHidden/>
          </w:rPr>
          <w:instrText xml:space="preserve"> PAGEREF _Toc156204415 \h </w:instrText>
        </w:r>
        <w:r>
          <w:rPr>
            <w:noProof/>
            <w:webHidden/>
          </w:rPr>
        </w:r>
        <w:r>
          <w:rPr>
            <w:noProof/>
            <w:webHidden/>
          </w:rPr>
          <w:fldChar w:fldCharType="separate"/>
        </w:r>
        <w:r>
          <w:rPr>
            <w:noProof/>
            <w:webHidden/>
          </w:rPr>
          <w:t>252</w:t>
        </w:r>
        <w:r>
          <w:rPr>
            <w:noProof/>
            <w:webHidden/>
          </w:rPr>
          <w:fldChar w:fldCharType="end"/>
        </w:r>
      </w:hyperlink>
    </w:p>
    <w:p w14:paraId="744B3270" w14:textId="3F04FB2A" w:rsidR="00F00B5B" w:rsidRDefault="00F00B5B">
      <w:pPr>
        <w:pStyle w:val="TableofFigures"/>
        <w:tabs>
          <w:tab w:val="right" w:leader="dot" w:pos="9016"/>
        </w:tabs>
        <w:rPr>
          <w:rFonts w:eastAsiaTheme="minorEastAsia"/>
          <w:noProof/>
          <w:kern w:val="2"/>
          <w:lang w:eastAsia="en-GB"/>
          <w14:ligatures w14:val="standardContextual"/>
        </w:rPr>
      </w:pPr>
      <w:hyperlink w:anchor="_Toc156204416" w:history="1">
        <w:r w:rsidRPr="003E3424">
          <w:rPr>
            <w:rStyle w:val="Hyperlink"/>
            <w:noProof/>
          </w:rPr>
          <w:t>Appendix 6.1.9 Sensitivity Analysis of SOC Codes (CAMSIS)</w:t>
        </w:r>
        <w:r>
          <w:rPr>
            <w:noProof/>
            <w:webHidden/>
          </w:rPr>
          <w:tab/>
        </w:r>
        <w:r>
          <w:rPr>
            <w:noProof/>
            <w:webHidden/>
          </w:rPr>
          <w:fldChar w:fldCharType="begin"/>
        </w:r>
        <w:r>
          <w:rPr>
            <w:noProof/>
            <w:webHidden/>
          </w:rPr>
          <w:instrText xml:space="preserve"> PAGEREF _Toc156204416 \h </w:instrText>
        </w:r>
        <w:r>
          <w:rPr>
            <w:noProof/>
            <w:webHidden/>
          </w:rPr>
        </w:r>
        <w:r>
          <w:rPr>
            <w:noProof/>
            <w:webHidden/>
          </w:rPr>
          <w:fldChar w:fldCharType="separate"/>
        </w:r>
        <w:r>
          <w:rPr>
            <w:noProof/>
            <w:webHidden/>
          </w:rPr>
          <w:t>254</w:t>
        </w:r>
        <w:r>
          <w:rPr>
            <w:noProof/>
            <w:webHidden/>
          </w:rPr>
          <w:fldChar w:fldCharType="end"/>
        </w:r>
      </w:hyperlink>
    </w:p>
    <w:p w14:paraId="03DADC91" w14:textId="00B16B42" w:rsidR="00F00B5B" w:rsidRDefault="00F00B5B">
      <w:pPr>
        <w:pStyle w:val="TableofFigures"/>
        <w:tabs>
          <w:tab w:val="right" w:leader="dot" w:pos="9016"/>
        </w:tabs>
        <w:rPr>
          <w:rFonts w:eastAsiaTheme="minorEastAsia"/>
          <w:noProof/>
          <w:kern w:val="2"/>
          <w:lang w:eastAsia="en-GB"/>
          <w14:ligatures w14:val="standardContextual"/>
        </w:rPr>
      </w:pPr>
      <w:hyperlink w:anchor="_Toc156204417" w:history="1">
        <w:r w:rsidRPr="003E3424">
          <w:rPr>
            <w:rStyle w:val="Hyperlink"/>
            <w:noProof/>
          </w:rPr>
          <w:t>Appendix 6.1.10 Sensitivity Analysis of SOC Codes (RGSC)</w:t>
        </w:r>
        <w:r>
          <w:rPr>
            <w:noProof/>
            <w:webHidden/>
          </w:rPr>
          <w:tab/>
        </w:r>
        <w:r>
          <w:rPr>
            <w:noProof/>
            <w:webHidden/>
          </w:rPr>
          <w:fldChar w:fldCharType="begin"/>
        </w:r>
        <w:r>
          <w:rPr>
            <w:noProof/>
            <w:webHidden/>
          </w:rPr>
          <w:instrText xml:space="preserve"> PAGEREF _Toc156204417 \h </w:instrText>
        </w:r>
        <w:r>
          <w:rPr>
            <w:noProof/>
            <w:webHidden/>
          </w:rPr>
        </w:r>
        <w:r>
          <w:rPr>
            <w:noProof/>
            <w:webHidden/>
          </w:rPr>
          <w:fldChar w:fldCharType="separate"/>
        </w:r>
        <w:r>
          <w:rPr>
            <w:noProof/>
            <w:webHidden/>
          </w:rPr>
          <w:t>257</w:t>
        </w:r>
        <w:r>
          <w:rPr>
            <w:noProof/>
            <w:webHidden/>
          </w:rPr>
          <w:fldChar w:fldCharType="end"/>
        </w:r>
      </w:hyperlink>
    </w:p>
    <w:p w14:paraId="7E4C4D1C" w14:textId="215A0926" w:rsidR="00F00B5B" w:rsidRDefault="00F00B5B">
      <w:pPr>
        <w:pStyle w:val="TableofFigures"/>
        <w:tabs>
          <w:tab w:val="right" w:leader="dot" w:pos="9016"/>
        </w:tabs>
        <w:rPr>
          <w:rFonts w:eastAsiaTheme="minorEastAsia"/>
          <w:noProof/>
          <w:kern w:val="2"/>
          <w:lang w:eastAsia="en-GB"/>
          <w14:ligatures w14:val="standardContextual"/>
        </w:rPr>
      </w:pPr>
      <w:hyperlink w:anchor="_Toc156204418" w:history="1">
        <w:r w:rsidRPr="003E3424">
          <w:rPr>
            <w:rStyle w:val="Hyperlink"/>
            <w:noProof/>
          </w:rPr>
          <w:t>Appendix 6.2.1 Goodness-of-fit summaries for explanatory variables and Economic Activity (CAMSIS)</w:t>
        </w:r>
        <w:r>
          <w:rPr>
            <w:noProof/>
            <w:webHidden/>
          </w:rPr>
          <w:tab/>
        </w:r>
        <w:r>
          <w:rPr>
            <w:noProof/>
            <w:webHidden/>
          </w:rPr>
          <w:fldChar w:fldCharType="begin"/>
        </w:r>
        <w:r>
          <w:rPr>
            <w:noProof/>
            <w:webHidden/>
          </w:rPr>
          <w:instrText xml:space="preserve"> PAGEREF _Toc156204418 \h </w:instrText>
        </w:r>
        <w:r>
          <w:rPr>
            <w:noProof/>
            <w:webHidden/>
          </w:rPr>
        </w:r>
        <w:r>
          <w:rPr>
            <w:noProof/>
            <w:webHidden/>
          </w:rPr>
          <w:fldChar w:fldCharType="separate"/>
        </w:r>
        <w:r>
          <w:rPr>
            <w:noProof/>
            <w:webHidden/>
          </w:rPr>
          <w:t>260</w:t>
        </w:r>
        <w:r>
          <w:rPr>
            <w:noProof/>
            <w:webHidden/>
          </w:rPr>
          <w:fldChar w:fldCharType="end"/>
        </w:r>
      </w:hyperlink>
    </w:p>
    <w:p w14:paraId="50373258" w14:textId="00FD7A83" w:rsidR="00F00B5B" w:rsidRDefault="00F00B5B">
      <w:pPr>
        <w:pStyle w:val="TableofFigures"/>
        <w:tabs>
          <w:tab w:val="right" w:leader="dot" w:pos="9016"/>
        </w:tabs>
        <w:rPr>
          <w:rFonts w:eastAsiaTheme="minorEastAsia"/>
          <w:noProof/>
          <w:kern w:val="2"/>
          <w:lang w:eastAsia="en-GB"/>
          <w14:ligatures w14:val="standardContextual"/>
        </w:rPr>
      </w:pPr>
      <w:hyperlink w:anchor="_Toc156204419" w:history="1">
        <w:r w:rsidRPr="003E3424">
          <w:rPr>
            <w:rStyle w:val="Hyperlink"/>
            <w:noProof/>
          </w:rPr>
          <w:t>Appendix 6.2.2 Model building goodness-of-fit summaries for multiple logistic regression model of Economic Activity (CAMSIS)</w:t>
        </w:r>
        <w:r>
          <w:rPr>
            <w:noProof/>
            <w:webHidden/>
          </w:rPr>
          <w:tab/>
        </w:r>
        <w:r>
          <w:rPr>
            <w:noProof/>
            <w:webHidden/>
          </w:rPr>
          <w:fldChar w:fldCharType="begin"/>
        </w:r>
        <w:r>
          <w:rPr>
            <w:noProof/>
            <w:webHidden/>
          </w:rPr>
          <w:instrText xml:space="preserve"> PAGEREF _Toc156204419 \h </w:instrText>
        </w:r>
        <w:r>
          <w:rPr>
            <w:noProof/>
            <w:webHidden/>
          </w:rPr>
        </w:r>
        <w:r>
          <w:rPr>
            <w:noProof/>
            <w:webHidden/>
          </w:rPr>
          <w:fldChar w:fldCharType="separate"/>
        </w:r>
        <w:r>
          <w:rPr>
            <w:noProof/>
            <w:webHidden/>
          </w:rPr>
          <w:t>260</w:t>
        </w:r>
        <w:r>
          <w:rPr>
            <w:noProof/>
            <w:webHidden/>
          </w:rPr>
          <w:fldChar w:fldCharType="end"/>
        </w:r>
      </w:hyperlink>
    </w:p>
    <w:p w14:paraId="70932784" w14:textId="31317419" w:rsidR="00F00B5B" w:rsidRDefault="00F00B5B">
      <w:pPr>
        <w:pStyle w:val="TableofFigures"/>
        <w:tabs>
          <w:tab w:val="right" w:leader="dot" w:pos="9016"/>
        </w:tabs>
        <w:rPr>
          <w:rFonts w:eastAsiaTheme="minorEastAsia"/>
          <w:noProof/>
          <w:kern w:val="2"/>
          <w:lang w:eastAsia="en-GB"/>
          <w14:ligatures w14:val="standardContextual"/>
        </w:rPr>
      </w:pPr>
      <w:hyperlink w:anchor="_Toc156204420" w:history="1">
        <w:r w:rsidRPr="003E3424">
          <w:rPr>
            <w:rStyle w:val="Hyperlink"/>
            <w:noProof/>
          </w:rPr>
          <w:t>Appendix 6.2.3 Goodness-of-fit summaries for explanatory variables and Economic Activity (RGSC)</w:t>
        </w:r>
        <w:r>
          <w:rPr>
            <w:noProof/>
            <w:webHidden/>
          </w:rPr>
          <w:tab/>
        </w:r>
        <w:r>
          <w:rPr>
            <w:noProof/>
            <w:webHidden/>
          </w:rPr>
          <w:fldChar w:fldCharType="begin"/>
        </w:r>
        <w:r>
          <w:rPr>
            <w:noProof/>
            <w:webHidden/>
          </w:rPr>
          <w:instrText xml:space="preserve"> PAGEREF _Toc156204420 \h </w:instrText>
        </w:r>
        <w:r>
          <w:rPr>
            <w:noProof/>
            <w:webHidden/>
          </w:rPr>
        </w:r>
        <w:r>
          <w:rPr>
            <w:noProof/>
            <w:webHidden/>
          </w:rPr>
          <w:fldChar w:fldCharType="separate"/>
        </w:r>
        <w:r>
          <w:rPr>
            <w:noProof/>
            <w:webHidden/>
          </w:rPr>
          <w:t>261</w:t>
        </w:r>
        <w:r>
          <w:rPr>
            <w:noProof/>
            <w:webHidden/>
          </w:rPr>
          <w:fldChar w:fldCharType="end"/>
        </w:r>
      </w:hyperlink>
    </w:p>
    <w:p w14:paraId="585FF314" w14:textId="395C1AA9" w:rsidR="00F00B5B" w:rsidRDefault="00F00B5B">
      <w:pPr>
        <w:pStyle w:val="TableofFigures"/>
        <w:tabs>
          <w:tab w:val="right" w:leader="dot" w:pos="9016"/>
        </w:tabs>
        <w:rPr>
          <w:rFonts w:eastAsiaTheme="minorEastAsia"/>
          <w:noProof/>
          <w:kern w:val="2"/>
          <w:lang w:eastAsia="en-GB"/>
          <w14:ligatures w14:val="standardContextual"/>
        </w:rPr>
      </w:pPr>
      <w:hyperlink w:anchor="_Toc156204421" w:history="1">
        <w:r w:rsidRPr="003E3424">
          <w:rPr>
            <w:rStyle w:val="Hyperlink"/>
            <w:noProof/>
          </w:rPr>
          <w:t>Appendix 6.2.4 Model building goodness-of-fit summaries for multiple logistic regression model of Economic Activity (RGSC)</w:t>
        </w:r>
        <w:r>
          <w:rPr>
            <w:noProof/>
            <w:webHidden/>
          </w:rPr>
          <w:tab/>
        </w:r>
        <w:r>
          <w:rPr>
            <w:noProof/>
            <w:webHidden/>
          </w:rPr>
          <w:fldChar w:fldCharType="begin"/>
        </w:r>
        <w:r>
          <w:rPr>
            <w:noProof/>
            <w:webHidden/>
          </w:rPr>
          <w:instrText xml:space="preserve"> PAGEREF _Toc156204421 \h </w:instrText>
        </w:r>
        <w:r>
          <w:rPr>
            <w:noProof/>
            <w:webHidden/>
          </w:rPr>
        </w:r>
        <w:r>
          <w:rPr>
            <w:noProof/>
            <w:webHidden/>
          </w:rPr>
          <w:fldChar w:fldCharType="separate"/>
        </w:r>
        <w:r>
          <w:rPr>
            <w:noProof/>
            <w:webHidden/>
          </w:rPr>
          <w:t>261</w:t>
        </w:r>
        <w:r>
          <w:rPr>
            <w:noProof/>
            <w:webHidden/>
          </w:rPr>
          <w:fldChar w:fldCharType="end"/>
        </w:r>
      </w:hyperlink>
    </w:p>
    <w:p w14:paraId="73FD377B" w14:textId="5343E859" w:rsidR="00F00B5B" w:rsidRDefault="00F00B5B">
      <w:pPr>
        <w:pStyle w:val="TableofFigures"/>
        <w:tabs>
          <w:tab w:val="right" w:leader="dot" w:pos="9016"/>
        </w:tabs>
        <w:rPr>
          <w:rFonts w:eastAsiaTheme="minorEastAsia"/>
          <w:noProof/>
          <w:kern w:val="2"/>
          <w:lang w:eastAsia="en-GB"/>
          <w14:ligatures w14:val="standardContextual"/>
        </w:rPr>
      </w:pPr>
      <w:hyperlink w:anchor="_Toc156204422" w:history="1">
        <w:r w:rsidRPr="003E3424">
          <w:rPr>
            <w:rStyle w:val="Hyperlink"/>
            <w:noProof/>
          </w:rPr>
          <w:t>Appendix 6.2.5 Goodness-of-fit summaries for explanatory variables and Economic Activity (CAMSIS) using SOC2000 and SOC90 Codes</w:t>
        </w:r>
        <w:r>
          <w:rPr>
            <w:noProof/>
            <w:webHidden/>
          </w:rPr>
          <w:tab/>
        </w:r>
        <w:r>
          <w:rPr>
            <w:noProof/>
            <w:webHidden/>
          </w:rPr>
          <w:fldChar w:fldCharType="begin"/>
        </w:r>
        <w:r>
          <w:rPr>
            <w:noProof/>
            <w:webHidden/>
          </w:rPr>
          <w:instrText xml:space="preserve"> PAGEREF _Toc156204422 \h </w:instrText>
        </w:r>
        <w:r>
          <w:rPr>
            <w:noProof/>
            <w:webHidden/>
          </w:rPr>
        </w:r>
        <w:r>
          <w:rPr>
            <w:noProof/>
            <w:webHidden/>
          </w:rPr>
          <w:fldChar w:fldCharType="separate"/>
        </w:r>
        <w:r>
          <w:rPr>
            <w:noProof/>
            <w:webHidden/>
          </w:rPr>
          <w:t>262</w:t>
        </w:r>
        <w:r>
          <w:rPr>
            <w:noProof/>
            <w:webHidden/>
          </w:rPr>
          <w:fldChar w:fldCharType="end"/>
        </w:r>
      </w:hyperlink>
    </w:p>
    <w:p w14:paraId="54465521" w14:textId="5825CD55" w:rsidR="00F00B5B" w:rsidRDefault="00F00B5B">
      <w:pPr>
        <w:pStyle w:val="TableofFigures"/>
        <w:tabs>
          <w:tab w:val="right" w:leader="dot" w:pos="9016"/>
        </w:tabs>
        <w:rPr>
          <w:rFonts w:eastAsiaTheme="minorEastAsia"/>
          <w:noProof/>
          <w:kern w:val="2"/>
          <w:lang w:eastAsia="en-GB"/>
          <w14:ligatures w14:val="standardContextual"/>
        </w:rPr>
      </w:pPr>
      <w:hyperlink w:anchor="_Toc156204423" w:history="1">
        <w:r w:rsidRPr="003E3424">
          <w:rPr>
            <w:rStyle w:val="Hyperlink"/>
            <w:noProof/>
          </w:rPr>
          <w:t>Appendix 6.2.6 Model building goodness-of-fit summaries for multiple logistic regression model of Economic Activity (CAMSIS) using SOC2000 and SOC90 Codes</w:t>
        </w:r>
        <w:r>
          <w:rPr>
            <w:noProof/>
            <w:webHidden/>
          </w:rPr>
          <w:tab/>
        </w:r>
        <w:r>
          <w:rPr>
            <w:noProof/>
            <w:webHidden/>
          </w:rPr>
          <w:fldChar w:fldCharType="begin"/>
        </w:r>
        <w:r>
          <w:rPr>
            <w:noProof/>
            <w:webHidden/>
          </w:rPr>
          <w:instrText xml:space="preserve"> PAGEREF _Toc156204423 \h </w:instrText>
        </w:r>
        <w:r>
          <w:rPr>
            <w:noProof/>
            <w:webHidden/>
          </w:rPr>
        </w:r>
        <w:r>
          <w:rPr>
            <w:noProof/>
            <w:webHidden/>
          </w:rPr>
          <w:fldChar w:fldCharType="separate"/>
        </w:r>
        <w:r>
          <w:rPr>
            <w:noProof/>
            <w:webHidden/>
          </w:rPr>
          <w:t>262</w:t>
        </w:r>
        <w:r>
          <w:rPr>
            <w:noProof/>
            <w:webHidden/>
          </w:rPr>
          <w:fldChar w:fldCharType="end"/>
        </w:r>
      </w:hyperlink>
    </w:p>
    <w:p w14:paraId="293CBF1D" w14:textId="61DF0227" w:rsidR="00F00B5B" w:rsidRDefault="00F00B5B">
      <w:pPr>
        <w:pStyle w:val="TableofFigures"/>
        <w:tabs>
          <w:tab w:val="right" w:leader="dot" w:pos="9016"/>
        </w:tabs>
        <w:rPr>
          <w:rFonts w:eastAsiaTheme="minorEastAsia"/>
          <w:noProof/>
          <w:kern w:val="2"/>
          <w:lang w:eastAsia="en-GB"/>
          <w14:ligatures w14:val="standardContextual"/>
        </w:rPr>
      </w:pPr>
      <w:hyperlink w:anchor="_Toc156204424" w:history="1">
        <w:r w:rsidRPr="003E3424">
          <w:rPr>
            <w:rStyle w:val="Hyperlink"/>
            <w:noProof/>
          </w:rPr>
          <w:t>Appendix 6.2.7 Goodness-of-fit summaries for explanatory variables and Economic Activity (NS-SEC) using SOC2000 and SOC90 Codes</w:t>
        </w:r>
        <w:r>
          <w:rPr>
            <w:noProof/>
            <w:webHidden/>
          </w:rPr>
          <w:tab/>
        </w:r>
        <w:r>
          <w:rPr>
            <w:noProof/>
            <w:webHidden/>
          </w:rPr>
          <w:fldChar w:fldCharType="begin"/>
        </w:r>
        <w:r>
          <w:rPr>
            <w:noProof/>
            <w:webHidden/>
          </w:rPr>
          <w:instrText xml:space="preserve"> PAGEREF _Toc156204424 \h </w:instrText>
        </w:r>
        <w:r>
          <w:rPr>
            <w:noProof/>
            <w:webHidden/>
          </w:rPr>
        </w:r>
        <w:r>
          <w:rPr>
            <w:noProof/>
            <w:webHidden/>
          </w:rPr>
          <w:fldChar w:fldCharType="separate"/>
        </w:r>
        <w:r>
          <w:rPr>
            <w:noProof/>
            <w:webHidden/>
          </w:rPr>
          <w:t>263</w:t>
        </w:r>
        <w:r>
          <w:rPr>
            <w:noProof/>
            <w:webHidden/>
          </w:rPr>
          <w:fldChar w:fldCharType="end"/>
        </w:r>
      </w:hyperlink>
    </w:p>
    <w:p w14:paraId="1A7C7322" w14:textId="6309DC7A" w:rsidR="00F00B5B" w:rsidRDefault="00F00B5B">
      <w:pPr>
        <w:pStyle w:val="TableofFigures"/>
        <w:tabs>
          <w:tab w:val="right" w:leader="dot" w:pos="9016"/>
        </w:tabs>
        <w:rPr>
          <w:rFonts w:eastAsiaTheme="minorEastAsia"/>
          <w:noProof/>
          <w:kern w:val="2"/>
          <w:lang w:eastAsia="en-GB"/>
          <w14:ligatures w14:val="standardContextual"/>
        </w:rPr>
      </w:pPr>
      <w:hyperlink w:anchor="_Toc156204425" w:history="1">
        <w:r w:rsidRPr="003E3424">
          <w:rPr>
            <w:rStyle w:val="Hyperlink"/>
            <w:noProof/>
          </w:rPr>
          <w:t>Appendix 6.2.8 Model building goodness-of-fit summaries for multiple logistic regression model of Economic Activity (NS-SEC) using SOC2000 and SOC90 Codes</w:t>
        </w:r>
        <w:r>
          <w:rPr>
            <w:noProof/>
            <w:webHidden/>
          </w:rPr>
          <w:tab/>
        </w:r>
        <w:r>
          <w:rPr>
            <w:noProof/>
            <w:webHidden/>
          </w:rPr>
          <w:fldChar w:fldCharType="begin"/>
        </w:r>
        <w:r>
          <w:rPr>
            <w:noProof/>
            <w:webHidden/>
          </w:rPr>
          <w:instrText xml:space="preserve"> PAGEREF _Toc156204425 \h </w:instrText>
        </w:r>
        <w:r>
          <w:rPr>
            <w:noProof/>
            <w:webHidden/>
          </w:rPr>
        </w:r>
        <w:r>
          <w:rPr>
            <w:noProof/>
            <w:webHidden/>
          </w:rPr>
          <w:fldChar w:fldCharType="separate"/>
        </w:r>
        <w:r>
          <w:rPr>
            <w:noProof/>
            <w:webHidden/>
          </w:rPr>
          <w:t>263</w:t>
        </w:r>
        <w:r>
          <w:rPr>
            <w:noProof/>
            <w:webHidden/>
          </w:rPr>
          <w:fldChar w:fldCharType="end"/>
        </w:r>
      </w:hyperlink>
    </w:p>
    <w:p w14:paraId="3359B0A6" w14:textId="30B4DB1A" w:rsidR="00F00B5B" w:rsidRDefault="00F00B5B">
      <w:pPr>
        <w:pStyle w:val="TableofFigures"/>
        <w:tabs>
          <w:tab w:val="right" w:leader="dot" w:pos="9016"/>
        </w:tabs>
        <w:rPr>
          <w:rFonts w:eastAsiaTheme="minorEastAsia"/>
          <w:noProof/>
          <w:kern w:val="2"/>
          <w:lang w:eastAsia="en-GB"/>
          <w14:ligatures w14:val="standardContextual"/>
        </w:rPr>
      </w:pPr>
      <w:hyperlink w:anchor="_Toc156204426" w:history="1">
        <w:r w:rsidRPr="003E3424">
          <w:rPr>
            <w:rStyle w:val="Hyperlink"/>
            <w:noProof/>
          </w:rPr>
          <w:t>Appendix 6.2.9 Sensitivity Analysis of SOC Codes (CAMSIS)</w:t>
        </w:r>
        <w:r>
          <w:rPr>
            <w:noProof/>
            <w:webHidden/>
          </w:rPr>
          <w:tab/>
        </w:r>
        <w:r>
          <w:rPr>
            <w:noProof/>
            <w:webHidden/>
          </w:rPr>
          <w:fldChar w:fldCharType="begin"/>
        </w:r>
        <w:r>
          <w:rPr>
            <w:noProof/>
            <w:webHidden/>
          </w:rPr>
          <w:instrText xml:space="preserve"> PAGEREF _Toc156204426 \h </w:instrText>
        </w:r>
        <w:r>
          <w:rPr>
            <w:noProof/>
            <w:webHidden/>
          </w:rPr>
        </w:r>
        <w:r>
          <w:rPr>
            <w:noProof/>
            <w:webHidden/>
          </w:rPr>
          <w:fldChar w:fldCharType="separate"/>
        </w:r>
        <w:r>
          <w:rPr>
            <w:noProof/>
            <w:webHidden/>
          </w:rPr>
          <w:t>265</w:t>
        </w:r>
        <w:r>
          <w:rPr>
            <w:noProof/>
            <w:webHidden/>
          </w:rPr>
          <w:fldChar w:fldCharType="end"/>
        </w:r>
      </w:hyperlink>
    </w:p>
    <w:p w14:paraId="12DAAD38" w14:textId="229A9B4B" w:rsidR="00F00B5B" w:rsidRDefault="00F00B5B">
      <w:pPr>
        <w:pStyle w:val="TableofFigures"/>
        <w:tabs>
          <w:tab w:val="right" w:leader="dot" w:pos="9016"/>
        </w:tabs>
        <w:rPr>
          <w:rFonts w:eastAsiaTheme="minorEastAsia"/>
          <w:noProof/>
          <w:kern w:val="2"/>
          <w:lang w:eastAsia="en-GB"/>
          <w14:ligatures w14:val="standardContextual"/>
        </w:rPr>
      </w:pPr>
      <w:hyperlink w:anchor="_Toc156204427" w:history="1">
        <w:r w:rsidRPr="003E3424">
          <w:rPr>
            <w:rStyle w:val="Hyperlink"/>
            <w:noProof/>
          </w:rPr>
          <w:t>Appendix 6.2.10 Sensitivity Analysis of SOC Codes (NS-SEC)</w:t>
        </w:r>
        <w:r>
          <w:rPr>
            <w:noProof/>
            <w:webHidden/>
          </w:rPr>
          <w:tab/>
        </w:r>
        <w:r>
          <w:rPr>
            <w:noProof/>
            <w:webHidden/>
          </w:rPr>
          <w:fldChar w:fldCharType="begin"/>
        </w:r>
        <w:r>
          <w:rPr>
            <w:noProof/>
            <w:webHidden/>
          </w:rPr>
          <w:instrText xml:space="preserve"> PAGEREF _Toc156204427 \h </w:instrText>
        </w:r>
        <w:r>
          <w:rPr>
            <w:noProof/>
            <w:webHidden/>
          </w:rPr>
        </w:r>
        <w:r>
          <w:rPr>
            <w:noProof/>
            <w:webHidden/>
          </w:rPr>
          <w:fldChar w:fldCharType="separate"/>
        </w:r>
        <w:r>
          <w:rPr>
            <w:noProof/>
            <w:webHidden/>
          </w:rPr>
          <w:t>267</w:t>
        </w:r>
        <w:r>
          <w:rPr>
            <w:noProof/>
            <w:webHidden/>
          </w:rPr>
          <w:fldChar w:fldCharType="end"/>
        </w:r>
      </w:hyperlink>
    </w:p>
    <w:p w14:paraId="375D4088" w14:textId="6A33F9CF" w:rsidR="00837293" w:rsidRPr="00837293" w:rsidRDefault="005A2767" w:rsidP="00B947F6">
      <w:pPr>
        <w:rPr>
          <w:rFonts w:ascii="Book Antiqua" w:hAnsi="Book Antiqua" w:cs="Times New Roman"/>
          <w:sz w:val="24"/>
          <w:szCs w:val="24"/>
        </w:rPr>
      </w:pPr>
      <w:r>
        <w:rPr>
          <w:rFonts w:ascii="Book Antiqua" w:hAnsi="Book Antiqua" w:cs="Times New Roman"/>
          <w:sz w:val="24"/>
          <w:szCs w:val="24"/>
        </w:rPr>
        <w:fldChar w:fldCharType="end"/>
      </w:r>
    </w:p>
    <w:p w14:paraId="7661C60C" w14:textId="77777777" w:rsidR="00837293" w:rsidRPr="00837293" w:rsidRDefault="00837293" w:rsidP="00B947F6">
      <w:pPr>
        <w:rPr>
          <w:rFonts w:ascii="Book Antiqua" w:hAnsi="Book Antiqua" w:cs="Times New Roman"/>
          <w:sz w:val="24"/>
          <w:szCs w:val="24"/>
        </w:rPr>
      </w:pPr>
    </w:p>
    <w:p w14:paraId="7A72BE06" w14:textId="77777777" w:rsidR="00837293" w:rsidRPr="00837293" w:rsidRDefault="00837293" w:rsidP="00B947F6">
      <w:pPr>
        <w:rPr>
          <w:rFonts w:ascii="Book Antiqua" w:hAnsi="Book Antiqua" w:cs="Times New Roman"/>
          <w:sz w:val="24"/>
          <w:szCs w:val="24"/>
        </w:rPr>
      </w:pPr>
    </w:p>
    <w:p w14:paraId="1AA968F0" w14:textId="77777777" w:rsidR="00837293" w:rsidRPr="00837293" w:rsidRDefault="00837293" w:rsidP="00B947F6">
      <w:pPr>
        <w:rPr>
          <w:rFonts w:ascii="Book Antiqua" w:hAnsi="Book Antiqua" w:cs="Times New Roman"/>
          <w:sz w:val="24"/>
          <w:szCs w:val="24"/>
        </w:rPr>
      </w:pPr>
    </w:p>
    <w:p w14:paraId="7F52D932" w14:textId="77777777" w:rsidR="00837293" w:rsidRPr="00837293" w:rsidRDefault="00837293" w:rsidP="00B947F6">
      <w:pPr>
        <w:rPr>
          <w:rFonts w:ascii="Book Antiqua" w:hAnsi="Book Antiqua" w:cs="Times New Roman"/>
          <w:sz w:val="24"/>
          <w:szCs w:val="24"/>
        </w:rPr>
      </w:pPr>
    </w:p>
    <w:p w14:paraId="18B8DADB" w14:textId="77777777" w:rsidR="00837293" w:rsidRPr="00837293" w:rsidRDefault="00837293" w:rsidP="00B947F6">
      <w:pPr>
        <w:rPr>
          <w:rFonts w:ascii="Book Antiqua" w:hAnsi="Book Antiqua" w:cs="Times New Roman"/>
          <w:sz w:val="24"/>
          <w:szCs w:val="24"/>
        </w:rPr>
      </w:pPr>
    </w:p>
    <w:p w14:paraId="7B5CDE51" w14:textId="164007C2" w:rsidR="00397201" w:rsidRDefault="00397201" w:rsidP="007D7008">
      <w:pPr>
        <w:pStyle w:val="Heading6"/>
      </w:pPr>
      <w:bookmarkStart w:id="2" w:name="_Toc156204258"/>
      <w:r w:rsidRPr="007D7008">
        <w:lastRenderedPageBreak/>
        <w:t>of Figures</w:t>
      </w:r>
      <w:bookmarkEnd w:id="2"/>
    </w:p>
    <w:p w14:paraId="1A6BEB5E" w14:textId="77777777" w:rsidR="007D7008" w:rsidRPr="007D7008" w:rsidRDefault="007D7008" w:rsidP="007D7008"/>
    <w:p w14:paraId="4B423142" w14:textId="33984D86" w:rsidR="00F54FA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"Figure" </w:instrText>
      </w:r>
      <w:r w:rsidRPr="00837293">
        <w:rPr>
          <w:rFonts w:ascii="Book Antiqua" w:hAnsi="Book Antiqua" w:cs="Times New Roman"/>
          <w:sz w:val="24"/>
          <w:szCs w:val="24"/>
        </w:rPr>
        <w:fldChar w:fldCharType="separate"/>
      </w:r>
      <w:hyperlink w:anchor="_Toc156050328" w:history="1">
        <w:r w:rsidR="00F54FA8" w:rsidRPr="00DA53F8">
          <w:rPr>
            <w:rStyle w:val="Hyperlink"/>
            <w:noProof/>
          </w:rPr>
          <w:t>Figure 1.1 Transitional Pathways for NCDS Cohort</w:t>
        </w:r>
        <w:r w:rsidR="00F54FA8">
          <w:rPr>
            <w:noProof/>
            <w:webHidden/>
          </w:rPr>
          <w:tab/>
        </w:r>
        <w:r w:rsidR="00F54FA8">
          <w:rPr>
            <w:noProof/>
            <w:webHidden/>
          </w:rPr>
          <w:fldChar w:fldCharType="begin"/>
        </w:r>
        <w:r w:rsidR="00F54FA8">
          <w:rPr>
            <w:noProof/>
            <w:webHidden/>
          </w:rPr>
          <w:instrText xml:space="preserve"> PAGEREF _Toc156050328 \h </w:instrText>
        </w:r>
        <w:r w:rsidR="00F54FA8">
          <w:rPr>
            <w:noProof/>
            <w:webHidden/>
          </w:rPr>
        </w:r>
        <w:r w:rsidR="00F54FA8">
          <w:rPr>
            <w:noProof/>
            <w:webHidden/>
          </w:rPr>
          <w:fldChar w:fldCharType="separate"/>
        </w:r>
        <w:r w:rsidR="00F54FA8">
          <w:rPr>
            <w:noProof/>
            <w:webHidden/>
          </w:rPr>
          <w:t>17</w:t>
        </w:r>
        <w:r w:rsidR="00F54FA8">
          <w:rPr>
            <w:noProof/>
            <w:webHidden/>
          </w:rPr>
          <w:fldChar w:fldCharType="end"/>
        </w:r>
      </w:hyperlink>
    </w:p>
    <w:p w14:paraId="456888CB" w14:textId="58C35CAB" w:rsidR="00F54FA8" w:rsidRDefault="00F54FA8">
      <w:pPr>
        <w:pStyle w:val="TableofFigures"/>
        <w:tabs>
          <w:tab w:val="right" w:leader="dot" w:pos="9016"/>
        </w:tabs>
        <w:rPr>
          <w:rFonts w:eastAsiaTheme="minorEastAsia"/>
          <w:noProof/>
          <w:kern w:val="2"/>
          <w:lang w:eastAsia="en-GB"/>
          <w14:ligatures w14:val="standardContextual"/>
        </w:rPr>
      </w:pPr>
      <w:hyperlink w:anchor="_Toc156050329" w:history="1">
        <w:r w:rsidRPr="00DA53F8">
          <w:rPr>
            <w:rStyle w:val="Hyperlink"/>
            <w:noProof/>
          </w:rPr>
          <w:t>Figure 1.2 Predicted Probabilities of Economic Activity by NS-SEC</w:t>
        </w:r>
        <w:r>
          <w:rPr>
            <w:noProof/>
            <w:webHidden/>
          </w:rPr>
          <w:tab/>
        </w:r>
        <w:r>
          <w:rPr>
            <w:noProof/>
            <w:webHidden/>
          </w:rPr>
          <w:fldChar w:fldCharType="begin"/>
        </w:r>
        <w:r>
          <w:rPr>
            <w:noProof/>
            <w:webHidden/>
          </w:rPr>
          <w:instrText xml:space="preserve"> PAGEREF _Toc156050329 \h </w:instrText>
        </w:r>
        <w:r>
          <w:rPr>
            <w:noProof/>
            <w:webHidden/>
          </w:rPr>
        </w:r>
        <w:r>
          <w:rPr>
            <w:noProof/>
            <w:webHidden/>
          </w:rPr>
          <w:fldChar w:fldCharType="separate"/>
        </w:r>
        <w:r>
          <w:rPr>
            <w:noProof/>
            <w:webHidden/>
          </w:rPr>
          <w:t>100</w:t>
        </w:r>
        <w:r>
          <w:rPr>
            <w:noProof/>
            <w:webHidden/>
          </w:rPr>
          <w:fldChar w:fldCharType="end"/>
        </w:r>
      </w:hyperlink>
    </w:p>
    <w:p w14:paraId="5654A917" w14:textId="5030104A" w:rsidR="00F54FA8" w:rsidRDefault="00F54FA8">
      <w:pPr>
        <w:pStyle w:val="TableofFigures"/>
        <w:tabs>
          <w:tab w:val="right" w:leader="dot" w:pos="9016"/>
        </w:tabs>
        <w:rPr>
          <w:rFonts w:eastAsiaTheme="minorEastAsia"/>
          <w:noProof/>
          <w:kern w:val="2"/>
          <w:lang w:eastAsia="en-GB"/>
          <w14:ligatures w14:val="standardContextual"/>
        </w:rPr>
      </w:pPr>
      <w:hyperlink w:anchor="_Toc156050330" w:history="1">
        <w:r w:rsidRPr="00DA53F8">
          <w:rPr>
            <w:rStyle w:val="Hyperlink"/>
            <w:noProof/>
          </w:rPr>
          <w:t>Figure 1.3 Predicted Probabilities of Economic Activity by Sex</w:t>
        </w:r>
        <w:r>
          <w:rPr>
            <w:noProof/>
            <w:webHidden/>
          </w:rPr>
          <w:tab/>
        </w:r>
        <w:r>
          <w:rPr>
            <w:noProof/>
            <w:webHidden/>
          </w:rPr>
          <w:fldChar w:fldCharType="begin"/>
        </w:r>
        <w:r>
          <w:rPr>
            <w:noProof/>
            <w:webHidden/>
          </w:rPr>
          <w:instrText xml:space="preserve"> PAGEREF _Toc156050330 \h </w:instrText>
        </w:r>
        <w:r>
          <w:rPr>
            <w:noProof/>
            <w:webHidden/>
          </w:rPr>
        </w:r>
        <w:r>
          <w:rPr>
            <w:noProof/>
            <w:webHidden/>
          </w:rPr>
          <w:fldChar w:fldCharType="separate"/>
        </w:r>
        <w:r>
          <w:rPr>
            <w:noProof/>
            <w:webHidden/>
          </w:rPr>
          <w:t>101</w:t>
        </w:r>
        <w:r>
          <w:rPr>
            <w:noProof/>
            <w:webHidden/>
          </w:rPr>
          <w:fldChar w:fldCharType="end"/>
        </w:r>
      </w:hyperlink>
    </w:p>
    <w:p w14:paraId="08E7ACED" w14:textId="60900A68" w:rsidR="00F54FA8" w:rsidRDefault="00F54FA8">
      <w:pPr>
        <w:pStyle w:val="TableofFigures"/>
        <w:tabs>
          <w:tab w:val="right" w:leader="dot" w:pos="9016"/>
        </w:tabs>
        <w:rPr>
          <w:rFonts w:eastAsiaTheme="minorEastAsia"/>
          <w:noProof/>
          <w:kern w:val="2"/>
          <w:lang w:eastAsia="en-GB"/>
          <w14:ligatures w14:val="standardContextual"/>
        </w:rPr>
      </w:pPr>
      <w:hyperlink w:anchor="_Toc156050331" w:history="1">
        <w:r w:rsidRPr="00DA53F8">
          <w:rPr>
            <w:rStyle w:val="Hyperlink"/>
            <w:noProof/>
          </w:rPr>
          <w:t>Figure 1.4 Predicted Probabilities of Economic Activity by Educational Attainment</w:t>
        </w:r>
        <w:r>
          <w:rPr>
            <w:noProof/>
            <w:webHidden/>
          </w:rPr>
          <w:tab/>
        </w:r>
        <w:r>
          <w:rPr>
            <w:noProof/>
            <w:webHidden/>
          </w:rPr>
          <w:fldChar w:fldCharType="begin"/>
        </w:r>
        <w:r>
          <w:rPr>
            <w:noProof/>
            <w:webHidden/>
          </w:rPr>
          <w:instrText xml:space="preserve"> PAGEREF _Toc156050331 \h </w:instrText>
        </w:r>
        <w:r>
          <w:rPr>
            <w:noProof/>
            <w:webHidden/>
          </w:rPr>
        </w:r>
        <w:r>
          <w:rPr>
            <w:noProof/>
            <w:webHidden/>
          </w:rPr>
          <w:fldChar w:fldCharType="separate"/>
        </w:r>
        <w:r>
          <w:rPr>
            <w:noProof/>
            <w:webHidden/>
          </w:rPr>
          <w:t>102</w:t>
        </w:r>
        <w:r>
          <w:rPr>
            <w:noProof/>
            <w:webHidden/>
          </w:rPr>
          <w:fldChar w:fldCharType="end"/>
        </w:r>
      </w:hyperlink>
    </w:p>
    <w:p w14:paraId="3AE1C435" w14:textId="53C16514" w:rsidR="00F54FA8" w:rsidRDefault="00F54FA8">
      <w:pPr>
        <w:pStyle w:val="TableofFigures"/>
        <w:tabs>
          <w:tab w:val="right" w:leader="dot" w:pos="9016"/>
        </w:tabs>
        <w:rPr>
          <w:rFonts w:eastAsiaTheme="minorEastAsia"/>
          <w:noProof/>
          <w:kern w:val="2"/>
          <w:lang w:eastAsia="en-GB"/>
          <w14:ligatures w14:val="standardContextual"/>
        </w:rPr>
      </w:pPr>
      <w:hyperlink w:anchor="_Toc156050332" w:history="1">
        <w:r w:rsidRPr="00DA53F8">
          <w:rPr>
            <w:rStyle w:val="Hyperlink"/>
            <w:noProof/>
          </w:rPr>
          <w:t>Figure 1.5 Predicted Probabilities of Economic Activity by Housing Tenure</w:t>
        </w:r>
        <w:r>
          <w:rPr>
            <w:noProof/>
            <w:webHidden/>
          </w:rPr>
          <w:tab/>
        </w:r>
        <w:r>
          <w:rPr>
            <w:noProof/>
            <w:webHidden/>
          </w:rPr>
          <w:fldChar w:fldCharType="begin"/>
        </w:r>
        <w:r>
          <w:rPr>
            <w:noProof/>
            <w:webHidden/>
          </w:rPr>
          <w:instrText xml:space="preserve"> PAGEREF _Toc156050332 \h </w:instrText>
        </w:r>
        <w:r>
          <w:rPr>
            <w:noProof/>
            <w:webHidden/>
          </w:rPr>
        </w:r>
        <w:r>
          <w:rPr>
            <w:noProof/>
            <w:webHidden/>
          </w:rPr>
          <w:fldChar w:fldCharType="separate"/>
        </w:r>
        <w:r>
          <w:rPr>
            <w:noProof/>
            <w:webHidden/>
          </w:rPr>
          <w:t>103</w:t>
        </w:r>
        <w:r>
          <w:rPr>
            <w:noProof/>
            <w:webHidden/>
          </w:rPr>
          <w:fldChar w:fldCharType="end"/>
        </w:r>
      </w:hyperlink>
    </w:p>
    <w:p w14:paraId="0231035E" w14:textId="489B22D6" w:rsidR="00F54FA8" w:rsidRDefault="00F54FA8">
      <w:pPr>
        <w:pStyle w:val="TableofFigures"/>
        <w:tabs>
          <w:tab w:val="right" w:leader="dot" w:pos="9016"/>
        </w:tabs>
        <w:rPr>
          <w:rFonts w:eastAsiaTheme="minorEastAsia"/>
          <w:noProof/>
          <w:kern w:val="2"/>
          <w:lang w:eastAsia="en-GB"/>
          <w14:ligatures w14:val="standardContextual"/>
        </w:rPr>
      </w:pPr>
      <w:hyperlink w:anchor="_Toc156050333" w:history="1">
        <w:r w:rsidRPr="00DA53F8">
          <w:rPr>
            <w:rStyle w:val="Hyperlink"/>
            <w:noProof/>
          </w:rPr>
          <w:t>Figure 1.6 Log Odds versus Quasi-variance statistics of individuals being in School over Employment</w:t>
        </w:r>
        <w:r>
          <w:rPr>
            <w:noProof/>
            <w:webHidden/>
          </w:rPr>
          <w:tab/>
        </w:r>
        <w:r>
          <w:rPr>
            <w:noProof/>
            <w:webHidden/>
          </w:rPr>
          <w:fldChar w:fldCharType="begin"/>
        </w:r>
        <w:r>
          <w:rPr>
            <w:noProof/>
            <w:webHidden/>
          </w:rPr>
          <w:instrText xml:space="preserve"> PAGEREF _Toc156050333 \h </w:instrText>
        </w:r>
        <w:r>
          <w:rPr>
            <w:noProof/>
            <w:webHidden/>
          </w:rPr>
        </w:r>
        <w:r>
          <w:rPr>
            <w:noProof/>
            <w:webHidden/>
          </w:rPr>
          <w:fldChar w:fldCharType="separate"/>
        </w:r>
        <w:r>
          <w:rPr>
            <w:noProof/>
            <w:webHidden/>
          </w:rPr>
          <w:t>105</w:t>
        </w:r>
        <w:r>
          <w:rPr>
            <w:noProof/>
            <w:webHidden/>
          </w:rPr>
          <w:fldChar w:fldCharType="end"/>
        </w:r>
      </w:hyperlink>
    </w:p>
    <w:p w14:paraId="2D5AE605" w14:textId="55C4D192" w:rsidR="00F54FA8" w:rsidRDefault="00F54FA8">
      <w:pPr>
        <w:pStyle w:val="TableofFigures"/>
        <w:tabs>
          <w:tab w:val="right" w:leader="dot" w:pos="9016"/>
        </w:tabs>
        <w:rPr>
          <w:rFonts w:eastAsiaTheme="minorEastAsia"/>
          <w:noProof/>
          <w:kern w:val="2"/>
          <w:lang w:eastAsia="en-GB"/>
          <w14:ligatures w14:val="standardContextual"/>
        </w:rPr>
      </w:pPr>
      <w:hyperlink w:anchor="_Toc156050334" w:history="1">
        <w:r w:rsidRPr="00DA53F8">
          <w:rPr>
            <w:rStyle w:val="Hyperlink"/>
            <w:noProof/>
          </w:rPr>
          <w:t>Figure 1.7 Log Odds versus Quasi-variance statistics of individuals being in School over Unemployment &amp; OLF</w:t>
        </w:r>
        <w:r>
          <w:rPr>
            <w:noProof/>
            <w:webHidden/>
          </w:rPr>
          <w:tab/>
        </w:r>
        <w:r>
          <w:rPr>
            <w:noProof/>
            <w:webHidden/>
          </w:rPr>
          <w:fldChar w:fldCharType="begin"/>
        </w:r>
        <w:r>
          <w:rPr>
            <w:noProof/>
            <w:webHidden/>
          </w:rPr>
          <w:instrText xml:space="preserve"> PAGEREF _Toc156050334 \h </w:instrText>
        </w:r>
        <w:r>
          <w:rPr>
            <w:noProof/>
            <w:webHidden/>
          </w:rPr>
        </w:r>
        <w:r>
          <w:rPr>
            <w:noProof/>
            <w:webHidden/>
          </w:rPr>
          <w:fldChar w:fldCharType="separate"/>
        </w:r>
        <w:r>
          <w:rPr>
            <w:noProof/>
            <w:webHidden/>
          </w:rPr>
          <w:t>105</w:t>
        </w:r>
        <w:r>
          <w:rPr>
            <w:noProof/>
            <w:webHidden/>
          </w:rPr>
          <w:fldChar w:fldCharType="end"/>
        </w:r>
      </w:hyperlink>
    </w:p>
    <w:p w14:paraId="1337227E" w14:textId="25F5B984" w:rsidR="00F54FA8" w:rsidRDefault="00F54FA8">
      <w:pPr>
        <w:pStyle w:val="TableofFigures"/>
        <w:tabs>
          <w:tab w:val="right" w:leader="dot" w:pos="9016"/>
        </w:tabs>
        <w:rPr>
          <w:rFonts w:eastAsiaTheme="minorEastAsia"/>
          <w:noProof/>
          <w:kern w:val="2"/>
          <w:lang w:eastAsia="en-GB"/>
          <w14:ligatures w14:val="standardContextual"/>
        </w:rPr>
      </w:pPr>
      <w:hyperlink w:anchor="_Toc156050335" w:history="1">
        <w:r w:rsidRPr="00DA53F8">
          <w:rPr>
            <w:rStyle w:val="Hyperlink"/>
            <w:noProof/>
          </w:rPr>
          <w:t>Figure 1.8 Log Odds versus Quasi-variance statistics of individuals being in School over Training &amp; Apprenticeship</w:t>
        </w:r>
        <w:r>
          <w:rPr>
            <w:noProof/>
            <w:webHidden/>
          </w:rPr>
          <w:tab/>
        </w:r>
        <w:r>
          <w:rPr>
            <w:noProof/>
            <w:webHidden/>
          </w:rPr>
          <w:fldChar w:fldCharType="begin"/>
        </w:r>
        <w:r>
          <w:rPr>
            <w:noProof/>
            <w:webHidden/>
          </w:rPr>
          <w:instrText xml:space="preserve"> PAGEREF _Toc156050335 \h </w:instrText>
        </w:r>
        <w:r>
          <w:rPr>
            <w:noProof/>
            <w:webHidden/>
          </w:rPr>
        </w:r>
        <w:r>
          <w:rPr>
            <w:noProof/>
            <w:webHidden/>
          </w:rPr>
          <w:fldChar w:fldCharType="separate"/>
        </w:r>
        <w:r>
          <w:rPr>
            <w:noProof/>
            <w:webHidden/>
          </w:rPr>
          <w:t>106</w:t>
        </w:r>
        <w:r>
          <w:rPr>
            <w:noProof/>
            <w:webHidden/>
          </w:rPr>
          <w:fldChar w:fldCharType="end"/>
        </w:r>
      </w:hyperlink>
    </w:p>
    <w:p w14:paraId="4532E9A1" w14:textId="67CD8B7C" w:rsidR="00F54FA8" w:rsidRDefault="00F54FA8">
      <w:pPr>
        <w:pStyle w:val="TableofFigures"/>
        <w:tabs>
          <w:tab w:val="right" w:leader="dot" w:pos="9016"/>
        </w:tabs>
        <w:rPr>
          <w:rFonts w:eastAsiaTheme="minorEastAsia"/>
          <w:noProof/>
          <w:kern w:val="2"/>
          <w:lang w:eastAsia="en-GB"/>
          <w14:ligatures w14:val="standardContextual"/>
        </w:rPr>
      </w:pPr>
      <w:hyperlink w:anchor="_Toc156050336" w:history="1">
        <w:r w:rsidRPr="00DA53F8">
          <w:rPr>
            <w:rStyle w:val="Hyperlink"/>
            <w:noProof/>
          </w:rPr>
          <w:t>Figure 1.9 Log Odds versus Quasi-variance statistics of individuals being in School over Non-traditional Education</w:t>
        </w:r>
        <w:r>
          <w:rPr>
            <w:noProof/>
            <w:webHidden/>
          </w:rPr>
          <w:tab/>
        </w:r>
        <w:r>
          <w:rPr>
            <w:noProof/>
            <w:webHidden/>
          </w:rPr>
          <w:fldChar w:fldCharType="begin"/>
        </w:r>
        <w:r>
          <w:rPr>
            <w:noProof/>
            <w:webHidden/>
          </w:rPr>
          <w:instrText xml:space="preserve"> PAGEREF _Toc156050336 \h </w:instrText>
        </w:r>
        <w:r>
          <w:rPr>
            <w:noProof/>
            <w:webHidden/>
          </w:rPr>
        </w:r>
        <w:r>
          <w:rPr>
            <w:noProof/>
            <w:webHidden/>
          </w:rPr>
          <w:fldChar w:fldCharType="separate"/>
        </w:r>
        <w:r>
          <w:rPr>
            <w:noProof/>
            <w:webHidden/>
          </w:rPr>
          <w:t>106</w:t>
        </w:r>
        <w:r>
          <w:rPr>
            <w:noProof/>
            <w:webHidden/>
          </w:rPr>
          <w:fldChar w:fldCharType="end"/>
        </w:r>
      </w:hyperlink>
    </w:p>
    <w:p w14:paraId="4D39A59F" w14:textId="1AC58940" w:rsidR="00F54FA8" w:rsidRDefault="00F54FA8">
      <w:pPr>
        <w:pStyle w:val="TableofFigures"/>
        <w:tabs>
          <w:tab w:val="right" w:leader="dot" w:pos="9016"/>
        </w:tabs>
        <w:rPr>
          <w:rFonts w:eastAsiaTheme="minorEastAsia"/>
          <w:noProof/>
          <w:kern w:val="2"/>
          <w:lang w:eastAsia="en-GB"/>
          <w14:ligatures w14:val="standardContextual"/>
        </w:rPr>
      </w:pPr>
      <w:hyperlink w:anchor="_Toc156050337" w:history="1">
        <w:r w:rsidRPr="00DA53F8">
          <w:rPr>
            <w:rStyle w:val="Hyperlink"/>
            <w:noProof/>
          </w:rPr>
          <w:t>Figure 1.10 Trace plot summaries for Economic Activity</w:t>
        </w:r>
        <w:r>
          <w:rPr>
            <w:noProof/>
            <w:webHidden/>
          </w:rPr>
          <w:tab/>
        </w:r>
        <w:r>
          <w:rPr>
            <w:noProof/>
            <w:webHidden/>
          </w:rPr>
          <w:fldChar w:fldCharType="begin"/>
        </w:r>
        <w:r>
          <w:rPr>
            <w:noProof/>
            <w:webHidden/>
          </w:rPr>
          <w:instrText xml:space="preserve"> PAGEREF _Toc156050337 \h </w:instrText>
        </w:r>
        <w:r>
          <w:rPr>
            <w:noProof/>
            <w:webHidden/>
          </w:rPr>
        </w:r>
        <w:r>
          <w:rPr>
            <w:noProof/>
            <w:webHidden/>
          </w:rPr>
          <w:fldChar w:fldCharType="separate"/>
        </w:r>
        <w:r>
          <w:rPr>
            <w:noProof/>
            <w:webHidden/>
          </w:rPr>
          <w:t>142</w:t>
        </w:r>
        <w:r>
          <w:rPr>
            <w:noProof/>
            <w:webHidden/>
          </w:rPr>
          <w:fldChar w:fldCharType="end"/>
        </w:r>
      </w:hyperlink>
    </w:p>
    <w:p w14:paraId="3793A053" w14:textId="6158117E" w:rsidR="00F54FA8" w:rsidRDefault="00F54FA8">
      <w:pPr>
        <w:pStyle w:val="TableofFigures"/>
        <w:tabs>
          <w:tab w:val="right" w:leader="dot" w:pos="9016"/>
        </w:tabs>
        <w:rPr>
          <w:rFonts w:eastAsiaTheme="minorEastAsia"/>
          <w:noProof/>
          <w:kern w:val="2"/>
          <w:lang w:eastAsia="en-GB"/>
          <w14:ligatures w14:val="standardContextual"/>
        </w:rPr>
      </w:pPr>
      <w:hyperlink w:anchor="_Toc156050338" w:history="1">
        <w:r w:rsidRPr="00DA53F8">
          <w:rPr>
            <w:rStyle w:val="Hyperlink"/>
            <w:noProof/>
          </w:rPr>
          <w:t>Figure 1.11 Trace plot summaries for Educational Attainment</w:t>
        </w:r>
        <w:r>
          <w:rPr>
            <w:noProof/>
            <w:webHidden/>
          </w:rPr>
          <w:tab/>
        </w:r>
        <w:r>
          <w:rPr>
            <w:noProof/>
            <w:webHidden/>
          </w:rPr>
          <w:fldChar w:fldCharType="begin"/>
        </w:r>
        <w:r>
          <w:rPr>
            <w:noProof/>
            <w:webHidden/>
          </w:rPr>
          <w:instrText xml:space="preserve"> PAGEREF _Toc156050338 \h </w:instrText>
        </w:r>
        <w:r>
          <w:rPr>
            <w:noProof/>
            <w:webHidden/>
          </w:rPr>
        </w:r>
        <w:r>
          <w:rPr>
            <w:noProof/>
            <w:webHidden/>
          </w:rPr>
          <w:fldChar w:fldCharType="separate"/>
        </w:r>
        <w:r>
          <w:rPr>
            <w:noProof/>
            <w:webHidden/>
          </w:rPr>
          <w:t>142</w:t>
        </w:r>
        <w:r>
          <w:rPr>
            <w:noProof/>
            <w:webHidden/>
          </w:rPr>
          <w:fldChar w:fldCharType="end"/>
        </w:r>
      </w:hyperlink>
    </w:p>
    <w:p w14:paraId="357A68A5" w14:textId="64A83BFE" w:rsidR="00F54FA8" w:rsidRDefault="00F54FA8">
      <w:pPr>
        <w:pStyle w:val="TableofFigures"/>
        <w:tabs>
          <w:tab w:val="right" w:leader="dot" w:pos="9016"/>
        </w:tabs>
        <w:rPr>
          <w:rFonts w:eastAsiaTheme="minorEastAsia"/>
          <w:noProof/>
          <w:kern w:val="2"/>
          <w:lang w:eastAsia="en-GB"/>
          <w14:ligatures w14:val="standardContextual"/>
        </w:rPr>
      </w:pPr>
      <w:hyperlink w:anchor="_Toc156050339" w:history="1">
        <w:r w:rsidRPr="00DA53F8">
          <w:rPr>
            <w:rStyle w:val="Hyperlink"/>
            <w:noProof/>
          </w:rPr>
          <w:t>Figure 1.12 Trace plot summaries for NS-SEC</w:t>
        </w:r>
        <w:r>
          <w:rPr>
            <w:noProof/>
            <w:webHidden/>
          </w:rPr>
          <w:tab/>
        </w:r>
        <w:r>
          <w:rPr>
            <w:noProof/>
            <w:webHidden/>
          </w:rPr>
          <w:fldChar w:fldCharType="begin"/>
        </w:r>
        <w:r>
          <w:rPr>
            <w:noProof/>
            <w:webHidden/>
          </w:rPr>
          <w:instrText xml:space="preserve"> PAGEREF _Toc156050339 \h </w:instrText>
        </w:r>
        <w:r>
          <w:rPr>
            <w:noProof/>
            <w:webHidden/>
          </w:rPr>
        </w:r>
        <w:r>
          <w:rPr>
            <w:noProof/>
            <w:webHidden/>
          </w:rPr>
          <w:fldChar w:fldCharType="separate"/>
        </w:r>
        <w:r>
          <w:rPr>
            <w:noProof/>
            <w:webHidden/>
          </w:rPr>
          <w:t>143</w:t>
        </w:r>
        <w:r>
          <w:rPr>
            <w:noProof/>
            <w:webHidden/>
          </w:rPr>
          <w:fldChar w:fldCharType="end"/>
        </w:r>
      </w:hyperlink>
    </w:p>
    <w:p w14:paraId="340D4946" w14:textId="1983B6D6" w:rsidR="00F54FA8" w:rsidRDefault="00F54FA8">
      <w:pPr>
        <w:pStyle w:val="TableofFigures"/>
        <w:tabs>
          <w:tab w:val="right" w:leader="dot" w:pos="9016"/>
        </w:tabs>
        <w:rPr>
          <w:rFonts w:eastAsiaTheme="minorEastAsia"/>
          <w:noProof/>
          <w:kern w:val="2"/>
          <w:lang w:eastAsia="en-GB"/>
          <w14:ligatures w14:val="standardContextual"/>
        </w:rPr>
      </w:pPr>
      <w:hyperlink w:anchor="_Toc156050340" w:history="1">
        <w:r w:rsidRPr="00DA53F8">
          <w:rPr>
            <w:rStyle w:val="Hyperlink"/>
            <w:noProof/>
          </w:rPr>
          <w:t>Figure 1.13 Trace plot summaries for Housing Tenure</w:t>
        </w:r>
        <w:r>
          <w:rPr>
            <w:noProof/>
            <w:webHidden/>
          </w:rPr>
          <w:tab/>
        </w:r>
        <w:r>
          <w:rPr>
            <w:noProof/>
            <w:webHidden/>
          </w:rPr>
          <w:fldChar w:fldCharType="begin"/>
        </w:r>
        <w:r>
          <w:rPr>
            <w:noProof/>
            <w:webHidden/>
          </w:rPr>
          <w:instrText xml:space="preserve"> PAGEREF _Toc156050340 \h </w:instrText>
        </w:r>
        <w:r>
          <w:rPr>
            <w:noProof/>
            <w:webHidden/>
          </w:rPr>
        </w:r>
        <w:r>
          <w:rPr>
            <w:noProof/>
            <w:webHidden/>
          </w:rPr>
          <w:fldChar w:fldCharType="separate"/>
        </w:r>
        <w:r>
          <w:rPr>
            <w:noProof/>
            <w:webHidden/>
          </w:rPr>
          <w:t>143</w:t>
        </w:r>
        <w:r>
          <w:rPr>
            <w:noProof/>
            <w:webHidden/>
          </w:rPr>
          <w:fldChar w:fldCharType="end"/>
        </w:r>
      </w:hyperlink>
    </w:p>
    <w:p w14:paraId="7CC0D945" w14:textId="306FFCD0" w:rsidR="00F54FA8" w:rsidRDefault="00F54FA8">
      <w:pPr>
        <w:pStyle w:val="TableofFigures"/>
        <w:tabs>
          <w:tab w:val="right" w:leader="dot" w:pos="9016"/>
        </w:tabs>
        <w:rPr>
          <w:rFonts w:eastAsiaTheme="minorEastAsia"/>
          <w:noProof/>
          <w:kern w:val="2"/>
          <w:lang w:eastAsia="en-GB"/>
          <w14:ligatures w14:val="standardContextual"/>
        </w:rPr>
      </w:pPr>
      <w:hyperlink w:anchor="_Toc156050341" w:history="1">
        <w:r w:rsidRPr="00DA53F8">
          <w:rPr>
            <w:rStyle w:val="Hyperlink"/>
            <w:noProof/>
          </w:rPr>
          <w:t>Figure 2.1 Predicted Probabilities of Economic Activity by NS-SEC</w:t>
        </w:r>
        <w:r>
          <w:rPr>
            <w:noProof/>
            <w:webHidden/>
          </w:rPr>
          <w:tab/>
        </w:r>
        <w:r>
          <w:rPr>
            <w:noProof/>
            <w:webHidden/>
          </w:rPr>
          <w:fldChar w:fldCharType="begin"/>
        </w:r>
        <w:r>
          <w:rPr>
            <w:noProof/>
            <w:webHidden/>
          </w:rPr>
          <w:instrText xml:space="preserve"> PAGEREF _Toc156050341 \h </w:instrText>
        </w:r>
        <w:r>
          <w:rPr>
            <w:noProof/>
            <w:webHidden/>
          </w:rPr>
        </w:r>
        <w:r>
          <w:rPr>
            <w:noProof/>
            <w:webHidden/>
          </w:rPr>
          <w:fldChar w:fldCharType="separate"/>
        </w:r>
        <w:r>
          <w:rPr>
            <w:noProof/>
            <w:webHidden/>
          </w:rPr>
          <w:t>202</w:t>
        </w:r>
        <w:r>
          <w:rPr>
            <w:noProof/>
            <w:webHidden/>
          </w:rPr>
          <w:fldChar w:fldCharType="end"/>
        </w:r>
      </w:hyperlink>
    </w:p>
    <w:p w14:paraId="0D5C19EA" w14:textId="35B8786C" w:rsidR="00F54FA8" w:rsidRDefault="00F54FA8">
      <w:pPr>
        <w:pStyle w:val="TableofFigures"/>
        <w:tabs>
          <w:tab w:val="right" w:leader="dot" w:pos="9016"/>
        </w:tabs>
        <w:rPr>
          <w:rFonts w:eastAsiaTheme="minorEastAsia"/>
          <w:noProof/>
          <w:kern w:val="2"/>
          <w:lang w:eastAsia="en-GB"/>
          <w14:ligatures w14:val="standardContextual"/>
        </w:rPr>
      </w:pPr>
      <w:hyperlink w:anchor="_Toc156050342" w:history="1">
        <w:r w:rsidRPr="00DA53F8">
          <w:rPr>
            <w:rStyle w:val="Hyperlink"/>
            <w:noProof/>
          </w:rPr>
          <w:t>Figure 2.2 Predicted Probabilities of Economic Activity by Educational Attainment</w:t>
        </w:r>
        <w:r>
          <w:rPr>
            <w:noProof/>
            <w:webHidden/>
          </w:rPr>
          <w:tab/>
        </w:r>
        <w:r>
          <w:rPr>
            <w:noProof/>
            <w:webHidden/>
          </w:rPr>
          <w:fldChar w:fldCharType="begin"/>
        </w:r>
        <w:r>
          <w:rPr>
            <w:noProof/>
            <w:webHidden/>
          </w:rPr>
          <w:instrText xml:space="preserve"> PAGEREF _Toc156050342 \h </w:instrText>
        </w:r>
        <w:r>
          <w:rPr>
            <w:noProof/>
            <w:webHidden/>
          </w:rPr>
        </w:r>
        <w:r>
          <w:rPr>
            <w:noProof/>
            <w:webHidden/>
          </w:rPr>
          <w:fldChar w:fldCharType="separate"/>
        </w:r>
        <w:r>
          <w:rPr>
            <w:noProof/>
            <w:webHidden/>
          </w:rPr>
          <w:t>202</w:t>
        </w:r>
        <w:r>
          <w:rPr>
            <w:noProof/>
            <w:webHidden/>
          </w:rPr>
          <w:fldChar w:fldCharType="end"/>
        </w:r>
      </w:hyperlink>
    </w:p>
    <w:p w14:paraId="215AE493" w14:textId="4289B818" w:rsidR="00F54FA8" w:rsidRDefault="00F54FA8">
      <w:pPr>
        <w:pStyle w:val="TableofFigures"/>
        <w:tabs>
          <w:tab w:val="right" w:leader="dot" w:pos="9016"/>
        </w:tabs>
        <w:rPr>
          <w:rFonts w:eastAsiaTheme="minorEastAsia"/>
          <w:noProof/>
          <w:kern w:val="2"/>
          <w:lang w:eastAsia="en-GB"/>
          <w14:ligatures w14:val="standardContextual"/>
        </w:rPr>
      </w:pPr>
      <w:hyperlink w:anchor="_Toc156050343" w:history="1">
        <w:r w:rsidRPr="00DA53F8">
          <w:rPr>
            <w:rStyle w:val="Hyperlink"/>
            <w:noProof/>
          </w:rPr>
          <w:t>Figure 2.3 Predicted Probabilities of Economic Activity by Sex</w:t>
        </w:r>
        <w:r>
          <w:rPr>
            <w:noProof/>
            <w:webHidden/>
          </w:rPr>
          <w:tab/>
        </w:r>
        <w:r>
          <w:rPr>
            <w:noProof/>
            <w:webHidden/>
          </w:rPr>
          <w:fldChar w:fldCharType="begin"/>
        </w:r>
        <w:r>
          <w:rPr>
            <w:noProof/>
            <w:webHidden/>
          </w:rPr>
          <w:instrText xml:space="preserve"> PAGEREF _Toc156050343 \h </w:instrText>
        </w:r>
        <w:r>
          <w:rPr>
            <w:noProof/>
            <w:webHidden/>
          </w:rPr>
        </w:r>
        <w:r>
          <w:rPr>
            <w:noProof/>
            <w:webHidden/>
          </w:rPr>
          <w:fldChar w:fldCharType="separate"/>
        </w:r>
        <w:r>
          <w:rPr>
            <w:noProof/>
            <w:webHidden/>
          </w:rPr>
          <w:t>203</w:t>
        </w:r>
        <w:r>
          <w:rPr>
            <w:noProof/>
            <w:webHidden/>
          </w:rPr>
          <w:fldChar w:fldCharType="end"/>
        </w:r>
      </w:hyperlink>
    </w:p>
    <w:p w14:paraId="36FFA894" w14:textId="7AED50EF" w:rsidR="00F54FA8" w:rsidRDefault="00F54FA8">
      <w:pPr>
        <w:pStyle w:val="TableofFigures"/>
        <w:tabs>
          <w:tab w:val="right" w:leader="dot" w:pos="9016"/>
        </w:tabs>
        <w:rPr>
          <w:rFonts w:eastAsiaTheme="minorEastAsia"/>
          <w:noProof/>
          <w:kern w:val="2"/>
          <w:lang w:eastAsia="en-GB"/>
          <w14:ligatures w14:val="standardContextual"/>
        </w:rPr>
      </w:pPr>
      <w:hyperlink w:anchor="_Toc156050344" w:history="1">
        <w:r w:rsidRPr="00DA53F8">
          <w:rPr>
            <w:rStyle w:val="Hyperlink"/>
            <w:noProof/>
          </w:rPr>
          <w:t>Figure 2.4 Predicted Probabilities of Economic Activity by Housing Tenure</w:t>
        </w:r>
        <w:r>
          <w:rPr>
            <w:noProof/>
            <w:webHidden/>
          </w:rPr>
          <w:tab/>
        </w:r>
        <w:r>
          <w:rPr>
            <w:noProof/>
            <w:webHidden/>
          </w:rPr>
          <w:fldChar w:fldCharType="begin"/>
        </w:r>
        <w:r>
          <w:rPr>
            <w:noProof/>
            <w:webHidden/>
          </w:rPr>
          <w:instrText xml:space="preserve"> PAGEREF _Toc156050344 \h </w:instrText>
        </w:r>
        <w:r>
          <w:rPr>
            <w:noProof/>
            <w:webHidden/>
          </w:rPr>
        </w:r>
        <w:r>
          <w:rPr>
            <w:noProof/>
            <w:webHidden/>
          </w:rPr>
          <w:fldChar w:fldCharType="separate"/>
        </w:r>
        <w:r>
          <w:rPr>
            <w:noProof/>
            <w:webHidden/>
          </w:rPr>
          <w:t>203</w:t>
        </w:r>
        <w:r>
          <w:rPr>
            <w:noProof/>
            <w:webHidden/>
          </w:rPr>
          <w:fldChar w:fldCharType="end"/>
        </w:r>
      </w:hyperlink>
    </w:p>
    <w:p w14:paraId="08F3130E" w14:textId="2769C706" w:rsidR="00F54FA8" w:rsidRDefault="00F54FA8">
      <w:pPr>
        <w:pStyle w:val="TableofFigures"/>
        <w:tabs>
          <w:tab w:val="right" w:leader="dot" w:pos="9016"/>
        </w:tabs>
        <w:rPr>
          <w:rFonts w:eastAsiaTheme="minorEastAsia"/>
          <w:noProof/>
          <w:kern w:val="2"/>
          <w:lang w:eastAsia="en-GB"/>
          <w14:ligatures w14:val="standardContextual"/>
        </w:rPr>
      </w:pPr>
      <w:hyperlink w:anchor="_Toc156050345" w:history="1">
        <w:r w:rsidRPr="00DA53F8">
          <w:rPr>
            <w:rStyle w:val="Hyperlink"/>
            <w:noProof/>
          </w:rPr>
          <w:t>Figure 2.5 Log Odds versus Quasi-variance statistics of individuals being in Education over Employment</w:t>
        </w:r>
        <w:r>
          <w:rPr>
            <w:noProof/>
            <w:webHidden/>
          </w:rPr>
          <w:tab/>
        </w:r>
        <w:r>
          <w:rPr>
            <w:noProof/>
            <w:webHidden/>
          </w:rPr>
          <w:fldChar w:fldCharType="begin"/>
        </w:r>
        <w:r>
          <w:rPr>
            <w:noProof/>
            <w:webHidden/>
          </w:rPr>
          <w:instrText xml:space="preserve"> PAGEREF _Toc156050345 \h </w:instrText>
        </w:r>
        <w:r>
          <w:rPr>
            <w:noProof/>
            <w:webHidden/>
          </w:rPr>
        </w:r>
        <w:r>
          <w:rPr>
            <w:noProof/>
            <w:webHidden/>
          </w:rPr>
          <w:fldChar w:fldCharType="separate"/>
        </w:r>
        <w:r>
          <w:rPr>
            <w:noProof/>
            <w:webHidden/>
          </w:rPr>
          <w:t>205</w:t>
        </w:r>
        <w:r>
          <w:rPr>
            <w:noProof/>
            <w:webHidden/>
          </w:rPr>
          <w:fldChar w:fldCharType="end"/>
        </w:r>
      </w:hyperlink>
    </w:p>
    <w:p w14:paraId="702EB907" w14:textId="4F7B2279" w:rsidR="00F54FA8" w:rsidRDefault="00F54FA8">
      <w:pPr>
        <w:pStyle w:val="TableofFigures"/>
        <w:tabs>
          <w:tab w:val="right" w:leader="dot" w:pos="9016"/>
        </w:tabs>
        <w:rPr>
          <w:rFonts w:eastAsiaTheme="minorEastAsia"/>
          <w:noProof/>
          <w:kern w:val="2"/>
          <w:lang w:eastAsia="en-GB"/>
          <w14:ligatures w14:val="standardContextual"/>
        </w:rPr>
      </w:pPr>
      <w:hyperlink w:anchor="_Toc156050346" w:history="1">
        <w:r w:rsidRPr="00DA53F8">
          <w:rPr>
            <w:rStyle w:val="Hyperlink"/>
            <w:noProof/>
          </w:rPr>
          <w:t>Figure 2.6 Log Odds versus Quasi-variance statistics of individuals being in Education over Training &amp; Apprenticeships</w:t>
        </w:r>
        <w:r>
          <w:rPr>
            <w:noProof/>
            <w:webHidden/>
          </w:rPr>
          <w:tab/>
        </w:r>
        <w:r>
          <w:rPr>
            <w:noProof/>
            <w:webHidden/>
          </w:rPr>
          <w:fldChar w:fldCharType="begin"/>
        </w:r>
        <w:r>
          <w:rPr>
            <w:noProof/>
            <w:webHidden/>
          </w:rPr>
          <w:instrText xml:space="preserve"> PAGEREF _Toc156050346 \h </w:instrText>
        </w:r>
        <w:r>
          <w:rPr>
            <w:noProof/>
            <w:webHidden/>
          </w:rPr>
        </w:r>
        <w:r>
          <w:rPr>
            <w:noProof/>
            <w:webHidden/>
          </w:rPr>
          <w:fldChar w:fldCharType="separate"/>
        </w:r>
        <w:r>
          <w:rPr>
            <w:noProof/>
            <w:webHidden/>
          </w:rPr>
          <w:t>205</w:t>
        </w:r>
        <w:r>
          <w:rPr>
            <w:noProof/>
            <w:webHidden/>
          </w:rPr>
          <w:fldChar w:fldCharType="end"/>
        </w:r>
      </w:hyperlink>
    </w:p>
    <w:p w14:paraId="4B7D438B" w14:textId="51B79D5A" w:rsidR="00F54FA8" w:rsidRDefault="00F54FA8">
      <w:pPr>
        <w:pStyle w:val="TableofFigures"/>
        <w:tabs>
          <w:tab w:val="right" w:leader="dot" w:pos="9016"/>
        </w:tabs>
        <w:rPr>
          <w:rFonts w:eastAsiaTheme="minorEastAsia"/>
          <w:noProof/>
          <w:kern w:val="2"/>
          <w:lang w:eastAsia="en-GB"/>
          <w14:ligatures w14:val="standardContextual"/>
        </w:rPr>
      </w:pPr>
      <w:hyperlink w:anchor="_Toc156050347" w:history="1">
        <w:r w:rsidRPr="00DA53F8">
          <w:rPr>
            <w:rStyle w:val="Hyperlink"/>
            <w:noProof/>
          </w:rPr>
          <w:t>Figure 2.7 Log Odds versus Quasi-variance statistics of individuals being in Education over Unemployment &amp; OLF</w:t>
        </w:r>
        <w:r>
          <w:rPr>
            <w:noProof/>
            <w:webHidden/>
          </w:rPr>
          <w:tab/>
        </w:r>
        <w:r>
          <w:rPr>
            <w:noProof/>
            <w:webHidden/>
          </w:rPr>
          <w:fldChar w:fldCharType="begin"/>
        </w:r>
        <w:r>
          <w:rPr>
            <w:noProof/>
            <w:webHidden/>
          </w:rPr>
          <w:instrText xml:space="preserve"> PAGEREF _Toc156050347 \h </w:instrText>
        </w:r>
        <w:r>
          <w:rPr>
            <w:noProof/>
            <w:webHidden/>
          </w:rPr>
        </w:r>
        <w:r>
          <w:rPr>
            <w:noProof/>
            <w:webHidden/>
          </w:rPr>
          <w:fldChar w:fldCharType="separate"/>
        </w:r>
        <w:r>
          <w:rPr>
            <w:noProof/>
            <w:webHidden/>
          </w:rPr>
          <w:t>206</w:t>
        </w:r>
        <w:r>
          <w:rPr>
            <w:noProof/>
            <w:webHidden/>
          </w:rPr>
          <w:fldChar w:fldCharType="end"/>
        </w:r>
      </w:hyperlink>
    </w:p>
    <w:p w14:paraId="1F950B08" w14:textId="0B569BF7" w:rsidR="00F54FA8" w:rsidRDefault="00F54FA8">
      <w:pPr>
        <w:pStyle w:val="TableofFigures"/>
        <w:tabs>
          <w:tab w:val="right" w:leader="dot" w:pos="9016"/>
        </w:tabs>
        <w:rPr>
          <w:rFonts w:eastAsiaTheme="minorEastAsia"/>
          <w:noProof/>
          <w:kern w:val="2"/>
          <w:lang w:eastAsia="en-GB"/>
          <w14:ligatures w14:val="standardContextual"/>
        </w:rPr>
      </w:pPr>
      <w:hyperlink w:anchor="_Toc156050348" w:history="1">
        <w:r w:rsidRPr="00DA53F8">
          <w:rPr>
            <w:rStyle w:val="Hyperlink"/>
            <w:noProof/>
          </w:rPr>
          <w:t>Figure 2.8 Trace plot summaries for Economic Activity</w:t>
        </w:r>
        <w:r>
          <w:rPr>
            <w:noProof/>
            <w:webHidden/>
          </w:rPr>
          <w:tab/>
        </w:r>
        <w:r>
          <w:rPr>
            <w:noProof/>
            <w:webHidden/>
          </w:rPr>
          <w:fldChar w:fldCharType="begin"/>
        </w:r>
        <w:r>
          <w:rPr>
            <w:noProof/>
            <w:webHidden/>
          </w:rPr>
          <w:instrText xml:space="preserve"> PAGEREF _Toc156050348 \h </w:instrText>
        </w:r>
        <w:r>
          <w:rPr>
            <w:noProof/>
            <w:webHidden/>
          </w:rPr>
        </w:r>
        <w:r>
          <w:rPr>
            <w:noProof/>
            <w:webHidden/>
          </w:rPr>
          <w:fldChar w:fldCharType="separate"/>
        </w:r>
        <w:r>
          <w:rPr>
            <w:noProof/>
            <w:webHidden/>
          </w:rPr>
          <w:t>228</w:t>
        </w:r>
        <w:r>
          <w:rPr>
            <w:noProof/>
            <w:webHidden/>
          </w:rPr>
          <w:fldChar w:fldCharType="end"/>
        </w:r>
      </w:hyperlink>
    </w:p>
    <w:p w14:paraId="33D4FC16" w14:textId="6D692E06" w:rsidR="00F54FA8" w:rsidRDefault="00F54FA8">
      <w:pPr>
        <w:pStyle w:val="TableofFigures"/>
        <w:tabs>
          <w:tab w:val="right" w:leader="dot" w:pos="9016"/>
        </w:tabs>
        <w:rPr>
          <w:rFonts w:eastAsiaTheme="minorEastAsia"/>
          <w:noProof/>
          <w:kern w:val="2"/>
          <w:lang w:eastAsia="en-GB"/>
          <w14:ligatures w14:val="standardContextual"/>
        </w:rPr>
      </w:pPr>
      <w:hyperlink w:anchor="_Toc156050349" w:history="1">
        <w:r w:rsidRPr="00DA53F8">
          <w:rPr>
            <w:rStyle w:val="Hyperlink"/>
            <w:noProof/>
          </w:rPr>
          <w:t>Figure 2.9 Trace plot summaries for Educational Attainment</w:t>
        </w:r>
        <w:r>
          <w:rPr>
            <w:noProof/>
            <w:webHidden/>
          </w:rPr>
          <w:tab/>
        </w:r>
        <w:r>
          <w:rPr>
            <w:noProof/>
            <w:webHidden/>
          </w:rPr>
          <w:fldChar w:fldCharType="begin"/>
        </w:r>
        <w:r>
          <w:rPr>
            <w:noProof/>
            <w:webHidden/>
          </w:rPr>
          <w:instrText xml:space="preserve"> PAGEREF _Toc156050349 \h </w:instrText>
        </w:r>
        <w:r>
          <w:rPr>
            <w:noProof/>
            <w:webHidden/>
          </w:rPr>
        </w:r>
        <w:r>
          <w:rPr>
            <w:noProof/>
            <w:webHidden/>
          </w:rPr>
          <w:fldChar w:fldCharType="separate"/>
        </w:r>
        <w:r>
          <w:rPr>
            <w:noProof/>
            <w:webHidden/>
          </w:rPr>
          <w:t>228</w:t>
        </w:r>
        <w:r>
          <w:rPr>
            <w:noProof/>
            <w:webHidden/>
          </w:rPr>
          <w:fldChar w:fldCharType="end"/>
        </w:r>
      </w:hyperlink>
    </w:p>
    <w:p w14:paraId="0CD7AB17" w14:textId="5F78E53B" w:rsidR="00F54FA8" w:rsidRDefault="00F54FA8">
      <w:pPr>
        <w:pStyle w:val="TableofFigures"/>
        <w:tabs>
          <w:tab w:val="right" w:leader="dot" w:pos="9016"/>
        </w:tabs>
        <w:rPr>
          <w:rFonts w:eastAsiaTheme="minorEastAsia"/>
          <w:noProof/>
          <w:kern w:val="2"/>
          <w:lang w:eastAsia="en-GB"/>
          <w14:ligatures w14:val="standardContextual"/>
        </w:rPr>
      </w:pPr>
      <w:hyperlink w:anchor="_Toc156050350" w:history="1">
        <w:r w:rsidRPr="00DA53F8">
          <w:rPr>
            <w:rStyle w:val="Hyperlink"/>
            <w:noProof/>
          </w:rPr>
          <w:t>Figure 2.10 Trace plot summaries for RGSC</w:t>
        </w:r>
        <w:r>
          <w:rPr>
            <w:noProof/>
            <w:webHidden/>
          </w:rPr>
          <w:tab/>
        </w:r>
        <w:r>
          <w:rPr>
            <w:noProof/>
            <w:webHidden/>
          </w:rPr>
          <w:fldChar w:fldCharType="begin"/>
        </w:r>
        <w:r>
          <w:rPr>
            <w:noProof/>
            <w:webHidden/>
          </w:rPr>
          <w:instrText xml:space="preserve"> PAGEREF _Toc156050350 \h </w:instrText>
        </w:r>
        <w:r>
          <w:rPr>
            <w:noProof/>
            <w:webHidden/>
          </w:rPr>
        </w:r>
        <w:r>
          <w:rPr>
            <w:noProof/>
            <w:webHidden/>
          </w:rPr>
          <w:fldChar w:fldCharType="separate"/>
        </w:r>
        <w:r>
          <w:rPr>
            <w:noProof/>
            <w:webHidden/>
          </w:rPr>
          <w:t>229</w:t>
        </w:r>
        <w:r>
          <w:rPr>
            <w:noProof/>
            <w:webHidden/>
          </w:rPr>
          <w:fldChar w:fldCharType="end"/>
        </w:r>
      </w:hyperlink>
    </w:p>
    <w:p w14:paraId="48CB55B1" w14:textId="76C82AB5" w:rsidR="00F54FA8" w:rsidRDefault="00F54FA8">
      <w:pPr>
        <w:pStyle w:val="TableofFigures"/>
        <w:tabs>
          <w:tab w:val="right" w:leader="dot" w:pos="9016"/>
        </w:tabs>
        <w:rPr>
          <w:rFonts w:eastAsiaTheme="minorEastAsia"/>
          <w:noProof/>
          <w:kern w:val="2"/>
          <w:lang w:eastAsia="en-GB"/>
          <w14:ligatures w14:val="standardContextual"/>
        </w:rPr>
      </w:pPr>
      <w:hyperlink w:anchor="_Toc156050351" w:history="1">
        <w:r w:rsidRPr="00DA53F8">
          <w:rPr>
            <w:rStyle w:val="Hyperlink"/>
            <w:noProof/>
          </w:rPr>
          <w:t>Figure 2.11 Trace plot summaries for Housing Tenure</w:t>
        </w:r>
        <w:r>
          <w:rPr>
            <w:noProof/>
            <w:webHidden/>
          </w:rPr>
          <w:tab/>
        </w:r>
        <w:r>
          <w:rPr>
            <w:noProof/>
            <w:webHidden/>
          </w:rPr>
          <w:fldChar w:fldCharType="begin"/>
        </w:r>
        <w:r>
          <w:rPr>
            <w:noProof/>
            <w:webHidden/>
          </w:rPr>
          <w:instrText xml:space="preserve"> PAGEREF _Toc156050351 \h </w:instrText>
        </w:r>
        <w:r>
          <w:rPr>
            <w:noProof/>
            <w:webHidden/>
          </w:rPr>
        </w:r>
        <w:r>
          <w:rPr>
            <w:noProof/>
            <w:webHidden/>
          </w:rPr>
          <w:fldChar w:fldCharType="separate"/>
        </w:r>
        <w:r>
          <w:rPr>
            <w:noProof/>
            <w:webHidden/>
          </w:rPr>
          <w:t>229</w:t>
        </w:r>
        <w:r>
          <w:rPr>
            <w:noProof/>
            <w:webHidden/>
          </w:rPr>
          <w:fldChar w:fldCharType="end"/>
        </w:r>
      </w:hyperlink>
    </w:p>
    <w:p w14:paraId="436AD174" w14:textId="3BA333F4" w:rsidR="00837293"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2982F4BB" w14:textId="77777777" w:rsidR="00837293" w:rsidRPr="00837293" w:rsidRDefault="00837293" w:rsidP="00B947F6">
      <w:pPr>
        <w:rPr>
          <w:rFonts w:ascii="Book Antiqua" w:hAnsi="Book Antiqua" w:cs="Times New Roman"/>
          <w:sz w:val="24"/>
          <w:szCs w:val="24"/>
        </w:rPr>
      </w:pPr>
    </w:p>
    <w:p w14:paraId="5AF3A188" w14:textId="77777777" w:rsidR="00837293" w:rsidRPr="00837293" w:rsidRDefault="00837293" w:rsidP="00B947F6">
      <w:pPr>
        <w:rPr>
          <w:rFonts w:ascii="Book Antiqua" w:hAnsi="Book Antiqua" w:cs="Times New Roman"/>
          <w:sz w:val="24"/>
          <w:szCs w:val="24"/>
        </w:rPr>
      </w:pPr>
    </w:p>
    <w:p w14:paraId="4F442A31" w14:textId="77777777" w:rsidR="00837293" w:rsidRPr="00837293" w:rsidRDefault="00837293" w:rsidP="00B947F6">
      <w:pPr>
        <w:rPr>
          <w:rFonts w:ascii="Book Antiqua" w:hAnsi="Book Antiqua" w:cs="Times New Roman"/>
          <w:sz w:val="24"/>
          <w:szCs w:val="24"/>
        </w:rPr>
      </w:pPr>
    </w:p>
    <w:p w14:paraId="553438AA" w14:textId="77777777" w:rsidR="00837293" w:rsidRPr="00837293" w:rsidRDefault="00837293" w:rsidP="00B947F6">
      <w:pPr>
        <w:rPr>
          <w:rFonts w:ascii="Book Antiqua" w:hAnsi="Book Antiqua" w:cs="Times New Roman"/>
          <w:sz w:val="24"/>
          <w:szCs w:val="24"/>
        </w:rPr>
      </w:pPr>
    </w:p>
    <w:p w14:paraId="65748A56" w14:textId="77777777" w:rsidR="00837293" w:rsidRPr="00837293" w:rsidRDefault="00837293" w:rsidP="00B947F6">
      <w:pPr>
        <w:rPr>
          <w:rFonts w:ascii="Book Antiqua" w:hAnsi="Book Antiqua" w:cs="Times New Roman"/>
          <w:sz w:val="24"/>
          <w:szCs w:val="24"/>
        </w:rPr>
      </w:pPr>
    </w:p>
    <w:p w14:paraId="70695CD0" w14:textId="77777777" w:rsidR="00837293" w:rsidRPr="00837293" w:rsidRDefault="00837293" w:rsidP="00B947F6">
      <w:pPr>
        <w:rPr>
          <w:rFonts w:ascii="Book Antiqua" w:hAnsi="Book Antiqua" w:cs="Times New Roman"/>
          <w:sz w:val="24"/>
          <w:szCs w:val="24"/>
        </w:rPr>
      </w:pPr>
    </w:p>
    <w:p w14:paraId="682CE801" w14:textId="77777777" w:rsidR="00837293" w:rsidRPr="00837293" w:rsidRDefault="00837293" w:rsidP="00B947F6">
      <w:pPr>
        <w:rPr>
          <w:rFonts w:ascii="Book Antiqua" w:hAnsi="Book Antiqua" w:cs="Times New Roman"/>
          <w:sz w:val="24"/>
          <w:szCs w:val="24"/>
        </w:rPr>
      </w:pPr>
    </w:p>
    <w:p w14:paraId="092D7767" w14:textId="0E882E7E" w:rsidR="00804CFB" w:rsidRDefault="00935A6A" w:rsidP="007D7008">
      <w:pPr>
        <w:pStyle w:val="Heading6"/>
      </w:pPr>
      <w:bookmarkStart w:id="3" w:name="_Toc156204259"/>
      <w:r w:rsidRPr="00837293">
        <w:lastRenderedPageBreak/>
        <w:t>of Abbreviations</w:t>
      </w:r>
      <w:bookmarkEnd w:id="3"/>
    </w:p>
    <w:p w14:paraId="34CA787D" w14:textId="77777777" w:rsidR="007D7008" w:rsidRPr="007D7008" w:rsidRDefault="007D7008" w:rsidP="007D7008"/>
    <w:p w14:paraId="4CBE9AB9" w14:textId="6F2B0989" w:rsidR="000354FB" w:rsidRPr="00837293" w:rsidRDefault="000354FB" w:rsidP="00B947F6">
      <w:pPr>
        <w:rPr>
          <w:rFonts w:ascii="Book Antiqua" w:hAnsi="Book Antiqua" w:cs="Times New Roman"/>
          <w:sz w:val="24"/>
          <w:szCs w:val="24"/>
        </w:rPr>
      </w:pPr>
      <w:r w:rsidRPr="00837293">
        <w:rPr>
          <w:rFonts w:ascii="Book Antiqua" w:hAnsi="Book Antiqua" w:cs="Times New Roman"/>
          <w:sz w:val="24"/>
          <w:szCs w:val="24"/>
        </w:rPr>
        <w:t>A’level</w:t>
      </w:r>
      <w:r w:rsidRPr="00837293">
        <w:rPr>
          <w:rFonts w:ascii="Book Antiqua" w:hAnsi="Book Antiqua" w:cs="Times New Roman"/>
          <w:sz w:val="24"/>
          <w:szCs w:val="24"/>
        </w:rPr>
        <w:tab/>
        <w:t>Advanced Level</w:t>
      </w:r>
    </w:p>
    <w:p w14:paraId="5AE87B6E" w14:textId="071F099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BCS</w:t>
      </w:r>
      <w:r w:rsidRPr="00837293">
        <w:rPr>
          <w:rFonts w:ascii="Book Antiqua" w:hAnsi="Book Antiqua" w:cs="Times New Roman"/>
          <w:sz w:val="24"/>
          <w:szCs w:val="24"/>
        </w:rPr>
        <w:tab/>
      </w:r>
      <w:r w:rsidRPr="00837293">
        <w:rPr>
          <w:rFonts w:ascii="Book Antiqua" w:hAnsi="Book Antiqua" w:cs="Times New Roman"/>
          <w:sz w:val="24"/>
          <w:szCs w:val="24"/>
        </w:rPr>
        <w:tab/>
        <w:t>British Cohort Survey</w:t>
      </w:r>
    </w:p>
    <w:p w14:paraId="23D42373" w14:textId="124731A8"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w:t>
      </w:r>
      <w:r w:rsidR="001E7501" w:rsidRPr="00837293">
        <w:rPr>
          <w:rFonts w:ascii="Book Antiqua" w:hAnsi="Book Antiqua" w:cs="Times New Roman"/>
          <w:sz w:val="24"/>
          <w:szCs w:val="24"/>
        </w:rPr>
        <w:t>R</w:t>
      </w:r>
      <w:r w:rsidRPr="00837293">
        <w:rPr>
          <w:rFonts w:ascii="Book Antiqua" w:hAnsi="Book Antiqua" w:cs="Times New Roman"/>
          <w:sz w:val="24"/>
          <w:szCs w:val="24"/>
        </w:rPr>
        <w:t>A</w:t>
      </w:r>
      <w:r w:rsidRPr="00837293">
        <w:rPr>
          <w:rFonts w:ascii="Book Antiqua" w:hAnsi="Book Antiqua" w:cs="Times New Roman"/>
          <w:sz w:val="24"/>
          <w:szCs w:val="24"/>
        </w:rPr>
        <w:tab/>
      </w:r>
      <w:r w:rsidRPr="00837293">
        <w:rPr>
          <w:rFonts w:ascii="Book Antiqua" w:hAnsi="Book Antiqua" w:cs="Times New Roman"/>
          <w:sz w:val="24"/>
          <w:szCs w:val="24"/>
        </w:rPr>
        <w:tab/>
        <w:t xml:space="preserve">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w:t>
      </w:r>
    </w:p>
    <w:p w14:paraId="1C60A941"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CSE</w:t>
      </w:r>
      <w:r w:rsidRPr="00837293">
        <w:rPr>
          <w:rFonts w:ascii="Book Antiqua" w:hAnsi="Book Antiqua" w:cs="Times New Roman"/>
          <w:sz w:val="24"/>
          <w:szCs w:val="24"/>
        </w:rPr>
        <w:tab/>
      </w:r>
      <w:r w:rsidRPr="00837293">
        <w:rPr>
          <w:rFonts w:ascii="Book Antiqua" w:hAnsi="Book Antiqua" w:cs="Times New Roman"/>
          <w:sz w:val="24"/>
          <w:szCs w:val="24"/>
        </w:rPr>
        <w:tab/>
        <w:t>Certificate of Secondary Education</w:t>
      </w:r>
    </w:p>
    <w:p w14:paraId="3B56E934" w14:textId="178D9BC7" w:rsidR="00F00B5B" w:rsidRPr="00837293" w:rsidRDefault="00F00B5B" w:rsidP="00B947F6">
      <w:pPr>
        <w:rPr>
          <w:rFonts w:ascii="Book Antiqua" w:hAnsi="Book Antiqua" w:cs="Times New Roman"/>
          <w:sz w:val="24"/>
          <w:szCs w:val="24"/>
        </w:rPr>
      </w:pPr>
      <w:r>
        <w:rPr>
          <w:rFonts w:ascii="Book Antiqua" w:hAnsi="Book Antiqua" w:cs="Times New Roman"/>
          <w:sz w:val="24"/>
          <w:szCs w:val="24"/>
        </w:rPr>
        <w:t xml:space="preserve">ISCO </w:t>
      </w:r>
      <w:r>
        <w:rPr>
          <w:rFonts w:ascii="Book Antiqua" w:hAnsi="Book Antiqua" w:cs="Times New Roman"/>
          <w:sz w:val="24"/>
          <w:szCs w:val="24"/>
        </w:rPr>
        <w:tab/>
      </w:r>
      <w:r>
        <w:rPr>
          <w:rFonts w:ascii="Book Antiqua" w:hAnsi="Book Antiqua" w:cs="Times New Roman"/>
          <w:sz w:val="24"/>
          <w:szCs w:val="24"/>
        </w:rPr>
        <w:tab/>
        <w:t>International Standard Classification of Occupations</w:t>
      </w:r>
    </w:p>
    <w:p w14:paraId="4349D81D"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MI</w:t>
      </w:r>
      <w:r w:rsidRPr="00837293">
        <w:rPr>
          <w:rFonts w:ascii="Book Antiqua" w:hAnsi="Book Antiqua" w:cs="Times New Roman"/>
          <w:sz w:val="24"/>
          <w:szCs w:val="24"/>
        </w:rPr>
        <w:tab/>
      </w:r>
      <w:r w:rsidRPr="00837293">
        <w:rPr>
          <w:rFonts w:ascii="Book Antiqua" w:hAnsi="Book Antiqua" w:cs="Times New Roman"/>
          <w:sz w:val="24"/>
          <w:szCs w:val="24"/>
        </w:rPr>
        <w:tab/>
        <w:t>Multiple Imputation</w:t>
      </w:r>
    </w:p>
    <w:p w14:paraId="02F49E8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NCDS</w:t>
      </w:r>
      <w:r w:rsidRPr="00837293">
        <w:rPr>
          <w:rFonts w:ascii="Book Antiqua" w:hAnsi="Book Antiqua" w:cs="Times New Roman"/>
          <w:sz w:val="24"/>
          <w:szCs w:val="24"/>
        </w:rPr>
        <w:tab/>
      </w:r>
      <w:r w:rsidRPr="00837293">
        <w:rPr>
          <w:rFonts w:ascii="Book Antiqua" w:hAnsi="Book Antiqua" w:cs="Times New Roman"/>
          <w:sz w:val="24"/>
          <w:szCs w:val="24"/>
        </w:rPr>
        <w:tab/>
        <w:t>National Childhood Development Study</w:t>
      </w:r>
    </w:p>
    <w:p w14:paraId="7D72CAF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NEET</w:t>
      </w:r>
      <w:r w:rsidRPr="00837293">
        <w:rPr>
          <w:rFonts w:ascii="Book Antiqua" w:hAnsi="Book Antiqua" w:cs="Times New Roman"/>
          <w:sz w:val="24"/>
          <w:szCs w:val="24"/>
        </w:rPr>
        <w:tab/>
      </w:r>
      <w:r w:rsidRPr="00837293">
        <w:rPr>
          <w:rFonts w:ascii="Book Antiqua" w:hAnsi="Book Antiqua" w:cs="Times New Roman"/>
          <w:sz w:val="24"/>
          <w:szCs w:val="24"/>
        </w:rPr>
        <w:tab/>
        <w:t>Not in Education, Employment, or Training</w:t>
      </w:r>
    </w:p>
    <w:p w14:paraId="37E1D787" w14:textId="35267245"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NS-SEC</w:t>
      </w:r>
      <w:r w:rsidRPr="00837293">
        <w:rPr>
          <w:rFonts w:ascii="Book Antiqua" w:hAnsi="Book Antiqua" w:cs="Times New Roman"/>
          <w:sz w:val="24"/>
          <w:szCs w:val="24"/>
        </w:rPr>
        <w:tab/>
        <w:t>National Statistics Socio-economic classification</w:t>
      </w:r>
    </w:p>
    <w:p w14:paraId="6E162670"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NVQ</w:t>
      </w:r>
      <w:r w:rsidRPr="00837293">
        <w:rPr>
          <w:rFonts w:ascii="Book Antiqua" w:hAnsi="Book Antiqua" w:cs="Times New Roman"/>
          <w:sz w:val="24"/>
          <w:szCs w:val="24"/>
        </w:rPr>
        <w:tab/>
      </w:r>
      <w:r w:rsidRPr="00837293">
        <w:rPr>
          <w:rFonts w:ascii="Book Antiqua" w:hAnsi="Book Antiqua" w:cs="Times New Roman"/>
          <w:sz w:val="24"/>
          <w:szCs w:val="24"/>
        </w:rPr>
        <w:tab/>
        <w:t>National Vocational Qualification</w:t>
      </w:r>
    </w:p>
    <w:p w14:paraId="62CD9311" w14:textId="0B0C6C8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r w:rsidRPr="00837293">
        <w:rPr>
          <w:rFonts w:ascii="Book Antiqua" w:hAnsi="Book Antiqua" w:cs="Times New Roman"/>
          <w:sz w:val="24"/>
          <w:szCs w:val="24"/>
        </w:rPr>
        <w:tab/>
        <w:t>Ordinary Level</w:t>
      </w:r>
    </w:p>
    <w:p w14:paraId="038FE119"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RGSC</w:t>
      </w:r>
      <w:r w:rsidRPr="00837293">
        <w:rPr>
          <w:rFonts w:ascii="Book Antiqua" w:hAnsi="Book Antiqua" w:cs="Times New Roman"/>
          <w:sz w:val="24"/>
          <w:szCs w:val="24"/>
        </w:rPr>
        <w:tab/>
      </w:r>
      <w:r w:rsidRPr="00837293">
        <w:rPr>
          <w:rFonts w:ascii="Book Antiqua" w:hAnsi="Book Antiqua" w:cs="Times New Roman"/>
          <w:sz w:val="24"/>
          <w:szCs w:val="24"/>
        </w:rPr>
        <w:tab/>
        <w:t>Registrar General’s Social Classes</w:t>
      </w:r>
    </w:p>
    <w:p w14:paraId="0EBC8EC2" w14:textId="1B659FC8" w:rsidR="005A2767" w:rsidRPr="00837293" w:rsidRDefault="005A2767" w:rsidP="00B947F6">
      <w:pPr>
        <w:rPr>
          <w:rFonts w:ascii="Book Antiqua" w:hAnsi="Book Antiqua" w:cs="Times New Roman"/>
          <w:sz w:val="24"/>
          <w:szCs w:val="24"/>
        </w:rPr>
      </w:pPr>
      <w:r>
        <w:rPr>
          <w:rFonts w:ascii="Book Antiqua" w:hAnsi="Book Antiqua" w:cs="Times New Roman"/>
          <w:sz w:val="24"/>
          <w:szCs w:val="24"/>
        </w:rPr>
        <w:t>SOC</w:t>
      </w:r>
      <w:r>
        <w:rPr>
          <w:rFonts w:ascii="Book Antiqua" w:hAnsi="Book Antiqua" w:cs="Times New Roman"/>
          <w:sz w:val="24"/>
          <w:szCs w:val="24"/>
        </w:rPr>
        <w:tab/>
      </w:r>
      <w:r>
        <w:rPr>
          <w:rFonts w:ascii="Book Antiqua" w:hAnsi="Book Antiqua" w:cs="Times New Roman"/>
          <w:sz w:val="24"/>
          <w:szCs w:val="24"/>
        </w:rPr>
        <w:tab/>
        <w:t>Standard Occupational Classification</w:t>
      </w:r>
    </w:p>
    <w:p w14:paraId="41BB4177"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TOPs</w:t>
      </w:r>
      <w:r w:rsidRPr="00837293">
        <w:rPr>
          <w:rFonts w:ascii="Book Antiqua" w:hAnsi="Book Antiqua" w:cs="Times New Roman"/>
          <w:sz w:val="24"/>
          <w:szCs w:val="24"/>
        </w:rPr>
        <w:tab/>
      </w:r>
      <w:r w:rsidRPr="00837293">
        <w:rPr>
          <w:rFonts w:ascii="Book Antiqua" w:hAnsi="Book Antiqua" w:cs="Times New Roman"/>
          <w:sz w:val="24"/>
          <w:szCs w:val="24"/>
        </w:rPr>
        <w:tab/>
        <w:t>Training Opportunities Scheme</w:t>
      </w:r>
    </w:p>
    <w:p w14:paraId="47CB53B6" w14:textId="1EFA8CAC"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UKHLS</w:t>
      </w:r>
      <w:r w:rsidRPr="00837293">
        <w:rPr>
          <w:rFonts w:ascii="Book Antiqua" w:hAnsi="Book Antiqua" w:cs="Times New Roman"/>
          <w:sz w:val="24"/>
          <w:szCs w:val="24"/>
        </w:rPr>
        <w:tab/>
        <w:t>United Kingdom Household Longitudinal Study</w:t>
      </w:r>
    </w:p>
    <w:p w14:paraId="020C7E59" w14:textId="77777777" w:rsidR="00B947F6" w:rsidRPr="00837293" w:rsidRDefault="00B947F6" w:rsidP="00B947F6">
      <w:pPr>
        <w:rPr>
          <w:rFonts w:ascii="Book Antiqua" w:hAnsi="Book Antiqua" w:cs="Times New Roman"/>
          <w:sz w:val="24"/>
          <w:szCs w:val="24"/>
        </w:rPr>
      </w:pPr>
    </w:p>
    <w:p w14:paraId="3457D102" w14:textId="77777777" w:rsidR="00B947F6" w:rsidRPr="00837293" w:rsidRDefault="00B947F6" w:rsidP="00B947F6">
      <w:pPr>
        <w:rPr>
          <w:rFonts w:ascii="Book Antiqua" w:hAnsi="Book Antiqua" w:cs="Times New Roman"/>
          <w:sz w:val="24"/>
          <w:szCs w:val="24"/>
        </w:rPr>
      </w:pPr>
    </w:p>
    <w:p w14:paraId="27FA07CE" w14:textId="77777777" w:rsidR="00B947F6" w:rsidRPr="00837293" w:rsidRDefault="00B947F6" w:rsidP="00B947F6">
      <w:pPr>
        <w:rPr>
          <w:rFonts w:ascii="Book Antiqua" w:hAnsi="Book Antiqua" w:cs="Times New Roman"/>
          <w:sz w:val="24"/>
          <w:szCs w:val="24"/>
        </w:rPr>
      </w:pPr>
    </w:p>
    <w:p w14:paraId="3E0A3EA8" w14:textId="77777777" w:rsidR="00B947F6" w:rsidRPr="00837293" w:rsidRDefault="00B947F6" w:rsidP="00B947F6">
      <w:pPr>
        <w:rPr>
          <w:rFonts w:ascii="Book Antiqua" w:hAnsi="Book Antiqua" w:cs="Times New Roman"/>
          <w:sz w:val="24"/>
          <w:szCs w:val="24"/>
        </w:rPr>
      </w:pPr>
    </w:p>
    <w:p w14:paraId="2A127E30" w14:textId="77777777" w:rsidR="00B947F6" w:rsidRPr="00837293" w:rsidRDefault="00B947F6" w:rsidP="00B947F6">
      <w:pPr>
        <w:rPr>
          <w:rFonts w:ascii="Book Antiqua" w:hAnsi="Book Antiqua" w:cs="Times New Roman"/>
          <w:sz w:val="24"/>
          <w:szCs w:val="24"/>
        </w:rPr>
      </w:pPr>
    </w:p>
    <w:p w14:paraId="227FB209" w14:textId="77777777" w:rsidR="00B947F6" w:rsidRDefault="00B947F6" w:rsidP="00B947F6">
      <w:pPr>
        <w:rPr>
          <w:rFonts w:ascii="Book Antiqua" w:hAnsi="Book Antiqua" w:cs="Times New Roman"/>
          <w:sz w:val="24"/>
          <w:szCs w:val="24"/>
        </w:rPr>
      </w:pPr>
    </w:p>
    <w:p w14:paraId="0F1871E9" w14:textId="77777777" w:rsidR="00CC4A6A" w:rsidRDefault="00CC4A6A" w:rsidP="00B947F6">
      <w:pPr>
        <w:rPr>
          <w:rFonts w:ascii="Book Antiqua" w:hAnsi="Book Antiqua" w:cs="Times New Roman"/>
          <w:sz w:val="24"/>
          <w:szCs w:val="24"/>
        </w:rPr>
      </w:pPr>
    </w:p>
    <w:p w14:paraId="430AA371" w14:textId="77777777" w:rsidR="00CC4A6A" w:rsidRDefault="00CC4A6A" w:rsidP="00B947F6">
      <w:pPr>
        <w:rPr>
          <w:rFonts w:ascii="Book Antiqua" w:hAnsi="Book Antiqua" w:cs="Times New Roman"/>
          <w:sz w:val="24"/>
          <w:szCs w:val="24"/>
        </w:rPr>
      </w:pPr>
    </w:p>
    <w:p w14:paraId="793C9833" w14:textId="77777777" w:rsidR="00CC4A6A" w:rsidRDefault="00CC4A6A" w:rsidP="00B947F6">
      <w:pPr>
        <w:rPr>
          <w:rFonts w:ascii="Book Antiqua" w:hAnsi="Book Antiqua" w:cs="Times New Roman"/>
          <w:sz w:val="24"/>
          <w:szCs w:val="24"/>
        </w:rPr>
      </w:pPr>
    </w:p>
    <w:p w14:paraId="53F48479" w14:textId="77777777" w:rsidR="00CC4A6A" w:rsidRDefault="00CC4A6A" w:rsidP="00B947F6">
      <w:pPr>
        <w:rPr>
          <w:rFonts w:ascii="Book Antiqua" w:hAnsi="Book Antiqua" w:cs="Times New Roman"/>
          <w:sz w:val="24"/>
          <w:szCs w:val="24"/>
        </w:rPr>
      </w:pPr>
    </w:p>
    <w:p w14:paraId="7E2933BB" w14:textId="77777777" w:rsidR="00CC4A6A" w:rsidRDefault="00CC4A6A" w:rsidP="00B947F6">
      <w:pPr>
        <w:rPr>
          <w:rFonts w:ascii="Book Antiqua" w:hAnsi="Book Antiqua" w:cs="Times New Roman"/>
          <w:sz w:val="24"/>
          <w:szCs w:val="24"/>
        </w:rPr>
      </w:pPr>
    </w:p>
    <w:p w14:paraId="1528318A" w14:textId="77777777" w:rsidR="00CC4A6A" w:rsidRDefault="00CC4A6A" w:rsidP="00B947F6">
      <w:pPr>
        <w:rPr>
          <w:rFonts w:ascii="Book Antiqua" w:hAnsi="Book Antiqua" w:cs="Times New Roman"/>
          <w:sz w:val="24"/>
          <w:szCs w:val="24"/>
        </w:rPr>
      </w:pPr>
    </w:p>
    <w:p w14:paraId="17DDB865" w14:textId="77777777" w:rsidR="00B947F6" w:rsidRPr="00837293" w:rsidRDefault="00B947F6" w:rsidP="00B947F6">
      <w:pPr>
        <w:rPr>
          <w:rFonts w:ascii="Book Antiqua" w:hAnsi="Book Antiqua" w:cs="Times New Roman"/>
          <w:sz w:val="24"/>
          <w:szCs w:val="24"/>
        </w:rPr>
      </w:pPr>
    </w:p>
    <w:p w14:paraId="32F29994" w14:textId="2786BD62" w:rsidR="00CC4A6A" w:rsidRPr="00E124B0" w:rsidRDefault="00CC4A6A" w:rsidP="00CC4A6A">
      <w:pPr>
        <w:rPr>
          <w:rFonts w:ascii="Book Antiqua" w:hAnsi="Book Antiqua"/>
          <w:sz w:val="24"/>
          <w:szCs w:val="24"/>
        </w:rPr>
      </w:pPr>
      <w:r w:rsidRPr="00E124B0">
        <w:rPr>
          <w:rFonts w:ascii="Book Antiqua" w:hAnsi="Book Antiqua"/>
          <w:sz w:val="24"/>
          <w:szCs w:val="24"/>
        </w:rPr>
        <w:t>Introduction</w:t>
      </w:r>
    </w:p>
    <w:p w14:paraId="0E38F855" w14:textId="4FD4791C" w:rsidR="00CC4A6A" w:rsidRPr="00E124B0" w:rsidRDefault="00CC4A6A" w:rsidP="00CC4A6A">
      <w:pPr>
        <w:rPr>
          <w:rFonts w:ascii="Book Antiqua" w:hAnsi="Book Antiqua"/>
          <w:sz w:val="24"/>
          <w:szCs w:val="24"/>
        </w:rPr>
      </w:pPr>
      <w:r w:rsidRPr="00E124B0">
        <w:rPr>
          <w:rFonts w:ascii="Book Antiqua" w:hAnsi="Book Antiqua"/>
          <w:sz w:val="24"/>
          <w:szCs w:val="24"/>
        </w:rPr>
        <w:t>Social Stratification and Socio-Economic Background</w:t>
      </w:r>
    </w:p>
    <w:p w14:paraId="2D91CC2D" w14:textId="6ED7E9C3" w:rsidR="00CC4A6A" w:rsidRPr="00E124B0" w:rsidRDefault="00CC4A6A" w:rsidP="00CC4A6A">
      <w:pPr>
        <w:rPr>
          <w:rFonts w:ascii="Book Antiqua" w:hAnsi="Book Antiqua"/>
          <w:sz w:val="24"/>
          <w:szCs w:val="24"/>
        </w:rPr>
      </w:pPr>
      <w:r w:rsidRPr="00E124B0">
        <w:rPr>
          <w:rFonts w:ascii="Book Antiqua" w:hAnsi="Book Antiqua"/>
          <w:sz w:val="24"/>
          <w:szCs w:val="24"/>
        </w:rPr>
        <w:t>The British Education System</w:t>
      </w:r>
    </w:p>
    <w:p w14:paraId="034F1EC8" w14:textId="3B16E115" w:rsidR="00CC4A6A" w:rsidRPr="00E124B0" w:rsidRDefault="00CC4A6A" w:rsidP="00CC4A6A">
      <w:pPr>
        <w:rPr>
          <w:rFonts w:ascii="Book Antiqua" w:hAnsi="Book Antiqua"/>
          <w:sz w:val="24"/>
          <w:szCs w:val="24"/>
        </w:rPr>
      </w:pPr>
      <w:r w:rsidRPr="00E124B0">
        <w:rPr>
          <w:rFonts w:ascii="Book Antiqua" w:hAnsi="Book Antiqua"/>
          <w:sz w:val="24"/>
          <w:szCs w:val="24"/>
        </w:rPr>
        <w:t>Research Questions</w:t>
      </w:r>
    </w:p>
    <w:p w14:paraId="77691E70" w14:textId="113675C3" w:rsidR="00CC4A6A" w:rsidRPr="00E124B0" w:rsidRDefault="00CC4A6A" w:rsidP="00CC4A6A">
      <w:pPr>
        <w:rPr>
          <w:rFonts w:ascii="Book Antiqua" w:hAnsi="Book Antiqua"/>
          <w:sz w:val="24"/>
          <w:szCs w:val="24"/>
        </w:rPr>
      </w:pPr>
      <w:r w:rsidRPr="00E124B0">
        <w:rPr>
          <w:rFonts w:ascii="Book Antiqua" w:hAnsi="Book Antiqua"/>
          <w:sz w:val="24"/>
          <w:szCs w:val="24"/>
        </w:rPr>
        <w:t>Data and Methods</w:t>
      </w:r>
    </w:p>
    <w:p w14:paraId="36C07F9D" w14:textId="0A4BC8CC" w:rsidR="00CC4A6A" w:rsidRPr="00E124B0" w:rsidRDefault="00CC4A6A" w:rsidP="00CC4A6A">
      <w:pPr>
        <w:rPr>
          <w:rFonts w:ascii="Book Antiqua" w:hAnsi="Book Antiqua"/>
          <w:sz w:val="24"/>
          <w:szCs w:val="24"/>
        </w:rPr>
      </w:pPr>
      <w:r w:rsidRPr="00E124B0">
        <w:rPr>
          <w:rFonts w:ascii="Book Antiqua" w:hAnsi="Book Antiqua"/>
          <w:sz w:val="24"/>
          <w:szCs w:val="24"/>
        </w:rPr>
        <w:t>National Childhood Development Study</w:t>
      </w:r>
    </w:p>
    <w:p w14:paraId="7CAC3CB6" w14:textId="2B12764D" w:rsidR="00CC4A6A" w:rsidRPr="00E124B0" w:rsidRDefault="00CC4A6A" w:rsidP="00CC4A6A">
      <w:pPr>
        <w:rPr>
          <w:rFonts w:ascii="Book Antiqua" w:hAnsi="Book Antiqua"/>
          <w:sz w:val="24"/>
          <w:szCs w:val="24"/>
        </w:rPr>
      </w:pPr>
      <w:r w:rsidRPr="00E124B0">
        <w:rPr>
          <w:rFonts w:ascii="Book Antiqua" w:hAnsi="Book Antiqua"/>
          <w:sz w:val="24"/>
          <w:szCs w:val="24"/>
        </w:rPr>
        <w:t>British Cohort Survey</w:t>
      </w:r>
    </w:p>
    <w:p w14:paraId="5FBB6F62" w14:textId="7E5126D6" w:rsidR="00CC4A6A" w:rsidRPr="00E124B0" w:rsidRDefault="00CC4A6A" w:rsidP="00CC4A6A">
      <w:pPr>
        <w:rPr>
          <w:rFonts w:ascii="Book Antiqua" w:hAnsi="Book Antiqua"/>
          <w:sz w:val="24"/>
          <w:szCs w:val="24"/>
        </w:rPr>
      </w:pPr>
      <w:r w:rsidRPr="00E124B0">
        <w:rPr>
          <w:rFonts w:ascii="Book Antiqua" w:hAnsi="Book Antiqua"/>
          <w:sz w:val="24"/>
          <w:szCs w:val="24"/>
        </w:rPr>
        <w:t>United Kingdom Household Panel Survey</w:t>
      </w:r>
    </w:p>
    <w:p w14:paraId="2B2DC5D4" w14:textId="7907609E" w:rsidR="00CC4A6A" w:rsidRPr="00E124B0" w:rsidRDefault="00CC4A6A" w:rsidP="00CC4A6A">
      <w:pPr>
        <w:rPr>
          <w:rFonts w:ascii="Book Antiqua" w:hAnsi="Book Antiqua"/>
          <w:sz w:val="24"/>
          <w:szCs w:val="24"/>
        </w:rPr>
      </w:pPr>
      <w:r w:rsidRPr="00E124B0">
        <w:rPr>
          <w:rFonts w:ascii="Book Antiqua" w:hAnsi="Book Antiqua"/>
          <w:sz w:val="24"/>
          <w:szCs w:val="24"/>
        </w:rPr>
        <w:t>Next Steps</w:t>
      </w:r>
    </w:p>
    <w:p w14:paraId="2452FB69" w14:textId="7E012E50" w:rsidR="00CC4A6A" w:rsidRPr="00E124B0" w:rsidRDefault="00CC4A6A" w:rsidP="00CC4A6A">
      <w:pPr>
        <w:rPr>
          <w:rFonts w:ascii="Book Antiqua" w:hAnsi="Book Antiqua"/>
          <w:sz w:val="24"/>
          <w:szCs w:val="24"/>
        </w:rPr>
      </w:pPr>
      <w:r w:rsidRPr="00E124B0">
        <w:rPr>
          <w:rFonts w:ascii="Book Antiqua" w:hAnsi="Book Antiqua"/>
          <w:sz w:val="24"/>
          <w:szCs w:val="24"/>
        </w:rPr>
        <w:t>Methods</w:t>
      </w:r>
    </w:p>
    <w:p w14:paraId="468E010B" w14:textId="28542C9E" w:rsidR="00CC4A6A" w:rsidRPr="00E124B0" w:rsidRDefault="00CC4A6A" w:rsidP="00CC4A6A">
      <w:pPr>
        <w:rPr>
          <w:rFonts w:ascii="Book Antiqua" w:hAnsi="Book Antiqua"/>
          <w:sz w:val="24"/>
          <w:szCs w:val="24"/>
        </w:rPr>
      </w:pPr>
      <w:r w:rsidRPr="00E124B0">
        <w:rPr>
          <w:rFonts w:ascii="Book Antiqua" w:hAnsi="Book Antiqua"/>
          <w:sz w:val="24"/>
          <w:szCs w:val="24"/>
        </w:rPr>
        <w:t>Structure of Thesis</w:t>
      </w:r>
    </w:p>
    <w:p w14:paraId="5062256F" w14:textId="77777777" w:rsidR="00B947F6" w:rsidRPr="00837293" w:rsidRDefault="00B947F6" w:rsidP="00B947F6">
      <w:pPr>
        <w:rPr>
          <w:rFonts w:ascii="Book Antiqua" w:hAnsi="Book Antiqua" w:cs="Times New Roman"/>
          <w:sz w:val="24"/>
          <w:szCs w:val="24"/>
        </w:rPr>
      </w:pPr>
    </w:p>
    <w:p w14:paraId="6042E9CA" w14:textId="15115D30" w:rsidR="00B947F6" w:rsidRPr="00837293" w:rsidRDefault="00B947F6" w:rsidP="00B947F6">
      <w:pPr>
        <w:rPr>
          <w:rFonts w:ascii="Book Antiqua" w:eastAsiaTheme="majorEastAsia" w:hAnsi="Book Antiqua" w:cs="Times New Roman"/>
          <w:sz w:val="24"/>
          <w:szCs w:val="24"/>
        </w:rPr>
      </w:pPr>
      <w:r w:rsidRPr="00837293">
        <w:rPr>
          <w:rFonts w:ascii="Book Antiqua" w:hAnsi="Book Antiqua" w:cs="Times New Roman"/>
          <w:sz w:val="24"/>
          <w:szCs w:val="24"/>
        </w:rPr>
        <w:br w:type="page"/>
      </w:r>
    </w:p>
    <w:p w14:paraId="23ACFC00" w14:textId="1AAC5931" w:rsidR="007708EF" w:rsidRPr="00D90843" w:rsidRDefault="00B947F6" w:rsidP="007D7008">
      <w:pPr>
        <w:pStyle w:val="Heading1"/>
        <w:numPr>
          <w:ilvl w:val="0"/>
          <w:numId w:val="10"/>
        </w:numPr>
      </w:pPr>
      <w:bookmarkStart w:id="4" w:name="_Toc152408165"/>
      <w:bookmarkStart w:id="5" w:name="_Toc156204260"/>
      <w:r w:rsidRPr="00D90843">
        <w:lastRenderedPageBreak/>
        <w:t>The National Childhood Development Survey</w:t>
      </w:r>
      <w:r w:rsidR="00C86FBC" w:rsidRPr="00D90843">
        <w:t xml:space="preserve"> (1958)</w:t>
      </w:r>
      <w:r w:rsidRPr="00D90843">
        <w:t>: Youth Transitions in Education and Employment</w:t>
      </w:r>
      <w:bookmarkEnd w:id="4"/>
      <w:bookmarkEnd w:id="5"/>
    </w:p>
    <w:p w14:paraId="51D65902" w14:textId="77777777" w:rsidR="004C44BA" w:rsidRPr="00837293" w:rsidRDefault="004C44BA" w:rsidP="009A3A34">
      <w:pPr>
        <w:spacing w:line="480" w:lineRule="auto"/>
        <w:rPr>
          <w:rFonts w:ascii="Book Antiqua" w:hAnsi="Book Antiqua" w:cs="Times New Roman"/>
          <w:sz w:val="24"/>
          <w:szCs w:val="24"/>
        </w:rPr>
      </w:pPr>
    </w:p>
    <w:p w14:paraId="0869A87B" w14:textId="3453748B" w:rsidR="004C44BA" w:rsidRPr="00837293"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837293">
        <w:rPr>
          <w:rFonts w:ascii="Book Antiqua" w:hAnsi="Book Antiqua"/>
        </w:rPr>
        <w:t>"Let us be frank: most people have never had it so good". – Harold Macmillan (1957)</w:t>
      </w:r>
    </w:p>
    <w:p w14:paraId="49212BC6" w14:textId="77777777" w:rsidR="004C44BA" w:rsidRPr="00837293" w:rsidRDefault="004C44BA" w:rsidP="009A3A34">
      <w:pPr>
        <w:spacing w:line="480" w:lineRule="auto"/>
        <w:rPr>
          <w:rFonts w:ascii="Book Antiqua" w:hAnsi="Book Antiqua" w:cs="Times New Roman"/>
          <w:sz w:val="24"/>
          <w:szCs w:val="24"/>
        </w:rPr>
      </w:pPr>
    </w:p>
    <w:p w14:paraId="356E27C6" w14:textId="1FC09A6A" w:rsidR="00B947F6" w:rsidRPr="00D90843" w:rsidRDefault="00B947F6" w:rsidP="00D90843">
      <w:pPr>
        <w:pStyle w:val="Heading2"/>
      </w:pPr>
      <w:bookmarkStart w:id="6" w:name="_Toc152408166"/>
      <w:bookmarkStart w:id="7" w:name="_Toc156204261"/>
      <w:r w:rsidRPr="00D90843">
        <w:t>Introduction</w:t>
      </w:r>
      <w:bookmarkEnd w:id="7"/>
      <w:r w:rsidRPr="00D90843">
        <w:t xml:space="preserve"> </w:t>
      </w:r>
      <w:bookmarkEnd w:id="6"/>
    </w:p>
    <w:p w14:paraId="51D280EC" w14:textId="77777777" w:rsidR="004B17A9" w:rsidRPr="00837293" w:rsidRDefault="004B17A9" w:rsidP="004B17A9"/>
    <w:p w14:paraId="19C1FAA0" w14:textId="7B32AD0B" w:rsidR="00C86FBC" w:rsidRPr="00837293" w:rsidRDefault="00C86FBC" w:rsidP="008A2DC6">
      <w:pPr>
        <w:spacing w:line="480" w:lineRule="auto"/>
        <w:rPr>
          <w:rFonts w:ascii="Book Antiqua" w:hAnsi="Book Antiqua" w:cstheme="minorHAnsi"/>
          <w:sz w:val="24"/>
          <w:szCs w:val="24"/>
        </w:rPr>
      </w:pPr>
      <w:r w:rsidRPr="00837293">
        <w:rPr>
          <w:rFonts w:ascii="Book Antiqua" w:hAnsi="Book Antiqua" w:cs="Times New Roman"/>
          <w:sz w:val="24"/>
          <w:szCs w:val="24"/>
        </w:rPr>
        <w:t xml:space="preserve">The transition from mandatory education into a form of economic activity is one of the first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life choices an </w:t>
      </w:r>
      <w:r w:rsidR="001C1724" w:rsidRPr="00837293">
        <w:rPr>
          <w:rFonts w:ascii="Book Antiqua" w:hAnsi="Book Antiqua" w:cs="Times New Roman"/>
          <w:sz w:val="24"/>
          <w:szCs w:val="24"/>
        </w:rPr>
        <w:t>individual</w:t>
      </w:r>
      <w:r w:rsidRPr="00837293">
        <w:rPr>
          <w:rFonts w:ascii="Book Antiqua" w:hAnsi="Book Antiqua" w:cs="Times New Roman"/>
          <w:sz w:val="24"/>
          <w:szCs w:val="24"/>
        </w:rPr>
        <w:t xml:space="preserve"> in the UK has to make. This choice forms a bridge between the phase of education and preparation for the world of work and the phase of active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AE12A3" w:rsidRPr="00837293">
        <w:rPr>
          <w:rFonts w:ascii="Book Antiqua" w:hAnsi="Book Antiqua" w:cs="Times New Roman"/>
          <w:sz w:val="24"/>
          <w:szCs w:val="24"/>
        </w:rPr>
        <w:t xml:space="preserve">The notion of an </w:t>
      </w:r>
      <w:r w:rsidR="001C1724"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‘choice’ is a complicated affair</w:t>
      </w:r>
      <w:r w:rsidR="008764E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prominent in</w:t>
      </w:r>
      <w:r w:rsidR="008764EE" w:rsidRPr="00837293">
        <w:rPr>
          <w:rFonts w:ascii="Book Antiqua" w:hAnsi="Book Antiqua" w:cs="Times New Roman"/>
          <w:sz w:val="24"/>
          <w:szCs w:val="24"/>
        </w:rPr>
        <w:t xml:space="preserve"> youth transition literature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(Micklewright, 1989; Schoon, 2010)</w:t>
      </w:r>
      <w:r w:rsidR="008764EE" w:rsidRPr="00837293">
        <w:rPr>
          <w:rFonts w:ascii="Book Antiqua" w:hAnsi="Book Antiqua" w:cs="Times New Roman"/>
          <w:sz w:val="24"/>
          <w:szCs w:val="24"/>
        </w:rPr>
        <w:fldChar w:fldCharType="end"/>
      </w:r>
      <w:r w:rsidR="00AE12A3" w:rsidRPr="00837293">
        <w:rPr>
          <w:rFonts w:ascii="Book Antiqua" w:hAnsi="Book Antiqua" w:cs="Times New Roman"/>
          <w:sz w:val="24"/>
          <w:szCs w:val="24"/>
        </w:rPr>
        <w:t>. The role of structural influences, such as social class, sex, and housing tenure</w:t>
      </w:r>
      <w:r w:rsidR="00F05B4A" w:rsidRPr="00837293">
        <w:rPr>
          <w:rFonts w:ascii="Book Antiqua" w:hAnsi="Book Antiqua" w:cs="Times New Roman"/>
          <w:sz w:val="24"/>
          <w:szCs w:val="24"/>
        </w:rPr>
        <w:t>, can potentially</w:t>
      </w:r>
      <w:r w:rsidR="00AE12A3"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individuals' choices</w:t>
      </w:r>
      <w:r w:rsidR="00AE12A3" w:rsidRPr="00837293">
        <w:rPr>
          <w:rFonts w:ascii="Book Antiqua" w:hAnsi="Book Antiqua" w:cs="Times New Roman"/>
          <w:sz w:val="24"/>
          <w:szCs w:val="24"/>
        </w:rPr>
        <w:t xml:space="preserve"> across their life course. These structural influences may provide </w:t>
      </w:r>
      <w:r w:rsidR="009A3A34" w:rsidRPr="00837293">
        <w:rPr>
          <w:rFonts w:ascii="Book Antiqua" w:hAnsi="Book Antiqua" w:cs="Times New Roman"/>
          <w:sz w:val="24"/>
          <w:szCs w:val="24"/>
        </w:rPr>
        <w:t>opportunities or</w:t>
      </w:r>
      <w:r w:rsidR="00AE12A3" w:rsidRPr="00837293">
        <w:rPr>
          <w:rFonts w:ascii="Book Antiqua" w:hAnsi="Book Antiqua" w:cs="Times New Roman"/>
          <w:sz w:val="24"/>
          <w:szCs w:val="24"/>
        </w:rPr>
        <w:t xml:space="preserve"> hinder </w:t>
      </w:r>
      <w:r w:rsidR="009F3F55"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00AE12A3" w:rsidRPr="00837293">
        <w:rPr>
          <w:rFonts w:ascii="Book Antiqua" w:hAnsi="Book Antiqua" w:cs="Times New Roman"/>
          <w:sz w:val="24"/>
          <w:szCs w:val="24"/>
        </w:rPr>
        <w:t xml:space="preserve"> when selecting their economic activity post-mandatory schooling. The influence of structure upon choice is dependent and </w:t>
      </w:r>
      <w:r w:rsidR="001C1724" w:rsidRPr="00837293">
        <w:rPr>
          <w:rFonts w:ascii="Book Antiqua" w:hAnsi="Book Antiqua" w:cs="Times New Roman"/>
          <w:sz w:val="24"/>
          <w:szCs w:val="24"/>
        </w:rPr>
        <w:t>influenced</w:t>
      </w:r>
      <w:r w:rsidR="00AE12A3" w:rsidRPr="00837293">
        <w:rPr>
          <w:rFonts w:ascii="Book Antiqua" w:hAnsi="Book Antiqua" w:cs="Times New Roman"/>
          <w:sz w:val="24"/>
          <w:szCs w:val="24"/>
        </w:rPr>
        <w:t xml:space="preserve"> by the socio-historical context in which the choice is made. The cohort of individuals </w:t>
      </w:r>
      <w:r w:rsidR="00F05B4A" w:rsidRPr="00837293">
        <w:rPr>
          <w:rFonts w:ascii="Book Antiqua" w:hAnsi="Book Antiqua" w:cs="Times New Roman"/>
          <w:sz w:val="24"/>
          <w:szCs w:val="24"/>
        </w:rPr>
        <w:t>analysed in this chapter comes</w:t>
      </w:r>
      <w:r w:rsidR="00AE12A3" w:rsidRPr="00837293">
        <w:rPr>
          <w:rFonts w:ascii="Book Antiqua" w:hAnsi="Book Antiqua" w:cs="Times New Roman"/>
          <w:sz w:val="24"/>
          <w:szCs w:val="24"/>
        </w:rPr>
        <w:t xml:space="preserve"> from the National Childhood Development Survey (NCDS). This cohort </w:t>
      </w:r>
      <w:r w:rsidR="008764EE" w:rsidRPr="00837293">
        <w:rPr>
          <w:rFonts w:ascii="Book Antiqua" w:hAnsi="Book Antiqua" w:cs="Times New Roman"/>
          <w:sz w:val="24"/>
          <w:szCs w:val="24"/>
        </w:rPr>
        <w:t xml:space="preserve">of </w:t>
      </w:r>
      <w:r w:rsidR="008764EE" w:rsidRPr="00837293">
        <w:rPr>
          <w:rFonts w:ascii="Book Antiqua" w:eastAsia="Times New Roman" w:hAnsi="Book Antiqua" w:cs="Times New Roman"/>
          <w:sz w:val="24"/>
          <w:szCs w:val="24"/>
          <w:lang w:eastAsia="en-GB"/>
        </w:rPr>
        <w:t xml:space="preserve">17,638 individuals </w:t>
      </w:r>
      <w:r w:rsidR="00F05B4A" w:rsidRPr="00837293">
        <w:rPr>
          <w:rFonts w:ascii="Book Antiqua" w:hAnsi="Book Antiqua" w:cs="Times New Roman"/>
          <w:sz w:val="24"/>
          <w:szCs w:val="24"/>
        </w:rPr>
        <w:t>was all born in the same week in March 1958 and grew up in</w:t>
      </w:r>
      <w:r w:rsidR="00AE12A3" w:rsidRPr="00837293">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837293">
        <w:rPr>
          <w:rFonts w:ascii="Book Antiqua" w:hAnsi="Book Antiqua" w:cs="Times New Roman"/>
          <w:sz w:val="24"/>
          <w:szCs w:val="24"/>
        </w:rPr>
        <w:t>experiencing</w:t>
      </w:r>
      <w:r w:rsidR="00AE12A3" w:rsidRPr="00837293">
        <w:rPr>
          <w:rFonts w:ascii="Book Antiqua" w:hAnsi="Book Antiqua" w:cs="Times New Roman"/>
          <w:sz w:val="24"/>
          <w:szCs w:val="24"/>
        </w:rPr>
        <w:t xml:space="preserve"> </w:t>
      </w:r>
      <w:r w:rsidR="00AE12A3" w:rsidRPr="00837293">
        <w:rPr>
          <w:rFonts w:ascii="Book Antiqua" w:hAnsi="Book Antiqua" w:cs="Times New Roman"/>
          <w:sz w:val="24"/>
          <w:szCs w:val="24"/>
        </w:rPr>
        <w:lastRenderedPageBreak/>
        <w:t xml:space="preserve">a </w:t>
      </w:r>
      <w:r w:rsidR="009A3A34" w:rsidRPr="00837293">
        <w:rPr>
          <w:rFonts w:ascii="Book Antiqua" w:hAnsi="Book Antiqua" w:cs="Times New Roman"/>
          <w:sz w:val="24"/>
          <w:szCs w:val="24"/>
        </w:rPr>
        <w:t>large-scale</w:t>
      </w:r>
      <w:r w:rsidR="00AE12A3" w:rsidRPr="00837293">
        <w:rPr>
          <w:rFonts w:ascii="Book Antiqua" w:hAnsi="Book Antiqua" w:cs="Times New Roman"/>
          <w:sz w:val="24"/>
          <w:szCs w:val="24"/>
        </w:rPr>
        <w:t xml:space="preserve"> shift in its labour market. This shift consisted of a collapse of traditional manufacturing occupations with simultaneous growth in the service economy </w:t>
      </w:r>
      <w:r w:rsidR="009F3F55" w:rsidRPr="00837293">
        <w:rPr>
          <w:rFonts w:ascii="Book Antiqua" w:hAnsi="Book Antiqua" w:cs="Times New Roman"/>
          <w:sz w:val="24"/>
          <w:szCs w:val="24"/>
        </w:rPr>
        <w:t>and</w:t>
      </w:r>
      <w:r w:rsidR="00AE12A3" w:rsidRPr="00837293">
        <w:rPr>
          <w:rFonts w:ascii="Book Antiqua" w:hAnsi="Book Antiqua" w:cs="Times New Roman"/>
          <w:sz w:val="24"/>
          <w:szCs w:val="24"/>
        </w:rPr>
        <w:t xml:space="preserve"> a collapse in the youth labour market. </w:t>
      </w:r>
      <w:r w:rsidR="008A2DC6" w:rsidRPr="00837293">
        <w:rPr>
          <w:rFonts w:ascii="Book Antiqua" w:hAnsi="Book Antiqua" w:cstheme="minorHAnsi"/>
          <w:sz w:val="24"/>
          <w:szCs w:val="24"/>
        </w:rPr>
        <w:t xml:space="preserve">The NCDS cohort experienced a society in which Harold Macmillan proclaimed so confidently that ‘’You never had it so good’’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{"citationID":"LSC2acDh","properties":{"formattedCitation":"(Hamnett,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The 1960s saw the ‘white heat’ of Wilson’s technological revolution</w:t>
      </w:r>
      <w:r w:rsidR="00F05B4A" w:rsidRPr="00837293">
        <w:rPr>
          <w:rFonts w:ascii="Book Antiqua" w:hAnsi="Book Antiqua" w:cstheme="minorHAnsi"/>
          <w:sz w:val="24"/>
          <w:szCs w:val="24"/>
        </w:rPr>
        <w:t>, transforming</w:t>
      </w:r>
      <w:r w:rsidR="008A2DC6" w:rsidRPr="00837293">
        <w:rPr>
          <w:rFonts w:ascii="Book Antiqua" w:hAnsi="Book Antiqua" w:cstheme="minorHAnsi"/>
          <w:sz w:val="24"/>
          <w:szCs w:val="24"/>
        </w:rPr>
        <w:t xml:space="preserve"> British society and its subsequent labour markets into a </w:t>
      </w:r>
      <w:r w:rsidR="00F05B4A" w:rsidRPr="00837293">
        <w:rPr>
          <w:rFonts w:ascii="Book Antiqua" w:hAnsi="Book Antiqua" w:cstheme="minorHAnsi"/>
          <w:sz w:val="24"/>
          <w:szCs w:val="24"/>
        </w:rPr>
        <w:t>service-based, consumer-based</w:t>
      </w:r>
      <w:r w:rsidR="008A2DC6" w:rsidRPr="00837293">
        <w:rPr>
          <w:rFonts w:ascii="Book Antiqua" w:hAnsi="Book Antiqua" w:cstheme="minorHAnsi"/>
          <w:sz w:val="24"/>
          <w:szCs w:val="24"/>
        </w:rPr>
        <w:t xml:space="preserve"> economy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{"citationID":"O4Q97RV5","properties":{"formattedCitation":"(Hamnett,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xml:space="preserve">. </w:t>
      </w:r>
      <w:r w:rsidR="00AE12A3" w:rsidRPr="00837293">
        <w:rPr>
          <w:rFonts w:ascii="Book Antiqua" w:hAnsi="Book Antiqua" w:cs="Times New Roman"/>
          <w:sz w:val="24"/>
          <w:szCs w:val="24"/>
        </w:rPr>
        <w:t xml:space="preserve">These large-scale economic impacts had </w:t>
      </w:r>
      <w:r w:rsidR="001C1724" w:rsidRPr="00837293">
        <w:rPr>
          <w:rFonts w:ascii="Book Antiqua" w:hAnsi="Book Antiqua" w:cs="Times New Roman"/>
          <w:sz w:val="24"/>
          <w:szCs w:val="24"/>
        </w:rPr>
        <w:t>reverberations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linked to specific social stratification areas</w:t>
      </w:r>
      <w:r w:rsidR="00AE12A3" w:rsidRPr="00837293">
        <w:rPr>
          <w:rFonts w:ascii="Book Antiqua" w:hAnsi="Book Antiqua" w:cs="Times New Roman"/>
          <w:sz w:val="24"/>
          <w:szCs w:val="24"/>
        </w:rPr>
        <w:t xml:space="preserve">. Most </w:t>
      </w:r>
      <w:r w:rsidR="00FD1F58" w:rsidRPr="00837293">
        <w:rPr>
          <w:rFonts w:ascii="Book Antiqua" w:hAnsi="Book Antiqua" w:cs="Times New Roman"/>
          <w:sz w:val="24"/>
          <w:szCs w:val="24"/>
        </w:rPr>
        <w:t>apparent</w:t>
      </w:r>
      <w:r w:rsidR="00AE12A3" w:rsidRPr="00837293">
        <w:rPr>
          <w:rFonts w:ascii="Book Antiqua" w:hAnsi="Book Antiqua" w:cs="Times New Roman"/>
          <w:sz w:val="24"/>
          <w:szCs w:val="24"/>
        </w:rPr>
        <w:t xml:space="preserve"> consisted of a relative decline in traditionally </w:t>
      </w:r>
      <w:r w:rsidR="009A3A34" w:rsidRPr="00837293">
        <w:rPr>
          <w:rFonts w:ascii="Book Antiqua" w:hAnsi="Book Antiqua" w:cs="Times New Roman"/>
          <w:sz w:val="24"/>
          <w:szCs w:val="24"/>
        </w:rPr>
        <w:t>working-class</w:t>
      </w:r>
      <w:r w:rsidR="00AE12A3" w:rsidRPr="00837293">
        <w:rPr>
          <w:rFonts w:ascii="Book Antiqua" w:hAnsi="Book Antiqua" w:cs="Times New Roman"/>
          <w:sz w:val="24"/>
          <w:szCs w:val="24"/>
        </w:rPr>
        <w:t xml:space="preserve"> occupations and a growth of women in the labour market. </w:t>
      </w:r>
    </w:p>
    <w:p w14:paraId="13B2E443" w14:textId="6BC5C6C0" w:rsidR="000203A7" w:rsidRPr="00837293" w:rsidRDefault="000203A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an ability to study the influences </w:t>
      </w:r>
      <w:r w:rsidR="009F3F55" w:rsidRPr="00837293">
        <w:rPr>
          <w:rFonts w:ascii="Book Antiqua" w:hAnsi="Book Antiqua" w:cs="Times New Roman"/>
          <w:sz w:val="24"/>
          <w:szCs w:val="24"/>
        </w:rPr>
        <w:t>of structural inequalities</w:t>
      </w:r>
      <w:r w:rsidRPr="00837293">
        <w:rPr>
          <w:rFonts w:ascii="Book Antiqua" w:hAnsi="Book Antiqua" w:cs="Times New Roman"/>
          <w:sz w:val="24"/>
          <w:szCs w:val="24"/>
        </w:rPr>
        <w:t xml:space="preserve"> within a socio-historical context upon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choice and </w:t>
      </w:r>
      <w:r w:rsidR="001C1724" w:rsidRPr="00837293">
        <w:rPr>
          <w:rFonts w:ascii="Book Antiqua" w:hAnsi="Book Antiqua" w:cs="Times New Roman"/>
          <w:sz w:val="24"/>
          <w:szCs w:val="24"/>
        </w:rPr>
        <w:t>opportunity</w:t>
      </w:r>
      <w:r w:rsidRPr="00837293">
        <w:rPr>
          <w:rFonts w:ascii="Book Antiqua" w:hAnsi="Book Antiqua" w:cs="Times New Roman"/>
          <w:sz w:val="24"/>
          <w:szCs w:val="24"/>
        </w:rPr>
        <w:t xml:space="preserve"> post-mandatory schooling. </w:t>
      </w:r>
      <w:r w:rsidR="00F05B4A" w:rsidRPr="00837293">
        <w:rPr>
          <w:rFonts w:ascii="Book Antiqua" w:hAnsi="Book Antiqua" w:cs="Times New Roman"/>
          <w:sz w:val="24"/>
          <w:szCs w:val="24"/>
        </w:rPr>
        <w:t>The following chapter identifies five core transitionary pathways</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the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Pr="00837293">
        <w:rPr>
          <w:rFonts w:ascii="Book Antiqua" w:hAnsi="Book Antiqua" w:cs="Times New Roman"/>
          <w:sz w:val="24"/>
          <w:szCs w:val="24"/>
        </w:rPr>
        <w:t xml:space="preserve">orce. These five transitionary pathways are analysed through structural </w:t>
      </w:r>
      <w:r w:rsidR="001C1724" w:rsidRPr="00837293">
        <w:rPr>
          <w:rFonts w:ascii="Book Antiqua" w:hAnsi="Book Antiqua" w:cs="Times New Roman"/>
          <w:sz w:val="24"/>
          <w:szCs w:val="24"/>
        </w:rPr>
        <w:t>inequalities</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influencing</w:t>
      </w:r>
      <w:r w:rsidRPr="00837293">
        <w:rPr>
          <w:rFonts w:ascii="Book Antiqua" w:hAnsi="Book Antiqua" w:cs="Times New Roman"/>
          <w:sz w:val="24"/>
          <w:szCs w:val="24"/>
        </w:rPr>
        <w:t xml:space="preserve">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Pr="00837293">
        <w:rPr>
          <w:rFonts w:ascii="Book Antiqua" w:hAnsi="Book Antiqua" w:cs="Times New Roman"/>
          <w:sz w:val="24"/>
          <w:szCs w:val="24"/>
        </w:rPr>
        <w:t xml:space="preserve"> in sorting into one of these five economic activities post-mandatory schooling. Figure </w:t>
      </w:r>
      <w:r w:rsidR="00DB097B" w:rsidRPr="00837293">
        <w:rPr>
          <w:rFonts w:ascii="Book Antiqua" w:hAnsi="Book Antiqua" w:cs="Times New Roman"/>
          <w:sz w:val="24"/>
          <w:szCs w:val="24"/>
        </w:rPr>
        <w:t>1.1</w:t>
      </w:r>
      <w:r w:rsidRPr="00837293">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837293" w:rsidRDefault="000A059B" w:rsidP="009A3A34">
      <w:pPr>
        <w:spacing w:line="480" w:lineRule="auto"/>
        <w:rPr>
          <w:rFonts w:ascii="Book Antiqua" w:hAnsi="Book Antiqua" w:cs="Times New Roman"/>
          <w:sz w:val="24"/>
          <w:szCs w:val="24"/>
        </w:rPr>
      </w:pPr>
    </w:p>
    <w:p w14:paraId="5FB8DB73" w14:textId="77777777" w:rsidR="00837293" w:rsidRPr="00837293" w:rsidRDefault="000A059B" w:rsidP="00837293">
      <w:pPr>
        <w:keepNext/>
        <w:spacing w:line="480" w:lineRule="auto"/>
      </w:pPr>
      <w:r w:rsidRPr="00837293">
        <w:rPr>
          <w:rFonts w:ascii="Book Antiqua" w:hAnsi="Book Antiqua" w:cs="Times New Roman"/>
          <w:noProof/>
          <w:sz w:val="24"/>
          <w:szCs w:val="24"/>
        </w:rPr>
        <w:lastRenderedPageBreak/>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072056A5" w14:textId="2390C62A" w:rsidR="00C86FBC" w:rsidRPr="00837293" w:rsidRDefault="00837293" w:rsidP="00AE3B45">
      <w:pPr>
        <w:pStyle w:val="Caption"/>
      </w:pPr>
      <w:bookmarkStart w:id="8" w:name="_Toc156050328"/>
      <w:r w:rsidRPr="00837293">
        <w:t xml:space="preserve">Figure </w:t>
      </w:r>
      <w:r w:rsidRPr="00837293">
        <w:fldChar w:fldCharType="begin"/>
      </w:r>
      <w:r w:rsidRPr="00837293">
        <w:instrText xml:space="preserve"> STYLEREF 1 \s </w:instrText>
      </w:r>
      <w:r w:rsidRPr="00837293">
        <w:fldChar w:fldCharType="separate"/>
      </w:r>
      <w:r w:rsidRPr="00837293">
        <w:rPr>
          <w:noProof/>
        </w:rPr>
        <w:t>1</w:t>
      </w:r>
      <w:r w:rsidRPr="00837293">
        <w:fldChar w:fldCharType="end"/>
      </w:r>
      <w:r w:rsidRPr="00837293">
        <w:t>.</w:t>
      </w:r>
      <w:r w:rsidRPr="00837293">
        <w:fldChar w:fldCharType="begin"/>
      </w:r>
      <w:r w:rsidRPr="00837293">
        <w:instrText xml:space="preserve"> SEQ Figure \* ARABIC \s 1 </w:instrText>
      </w:r>
      <w:r w:rsidRPr="00837293">
        <w:fldChar w:fldCharType="separate"/>
      </w:r>
      <w:r w:rsidRPr="00837293">
        <w:rPr>
          <w:noProof/>
        </w:rPr>
        <w:t>1</w:t>
      </w:r>
      <w:r w:rsidRPr="00837293">
        <w:fldChar w:fldCharType="end"/>
      </w:r>
      <w:r w:rsidRPr="00837293">
        <w:t xml:space="preserve"> Transitional Pathways for NCDS Cohort</w:t>
      </w:r>
      <w:bookmarkEnd w:id="8"/>
    </w:p>
    <w:p w14:paraId="27C7D96A" w14:textId="77777777" w:rsidR="00C86FBC" w:rsidRPr="00837293" w:rsidRDefault="00C86FBC" w:rsidP="009A3A34">
      <w:pPr>
        <w:spacing w:line="480" w:lineRule="auto"/>
        <w:rPr>
          <w:rFonts w:ascii="Book Antiqua" w:hAnsi="Book Antiqua" w:cs="Times New Roman"/>
          <w:sz w:val="24"/>
          <w:szCs w:val="24"/>
        </w:rPr>
      </w:pPr>
    </w:p>
    <w:p w14:paraId="24653D38" w14:textId="77777777" w:rsidR="00B947F6" w:rsidRPr="00837293" w:rsidRDefault="00B947F6" w:rsidP="00D90843">
      <w:pPr>
        <w:pStyle w:val="Heading2"/>
      </w:pPr>
      <w:bookmarkStart w:id="9" w:name="_Toc131406645"/>
      <w:bookmarkStart w:id="10" w:name="_Toc133926073"/>
      <w:bookmarkStart w:id="11" w:name="_Toc134473135"/>
      <w:bookmarkStart w:id="12" w:name="_Toc152408167"/>
      <w:bookmarkStart w:id="13" w:name="_Toc131406646"/>
      <w:bookmarkStart w:id="14" w:name="_Toc133926075"/>
      <w:bookmarkStart w:id="15" w:name="_Toc156204262"/>
      <w:r w:rsidRPr="00837293">
        <w:t>Literature Review: NCDS Timeframe and Context</w:t>
      </w:r>
      <w:bookmarkEnd w:id="9"/>
      <w:bookmarkEnd w:id="10"/>
      <w:bookmarkEnd w:id="11"/>
      <w:bookmarkEnd w:id="12"/>
      <w:bookmarkEnd w:id="15"/>
    </w:p>
    <w:p w14:paraId="5AEA5D24" w14:textId="06AAD6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provides an overview of the literature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youth transitions. This literature review focuses on existing research outlining the school-to-work transition and </w:t>
      </w:r>
      <w:r w:rsidR="00F05B4A" w:rsidRPr="00837293">
        <w:rPr>
          <w:rFonts w:ascii="Book Antiqua" w:hAnsi="Book Antiqua" w:cs="Times New Roman"/>
          <w:sz w:val="24"/>
          <w:szCs w:val="24"/>
        </w:rPr>
        <w:t>examining the impact of structural inequalities on</w:t>
      </w:r>
      <w:r w:rsidRPr="00837293">
        <w:rPr>
          <w:rFonts w:ascii="Book Antiqua" w:hAnsi="Book Antiqua" w:cs="Times New Roman"/>
          <w:sz w:val="24"/>
          <w:szCs w:val="24"/>
        </w:rPr>
        <w:t xml:space="preserve"> that transition. A </w:t>
      </w:r>
      <w:r w:rsidR="00F05B4A" w:rsidRPr="00837293">
        <w:rPr>
          <w:rFonts w:ascii="Book Antiqua" w:hAnsi="Book Antiqua" w:cs="Times New Roman"/>
          <w:sz w:val="24"/>
          <w:szCs w:val="24"/>
        </w:rPr>
        <w:t>significant</w:t>
      </w:r>
      <w:r w:rsidRPr="00837293">
        <w:rPr>
          <w:rFonts w:ascii="Book Antiqua" w:hAnsi="Book Antiqua" w:cs="Times New Roman"/>
          <w:sz w:val="24"/>
          <w:szCs w:val="24"/>
        </w:rPr>
        <w:t xml:space="preserve"> focus is placed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the role of social class and </w:t>
      </w:r>
      <w:r w:rsidR="00FD1F58" w:rsidRPr="00837293">
        <w:rPr>
          <w:rFonts w:ascii="Book Antiqua" w:hAnsi="Book Antiqua" w:cs="Times New Roman"/>
          <w:sz w:val="24"/>
          <w:szCs w:val="24"/>
        </w:rPr>
        <w:t>sex</w:t>
      </w:r>
      <w:r w:rsidRPr="00837293">
        <w:rPr>
          <w:rFonts w:ascii="Book Antiqua" w:hAnsi="Book Antiqua" w:cs="Times New Roman"/>
          <w:sz w:val="24"/>
          <w:szCs w:val="24"/>
        </w:rPr>
        <w:t xml:space="preserve">. A broader focus also </w:t>
      </w:r>
      <w:r w:rsidR="00F05B4A" w:rsidRPr="00837293">
        <w:rPr>
          <w:rFonts w:ascii="Book Antiqua" w:hAnsi="Book Antiqua" w:cs="Times New Roman"/>
          <w:sz w:val="24"/>
          <w:szCs w:val="24"/>
        </w:rPr>
        <w:t>examines</w:t>
      </w:r>
      <w:r w:rsidRPr="00837293">
        <w:rPr>
          <w:rFonts w:ascii="Book Antiqua" w:hAnsi="Book Antiqua" w:cs="Times New Roman"/>
          <w:sz w:val="24"/>
          <w:szCs w:val="24"/>
        </w:rPr>
        <w:t xml:space="preserve"> the nature of choice and opportunity for the NCDS cohort and how </w:t>
      </w:r>
      <w:r w:rsidR="00F05B4A" w:rsidRPr="00837293">
        <w:rPr>
          <w:rFonts w:ascii="Book Antiqua" w:hAnsi="Book Antiqua" w:cs="Times New Roman"/>
          <w:sz w:val="24"/>
          <w:szCs w:val="24"/>
        </w:rPr>
        <w:t>structural inequalities impact this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Major transition trajectories have been explored within this review</w:t>
      </w:r>
      <w:r w:rsidRPr="00837293">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837293">
        <w:rPr>
          <w:rFonts w:ascii="Book Antiqua" w:hAnsi="Book Antiqua" w:cs="Times New Roman"/>
          <w:sz w:val="24"/>
          <w:szCs w:val="24"/>
        </w:rPr>
        <w:t>expanded</w:t>
      </w:r>
      <w:r w:rsidRPr="00837293">
        <w:rPr>
          <w:rFonts w:ascii="Book Antiqua" w:hAnsi="Book Antiqua" w:cs="Times New Roman"/>
          <w:sz w:val="24"/>
          <w:szCs w:val="24"/>
        </w:rPr>
        <w:t xml:space="preserve"> upon </w:t>
      </w:r>
      <w:r w:rsidR="009F3F55" w:rsidRPr="00837293">
        <w:rPr>
          <w:rFonts w:ascii="Book Antiqua" w:hAnsi="Book Antiqua" w:cs="Times New Roman"/>
          <w:sz w:val="24"/>
          <w:szCs w:val="24"/>
        </w:rPr>
        <w:t>by reviewing</w:t>
      </w:r>
      <w:r w:rsidRPr="00837293">
        <w:rPr>
          <w:rFonts w:ascii="Book Antiqua" w:hAnsi="Book Antiqua" w:cs="Times New Roman"/>
          <w:sz w:val="24"/>
          <w:szCs w:val="24"/>
        </w:rPr>
        <w:t xml:space="preserve"> the theoretical literature to provide a holistic overview of the school-to-work transition during the NCDS period. </w:t>
      </w:r>
    </w:p>
    <w:p w14:paraId="2756D62E" w14:textId="4697BDF7" w:rsidR="00B947F6" w:rsidRPr="00837293" w:rsidRDefault="00F05B4A"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During</w:t>
      </w:r>
      <w:r w:rsidR="00B947F6" w:rsidRPr="00837293">
        <w:rPr>
          <w:rFonts w:ascii="Book Antiqua" w:hAnsi="Book Antiqua" w:cs="Times New Roman"/>
          <w:sz w:val="24"/>
          <w:szCs w:val="24"/>
        </w:rPr>
        <w:t xml:space="preserve"> the NCDS cohort, young people were in </w:t>
      </w:r>
      <w:r w:rsidRPr="00837293">
        <w:rPr>
          <w:rFonts w:ascii="Book Antiqua" w:hAnsi="Book Antiqua" w:cs="Times New Roman"/>
          <w:sz w:val="24"/>
          <w:szCs w:val="24"/>
        </w:rPr>
        <w:t>full-time</w:t>
      </w:r>
      <w:r w:rsidR="00B947F6" w:rsidRPr="00837293">
        <w:rPr>
          <w:rFonts w:ascii="Book Antiqua" w:hAnsi="Book Antiqua" w:cs="Times New Roman"/>
          <w:sz w:val="24"/>
          <w:szCs w:val="24"/>
        </w:rPr>
        <w:t xml:space="preserve"> education until </w:t>
      </w:r>
      <w:r w:rsidRPr="00837293">
        <w:rPr>
          <w:rFonts w:ascii="Book Antiqua" w:hAnsi="Book Antiqua" w:cs="Times New Roman"/>
          <w:sz w:val="24"/>
          <w:szCs w:val="24"/>
        </w:rPr>
        <w:t xml:space="preserve">they were </w:t>
      </w:r>
      <w:r w:rsidR="00B947F6" w:rsidRPr="00837293">
        <w:rPr>
          <w:rFonts w:ascii="Book Antiqua" w:hAnsi="Book Antiqua" w:cs="Times New Roman"/>
          <w:sz w:val="24"/>
          <w:szCs w:val="24"/>
        </w:rPr>
        <w:t>16.</w:t>
      </w:r>
      <w:r w:rsidR="008764EE" w:rsidRPr="00837293">
        <w:rPr>
          <w:rFonts w:ascii="Book Antiqua" w:hAnsi="Book Antiqua" w:cs="Times New Roman"/>
          <w:sz w:val="24"/>
          <w:szCs w:val="24"/>
        </w:rPr>
        <w:t xml:space="preserve"> The NCDS youth were part of a larger cohort of children </w:t>
      </w:r>
      <w:r w:rsidRPr="00837293">
        <w:rPr>
          <w:rFonts w:ascii="Book Antiqua" w:hAnsi="Book Antiqua" w:cs="Times New Roman"/>
          <w:sz w:val="24"/>
          <w:szCs w:val="24"/>
        </w:rPr>
        <w:t xml:space="preserve">impacted by the rising </w:t>
      </w:r>
      <w:r w:rsidR="009F3F55" w:rsidRPr="00837293">
        <w:rPr>
          <w:rFonts w:ascii="Book Antiqua" w:hAnsi="Book Antiqua" w:cs="Times New Roman"/>
          <w:sz w:val="24"/>
          <w:szCs w:val="24"/>
        </w:rPr>
        <w:t>school-leaving</w:t>
      </w:r>
      <w:r w:rsidR="008764EE" w:rsidRPr="00837293">
        <w:rPr>
          <w:rFonts w:ascii="Book Antiqua" w:hAnsi="Book Antiqua" w:cs="Times New Roman"/>
          <w:sz w:val="24"/>
          <w:szCs w:val="24"/>
        </w:rPr>
        <w:t xml:space="preserve"> age (ROSLA) in 1972.</w:t>
      </w:r>
      <w:r w:rsidR="00B947F6" w:rsidRPr="00837293">
        <w:rPr>
          <w:rFonts w:ascii="Book Antiqua" w:hAnsi="Book Antiqua" w:cs="Times New Roman"/>
          <w:sz w:val="24"/>
          <w:szCs w:val="24"/>
        </w:rPr>
        <w:t xml:space="preserve"> At </w:t>
      </w:r>
      <w:r w:rsidR="008764EE" w:rsidRPr="00837293">
        <w:rPr>
          <w:rFonts w:ascii="Book Antiqua" w:hAnsi="Book Antiqua" w:cs="Times New Roman"/>
          <w:sz w:val="24"/>
          <w:szCs w:val="24"/>
        </w:rPr>
        <w:t>16</w:t>
      </w:r>
      <w:r w:rsidR="00B947F6" w:rsidRPr="00837293">
        <w:rPr>
          <w:rFonts w:ascii="Book Antiqua" w:hAnsi="Book Antiqua" w:cs="Times New Roman"/>
          <w:sz w:val="24"/>
          <w:szCs w:val="24"/>
        </w:rPr>
        <w:t xml:space="preserve">, individuals were typically expected to sit some form of examination. </w:t>
      </w:r>
      <w:r w:rsidR="008764EE" w:rsidRPr="00837293">
        <w:rPr>
          <w:rFonts w:ascii="Book Antiqua" w:hAnsi="Book Antiqua" w:cs="Times New Roman"/>
          <w:sz w:val="24"/>
          <w:szCs w:val="24"/>
        </w:rPr>
        <w:t xml:space="preserve">This was a mixture of Certificate of Secondary Education (CSE)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(Pearson qualifications, 2023a)</w:t>
      </w:r>
      <w:r w:rsidR="008764EE" w:rsidRPr="00837293">
        <w:rPr>
          <w:rFonts w:ascii="Book Antiqua" w:hAnsi="Book Antiqua" w:cs="Times New Roman"/>
          <w:sz w:val="24"/>
          <w:szCs w:val="24"/>
        </w:rPr>
        <w:fldChar w:fldCharType="end"/>
      </w:r>
      <w:r w:rsidR="008764EE"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Ordinary level </w:t>
      </w:r>
      <w:r w:rsidR="00FD1F58" w:rsidRPr="00837293">
        <w:rPr>
          <w:rFonts w:ascii="Book Antiqua" w:hAnsi="Book Antiqua" w:cs="Times New Roman"/>
          <w:sz w:val="24"/>
          <w:szCs w:val="24"/>
        </w:rPr>
        <w:t xml:space="preserve">(O’level)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(Pearson qualifications, 2023b)</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After this </w:t>
      </w:r>
      <w:r w:rsidRPr="00837293">
        <w:rPr>
          <w:rFonts w:ascii="Book Antiqua" w:hAnsi="Book Antiqua" w:cs="Times New Roman"/>
          <w:sz w:val="24"/>
          <w:szCs w:val="24"/>
        </w:rPr>
        <w:t>examination period and the end of mandatory schooling, individuals are open to a level of choice in what and where they wish to take their lives</w:t>
      </w:r>
      <w:r w:rsidR="00B947F6" w:rsidRPr="00837293">
        <w:rPr>
          <w:rFonts w:ascii="Book Antiqua" w:hAnsi="Book Antiqua" w:cs="Times New Roman"/>
          <w:sz w:val="24"/>
          <w:szCs w:val="24"/>
        </w:rPr>
        <w:t>. Some choose to stay within education and attend a sixth-form college and go on to a university</w:t>
      </w:r>
      <w:r w:rsidRPr="00837293">
        <w:rPr>
          <w:rFonts w:ascii="Book Antiqua" w:hAnsi="Book Antiqua" w:cs="Times New Roman"/>
          <w:sz w:val="24"/>
          <w:szCs w:val="24"/>
        </w:rPr>
        <w:t>; others</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go straight into full-time employment, others go to training, and some experience</w:t>
      </w:r>
      <w:r w:rsidR="00B947F6" w:rsidRPr="00837293">
        <w:rPr>
          <w:rFonts w:ascii="Book Antiqua" w:hAnsi="Book Antiqua" w:cs="Times New Roman"/>
          <w:sz w:val="24"/>
          <w:szCs w:val="24"/>
        </w:rPr>
        <w:t xml:space="preserve"> unemployment. This section reflects the diversity of choice and opportunity open to (some) individuals by exploring the literature in these areas. </w:t>
      </w:r>
      <w:bookmarkEnd w:id="13"/>
      <w:bookmarkEnd w:id="14"/>
    </w:p>
    <w:p w14:paraId="49637D99" w14:textId="77777777" w:rsidR="00B947F6" w:rsidRPr="00837293" w:rsidRDefault="00B947F6" w:rsidP="009A3A34">
      <w:pPr>
        <w:spacing w:line="480" w:lineRule="auto"/>
        <w:rPr>
          <w:rFonts w:ascii="Book Antiqua" w:hAnsi="Book Antiqua" w:cs="Times New Roman"/>
          <w:sz w:val="24"/>
          <w:szCs w:val="24"/>
        </w:rPr>
      </w:pPr>
    </w:p>
    <w:p w14:paraId="08D63D16" w14:textId="77777777" w:rsidR="00B947F6" w:rsidRPr="00D90843" w:rsidRDefault="00B947F6" w:rsidP="00D90843">
      <w:pPr>
        <w:pStyle w:val="Heading3"/>
      </w:pPr>
      <w:bookmarkStart w:id="16" w:name="_Toc134473136"/>
      <w:bookmarkStart w:id="17" w:name="_Toc152408168"/>
      <w:bookmarkStart w:id="18" w:name="_Toc156204263"/>
      <w:r w:rsidRPr="00D90843">
        <w:t>Story of transitions for NCDS youth</w:t>
      </w:r>
      <w:bookmarkEnd w:id="16"/>
      <w:bookmarkEnd w:id="17"/>
      <w:bookmarkEnd w:id="18"/>
    </w:p>
    <w:p w14:paraId="334592CA" w14:textId="3FD93ED0" w:rsidR="00FD1F5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youth of the NCDS cohort all followed the same pathway from age five – the start of mandatory schooling – to age 16 – the end of mandatory schooling. From the age of 16</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sidRPr="00837293">
        <w:rPr>
          <w:rFonts w:ascii="Book Antiqua" w:hAnsi="Book Antiqua" w:cs="Times New Roman"/>
          <w:sz w:val="24"/>
          <w:szCs w:val="24"/>
        </w:rPr>
        <w:t>staying</w:t>
      </w:r>
      <w:r w:rsidRPr="00837293">
        <w:rPr>
          <w:rFonts w:ascii="Book Antiqua" w:hAnsi="Book Antiqua" w:cs="Times New Roman"/>
          <w:sz w:val="24"/>
          <w:szCs w:val="24"/>
        </w:rPr>
        <w:t xml:space="preserve"> within school. Traditionally</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this would mean joining a </w:t>
      </w:r>
      <w:r w:rsidR="00F05B4A" w:rsidRPr="00837293">
        <w:rPr>
          <w:rFonts w:ascii="Book Antiqua" w:hAnsi="Book Antiqua" w:cs="Times New Roman"/>
          <w:sz w:val="24"/>
          <w:szCs w:val="24"/>
        </w:rPr>
        <w:t>sixth-form</w:t>
      </w:r>
      <w:r w:rsidRPr="00837293">
        <w:rPr>
          <w:rFonts w:ascii="Book Antiqua" w:hAnsi="Book Antiqua" w:cs="Times New Roman"/>
          <w:sz w:val="24"/>
          <w:szCs w:val="24"/>
        </w:rPr>
        <w:t xml:space="preserve"> college and taking Advanced levels (A’levels). During the NCDS timeframe</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non-traditional educational pathways were also available. These were typically technical colleges offering a set of non-traditional qualifications. Beyond education, there was also the option of joining a training &amp; apprenticeship program. </w:t>
      </w:r>
      <w:r w:rsidR="00FD1F58" w:rsidRPr="00837293">
        <w:rPr>
          <w:rFonts w:ascii="Book Antiqua" w:hAnsi="Book Antiqua" w:cs="Times New Roman"/>
          <w:sz w:val="24"/>
          <w:szCs w:val="24"/>
        </w:rPr>
        <w:lastRenderedPageBreak/>
        <w:t>These</w:t>
      </w:r>
      <w:r w:rsidRPr="00837293">
        <w:rPr>
          <w:rFonts w:ascii="Book Antiqua" w:hAnsi="Book Antiqua" w:cs="Times New Roman"/>
          <w:sz w:val="24"/>
          <w:szCs w:val="24"/>
        </w:rPr>
        <w:t xml:space="preserve"> were </w:t>
      </w:r>
      <w:r w:rsidR="00F05B4A" w:rsidRPr="00837293">
        <w:rPr>
          <w:rFonts w:ascii="Book Antiqua" w:hAnsi="Book Antiqua" w:cs="Times New Roman"/>
          <w:sz w:val="24"/>
          <w:szCs w:val="24"/>
        </w:rPr>
        <w:t>mainly</w:t>
      </w:r>
      <w:r w:rsidRPr="00837293">
        <w:rPr>
          <w:rFonts w:ascii="Book Antiqua" w:hAnsi="Book Antiqua" w:cs="Times New Roman"/>
          <w:sz w:val="24"/>
          <w:szCs w:val="24"/>
        </w:rPr>
        <w:t xml:space="preserve"> geared towards specialised manufacturing labour. Finally, some would enter a period of unemployment or </w:t>
      </w:r>
      <w:r w:rsidR="00F05B4A" w:rsidRPr="00837293">
        <w:rPr>
          <w:rFonts w:ascii="Book Antiqua" w:hAnsi="Book Antiqua" w:cs="Times New Roman"/>
          <w:sz w:val="24"/>
          <w:szCs w:val="24"/>
        </w:rPr>
        <w:t>opt</w:t>
      </w:r>
      <w:r w:rsidRPr="00837293">
        <w:rPr>
          <w:rFonts w:ascii="Book Antiqua" w:hAnsi="Book Antiqua" w:cs="Times New Roman"/>
          <w:sz w:val="24"/>
          <w:szCs w:val="24"/>
        </w:rPr>
        <w:t xml:space="preserve"> to be out of the labour force. </w:t>
      </w:r>
    </w:p>
    <w:p w14:paraId="74234ADA" w14:textId="763B9579" w:rsidR="00D357A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Individuals do not make choices in a vacuum. Given their biographical </w:t>
      </w:r>
      <w:r w:rsidR="00F05B4A" w:rsidRPr="00837293">
        <w:rPr>
          <w:rFonts w:ascii="Book Antiqua" w:hAnsi="Book Antiqua" w:cs="Times New Roman"/>
          <w:sz w:val="24"/>
          <w:szCs w:val="24"/>
        </w:rPr>
        <w:t>life course (Elder, 1994) up until the point of finishing mandatory education,</w:t>
      </w:r>
      <w:r w:rsidRPr="00837293">
        <w:rPr>
          <w:rFonts w:ascii="Book Antiqua" w:hAnsi="Book Antiqua" w:cs="Times New Roman"/>
          <w:sz w:val="24"/>
          <w:szCs w:val="24"/>
        </w:rPr>
        <w:t xml:space="preserve"> stratifying influences play a role in what choices an individual is likely to select and what opportunities they </w:t>
      </w:r>
      <w:r w:rsidR="009F3F55" w:rsidRPr="00837293">
        <w:rPr>
          <w:rFonts w:ascii="Book Antiqua" w:hAnsi="Book Antiqua" w:cs="Times New Roman"/>
          <w:sz w:val="24"/>
          <w:szCs w:val="24"/>
        </w:rPr>
        <w:t>can also</w:t>
      </w:r>
      <w:r w:rsidRPr="00837293">
        <w:rPr>
          <w:rFonts w:ascii="Book Antiqua" w:hAnsi="Book Antiqua" w:cs="Times New Roman"/>
          <w:sz w:val="24"/>
          <w:szCs w:val="24"/>
        </w:rPr>
        <w:t xml:space="preserve"> participate in. Education is one such stratifying influence. </w:t>
      </w:r>
      <w:r w:rsidR="00B947F6" w:rsidRPr="00837293">
        <w:rPr>
          <w:rFonts w:ascii="Book Antiqua" w:hAnsi="Book Antiqua" w:cs="Times New Roman"/>
          <w:sz w:val="24"/>
          <w:szCs w:val="24"/>
        </w:rPr>
        <w:t xml:space="preserve">Education regulates the individual by implementing age-graded barriers and hierarchical and time-related credentials. </w:t>
      </w:r>
      <w:r w:rsidRPr="00837293">
        <w:rPr>
          <w:rFonts w:ascii="Book Antiqua" w:hAnsi="Book Antiqua" w:cs="Times New Roman"/>
          <w:sz w:val="24"/>
          <w:szCs w:val="24"/>
        </w:rPr>
        <w:t>The type of education an individual experiences and the product of their educational attainment captures some of this structural inequality. As with education, t</w:t>
      </w:r>
      <w:r w:rsidR="00B947F6" w:rsidRPr="00837293">
        <w:rPr>
          <w:rFonts w:ascii="Book Antiqua" w:hAnsi="Book Antiqua" w:cs="Times New Roman"/>
          <w:sz w:val="24"/>
          <w:szCs w:val="24"/>
        </w:rPr>
        <w:t xml:space="preserve">he labour market </w:t>
      </w:r>
      <w:r w:rsidR="00FD1F58" w:rsidRPr="00837293">
        <w:rPr>
          <w:rFonts w:ascii="Book Antiqua" w:hAnsi="Book Antiqua" w:cs="Times New Roman"/>
          <w:sz w:val="24"/>
          <w:szCs w:val="24"/>
        </w:rPr>
        <w:t xml:space="preserve">is another potential </w:t>
      </w:r>
      <w:r w:rsidR="00D357A8" w:rsidRPr="00837293">
        <w:rPr>
          <w:rFonts w:ascii="Book Antiqua" w:hAnsi="Book Antiqua" w:cs="Times New Roman"/>
          <w:sz w:val="24"/>
          <w:szCs w:val="24"/>
        </w:rPr>
        <w:t>stratifying</w:t>
      </w:r>
      <w:r w:rsidR="00FD1F58"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The labour market determines gainfully employed and unemployed through its regulatory function</w:t>
      </w:r>
      <w:r w:rsidR="00F05B4A" w:rsidRPr="00837293">
        <w:rPr>
          <w:rFonts w:ascii="Book Antiqua" w:hAnsi="Book Antiqua" w:cs="Times New Roman"/>
          <w:sz w:val="24"/>
          <w:szCs w:val="24"/>
        </w:rPr>
        <w:t>, influencing</w:t>
      </w:r>
      <w:r w:rsidR="00B947F6" w:rsidRPr="00837293">
        <w:rPr>
          <w:rFonts w:ascii="Book Antiqua" w:hAnsi="Book Antiqua" w:cs="Times New Roman"/>
          <w:sz w:val="24"/>
          <w:szCs w:val="24"/>
        </w:rPr>
        <w:t xml:space="preserve"> employment trajectories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{"citationID":"aTRDYSWb","properties":{"formattedCitation":"(Mayer, 2004)","plainCitation":"(Mayer, 2004)","dontUpdate":true,"noteIndex":0},"citationItems":[{"id":1130,"uris":["http://zotero.org/users/8741181/items/KS48N4WI"],"itemData":{"id":1130,"type":"article-journal","abstract":"This article outlines how current sociology constructs life courses. First, a set of general heuristics is provided. Second, the development of life course sociology over the last 50 years is traced as an intellectual process whereby the life course has emerged as an analytical construct in addition to such concepts as human development, biography, and aging. A differential life course sociology has gradually developed in which contexts are specified according to time and place. Third, these differential constraints operating on life courses are illustrated from the perspective of 2 research areas. One perspective introduces historical periods as a sequence of regimes that regulate life courses. Another perspective looks at cross-national differences and especially focuses on institutions as the mechanisms by which life courses are shaped. The article concludes with reflections about the relation between the variable social contexts of life courses and human development.","container-title":"Research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Ulrich"}],"issued":{"date-parts":[["2004",9]]},"citation-key":"mayerWhoseLivesHow2004"}}],"schema":"https://github.com/citation-style-language/schema/raw/master/csl-citation.json"}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Occupations also have a stratifying influence </w:t>
      </w:r>
      <w:r w:rsidR="00F05B4A" w:rsidRPr="00837293">
        <w:rPr>
          <w:rFonts w:ascii="Book Antiqua" w:hAnsi="Book Antiqua" w:cs="Times New Roman"/>
          <w:sz w:val="24"/>
          <w:szCs w:val="24"/>
        </w:rPr>
        <w:t>on</w:t>
      </w:r>
      <w:r w:rsidR="00D357A8" w:rsidRPr="00837293">
        <w:rPr>
          <w:rFonts w:ascii="Book Antiqua" w:hAnsi="Book Antiqua" w:cs="Times New Roman"/>
          <w:sz w:val="24"/>
          <w:szCs w:val="24"/>
        </w:rPr>
        <w:t xml:space="preserve"> society. </w:t>
      </w:r>
      <w:r w:rsidR="00B947F6" w:rsidRPr="00837293">
        <w:rPr>
          <w:rFonts w:ascii="Book Antiqua" w:hAnsi="Book Antiqua" w:cs="Times New Roman"/>
          <w:sz w:val="24"/>
          <w:szCs w:val="24"/>
        </w:rPr>
        <w:t xml:space="preserve">The structure and hierarchy of occupations </w:t>
      </w:r>
      <w:r w:rsidR="00F05B4A" w:rsidRPr="00837293">
        <w:rPr>
          <w:rFonts w:ascii="Book Antiqua" w:hAnsi="Book Antiqua" w:cs="Times New Roman"/>
          <w:sz w:val="24"/>
          <w:szCs w:val="24"/>
        </w:rPr>
        <w:t>determine</w:t>
      </w:r>
      <w:r w:rsidR="00B947F6" w:rsidRPr="00837293">
        <w:rPr>
          <w:rFonts w:ascii="Book Antiqua" w:hAnsi="Book Antiqua" w:cs="Times New Roman"/>
          <w:sz w:val="24"/>
          <w:szCs w:val="24"/>
        </w:rPr>
        <w:t xml:space="preserve"> social position via segmentation and segregation</w:t>
      </w:r>
      <w:r w:rsidR="00F05B4A" w:rsidRPr="00837293">
        <w:rPr>
          <w:rFonts w:ascii="Book Antiqua" w:hAnsi="Book Antiqua" w:cs="Times New Roman"/>
          <w:sz w:val="24"/>
          <w:szCs w:val="24"/>
        </w:rPr>
        <w:t>, partly determined by previous employment and education systems</w:t>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Stratification </w:t>
      </w:r>
      <w:r w:rsidR="00F05B4A" w:rsidRPr="00837293">
        <w:rPr>
          <w:rFonts w:ascii="Book Antiqua" w:hAnsi="Book Antiqua" w:cs="Times New Roman"/>
          <w:sz w:val="24"/>
          <w:szCs w:val="24"/>
        </w:rPr>
        <w:t>is vital</w:t>
      </w:r>
      <w:r w:rsidR="00D357A8" w:rsidRPr="00837293">
        <w:rPr>
          <w:rFonts w:ascii="Book Antiqua" w:hAnsi="Book Antiqua" w:cs="Times New Roman"/>
          <w:sz w:val="24"/>
          <w:szCs w:val="24"/>
        </w:rPr>
        <w:t xml:space="preserve"> in the underlying choices and opportunities that influence </w:t>
      </w:r>
      <w:r w:rsidR="00F05B4A" w:rsidRPr="00837293">
        <w:rPr>
          <w:rFonts w:ascii="Book Antiqua" w:hAnsi="Book Antiqua" w:cs="Times New Roman"/>
          <w:sz w:val="24"/>
          <w:szCs w:val="24"/>
        </w:rPr>
        <w:t>individuals'</w:t>
      </w:r>
      <w:r w:rsidR="00D357A8" w:rsidRPr="00837293">
        <w:rPr>
          <w:rFonts w:ascii="Book Antiqua" w:hAnsi="Book Antiqua" w:cs="Times New Roman"/>
          <w:sz w:val="24"/>
          <w:szCs w:val="24"/>
        </w:rPr>
        <w:t xml:space="preserve"> </w:t>
      </w:r>
      <w:r w:rsidR="00F05B4A" w:rsidRPr="00837293">
        <w:rPr>
          <w:rFonts w:ascii="Book Antiqua" w:hAnsi="Book Antiqua" w:cs="Times New Roman"/>
          <w:sz w:val="24"/>
          <w:szCs w:val="24"/>
        </w:rPr>
        <w:t>societal pathways</w:t>
      </w:r>
      <w:r w:rsidR="00D357A8" w:rsidRPr="00837293">
        <w:rPr>
          <w:rFonts w:ascii="Book Antiqua" w:hAnsi="Book Antiqua" w:cs="Times New Roman"/>
          <w:sz w:val="24"/>
          <w:szCs w:val="24"/>
        </w:rPr>
        <w:t>.</w:t>
      </w:r>
    </w:p>
    <w:p w14:paraId="1DF23B0D" w14:textId="5B27FCE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outcome of a </w:t>
      </w:r>
      <w:r w:rsidR="00F05B4A" w:rsidRPr="00837293">
        <w:rPr>
          <w:rFonts w:ascii="Book Antiqua" w:hAnsi="Book Antiqua" w:cs="Times New Roman"/>
          <w:sz w:val="24"/>
          <w:szCs w:val="24"/>
        </w:rPr>
        <w:t>child's</w:t>
      </w:r>
      <w:r w:rsidRPr="00837293">
        <w:rPr>
          <w:rFonts w:ascii="Book Antiqua" w:hAnsi="Book Antiqua" w:cs="Times New Roman"/>
          <w:sz w:val="24"/>
          <w:szCs w:val="24"/>
        </w:rPr>
        <w:t xml:space="preserve"> post-mandatory schooling impacts their life chances across their ‘life </w:t>
      </w:r>
      <w:r w:rsidR="000354FB" w:rsidRPr="00837293">
        <w:rPr>
          <w:rFonts w:ascii="Book Antiqua" w:hAnsi="Book Antiqua" w:cs="Times New Roman"/>
          <w:sz w:val="24"/>
          <w:szCs w:val="24"/>
        </w:rPr>
        <w:t>course.’ Functionally</w:t>
      </w:r>
      <w:r w:rsidRPr="00837293">
        <w:rPr>
          <w:rFonts w:ascii="Book Antiqua" w:hAnsi="Book Antiqua" w:cs="Times New Roman"/>
          <w:sz w:val="24"/>
          <w:szCs w:val="24"/>
        </w:rPr>
        <w:t xml:space="preserve">, the study of youth transitions is the study of the life course, </w:t>
      </w:r>
      <w:r w:rsidR="00F05B4A" w:rsidRPr="00837293">
        <w:rPr>
          <w:rFonts w:ascii="Book Antiqua" w:hAnsi="Book Antiqua" w:cs="Times New Roman"/>
          <w:sz w:val="24"/>
          <w:szCs w:val="24"/>
        </w:rPr>
        <w:t>education systems</w:t>
      </w:r>
      <w:r w:rsidRPr="00837293">
        <w:rPr>
          <w:rFonts w:ascii="Book Antiqua" w:hAnsi="Book Antiqua" w:cs="Times New Roman"/>
          <w:sz w:val="24"/>
          <w:szCs w:val="24"/>
        </w:rPr>
        <w:t xml:space="preserve">, occupation, and labour markets </w:t>
      </w:r>
      <w:r w:rsidR="00F05B4A"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constitute life domains onto which the life course manifests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w:t>
      </w:r>
      <w:r w:rsidRPr="00837293">
        <w:rPr>
          <w:rFonts w:ascii="Book Antiqua" w:hAnsi="Book Antiqua" w:cs="Times New Roman"/>
          <w:sz w:val="24"/>
          <w:szCs w:val="24"/>
        </w:rPr>
        <w:lastRenderedPageBreak/>
        <w:t xml:space="preserve">postretirement years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and Schoepflin,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(Shanahan, 2000)</w:t>
      </w:r>
      <w:r w:rsidRPr="00837293">
        <w:rPr>
          <w:rFonts w:ascii="Book Antiqua" w:hAnsi="Book Antiqua" w:cs="Times New Roman"/>
          <w:sz w:val="24"/>
          <w:szCs w:val="24"/>
        </w:rPr>
        <w:fldChar w:fldCharType="end"/>
      </w:r>
      <w:r w:rsidR="00F05B4A" w:rsidRPr="00837293">
        <w:rPr>
          <w:rFonts w:ascii="Book Antiqua" w:hAnsi="Book Antiqua" w:cs="Times New Roman"/>
          <w:sz w:val="24"/>
          <w:szCs w:val="24"/>
        </w:rPr>
        <w:t>, which must</w:t>
      </w:r>
      <w:r w:rsidRPr="00837293">
        <w:rPr>
          <w:rFonts w:ascii="Book Antiqua" w:hAnsi="Book Antiqua" w:cs="Times New Roman"/>
          <w:sz w:val="24"/>
          <w:szCs w:val="24"/>
        </w:rPr>
        <w:t xml:space="preserve"> be acknowledged for adequate sociological inquiry. Hence</w:t>
      </w:r>
      <w:r w:rsidR="00F05B4A" w:rsidRPr="00837293">
        <w:rPr>
          <w:rFonts w:ascii="Book Antiqua" w:hAnsi="Book Antiqua" w:cs="Times New Roman"/>
          <w:sz w:val="24"/>
          <w:szCs w:val="24"/>
        </w:rPr>
        <w:t>, a desire to provide a thorough context of the NCDS cohort's</w:t>
      </w:r>
      <w:r w:rsidRPr="00837293">
        <w:rPr>
          <w:rFonts w:ascii="Book Antiqua" w:hAnsi="Book Antiqua" w:cs="Times New Roman"/>
          <w:sz w:val="24"/>
          <w:szCs w:val="24"/>
        </w:rPr>
        <w:t xml:space="preserve"> socio-historical context. The following section provides this socio-historical context </w:t>
      </w:r>
      <w:r w:rsidR="009F3F55" w:rsidRPr="00837293">
        <w:rPr>
          <w:rFonts w:ascii="Book Antiqua" w:hAnsi="Book Antiqua" w:cs="Times New Roman"/>
          <w:sz w:val="24"/>
          <w:szCs w:val="24"/>
        </w:rPr>
        <w:t>through</w:t>
      </w:r>
      <w:r w:rsidRPr="00837293">
        <w:rPr>
          <w:rFonts w:ascii="Book Antiqua" w:hAnsi="Book Antiqua" w:cs="Times New Roman"/>
          <w:sz w:val="24"/>
          <w:szCs w:val="24"/>
        </w:rPr>
        <w:t xml:space="preserve"> empirical research on existing youth </w:t>
      </w:r>
      <w:r w:rsidR="00F05B4A" w:rsidRPr="00837293">
        <w:rPr>
          <w:rFonts w:ascii="Book Antiqua" w:hAnsi="Book Antiqua" w:cs="Times New Roman"/>
          <w:sz w:val="24"/>
          <w:szCs w:val="24"/>
        </w:rPr>
        <w:t>transition</w:t>
      </w:r>
      <w:r w:rsidRPr="00837293">
        <w:rPr>
          <w:rFonts w:ascii="Book Antiqua" w:hAnsi="Book Antiqua" w:cs="Times New Roman"/>
          <w:sz w:val="24"/>
          <w:szCs w:val="24"/>
        </w:rPr>
        <w:t xml:space="preserve"> literature within the NCDS. </w:t>
      </w:r>
    </w:p>
    <w:p w14:paraId="70D03531" w14:textId="2ED1279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Part of this context forms an understanding of what a ‘transition’ looked like for NCDS youth. </w:t>
      </w:r>
      <w:r w:rsidR="000354FB" w:rsidRPr="00837293">
        <w:rPr>
          <w:rFonts w:ascii="Book Antiqua" w:hAnsi="Book Antiqua" w:cs="Times New Roman"/>
          <w:sz w:val="24"/>
          <w:szCs w:val="24"/>
        </w:rPr>
        <w:t>Some youth transition theorists argue that</w:t>
      </w:r>
      <w:r w:rsidRPr="00837293">
        <w:rPr>
          <w:rFonts w:ascii="Book Antiqua" w:hAnsi="Book Antiqua" w:cs="Times New Roman"/>
          <w:sz w:val="24"/>
          <w:szCs w:val="24"/>
        </w:rPr>
        <w:t xml:space="preserve"> in the mid-20</w:t>
      </w:r>
      <w:r w:rsidRPr="00837293">
        <w:rPr>
          <w:rFonts w:ascii="Book Antiqua" w:hAnsi="Book Antiqua" w:cs="Times New Roman"/>
          <w:sz w:val="24"/>
          <w:szCs w:val="24"/>
          <w:vertAlign w:val="superscript"/>
        </w:rPr>
        <w:t>th</w:t>
      </w:r>
      <w:r w:rsidRPr="00837293">
        <w:rPr>
          <w:rFonts w:ascii="Book Antiqua" w:hAnsi="Book Antiqua" w:cs="Times New Roman"/>
          <w:sz w:val="24"/>
          <w:szCs w:val="24"/>
        </w:rPr>
        <w:t xml:space="preserve"> century, transitions were smoother and more simplified</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(Vickerstaff, 2003; Leuze, 2010)</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During the time of the NCDS</w:t>
      </w:r>
      <w:r w:rsidR="00F05B4A" w:rsidRPr="00837293">
        <w:rPr>
          <w:rFonts w:ascii="Book Antiqua" w:hAnsi="Book Antiqua" w:cs="Times New Roman"/>
          <w:sz w:val="24"/>
          <w:szCs w:val="24"/>
        </w:rPr>
        <w:t>, the range of choice has been argued to have been narrower compared</w:t>
      </w:r>
      <w:r w:rsidRPr="00837293">
        <w:rPr>
          <w:rFonts w:ascii="Book Antiqua" w:hAnsi="Book Antiqua" w:cs="Times New Roman"/>
          <w:sz w:val="24"/>
          <w:szCs w:val="24"/>
        </w:rPr>
        <w:t xml:space="preserve"> to later cohorts, thus owing to a more homogenised pathway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(Goodwin and O’Connor,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0354FB" w:rsidRPr="00837293">
        <w:rPr>
          <w:rFonts w:ascii="Book Antiqua" w:hAnsi="Book Antiqua" w:cs="Times New Roman"/>
          <w:sz w:val="24"/>
          <w:szCs w:val="24"/>
        </w:rPr>
        <w:t xml:space="preserve"> I</w:t>
      </w:r>
      <w:r w:rsidRPr="00837293">
        <w:rPr>
          <w:rFonts w:ascii="Book Antiqua" w:hAnsi="Book Antiqua" w:cs="Times New Roman"/>
          <w:sz w:val="24"/>
          <w:szCs w:val="24"/>
        </w:rPr>
        <w:t xml:space="preserve">t is </w:t>
      </w:r>
      <w:r w:rsidR="000354FB" w:rsidRPr="00837293">
        <w:rPr>
          <w:rFonts w:ascii="Book Antiqua" w:hAnsi="Book Antiqua" w:cs="Times New Roman"/>
          <w:sz w:val="24"/>
          <w:szCs w:val="24"/>
        </w:rPr>
        <w:t>accurate</w:t>
      </w:r>
      <w:r w:rsidRPr="00837293">
        <w:rPr>
          <w:rFonts w:ascii="Book Antiqua" w:hAnsi="Book Antiqua" w:cs="Times New Roman"/>
          <w:sz w:val="24"/>
          <w:szCs w:val="24"/>
        </w:rPr>
        <w:t xml:space="preserve"> that the NCDS cohort had large homogenous clusters </w:t>
      </w:r>
      <w:r w:rsidR="00F05B4A" w:rsidRPr="00837293">
        <w:rPr>
          <w:rFonts w:ascii="Book Antiqua" w:hAnsi="Book Antiqua" w:cs="Times New Roman"/>
          <w:sz w:val="24"/>
          <w:szCs w:val="24"/>
        </w:rPr>
        <w:t>related</w:t>
      </w:r>
      <w:r w:rsidRPr="00837293">
        <w:rPr>
          <w:rFonts w:ascii="Book Antiqua" w:hAnsi="Book Antiqua" w:cs="Times New Roman"/>
          <w:sz w:val="24"/>
          <w:szCs w:val="24"/>
        </w:rPr>
        <w:t xml:space="preserve"> to transitioning out of mandatory education. </w:t>
      </w:r>
      <w:r w:rsidR="000354FB" w:rsidRPr="00837293">
        <w:rPr>
          <w:rFonts w:ascii="Book Antiqua" w:hAnsi="Book Antiqua" w:cs="Times New Roman"/>
          <w:sz w:val="24"/>
          <w:szCs w:val="24"/>
        </w:rPr>
        <w:t>However</w:t>
      </w:r>
      <w:r w:rsidR="00F05B4A" w:rsidRPr="00837293">
        <w:rPr>
          <w:rFonts w:ascii="Book Antiqua" w:hAnsi="Book Antiqua" w:cs="Times New Roman"/>
          <w:sz w:val="24"/>
          <w:szCs w:val="24"/>
        </w:rPr>
        <w:t>,</w:t>
      </w:r>
      <w:r w:rsidR="000354FB" w:rsidRPr="00837293">
        <w:rPr>
          <w:rFonts w:ascii="Book Antiqua" w:hAnsi="Book Antiqua" w:cs="Times New Roman"/>
          <w:sz w:val="24"/>
          <w:szCs w:val="24"/>
        </w:rPr>
        <w:t xml:space="preserve"> t</w:t>
      </w:r>
      <w:r w:rsidRPr="00837293">
        <w:rPr>
          <w:rFonts w:ascii="Book Antiqua" w:hAnsi="Book Antiqua" w:cs="Times New Roman"/>
          <w:sz w:val="24"/>
          <w:szCs w:val="24"/>
        </w:rPr>
        <w:t>he delineation between school and employment is not a strict binary – with many children engaging in the youth labour market whilst still in education</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(Bynner, 2012)</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Children's choices on what they wish to do after mandatory education are influenced by labour market restructuring and recession and other factors such as the child's family background,</w:t>
      </w:r>
      <w:r w:rsidR="000354FB" w:rsidRPr="00837293">
        <w:rPr>
          <w:rFonts w:ascii="Book Antiqua" w:hAnsi="Book Antiqua" w:cs="Times New Roman"/>
          <w:sz w:val="24"/>
          <w:szCs w:val="24"/>
        </w:rPr>
        <w:t xml:space="preserve"> parents, teachers, siblings, and contemporaries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While the pathways the NCDS cohort may have been able to choose from were narrow, this is not synonymous with smooth or straightforward</w:t>
      </w:r>
      <w:r w:rsidRPr="00837293">
        <w:rPr>
          <w:rFonts w:ascii="Book Antiqua" w:hAnsi="Book Antiqua" w:cs="Times New Roman"/>
          <w:sz w:val="24"/>
          <w:szCs w:val="24"/>
        </w:rPr>
        <w:t xml:space="preserve">. For example, individuals may have faced a seemingly homogenous experience after a period of schooling ending up in a period of employment, but that does not indicate the relative </w:t>
      </w:r>
      <w:r w:rsidRPr="00837293">
        <w:rPr>
          <w:rFonts w:ascii="Book Antiqua" w:hAnsi="Book Antiqua" w:cs="Times New Roman"/>
          <w:sz w:val="24"/>
          <w:szCs w:val="24"/>
        </w:rPr>
        <w:lastRenderedPageBreak/>
        <w:t>smoothness of getting from A to B</w:t>
      </w:r>
      <w:r w:rsidR="009F3F55" w:rsidRPr="00837293">
        <w:rPr>
          <w:rFonts w:ascii="Book Antiqua" w:hAnsi="Book Antiqua" w:cs="Times New Roman"/>
          <w:sz w:val="24"/>
          <w:szCs w:val="24"/>
        </w:rPr>
        <w:t>. Some</w:t>
      </w:r>
      <w:r w:rsidRPr="00837293">
        <w:rPr>
          <w:rFonts w:ascii="Book Antiqua" w:hAnsi="Book Antiqua" w:cs="Times New Roman"/>
          <w:sz w:val="24"/>
          <w:szCs w:val="24"/>
        </w:rPr>
        <w:t xml:space="preserve"> individuals may have experienced periods of unemployment during this time, others jumping from job to job</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 school-to-work transition for NCDS youth is complex</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sidRPr="00837293">
        <w:rPr>
          <w:rFonts w:ascii="Book Antiqua" w:hAnsi="Book Antiqua" w:cs="Times New Roman"/>
          <w:sz w:val="24"/>
          <w:szCs w:val="24"/>
        </w:rPr>
        <w:t>need</w:t>
      </w:r>
      <w:r w:rsidRPr="00837293">
        <w:rPr>
          <w:rFonts w:ascii="Book Antiqua" w:hAnsi="Book Antiqua" w:cs="Times New Roman"/>
          <w:sz w:val="24"/>
          <w:szCs w:val="24"/>
        </w:rPr>
        <w:t xml:space="preserve"> to be considered. </w:t>
      </w:r>
    </w:p>
    <w:p w14:paraId="7E957FF9" w14:textId="7953DF69" w:rsidR="00B947F6"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was a homogenous transitory cohort, even more so comparatively.</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Evidence</w:t>
      </w:r>
      <w:r w:rsidR="00B947F6" w:rsidRPr="00837293">
        <w:rPr>
          <w:rFonts w:ascii="Book Antiqua" w:hAnsi="Book Antiqua" w:cs="Times New Roman"/>
          <w:sz w:val="24"/>
          <w:szCs w:val="24"/>
        </w:rPr>
        <w:t xml:space="preserve"> states that of the NCDS cohort</w:t>
      </w:r>
      <w:r w:rsidR="00D357A8" w:rsidRPr="00837293">
        <w:rPr>
          <w:rFonts w:ascii="Book Antiqua" w:hAnsi="Book Antiqua" w:cs="Times New Roman"/>
          <w:sz w:val="24"/>
          <w:szCs w:val="24"/>
        </w:rPr>
        <w:t>,</w:t>
      </w:r>
      <w:r w:rsidR="00B947F6" w:rsidRPr="00837293">
        <w:rPr>
          <w:rFonts w:ascii="Book Antiqua" w:hAnsi="Book Antiqua" w:cs="Times New Roman"/>
          <w:sz w:val="24"/>
          <w:szCs w:val="24"/>
        </w:rPr>
        <w:t xml:space="preserve"> 96 per cent of men could be grouped into six of the </w:t>
      </w:r>
      <w:r w:rsidR="009F3F55" w:rsidRPr="00837293">
        <w:rPr>
          <w:rFonts w:ascii="Book Antiqua" w:hAnsi="Book Antiqua" w:cs="Times New Roman"/>
          <w:sz w:val="24"/>
          <w:szCs w:val="24"/>
        </w:rPr>
        <w:t>most significant</w:t>
      </w:r>
      <w:r w:rsidR="00B947F6" w:rsidRPr="00837293">
        <w:rPr>
          <w:rFonts w:ascii="Book Antiqua" w:hAnsi="Book Antiqua" w:cs="Times New Roman"/>
          <w:sz w:val="24"/>
          <w:szCs w:val="24"/>
        </w:rPr>
        <w:t xml:space="preserve"> transition ‘clusters’ compared to 90 per cent for the </w:t>
      </w:r>
      <w:r w:rsidRPr="00837293">
        <w:rPr>
          <w:rFonts w:ascii="Book Antiqua" w:hAnsi="Book Antiqua" w:cs="Times New Roman"/>
          <w:sz w:val="24"/>
          <w:szCs w:val="24"/>
        </w:rPr>
        <w:t xml:space="preserve">British Cohort Study (BCS)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{"citationID":"7AAW1THG","properties":{"formattedCitation":"(Martin, Schoon and Ross, 2008)","plainCitation":"(Martin, Schoon and Ross, 2008)","dontUpdate":true,"noteIndex":0},"citationItems":[{"id":1287,"uris":["http://zotero.org/users/8741181/items/QLHHNJMQ"],"itemData":{"id":1287,"type":"article-journal","abstract":"Life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(Martin </w:t>
      </w:r>
      <w:r w:rsidR="00F05B4A" w:rsidRPr="00837293">
        <w:rPr>
          <w:rFonts w:ascii="Book Antiqua" w:hAnsi="Book Antiqua" w:cs="Times New Roman"/>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suggests </w:t>
      </w:r>
      <w:r w:rsidR="009F3F55" w:rsidRPr="00837293">
        <w:rPr>
          <w:rFonts w:ascii="Book Antiqua" w:hAnsi="Book Antiqua" w:cs="Times New Roman"/>
          <w:sz w:val="24"/>
          <w:szCs w:val="24"/>
        </w:rPr>
        <w:t xml:space="preserve">that </w:t>
      </w:r>
      <w:r w:rsidR="00B947F6" w:rsidRPr="00837293">
        <w:rPr>
          <w:rFonts w:ascii="Book Antiqua" w:hAnsi="Book Antiqua" w:cs="Times New Roman"/>
          <w:sz w:val="24"/>
          <w:szCs w:val="24"/>
        </w:rPr>
        <w:t xml:space="preserve">the NCDS cohort exhibits ‘homogenised pathways’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{"citationID":"sfdkj8xw","properties":{"formattedCitation":"(Goodwin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(Goodwin and O’Connor,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the NCDS, the predominant pattern was to leave school post-16 and move directly to employment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(Schoon,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is supported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Anders and Dorsett</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where </w:t>
      </w:r>
      <w:r w:rsidR="009F3F55" w:rsidRPr="00837293">
        <w:rPr>
          <w:rFonts w:ascii="Book Antiqua" w:hAnsi="Book Antiqua" w:cs="Times New Roman"/>
          <w:sz w:val="24"/>
          <w:szCs w:val="24"/>
        </w:rPr>
        <w:t>transition patterns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among</w:t>
      </w:r>
      <w:r w:rsidR="00B947F6" w:rsidRPr="00837293">
        <w:rPr>
          <w:rFonts w:ascii="Book Antiqua" w:hAnsi="Book Antiqua" w:cs="Times New Roman"/>
          <w:sz w:val="24"/>
          <w:szCs w:val="24"/>
        </w:rPr>
        <w:t xml:space="preserve"> school leavers entering the labour market were </w:t>
      </w:r>
      <w:r w:rsidRPr="00837293">
        <w:rPr>
          <w:rFonts w:ascii="Book Antiqua" w:hAnsi="Book Antiqua" w:cs="Times New Roman"/>
          <w:sz w:val="24"/>
          <w:szCs w:val="24"/>
        </w:rPr>
        <w:t>examined</w:t>
      </w:r>
      <w:r w:rsidR="00B947F6" w:rsidRPr="00837293">
        <w:rPr>
          <w:rFonts w:ascii="Book Antiqua" w:hAnsi="Book Antiqua" w:cs="Times New Roman"/>
          <w:sz w:val="24"/>
          <w:szCs w:val="24"/>
        </w:rPr>
        <w:t>. They found that under the NCDS cohort</w:t>
      </w:r>
      <w:r w:rsidR="00F05B4A" w:rsidRPr="00837293">
        <w:rPr>
          <w:rFonts w:ascii="Book Antiqua" w:hAnsi="Book Antiqua" w:cs="Times New Roman"/>
          <w:sz w:val="24"/>
          <w:szCs w:val="24"/>
        </w:rPr>
        <w:t>, there was a large (91 per cent) number</w:t>
      </w:r>
      <w:r w:rsidR="00B947F6" w:rsidRPr="00837293">
        <w:rPr>
          <w:rFonts w:ascii="Book Antiqua" w:hAnsi="Book Antiqua" w:cs="Times New Roman"/>
          <w:sz w:val="24"/>
          <w:szCs w:val="24"/>
        </w:rPr>
        <w:t xml:space="preserve"> of people </w:t>
      </w:r>
      <w:r w:rsidR="009A3A34" w:rsidRPr="00837293">
        <w:rPr>
          <w:rFonts w:ascii="Book Antiqua" w:hAnsi="Book Antiqua" w:cs="Times New Roman"/>
          <w:sz w:val="24"/>
          <w:szCs w:val="24"/>
        </w:rPr>
        <w:t>entering</w:t>
      </w:r>
      <w:r w:rsidR="00B947F6" w:rsidRPr="00837293">
        <w:rPr>
          <w:rFonts w:ascii="Book Antiqua" w:hAnsi="Book Antiqua" w:cs="Times New Roman"/>
          <w:sz w:val="24"/>
          <w:szCs w:val="24"/>
        </w:rPr>
        <w:t xml:space="preserve"> the labour market straight after mandatory schooling. This</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training was also </w:t>
      </w:r>
      <w:r w:rsidR="009F3F55" w:rsidRPr="00837293">
        <w:rPr>
          <w:rFonts w:ascii="Book Antiqua" w:hAnsi="Book Antiqua" w:cs="Times New Roman"/>
          <w:sz w:val="24"/>
          <w:szCs w:val="24"/>
        </w:rPr>
        <w:t>a vital</w:t>
      </w:r>
      <w:r w:rsidR="00B947F6" w:rsidRPr="00837293">
        <w:rPr>
          <w:rFonts w:ascii="Book Antiqua" w:hAnsi="Book Antiqua" w:cs="Times New Roman"/>
          <w:sz w:val="24"/>
          <w:szCs w:val="24"/>
        </w:rPr>
        <w:t xml:space="preserve"> transition pathway – above that of continuing full-time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NCDS cohort was</w:t>
      </w:r>
      <w:r w:rsidR="00F05B4A"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caught in a period of severe diminishing influence of apprenticeships. </w:t>
      </w:r>
      <w:r w:rsidR="009F3F55" w:rsidRPr="00837293">
        <w:rPr>
          <w:rFonts w:ascii="Book Antiqua" w:hAnsi="Book Antiqua" w:cs="Times New Roman"/>
          <w:sz w:val="24"/>
          <w:szCs w:val="24"/>
        </w:rPr>
        <w:t>For example, the number of apprenticeships in British manufacturing</w:t>
      </w:r>
      <w:r w:rsidR="00B947F6" w:rsidRPr="00837293">
        <w:rPr>
          <w:rFonts w:ascii="Book Antiqua" w:hAnsi="Book Antiqua" w:cs="Times New Roman"/>
          <w:sz w:val="24"/>
          <w:szCs w:val="24"/>
        </w:rPr>
        <w:t xml:space="preserve"> declined from 240,400 in 1964 to 155,000 in 1979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There was a severe gender bias </w:t>
      </w:r>
      <w:r w:rsidR="009F3F55"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apprenticeships at this time - when the NCDS cohort </w:t>
      </w:r>
      <w:r w:rsidR="00F05B4A" w:rsidRPr="00837293">
        <w:rPr>
          <w:rFonts w:ascii="Book Antiqua" w:hAnsi="Book Antiqua" w:cs="Times New Roman"/>
          <w:sz w:val="24"/>
          <w:szCs w:val="24"/>
        </w:rPr>
        <w:t>was 16 years old,</w:t>
      </w:r>
      <w:r w:rsidR="00B947F6" w:rsidRPr="00837293">
        <w:rPr>
          <w:rFonts w:ascii="Book Antiqua" w:hAnsi="Book Antiqua" w:cs="Times New Roman"/>
          <w:sz w:val="24"/>
          <w:szCs w:val="24"/>
        </w:rPr>
        <w:t xml:space="preserve"> 40 per cent of male employees were apprenticed compared with only 8 per cent of females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0E1B58D1" w14:textId="424C9721" w:rsidR="00DC4DE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relative importance of employment and apprenticeship training over educational pathways suggests that the NCDS cohort experienced a pre-credentialed labour market post-mandatory schooling</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(Bynner, 2005)</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T</w:t>
      </w:r>
      <w:r w:rsidRPr="00837293">
        <w:rPr>
          <w:rFonts w:ascii="Book Antiqua" w:hAnsi="Book Antiqua" w:cs="Times New Roman"/>
          <w:sz w:val="24"/>
          <w:szCs w:val="24"/>
        </w:rPr>
        <w:t xml:space="preserve">he NCDS cohort experienced a labour market that </w:t>
      </w:r>
      <w:r w:rsidR="00DC4DE4" w:rsidRPr="00837293">
        <w:rPr>
          <w:rFonts w:ascii="Book Antiqua" w:hAnsi="Book Antiqua" w:cs="Times New Roman"/>
          <w:sz w:val="24"/>
          <w:szCs w:val="24"/>
        </w:rPr>
        <w:t>did not</w:t>
      </w:r>
      <w:r w:rsidRPr="00837293">
        <w:rPr>
          <w:rFonts w:ascii="Book Antiqua" w:hAnsi="Book Antiqua" w:cs="Times New Roman"/>
          <w:sz w:val="24"/>
          <w:szCs w:val="24"/>
        </w:rPr>
        <w:t xml:space="preserve"> place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roadblocks to employment based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educational credentials. It </w:t>
      </w:r>
      <w:r w:rsidR="009F3F55" w:rsidRPr="00837293">
        <w:rPr>
          <w:rFonts w:ascii="Book Antiqua" w:hAnsi="Book Antiqua" w:cs="Times New Roman"/>
          <w:sz w:val="24"/>
          <w:szCs w:val="24"/>
        </w:rPr>
        <w:t>was not</w:t>
      </w:r>
      <w:r w:rsidRPr="00837293">
        <w:rPr>
          <w:rFonts w:ascii="Book Antiqua" w:hAnsi="Book Antiqua" w:cs="Times New Roman"/>
          <w:sz w:val="24"/>
          <w:szCs w:val="24"/>
        </w:rPr>
        <w:t xml:space="preserve"> until the 1980s that failing to get qualifications </w:t>
      </w:r>
      <w:r w:rsidR="009F3F55" w:rsidRPr="00837293">
        <w:rPr>
          <w:rFonts w:ascii="Book Antiqua" w:hAnsi="Book Antiqua" w:cs="Times New Roman"/>
          <w:sz w:val="24"/>
          <w:szCs w:val="24"/>
        </w:rPr>
        <w:t>hindered</w:t>
      </w:r>
      <w:r w:rsidRPr="00837293">
        <w:rPr>
          <w:rFonts w:ascii="Book Antiqua" w:hAnsi="Book Antiqua" w:cs="Times New Roman"/>
          <w:sz w:val="24"/>
          <w:szCs w:val="24"/>
        </w:rPr>
        <w:t xml:space="preserve"> getting work in Britain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85B784E" w14:textId="55FB94D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labour market </w:t>
      </w:r>
      <w:r w:rsidR="00F05B4A" w:rsidRPr="00837293">
        <w:rPr>
          <w:rFonts w:ascii="Book Antiqua" w:hAnsi="Book Antiqua" w:cs="Times New Roman"/>
          <w:sz w:val="24"/>
          <w:szCs w:val="24"/>
        </w:rPr>
        <w:t xml:space="preserve">in the </w:t>
      </w:r>
      <w:r w:rsidRPr="00837293">
        <w:rPr>
          <w:rFonts w:ascii="Book Antiqua" w:hAnsi="Book Antiqua" w:cs="Times New Roman"/>
          <w:sz w:val="24"/>
          <w:szCs w:val="24"/>
        </w:rPr>
        <w:t xml:space="preserve">pre-1980s was able to absorb people into large numbers of unskilled jobs (ibid). Those </w:t>
      </w:r>
      <w:r w:rsidR="00F05B4A" w:rsidRPr="00837293">
        <w:rPr>
          <w:rFonts w:ascii="Book Antiqua" w:hAnsi="Book Antiqua" w:cs="Times New Roman"/>
          <w:sz w:val="24"/>
          <w:szCs w:val="24"/>
        </w:rPr>
        <w:t>who</w:t>
      </w:r>
      <w:r w:rsidRPr="00837293">
        <w:rPr>
          <w:rFonts w:ascii="Book Antiqua" w:hAnsi="Book Antiqua" w:cs="Times New Roman"/>
          <w:sz w:val="24"/>
          <w:szCs w:val="24"/>
        </w:rPr>
        <w:t xml:space="preserve"> did struggle to get jobs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{"citationID":"Hg3xrgaL","properties":{"formattedCitation":"(Bynner,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were significantly more likely to lead a ‘Not in Education, Employment, or Training’ (NEET) status going forward post-21 years old (Bynner 2005: 378). This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that it was only in 1975 that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moved from a pass/fail system to a graded one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{"citationID":"cikSXZVD","properties":{"formattedCitation":"(Pearson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cs="Times New Roman"/>
          <w:sz w:val="24"/>
          <w:szCs w:val="24"/>
        </w:rPr>
        <w:fldChar w:fldCharType="separate"/>
      </w:r>
      <w:r w:rsidR="00D357A8" w:rsidRPr="00837293">
        <w:rPr>
          <w:rFonts w:ascii="Book Antiqua" w:hAnsi="Book Antiqua"/>
          <w:sz w:val="24"/>
        </w:rPr>
        <w:t>(Pearson qualifications, 2023b)</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7823241F" w14:textId="1FEE653B"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I</w:t>
      </w:r>
      <w:r w:rsidR="00B947F6" w:rsidRPr="00837293">
        <w:rPr>
          <w:rFonts w:ascii="Book Antiqua" w:hAnsi="Book Antiqua" w:cs="Times New Roman"/>
          <w:sz w:val="24"/>
          <w:szCs w:val="24"/>
        </w:rPr>
        <w:t>t has been established that the NCDS cohort exhibited a homogenous transitional experience.</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NCDS birth cohort </w:t>
      </w:r>
      <w:r w:rsidR="009F3F55"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experience a straightforward</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smooth school-to-work transition. Teenagers </w:t>
      </w:r>
      <w:r w:rsidR="00F05B4A" w:rsidRPr="00837293">
        <w:rPr>
          <w:rFonts w:ascii="Book Antiqua" w:hAnsi="Book Antiqua" w:cs="Times New Roman"/>
          <w:sz w:val="24"/>
          <w:szCs w:val="24"/>
        </w:rPr>
        <w:t>who</w:t>
      </w:r>
      <w:r w:rsidR="00B947F6" w:rsidRPr="00837293">
        <w:rPr>
          <w:rFonts w:ascii="Book Antiqua" w:hAnsi="Book Antiqua" w:cs="Times New Roman"/>
          <w:sz w:val="24"/>
          <w:szCs w:val="24"/>
        </w:rPr>
        <w:t xml:space="preserve"> were still in education typically engaged in what is known as the youth labour market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Most of this work was part-time during educational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(Dustmann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1996)</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It is estimated that children aged 16 worked </w:t>
      </w:r>
      <w:r w:rsidR="009F3F55" w:rsidRPr="00837293">
        <w:rPr>
          <w:rFonts w:ascii="Book Antiqua" w:hAnsi="Book Antiqua" w:cs="Times New Roman"/>
          <w:sz w:val="24"/>
          <w:szCs w:val="24"/>
        </w:rPr>
        <w:t>an average of six to</w:t>
      </w:r>
      <w:r w:rsidR="00B947F6" w:rsidRPr="00837293">
        <w:rPr>
          <w:rFonts w:ascii="Book Antiqua" w:hAnsi="Book Antiqua" w:cs="Times New Roman"/>
          <w:sz w:val="24"/>
          <w:szCs w:val="24"/>
        </w:rPr>
        <w:t xml:space="preserve"> nine hours a week</w:t>
      </w:r>
      <w:r w:rsidR="00F05B4A" w:rsidRPr="00837293">
        <w:rPr>
          <w:rFonts w:ascii="Book Antiqua" w:hAnsi="Book Antiqua" w:cs="Times New Roman"/>
          <w:sz w:val="24"/>
          <w:szCs w:val="24"/>
        </w:rPr>
        <w:t xml:space="preserve"> and modal earnings in the range of £1-£2 a week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w:t>
      </w:r>
      <w:r w:rsidR="00B947F6" w:rsidRPr="00837293">
        <w:rPr>
          <w:rFonts w:ascii="Book Antiqua" w:hAnsi="Book Antiqua" w:cs="Times New Roman"/>
          <w:sz w:val="24"/>
          <w:szCs w:val="24"/>
        </w:rPr>
        <w:t xml:space="preserve"> still in full-time mandatory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(Dustmann </w:t>
      </w:r>
      <w:r w:rsidRPr="00837293">
        <w:rPr>
          <w:rFonts w:ascii="Book Antiqua" w:hAnsi="Book Antiqua" w:cs="Times New Roman"/>
          <w:i/>
          <w:iCs/>
          <w:sz w:val="24"/>
          <w:szCs w:val="24"/>
        </w:rPr>
        <w:t>et al.</w:t>
      </w:r>
      <w:r w:rsidRPr="00837293">
        <w:rPr>
          <w:rFonts w:ascii="Book Antiqua" w:hAnsi="Book Antiqua" w:cs="Times New Roman"/>
          <w:sz w:val="24"/>
          <w:szCs w:val="24"/>
        </w:rPr>
        <w:t>, 1996)</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Within the NCDS cohort, half of 16-year-olds in 1974 had a part-time job </w:t>
      </w:r>
      <w:r w:rsidR="00B947F6" w:rsidRPr="00837293">
        <w:rPr>
          <w:rFonts w:ascii="Book Antiqua" w:hAnsi="Book Antiqua" w:cs="Times New Roman"/>
          <w:sz w:val="24"/>
          <w:szCs w:val="24"/>
        </w:rPr>
        <w:lastRenderedPageBreak/>
        <w:t xml:space="preserve">during term time (ibid). This suggests that a straightforward </w:t>
      </w:r>
      <w:r w:rsidR="003E03BF" w:rsidRPr="00837293">
        <w:rPr>
          <w:rFonts w:ascii="Book Antiqua" w:hAnsi="Book Antiqua" w:cs="Times New Roman"/>
          <w:sz w:val="24"/>
          <w:szCs w:val="24"/>
        </w:rPr>
        <w:t>delineation</w:t>
      </w:r>
      <w:r w:rsidR="00B947F6" w:rsidRPr="00837293">
        <w:rPr>
          <w:rFonts w:ascii="Book Antiqua" w:hAnsi="Book Antiqua" w:cs="Times New Roman"/>
          <w:sz w:val="24"/>
          <w:szCs w:val="24"/>
        </w:rPr>
        <w:t xml:space="preserve"> separating school and work is an </w:t>
      </w:r>
      <w:r w:rsidR="00F05B4A" w:rsidRPr="00837293">
        <w:rPr>
          <w:rFonts w:ascii="Book Antiqua" w:hAnsi="Book Antiqua" w:cs="Times New Roman"/>
          <w:sz w:val="24"/>
          <w:szCs w:val="24"/>
        </w:rPr>
        <w:t>oversimplification</w:t>
      </w:r>
      <w:r w:rsidR="00B947F6" w:rsidRPr="00837293">
        <w:rPr>
          <w:rFonts w:ascii="Book Antiqua" w:hAnsi="Book Antiqua" w:cs="Times New Roman"/>
          <w:sz w:val="24"/>
          <w:szCs w:val="24"/>
        </w:rPr>
        <w:t xml:space="preserve"> for the time. Children were engaging in schooling </w:t>
      </w:r>
      <w:r w:rsidR="009F3F55" w:rsidRPr="00837293">
        <w:rPr>
          <w:rFonts w:ascii="Book Antiqua" w:hAnsi="Book Antiqua" w:cs="Times New Roman"/>
          <w:sz w:val="24"/>
          <w:szCs w:val="24"/>
        </w:rPr>
        <w:t>and employment before</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choosing</w:t>
      </w:r>
      <w:r w:rsidR="00B947F6" w:rsidRPr="00837293">
        <w:rPr>
          <w:rFonts w:ascii="Book Antiqua" w:hAnsi="Book Antiqua" w:cs="Times New Roman"/>
          <w:sz w:val="24"/>
          <w:szCs w:val="24"/>
        </w:rPr>
        <w:t xml:space="preserve"> what to do after mandatory schooling. Family income did not impact the effect of childhood part-time employment participation</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but parent’s unemployed status did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{"citationID":"MYTzfx04","properties":{"formattedCitation":"(Dustmann, Rajah and Smith, 1997)","plainCitation":"(Dustmann, Rajah and Smith, 1997)","noteIndex":0},"citationItems":[{"id":314,"uris":["http://zotero.org/users/8741181/items/AVBLPH4Z"],"itemData":{"id":314,"type":"article-journal","abstract":"Part-time work whilst still in full-time education is common in many industrialized countries, and teenagers constitute a significant component of the work force in some sectors of the labour market. In Britain, in the early 1990’s, some 60% of 16–18 year olds still in full time education also worked part-time. Although the determinants of teenager participation in the labour market have been studied previously (both in the United States and the United Kingdom), there remain a number of neglected questions. We address some of these in this paper, basing our analysis on data taken from the UK National Child Development Study. We first examine how teenagers divide their time between working and studying. We further analyse what explains teenage wages and labour supply. We utilise a rich set of variables describing parental background, as well as parents’ labour force status and draw on information on physical stature to explain variations in wages.","container-title":"Journal of Population Economics","language":"en","source":"Zotero","title":"Teenage truancy, part-time working and wages","author":[{"family":"Dustmann","given":"Christian"},{"family":"Rajah","given":"Najma"},{"family":"Smith","given":"Stephen"}],"issued":{"date-parts":[["1997"]]},"citation-key":"dustmannTeenageTruancyParttime1997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(Dustmann, Rajah and Smith,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Student</w:t>
      </w:r>
      <w:r w:rsidRPr="00837293">
        <w:rPr>
          <w:rFonts w:ascii="Book Antiqua" w:hAnsi="Book Antiqua" w:cs="Times New Roman"/>
          <w:sz w:val="24"/>
          <w:szCs w:val="24"/>
        </w:rPr>
        <w:t>s</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employed during mandatory education were less likely to choose</w:t>
      </w:r>
      <w:r w:rsidR="00B947F6" w:rsidRPr="00837293">
        <w:rPr>
          <w:rFonts w:ascii="Book Antiqua" w:hAnsi="Book Antiqua" w:cs="Times New Roman"/>
          <w:sz w:val="24"/>
          <w:szCs w:val="24"/>
        </w:rPr>
        <w:t xml:space="preserve"> to </w:t>
      </w:r>
      <w:r w:rsidRPr="00837293">
        <w:rPr>
          <w:rFonts w:ascii="Book Antiqua" w:hAnsi="Book Antiqua" w:cs="Times New Roman"/>
          <w:sz w:val="24"/>
          <w:szCs w:val="24"/>
        </w:rPr>
        <w:t>continue</w:t>
      </w:r>
      <w:r w:rsidR="00B947F6" w:rsidRPr="00837293">
        <w:rPr>
          <w:rFonts w:ascii="Book Antiqua" w:hAnsi="Book Antiqua" w:cs="Times New Roman"/>
          <w:sz w:val="24"/>
          <w:szCs w:val="24"/>
        </w:rPr>
        <w:t xml:space="preserve"> education post-mandatory schooling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(Neyt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adds a layer of complexity to the aforementioned ‘homogenised </w:t>
      </w:r>
      <w:r w:rsidR="0059679F" w:rsidRPr="00837293">
        <w:rPr>
          <w:rFonts w:ascii="Book Antiqua" w:hAnsi="Book Antiqua" w:cs="Times New Roman"/>
          <w:sz w:val="24"/>
          <w:szCs w:val="24"/>
        </w:rPr>
        <w:t>pathways</w:t>
      </w:r>
      <w:r w:rsidR="00B947F6" w:rsidRPr="00837293">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772DA6A7" w14:textId="2F08B5C6"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labour market was experiencing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period of restructuring – </w:t>
      </w:r>
      <w:r w:rsidRPr="00837293">
        <w:rPr>
          <w:rFonts w:ascii="Book Antiqua" w:hAnsi="Book Antiqua" w:cs="Times New Roman"/>
          <w:sz w:val="24"/>
          <w:szCs w:val="24"/>
        </w:rPr>
        <w:t>some have also argued that the ‘collapse’ of the youth labour market also contributed to a relative amount of instability</w:t>
      </w:r>
      <w:r w:rsidR="00B947F6" w:rsidRPr="00837293">
        <w:rPr>
          <w:rFonts w:ascii="Book Antiqua" w:hAnsi="Book Antiqua" w:cs="Times New Roman"/>
          <w:sz w:val="24"/>
          <w:szCs w:val="24"/>
        </w:rPr>
        <w:t xml:space="preserv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The notion that the youth labour market ‘collapsed’</w:t>
      </w:r>
      <w:r w:rsidR="009F3F55" w:rsidRPr="00837293">
        <w:rPr>
          <w:rFonts w:ascii="Book Antiqua" w:hAnsi="Book Antiqua" w:cs="Times New Roman"/>
          <w:sz w:val="24"/>
          <w:szCs w:val="24"/>
        </w:rPr>
        <w:t>, indicating a sudden affair,</w:t>
      </w:r>
      <w:r w:rsidRPr="00837293">
        <w:rPr>
          <w:rFonts w:ascii="Book Antiqua" w:hAnsi="Book Antiqua" w:cs="Times New Roman"/>
          <w:sz w:val="24"/>
          <w:szCs w:val="24"/>
        </w:rPr>
        <w:t xml:space="preserve"> is not </w:t>
      </w:r>
      <w:r w:rsidR="009F3F55" w:rsidRPr="00837293">
        <w:rPr>
          <w:rFonts w:ascii="Book Antiqua" w:hAnsi="Book Antiqua" w:cs="Times New Roman"/>
          <w:sz w:val="24"/>
          <w:szCs w:val="24"/>
        </w:rPr>
        <w:t>precisely</w:t>
      </w:r>
      <w:r w:rsidRPr="00837293">
        <w:rPr>
          <w:rFonts w:ascii="Book Antiqua" w:hAnsi="Book Antiqua" w:cs="Times New Roman"/>
          <w:sz w:val="24"/>
          <w:szCs w:val="24"/>
        </w:rPr>
        <w:t xml:space="preserve"> accurate. The youth labour market saw a relative decline post-war as part of </w:t>
      </w:r>
      <w:r w:rsidR="009F3F55" w:rsidRPr="00837293">
        <w:rPr>
          <w:rFonts w:ascii="Book Antiqua" w:hAnsi="Book Antiqua" w:cs="Times New Roman"/>
          <w:sz w:val="24"/>
          <w:szCs w:val="24"/>
        </w:rPr>
        <w:t>broader</w:t>
      </w:r>
      <w:r w:rsidRPr="00837293">
        <w:rPr>
          <w:rFonts w:ascii="Book Antiqua" w:hAnsi="Book Antiqua" w:cs="Times New Roman"/>
          <w:sz w:val="24"/>
          <w:szCs w:val="24"/>
        </w:rPr>
        <w:t xml:space="preserve"> economic restructuring. Nevertheless, the decline of the youth labour market still impacted the options available to NCDS youth. T</w:t>
      </w:r>
      <w:r w:rsidR="00B947F6" w:rsidRPr="00837293">
        <w:rPr>
          <w:rFonts w:ascii="Book Antiqua" w:hAnsi="Book Antiqua" w:cs="Times New Roman"/>
          <w:sz w:val="24"/>
          <w:szCs w:val="24"/>
        </w:rPr>
        <w:t xml:space="preserve">he labour market </w:t>
      </w:r>
      <w:r w:rsidR="009F3F55" w:rsidRPr="00837293">
        <w:rPr>
          <w:rFonts w:ascii="Book Antiqua" w:hAnsi="Book Antiqua" w:cs="Times New Roman"/>
          <w:sz w:val="24"/>
          <w:szCs w:val="24"/>
        </w:rPr>
        <w:t>during school-to-work transitions for the NCDS cohort was unstable and comparatively</w:t>
      </w:r>
      <w:r w:rsidR="00B947F6" w:rsidRPr="00837293">
        <w:rPr>
          <w:rFonts w:ascii="Book Antiqua" w:hAnsi="Book Antiqua" w:cs="Times New Roman"/>
          <w:sz w:val="24"/>
          <w:szCs w:val="24"/>
        </w:rPr>
        <w:t xml:space="preserve"> heightened uncertainty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(Leuze, 2010)</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collapse </w:t>
      </w:r>
      <w:r w:rsidR="00B947F6" w:rsidRPr="00837293">
        <w:rPr>
          <w:rFonts w:ascii="Book Antiqua" w:hAnsi="Book Antiqua" w:cs="Times New Roman"/>
          <w:sz w:val="24"/>
          <w:szCs w:val="24"/>
        </w:rPr>
        <w:lastRenderedPageBreak/>
        <w:t xml:space="preserve">of the youth labour market in the early 1980s was not a sudden affair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B</w:t>
      </w:r>
      <w:r w:rsidR="00B947F6" w:rsidRPr="00837293">
        <w:rPr>
          <w:rFonts w:ascii="Book Antiqua" w:hAnsi="Book Antiqua" w:cs="Times New Roman"/>
          <w:sz w:val="24"/>
          <w:szCs w:val="24"/>
        </w:rPr>
        <w:t>etween January of 1972 and January of 1977</w:t>
      </w:r>
      <w:r w:rsidR="009F3F55" w:rsidRPr="00837293">
        <w:rPr>
          <w:rFonts w:ascii="Book Antiqua" w:hAnsi="Book Antiqua" w:cs="Times New Roman"/>
          <w:sz w:val="24"/>
          <w:szCs w:val="24"/>
        </w:rPr>
        <w:t>, unemployment among 16 and 17-year-olds</w:t>
      </w:r>
      <w:r w:rsidR="00B947F6" w:rsidRPr="00837293">
        <w:rPr>
          <w:rFonts w:ascii="Book Antiqua" w:hAnsi="Book Antiqua" w:cs="Times New Roman"/>
          <w:sz w:val="24"/>
          <w:szCs w:val="24"/>
        </w:rPr>
        <w:t xml:space="preserve"> rose by 120 per cent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t>
      </w:r>
      <w:r w:rsidR="009F3F55" w:rsidRPr="00837293">
        <w:rPr>
          <w:rFonts w:ascii="Book Antiqua" w:hAnsi="Book Antiqua" w:cs="Times New Roman"/>
          <w:sz w:val="24"/>
          <w:szCs w:val="24"/>
        </w:rPr>
        <w:t>was</w:t>
      </w:r>
      <w:r w:rsidR="00B947F6" w:rsidRPr="00837293">
        <w:rPr>
          <w:rFonts w:ascii="Book Antiqua" w:hAnsi="Book Antiqua" w:cs="Times New Roman"/>
          <w:sz w:val="24"/>
          <w:szCs w:val="24"/>
        </w:rPr>
        <w:t xml:space="preserve"> facing during their biographical lifespan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importance of the collapse of the youth labour market relates to </w:t>
      </w:r>
      <w:r w:rsidR="009F3F55" w:rsidRPr="00837293">
        <w:rPr>
          <w:rFonts w:ascii="Book Antiqua" w:hAnsi="Book Antiqua" w:cs="Times New Roman"/>
          <w:sz w:val="24"/>
          <w:szCs w:val="24"/>
        </w:rPr>
        <w:t>introducing</w:t>
      </w:r>
      <w:r w:rsidR="00B947F6" w:rsidRPr="00837293">
        <w:rPr>
          <w:rFonts w:ascii="Book Antiqua" w:hAnsi="Book Antiqua" w:cs="Times New Roman"/>
          <w:sz w:val="24"/>
          <w:szCs w:val="24"/>
        </w:rPr>
        <w:t xml:space="preserve"> uncertainty at a critical stage of development within a young person’s life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uncertainty </w:t>
      </w:r>
      <w:r w:rsidR="009F3F55" w:rsidRPr="00837293">
        <w:rPr>
          <w:rFonts w:ascii="Book Antiqua" w:hAnsi="Book Antiqua" w:cs="Times New Roman"/>
          <w:sz w:val="24"/>
          <w:szCs w:val="24"/>
        </w:rPr>
        <w:t>can adversely impact individuals' life domains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periods of instability are documented in detail with </w:t>
      </w:r>
      <w:r w:rsidR="009F3F55" w:rsidRPr="00837293">
        <w:rPr>
          <w:rFonts w:ascii="Book Antiqua" w:hAnsi="Book Antiqua" w:cs="Times New Roman"/>
          <w:sz w:val="24"/>
          <w:szCs w:val="24"/>
        </w:rPr>
        <w:t>monthly employment histories (Leuze, 2010), suggesting that the collapse of the labour market impacted many</w:t>
      </w:r>
      <w:r w:rsidR="00B947F6" w:rsidRPr="00837293">
        <w:rPr>
          <w:rFonts w:ascii="Book Antiqua" w:hAnsi="Book Antiqua" w:cs="Times New Roman"/>
          <w:sz w:val="24"/>
          <w:szCs w:val="24"/>
        </w:rPr>
        <w:t xml:space="preserve"> individuals. This heightened instability during a time of transition for the youth of the NCDS presents an influencing factor </w:t>
      </w:r>
      <w:r w:rsidR="009F3F55" w:rsidRPr="00837293">
        <w:rPr>
          <w:rFonts w:ascii="Book Antiqua" w:hAnsi="Book Antiqua" w:cs="Times New Roman"/>
          <w:sz w:val="24"/>
          <w:szCs w:val="24"/>
        </w:rPr>
        <w:t>in</w:t>
      </w:r>
      <w:r w:rsidR="00B947F6" w:rsidRPr="00837293">
        <w:rPr>
          <w:rFonts w:ascii="Book Antiqua" w:hAnsi="Book Antiqua" w:cs="Times New Roman"/>
          <w:sz w:val="24"/>
          <w:szCs w:val="24"/>
        </w:rPr>
        <w:t xml:space="preserve"> the role of choice and opportunity. </w:t>
      </w:r>
      <w:r w:rsidR="009F3F55" w:rsidRPr="00837293">
        <w:rPr>
          <w:rFonts w:ascii="Book Antiqua" w:hAnsi="Book Antiqua" w:cs="Times New Roman"/>
          <w:sz w:val="24"/>
          <w:szCs w:val="24"/>
        </w:rPr>
        <w:t xml:space="preserve">When the labour market was facing severe restructuring, </w:t>
      </w:r>
      <w:r w:rsidR="00B947F6" w:rsidRPr="00837293">
        <w:rPr>
          <w:rFonts w:ascii="Book Antiqua" w:hAnsi="Book Antiqua" w:cs="Times New Roman"/>
          <w:sz w:val="24"/>
          <w:szCs w:val="24"/>
        </w:rPr>
        <w:t xml:space="preserve">a collapsing youth labour market, and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sidRPr="00837293">
        <w:rPr>
          <w:rFonts w:ascii="Book Antiqua" w:hAnsi="Book Antiqua" w:cs="Times New Roman"/>
          <w:sz w:val="24"/>
          <w:szCs w:val="24"/>
        </w:rPr>
        <w:t>their choices</w:t>
      </w:r>
      <w:r w:rsidR="00B947F6" w:rsidRPr="00837293">
        <w:rPr>
          <w:rFonts w:ascii="Book Antiqua" w:hAnsi="Book Antiqua" w:cs="Times New Roman"/>
          <w:sz w:val="24"/>
          <w:szCs w:val="24"/>
        </w:rPr>
        <w:t>. These constraints</w:t>
      </w:r>
      <w:r w:rsidR="009F3F55" w:rsidRPr="00837293">
        <w:rPr>
          <w:rFonts w:ascii="Book Antiqua" w:hAnsi="Book Antiqua" w:cs="Times New Roman"/>
          <w:sz w:val="24"/>
          <w:szCs w:val="24"/>
        </w:rPr>
        <w:t>, for example, created a likelihood for disengagement with school and alienation from</w:t>
      </w:r>
      <w:r w:rsidR="00B947F6" w:rsidRPr="00837293">
        <w:rPr>
          <w:rFonts w:ascii="Book Antiqua" w:hAnsi="Book Antiqua" w:cs="Times New Roman"/>
          <w:sz w:val="24"/>
          <w:szCs w:val="24"/>
        </w:rPr>
        <w:t xml:space="preserve"> education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{"citationID":"ua0RDFbw","properties":{"formattedCitation":"(Farrall, Gray and Mike Jones, 2020)","plainCitation":"(Farrall, Gray and Mike Jones, 2020)","noteIndex":0},"citationItems":[{"id":1024,"uris":["http://zotero.org/users/8741181/items/G84AQ6DP"],"itemData":{"id":1024,"type":"article-journal","abstract":"Abstract\n            Of late, criminologists have become acutely aware of the relationship between school outcomes and engagement in crime as an adult. This phenomenon—which has come to be known as the ‘school-to-prison-pipeline’—has been studied in North America and the United Kingdom, and requires longitudinal data sets. Typically, these studies approach the phenomenon from an individualist perspective and examine truancy in terms of the truants’ attitudes, academic achievement or their home life. What remains unclear, however, is a consideration of (1) how macro-level social and economic processes may influence the incidence of truancy, and (2) how structural processes fluctuate over time, and in so doing produce variations in truancy rates or the causal processes associated with truancy. Using longitudinal data from two birth cohort studies, we empirically address these blind spots and test the role of social-structural processes in truancy, and how these may change over time.","container-title":"The British Journal of Criminology","DOI":"10.1093/bjc/azz040","ISSN":"0007-0955, 1464-3529","issue":"1","language":"en","page":"118-140","source":"DOI.org (Crossref)","title":"The Role of Radical Economic Restructuring in Truancy from School and Engagement in Crime","volume":"60","author":[{"family":"Farrall","given":"Stephen"},{"family":"Gray","given":"Emily"},{"family":"Mike Jones","given":"Philip"}],"issued":{"date-parts":[["2020",1,1]]},"citation-key":"farrallRoleRadicalEconomic2020"}}],"schema":"https://github.com/citation-style-language/schema/raw/master/csl-citation.json"}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(Farrall, Gray and Mike Jones, 2020)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2D5F5C5D" w14:textId="7C3234A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development of this concept of uncertainty and risk within the NCDS </w:t>
      </w:r>
      <w:r w:rsidR="009F3F55" w:rsidRPr="00837293">
        <w:rPr>
          <w:rFonts w:ascii="Book Antiqua" w:hAnsi="Book Antiqua" w:cs="Times New Roman"/>
          <w:sz w:val="24"/>
          <w:szCs w:val="24"/>
        </w:rPr>
        <w:t>starkly contrasts the theory of ‘late modernity’ - entailing notions of risk and uncertainty in a society that provides individuals with more choice, promoting</w:t>
      </w:r>
      <w:r w:rsidRPr="00837293">
        <w:rPr>
          <w:rFonts w:ascii="Book Antiqua" w:hAnsi="Book Antiqua" w:cs="Times New Roman"/>
          <w:sz w:val="24"/>
          <w:szCs w:val="24"/>
        </w:rPr>
        <w:t xml:space="preserve"> greater risk</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(Beck, Giddens and Lash, 1994)</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literature has demonstrated that the NCDS cohort experienced complicated pathways and </w:t>
      </w:r>
      <w:r w:rsidR="009F3F55" w:rsidRPr="00837293">
        <w:rPr>
          <w:rFonts w:ascii="Book Antiqua" w:hAnsi="Book Antiqua" w:cs="Times New Roman"/>
          <w:sz w:val="24"/>
          <w:szCs w:val="24"/>
        </w:rPr>
        <w:t>transitions</w:t>
      </w:r>
      <w:r w:rsidR="00DC4DE4" w:rsidRPr="00837293">
        <w:rPr>
          <w:rFonts w:ascii="Book Antiqua" w:hAnsi="Book Antiqua" w:cs="Times New Roman"/>
          <w:sz w:val="24"/>
          <w:szCs w:val="24"/>
        </w:rPr>
        <w:t xml:space="preserve">. Structural inequalities impacted </w:t>
      </w:r>
      <w:r w:rsidR="00DC4DE4"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choices</w:t>
      </w:r>
      <w:r w:rsidR="00DC4DE4" w:rsidRPr="00837293">
        <w:rPr>
          <w:rFonts w:ascii="Book Antiqua" w:hAnsi="Book Antiqua" w:cs="Times New Roman"/>
          <w:sz w:val="24"/>
          <w:szCs w:val="24"/>
        </w:rPr>
        <w:t xml:space="preserve"> and opportunities within these different pathways</w:t>
      </w:r>
      <w:r w:rsidRPr="00837293">
        <w:rPr>
          <w:rFonts w:ascii="Book Antiqua" w:hAnsi="Book Antiqua" w:cs="Times New Roman"/>
          <w:sz w:val="24"/>
          <w:szCs w:val="24"/>
        </w:rPr>
        <w:t xml:space="preserve">. The notion of ‘Late Modernity’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 xml:space="preserve">(Giddens </w:t>
      </w:r>
      <w:r w:rsidR="00DC4DE4" w:rsidRPr="00837293">
        <w:rPr>
          <w:rFonts w:ascii="Book Antiqua" w:hAnsi="Book Antiqua" w:cs="Times New Roman"/>
          <w:i/>
          <w:iCs/>
          <w:sz w:val="24"/>
          <w:szCs w:val="24"/>
        </w:rPr>
        <w:t>et al.</w:t>
      </w:r>
      <w:r w:rsidR="00DC4DE4" w:rsidRPr="00837293">
        <w:rPr>
          <w:rFonts w:ascii="Book Antiqua" w:hAnsi="Book Antiqua" w:cs="Times New Roman"/>
          <w:sz w:val="24"/>
          <w:szCs w:val="24"/>
        </w:rPr>
        <w:t>, 1991; Beck, Giddens and Lash,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based upon the idea that in the past, more concrete certainties have given way to </w:t>
      </w:r>
      <w:r w:rsidR="009F3F55" w:rsidRPr="00837293">
        <w:rPr>
          <w:rFonts w:ascii="Book Antiqua" w:hAnsi="Book Antiqua" w:cs="Times New Roman"/>
          <w:sz w:val="24"/>
          <w:szCs w:val="24"/>
        </w:rPr>
        <w:t>more fluid and dynamic notions</w:t>
      </w:r>
      <w:r w:rsidRPr="00837293">
        <w:rPr>
          <w:rFonts w:ascii="Book Antiqua" w:hAnsi="Book Antiqua" w:cs="Times New Roman"/>
          <w:sz w:val="24"/>
          <w:szCs w:val="24"/>
        </w:rPr>
        <w:t xml:space="preserve"> of adult identity and its development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1998: 31)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past certainties gave rise to stability; these current dynamics gives rise to risk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(Beck, 2014)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Existing literature details that the NCDS cohort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have explicitly concrete certainties – it exhibited relatively homogenous pathways</w:t>
      </w:r>
      <w:r w:rsidR="009F3F55" w:rsidRPr="00837293">
        <w:rPr>
          <w:rFonts w:ascii="Book Antiqua" w:hAnsi="Book Antiqua" w:cs="Times New Roman"/>
          <w:sz w:val="24"/>
          <w:szCs w:val="24"/>
        </w:rPr>
        <w:t>. However, the</w:t>
      </w:r>
      <w:r w:rsidRPr="00837293">
        <w:rPr>
          <w:rFonts w:ascii="Book Antiqua" w:hAnsi="Book Antiqua" w:cs="Times New Roman"/>
          <w:sz w:val="24"/>
          <w:szCs w:val="24"/>
        </w:rPr>
        <w:t xml:space="preserve"> details within these pathways were often complex and influenced by uncertainty and risk of the time. There is debate over how fluid certainty and choice </w:t>
      </w:r>
      <w:r w:rsidR="009F3F55" w:rsidRPr="00837293">
        <w:rPr>
          <w:rFonts w:ascii="Book Antiqua" w:hAnsi="Book Antiqua" w:cs="Times New Roman"/>
          <w:sz w:val="24"/>
          <w:szCs w:val="24"/>
        </w:rPr>
        <w:t>have become; Gayle et al.</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w:t>
      </w:r>
      <w:r w:rsidRPr="00837293">
        <w:rPr>
          <w:rFonts w:ascii="Book Antiqua" w:hAnsi="Book Antiqua" w:cs="Times New Roman"/>
          <w:sz w:val="24"/>
          <w:szCs w:val="24"/>
        </w:rPr>
        <w:t xml:space="preserve"> a more updated version of events that appears to review and ultimately question the late modernity outlook. </w:t>
      </w:r>
    </w:p>
    <w:p w14:paraId="3E6733D4" w14:textId="2D1A248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theme of constraint is evidenced in the changing influence of educational attainment during the short</w:t>
      </w:r>
      <w:r w:rsidR="00DC4DE4"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term for the NCDS cohort. </w:t>
      </w:r>
      <w:r w:rsidR="009F3F55" w:rsidRPr="00837293">
        <w:rPr>
          <w:rFonts w:ascii="Book Antiqua" w:hAnsi="Book Antiqua" w:cs="Times New Roman"/>
          <w:sz w:val="24"/>
          <w:szCs w:val="24"/>
        </w:rPr>
        <w:t>Educational</w:t>
      </w:r>
      <w:r w:rsidRPr="00837293">
        <w:rPr>
          <w:rFonts w:ascii="Book Antiqua" w:hAnsi="Book Antiqua" w:cs="Times New Roman"/>
          <w:sz w:val="24"/>
          <w:szCs w:val="24"/>
        </w:rPr>
        <w:t xml:space="preserve"> attainment – and staying </w:t>
      </w:r>
      <w:r w:rsidR="009F3F55" w:rsidRPr="00837293">
        <w:rPr>
          <w:rFonts w:ascii="Book Antiqua" w:hAnsi="Book Antiqua" w:cs="Times New Roman"/>
          <w:sz w:val="24"/>
          <w:szCs w:val="24"/>
        </w:rPr>
        <w:t>within education post-mandatory schooling - protects</w:t>
      </w:r>
      <w:r w:rsidRPr="00837293">
        <w:rPr>
          <w:rFonts w:ascii="Book Antiqua" w:hAnsi="Book Antiqua" w:cs="Times New Roman"/>
          <w:sz w:val="24"/>
          <w:szCs w:val="24"/>
        </w:rPr>
        <w:t xml:space="preserve"> from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(Bynner, Wiggins and Parsons, 1996)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of the NCDS cohort that stayed within education </w:t>
      </w:r>
      <w:r w:rsidR="009F3F55" w:rsidRPr="00837293">
        <w:rPr>
          <w:rFonts w:ascii="Book Antiqua" w:hAnsi="Book Antiqua" w:cs="Times New Roman"/>
          <w:sz w:val="24"/>
          <w:szCs w:val="24"/>
        </w:rPr>
        <w:t xml:space="preserve">post-mandatory schooling initially had higher unemployment levels due to exogenous shocks of rising national unemployment – due to the </w:t>
      </w:r>
      <w:r w:rsidRPr="00837293">
        <w:rPr>
          <w:rFonts w:ascii="Book Antiqua" w:hAnsi="Book Antiqua" w:cs="Times New Roman"/>
          <w:sz w:val="24"/>
          <w:szCs w:val="24"/>
        </w:rPr>
        <w:t xml:space="preserve">aforementioned labour market restructuring and economic recession. Whilst experiencing </w:t>
      </w:r>
      <w:r w:rsidR="009F3F55" w:rsidRPr="00837293">
        <w:rPr>
          <w:rFonts w:ascii="Book Antiqua" w:hAnsi="Book Antiqua" w:cs="Times New Roman"/>
          <w:sz w:val="24"/>
          <w:szCs w:val="24"/>
        </w:rPr>
        <w:t>short-term levels of unemployment, in the long run,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stayed on within education had a long-term advantage in income over their peers who</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stay on within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(Payne, 1987)</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183C0FE7" w14:textId="27A9AAF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Looking in more detail at educational attainment within the NCDS, individuals in the UK </w:t>
      </w:r>
      <w:r w:rsidR="009F3F55" w:rsidRPr="00837293">
        <w:rPr>
          <w:rFonts w:ascii="Book Antiqua" w:hAnsi="Book Antiqua" w:cs="Times New Roman"/>
          <w:sz w:val="24"/>
          <w:szCs w:val="24"/>
        </w:rPr>
        <w:t xml:space="preserve">who choose to stay on at school post-16 were a small minority and were low </w:t>
      </w:r>
      <w:r w:rsidR="009F3F55" w:rsidRPr="00837293">
        <w:rPr>
          <w:rFonts w:ascii="Book Antiqua" w:hAnsi="Book Antiqua" w:cs="Times New Roman"/>
          <w:sz w:val="24"/>
          <w:szCs w:val="24"/>
        </w:rPr>
        <w:lastRenderedPageBreak/>
        <w:t>by Organisation for Economic Co-operation and Development (OECD) standards compared to other Western</w:t>
      </w:r>
      <w:r w:rsidR="00B9179F" w:rsidRPr="00837293">
        <w:rPr>
          <w:rFonts w:ascii="Book Antiqua" w:hAnsi="Book Antiqua" w:cs="Times New Roman"/>
          <w:sz w:val="24"/>
          <w:szCs w:val="24"/>
        </w:rPr>
        <w:t xml:space="preserve"> countries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Compared to their non-manual peers, individuals from manual backgrounds </w:t>
      </w:r>
      <w:r w:rsidRPr="00837293">
        <w:rPr>
          <w:rFonts w:ascii="Book Antiqua" w:hAnsi="Book Antiqua" w:cs="Times New Roman"/>
          <w:sz w:val="24"/>
          <w:szCs w:val="24"/>
        </w:rPr>
        <w:t xml:space="preserve">were less likely to stay on post-16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00B9179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B9179F" w:rsidRPr="00837293">
        <w:rPr>
          <w:rFonts w:ascii="Book Antiqua" w:hAnsi="Book Antiqua" w:cs="Times New Roman"/>
          <w:sz w:val="24"/>
          <w:szCs w:val="24"/>
        </w:rPr>
        <w:t>R</w:t>
      </w:r>
      <w:r w:rsidRPr="00837293">
        <w:rPr>
          <w:rFonts w:ascii="Book Antiqua" w:hAnsi="Book Antiqua" w:cs="Times New Roman"/>
          <w:sz w:val="24"/>
          <w:szCs w:val="24"/>
        </w:rPr>
        <w:t xml:space="preserve">esearch concurs that young people from </w:t>
      </w:r>
      <w:r w:rsidR="009F3F55" w:rsidRPr="00837293">
        <w:rPr>
          <w:rFonts w:ascii="Book Antiqua" w:hAnsi="Book Antiqua" w:cs="Times New Roman"/>
          <w:sz w:val="24"/>
          <w:szCs w:val="24"/>
        </w:rPr>
        <w:t>working-class backgrounds were less likely than middle-class</w:t>
      </w:r>
      <w:r w:rsidRPr="00837293">
        <w:rPr>
          <w:rFonts w:ascii="Book Antiqua" w:hAnsi="Book Antiqua" w:cs="Times New Roman"/>
          <w:sz w:val="24"/>
          <w:szCs w:val="24"/>
        </w:rPr>
        <w:t xml:space="preserve"> peers to remain in education post-mandatory schooling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{"citationID":"Cib1ubPb","properties":{"formattedCitation":"(Bynner and Joshi, 2002; Johnson, 2002; Schoon, 2007)","plainCitation":"(Bynner and Joshi, 2002; Johnson, 2002; Schoon, 2007)","dontUpdate":true,"noteIndex":0},"citationItems":[{"id":1110,"uris":["http://zotero.org/users/8741181/items/9SS4ZAYQ"],"itemData":{"id":1110,"type":"article-journal","abstract":"There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id":966,"uris":["http://zotero.org/users/8741181/items/4IMHVGR2"],"itemData":{"id":966,"type":"article-journal","abstract":"Human capital theory suggests educational investments are made based on expected returns over the lifetime. Most other work in this field, particularly using British data, is based on demand models estimated in reduced form, with no earnings measures, or crudely constructed earnings measures, based on one or two earnings observations per individual.","container-title":"Bulletin of Economic Research","DOI":"10.1111/1467-8586.00151","ISSN":"0307-3378, 1467-8586","issue":"3","journalAbbreviation":"Bull Economic Research","language":"en","page":"233-247","source":"DOI.org (Crossref)","title":"Lifetime Earnings, Discount Rate, Ability and the Demand for Post-compulsory Education in Men in England and Wales","volume":"54","author":[{"family":"Johnson","given":"Daniel"}],"issued":{"date-parts":[["2002",7]]},"citation-key":"johnsonLifetimeEarningsDiscount2002"}},{"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Joshi, 2002; Schoon,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33ADA1F" w14:textId="0171C5A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Whilst individuals from manual backgrounds were less likely to continue</w:t>
      </w:r>
      <w:r w:rsidR="009F3F55" w:rsidRPr="00837293">
        <w:rPr>
          <w:rFonts w:ascii="Book Antiqua" w:hAnsi="Book Antiqua" w:cs="Times New Roman"/>
          <w:sz w:val="24"/>
          <w:szCs w:val="24"/>
        </w:rPr>
        <w:t xml:space="preserve"> to</w:t>
      </w:r>
      <w:r w:rsidRPr="00837293">
        <w:rPr>
          <w:rFonts w:ascii="Book Antiqua" w:hAnsi="Book Antiqua" w:cs="Times New Roman"/>
          <w:sz w:val="24"/>
          <w:szCs w:val="24"/>
        </w:rPr>
        <w:t xml:space="preserve"> stay on within education post-16 compared to their non-manual peers, a more complicated relationship arises when looking at apprenticeships. Whilst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 xml:space="preserve">(Schoon </w:t>
      </w:r>
      <w:r w:rsidR="000E592F" w:rsidRPr="00837293">
        <w:rPr>
          <w:rFonts w:ascii="Book Antiqua" w:hAnsi="Book Antiqua" w:cs="Times New Roman"/>
          <w:i/>
          <w:iCs/>
          <w:sz w:val="24"/>
          <w:szCs w:val="24"/>
        </w:rPr>
        <w:t>et al.</w:t>
      </w:r>
      <w:r w:rsidR="000E592F"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find</w:t>
      </w:r>
      <w:r w:rsidRPr="00837293">
        <w:rPr>
          <w:rFonts w:ascii="Book Antiqua" w:hAnsi="Book Antiqua" w:cs="Times New Roman"/>
          <w:sz w:val="24"/>
          <w:szCs w:val="24"/>
        </w:rPr>
        <w:t xml:space="preserve"> that young people from less privileged backgrounds are more likely to be in training or apprenticeships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further research suggests that apprenticeships amongst the NCDS cohort were more likely to be offered to children of fathers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were skilled manual workers over their semi-skilled counterparts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(Booth and Satchell,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CEC2DD" w14:textId="76DBB91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Within the NCDS cohort</w:t>
      </w:r>
      <w:r w:rsidR="009F3F55" w:rsidRPr="00837293">
        <w:rPr>
          <w:rFonts w:ascii="Book Antiqua" w:hAnsi="Book Antiqua" w:cs="Times New Roman"/>
          <w:sz w:val="24"/>
          <w:szCs w:val="24"/>
        </w:rPr>
        <w:t>, training leads</w:t>
      </w:r>
      <w:r w:rsidRPr="00837293">
        <w:rPr>
          <w:rFonts w:ascii="Book Antiqua" w:hAnsi="Book Antiqua" w:cs="Times New Roman"/>
          <w:sz w:val="24"/>
          <w:szCs w:val="24"/>
        </w:rPr>
        <w:t xml:space="preserve"> to </w:t>
      </w:r>
      <w:r w:rsidR="00B9179F" w:rsidRPr="00837293">
        <w:rPr>
          <w:rFonts w:ascii="Book Antiqua" w:hAnsi="Book Antiqua" w:cs="Times New Roman"/>
          <w:sz w:val="24"/>
          <w:szCs w:val="24"/>
        </w:rPr>
        <w:t xml:space="preserve">subsequent </w:t>
      </w:r>
      <w:r w:rsidRPr="00837293">
        <w:rPr>
          <w:rFonts w:ascii="Book Antiqua" w:hAnsi="Book Antiqua" w:cs="Times New Roman"/>
          <w:sz w:val="24"/>
          <w:szCs w:val="24"/>
        </w:rPr>
        <w:t xml:space="preserve">full-time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School and their colleagues (ibid) suggest that this is primarily because apprenticeships during the NCDS period spanned three years or longer, providing the relevant skills and development for young people to effectively transition from a period of apprenticeship training into </w:t>
      </w:r>
      <w:r w:rsidRPr="00837293">
        <w:rPr>
          <w:rFonts w:ascii="Book Antiqua" w:hAnsi="Book Antiqua" w:cs="Times New Roman"/>
          <w:sz w:val="24"/>
          <w:szCs w:val="24"/>
        </w:rPr>
        <w:t xml:space="preserve">stable employment. </w:t>
      </w:r>
      <w:r w:rsidR="009F3F55" w:rsidRPr="00837293">
        <w:rPr>
          <w:rFonts w:ascii="Book Antiqua" w:hAnsi="Book Antiqua" w:cs="Times New Roman"/>
          <w:sz w:val="24"/>
          <w:szCs w:val="24"/>
        </w:rPr>
        <w:t>Vocational-based education is generally considered a smoother transition from school to work than</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academics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this short-term</w:t>
      </w:r>
      <w:r w:rsidRPr="00837293">
        <w:rPr>
          <w:rFonts w:ascii="Book Antiqua" w:hAnsi="Book Antiqua" w:cs="Times New Roman"/>
          <w:sz w:val="24"/>
          <w:szCs w:val="24"/>
        </w:rPr>
        <w:t xml:space="preserve"> benefit is </w:t>
      </w:r>
      <w:r w:rsidR="009F3F55" w:rsidRPr="00837293">
        <w:rPr>
          <w:rFonts w:ascii="Book Antiqua" w:hAnsi="Book Antiqua" w:cs="Times New Roman"/>
          <w:sz w:val="24"/>
          <w:szCs w:val="24"/>
        </w:rPr>
        <w:t>worth considering</w:t>
      </w:r>
      <w:r w:rsidRPr="00837293">
        <w:rPr>
          <w:rFonts w:ascii="Book Antiqua" w:hAnsi="Book Antiqua" w:cs="Times New Roman"/>
          <w:sz w:val="24"/>
          <w:szCs w:val="24"/>
        </w:rPr>
        <w:t xml:space="preserve">, long-term disadvantages such as lower employment and wages impact those </w:t>
      </w:r>
      <w:r w:rsidRPr="00837293">
        <w:rPr>
          <w:rFonts w:ascii="Book Antiqua" w:hAnsi="Book Antiqua" w:cs="Times New Roman"/>
          <w:sz w:val="24"/>
          <w:szCs w:val="24"/>
        </w:rPr>
        <w:lastRenderedPageBreak/>
        <w:t xml:space="preserve">individuals with lower vocational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(Brunello and Rocco,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This </w:t>
      </w:r>
      <w:r w:rsidRPr="00837293">
        <w:rPr>
          <w:rFonts w:ascii="Book Antiqua" w:hAnsi="Book Antiqua" w:cs="Times New Roman"/>
          <w:sz w:val="24"/>
          <w:szCs w:val="24"/>
        </w:rPr>
        <w:t xml:space="preserve">phenomenon has broken down post-NCDS </w:t>
      </w:r>
      <w:r w:rsidR="00B9179F" w:rsidRPr="00837293">
        <w:rPr>
          <w:rFonts w:ascii="Book Antiqua" w:hAnsi="Book Antiqua" w:cs="Times New Roman"/>
          <w:sz w:val="24"/>
          <w:szCs w:val="24"/>
        </w:rPr>
        <w:t xml:space="preserve">with the breakdown of traditional apprenticeship and training programs in the UK </w:t>
      </w:r>
      <w:r w:rsidRPr="00837293">
        <w:rPr>
          <w:rFonts w:ascii="Book Antiqua" w:hAnsi="Book Antiqua" w:cs="Times New Roman"/>
          <w:sz w:val="24"/>
          <w:szCs w:val="24"/>
        </w:rPr>
        <w:t>(ibid)</w:t>
      </w:r>
      <w:r w:rsidR="00B9179F" w:rsidRPr="00837293">
        <w:rPr>
          <w:rFonts w:ascii="Book Antiqua" w:hAnsi="Book Antiqua" w:cs="Times New Roman"/>
          <w:sz w:val="24"/>
          <w:szCs w:val="24"/>
        </w:rPr>
        <w:t xml:space="preserve">. </w:t>
      </w:r>
    </w:p>
    <w:p w14:paraId="7E164577" w14:textId="1330C3CB" w:rsidR="00B947F6" w:rsidRPr="00837293" w:rsidRDefault="00B947F6" w:rsidP="00D90843">
      <w:pPr>
        <w:pStyle w:val="Heading3"/>
      </w:pPr>
      <w:bookmarkStart w:id="19" w:name="_Toc134473137"/>
      <w:bookmarkStart w:id="20" w:name="_Toc152408169"/>
      <w:bookmarkStart w:id="21" w:name="_Toc156204264"/>
      <w:r w:rsidRPr="00837293">
        <w:t>Structural Barriers to successful transitions – the role of</w:t>
      </w:r>
      <w:bookmarkEnd w:id="19"/>
      <w:r w:rsidR="00B9179F" w:rsidRPr="00837293">
        <w:t xml:space="preserve"> </w:t>
      </w:r>
      <w:r w:rsidR="009106F1" w:rsidRPr="00837293">
        <w:t>sex</w:t>
      </w:r>
      <w:r w:rsidR="00552B06" w:rsidRPr="00837293">
        <w:t xml:space="preserve"> and </w:t>
      </w:r>
      <w:r w:rsidR="00B9179F" w:rsidRPr="00837293">
        <w:t>social-class</w:t>
      </w:r>
      <w:bookmarkEnd w:id="20"/>
      <w:bookmarkEnd w:id="21"/>
    </w:p>
    <w:p w14:paraId="59D38DEC" w14:textId="12BA1A8F" w:rsidR="00B9179F" w:rsidRPr="00837293" w:rsidRDefault="00B917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 the story of NCDS youth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in an attempt to provide clarity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current empirical consensus on these forms of social stratification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NCDS youth. </w:t>
      </w:r>
    </w:p>
    <w:p w14:paraId="3773D460" w14:textId="77777777" w:rsidR="00B947F6" w:rsidRPr="00D90843" w:rsidRDefault="00B947F6" w:rsidP="00D90843">
      <w:pPr>
        <w:pStyle w:val="Heading4"/>
      </w:pPr>
      <w:bookmarkStart w:id="22" w:name="_Toc156204265"/>
      <w:r w:rsidRPr="00D90843">
        <w:t>Sex</w:t>
      </w:r>
      <w:bookmarkEnd w:id="22"/>
    </w:p>
    <w:p w14:paraId="71A74150" w14:textId="721AE61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Choice and opportunity within the school-to-work transition of the NCDS youth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influenced and impacted by structural inequality factors like sex</w:t>
      </w:r>
      <w:r w:rsidR="00B9179F" w:rsidRPr="00837293">
        <w:rPr>
          <w:rFonts w:ascii="Book Antiqua" w:hAnsi="Book Antiqua" w:cs="Times New Roman"/>
          <w:sz w:val="24"/>
          <w:szCs w:val="24"/>
        </w:rPr>
        <w:t xml:space="preserve"> </w:t>
      </w:r>
      <w:r w:rsidR="00B917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(Dolton, Joshi and Makepeace, 2002; Makepeace, Dolton and Joshi, 2004; Cebulla and Tomaszewski, 2013)</w:t>
      </w:r>
      <w:r w:rsidR="00B9179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Women's roles</w:t>
      </w:r>
      <w:r w:rsidRPr="00837293">
        <w:rPr>
          <w:rFonts w:ascii="Book Antiqua" w:hAnsi="Book Antiqua" w:cs="Times New Roman"/>
          <w:sz w:val="24"/>
          <w:szCs w:val="24"/>
        </w:rPr>
        <w:t xml:space="preserve"> within the labour market have marked differences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their male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(Dex and Bukodi,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women are more likely achieve their educational aspirations than men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(Cebulla and Tomaszewski,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often have higher occupational aspirations compared to men at a young age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(Schoon 2007; Schoon,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aspirations rarely translate to higher than average incomes and in fact, labour market segregation remains, whilst pay improvement for men continues to outpace women’s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Joshi and Makepeace, 2002; Makepeace, Dolton and Joshi, 2004)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8817D1E" w14:textId="665793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Due to structural changes within the British labour market that started during the NCDS birth cohort, part-time work began to grow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the 1950s. Part-time work is pervasive </w:t>
      </w:r>
      <w:r w:rsidR="009F3F55" w:rsidRPr="00837293">
        <w:rPr>
          <w:rFonts w:ascii="Book Antiqua" w:hAnsi="Book Antiqua" w:cs="Times New Roman"/>
          <w:sz w:val="24"/>
          <w:szCs w:val="24"/>
        </w:rPr>
        <w:t>among</w:t>
      </w:r>
      <w:r w:rsidRPr="00837293">
        <w:rPr>
          <w:rFonts w:ascii="Book Antiqua" w:hAnsi="Book Antiqua" w:cs="Times New Roman"/>
          <w:sz w:val="24"/>
          <w:szCs w:val="24"/>
        </w:rPr>
        <w:t xml:space="preserve"> women in the NCDS, especially when returning from giving birth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{"citationID":"rcXGPdu5","properties":{"formattedCitation":"(Dex {\\i{}et al.}, 1998)","plainCitation":"(Dex et al., 1998)","dontUpdate":true,"noteIndex":0},"citationItems":[{"id":1300,"uris":["http://zotero.org/users/8741181/items/KDCG6AR2"],"itemData":{"id":1300,"type":"article-journal","abstract":"Women’s increasing participation in the labour force since the 1950’s means knowledge about their labour supply needs to keep pace with a changing world. A key change has been among mothers of small children. They showed increasing attachment to paid work in successive generations, as the break in their employment grew progressively shorter (Dex, 1984; Macran et al., 1996). Legislation was enacted in the United Kingdom to outlaw unequal pay (1970, 1975) and discrimination in employment on grounds of sex (1976). Statutory maternity leave was introduced in 1976 and extended in 1986. The proportion of mothers taking maternity leave has risen (McRae, 1991), as has full-time employment amongst mothers (Sly, 1996). In this paper, we examine the transitions into and out of paid work which women make after childbirth. These help answer the questions whether recent generations of mothers have benefited from the policy changes, whether all have benefited equally, and whether any effects persist beyond the period around the first childbirth.","container-title":"Oxford Bulletin of Economics and Statistics","DOI":"10.1111/1468-0084.00087","ISSN":"03059049","issue":"1","language":"en","page":"79-98","source":"DOI.org (Crossref)","title":"Women's Employment Transitions Around Childbearing","volume":"60","author":[{"family":"Dex","given":"Shirley"},{"family":"Joshi","given":"Heather"},{"family":"Macran","given":"Susan"},{"family":"McCulloch","given":"Andrew"}],"issued":{"date-parts":[["1998",2]]},"citation-key":"dexWomenEmploymentTransition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(Dex </w:t>
      </w:r>
      <w:r w:rsidRPr="00837293">
        <w:rPr>
          <w:rFonts w:ascii="Book Antiqua" w:hAnsi="Book Antiqua" w:cs="Times New Roman"/>
          <w:i/>
          <w:iCs/>
          <w:sz w:val="24"/>
          <w:szCs w:val="24"/>
        </w:rPr>
        <w:t>et al.</w:t>
      </w:r>
      <w:r w:rsidRPr="00837293">
        <w:rPr>
          <w:rFonts w:ascii="Book Antiqua" w:hAnsi="Book Antiqua" w:cs="Times New Roman"/>
          <w:sz w:val="24"/>
          <w:szCs w:val="24"/>
        </w:rPr>
        <w:t>, 1998)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AA9C6D5" w14:textId="2D3DF2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was some slight decline in gender segregation within the labour force for the NCDS cohort due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‘feminisation’ of industry (the growth of soft skills labour), but overall gender segregation remained consistently stable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(Guinea-Martin and Elliott, 2008; Lekfuangfu and Lordan,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Pay equalisation has seen a general improvement for women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{"citationID":"hlfpS9ud","properties":{"formattedCitation":"(Paci {\\i{}et al.}, 1995; Neuburger, Kuh and Joshi, 2009; Roantree and Vira, 2018)","plainCitation":"(Paci et al., 1995; Neuburger, Kuh and Joshi, 2009; Roantree and Vira, 2018)","noteIndex":0},"citationItems":[{"id":934,"uris":["http://zotero.org/users/8741181/items/R8IBHA28"],"itemData":{"id":934,"type":"article-journal","abstract":"For nearly 20 years, equal treatment of men and women in the labour\nmarket has been enshrined in British law. This was due to the twin acts\nsupporting this: the Equal Pay Act and the Sex Discrimination Act. There\nwere amendments in 1983 to allow equal pay to be claimed in comparable,\nrather than identical, jobs. By the 1990s, therefore, pay discrimination\nagainst women ought to have become a thing of the past. Investigates\nwhether this is so, taking evidence on men and women in their early 30s\nat two points during this period.","container-title":"International Journal of Manpower","DOI":"10.1108/01437729510085765","ISSN":"0143-7720","issue":"2","language":"en","page":"60-65","source":"DOI.org (Crossref)","title":"Is pay discrimination against young women a thing of the past? Atale of two cohorts","title-short":"Is pay discrimination against young women a thing of the past?","volume":"16","author":[{"family":"Paci","given":"Pierella"},{"family":"Joshi","given":"Heather"},{"family":"Makepeace","given":"Gerry"},{"family":"Dolton","given":"Peter"}],"issued":{"date-parts":[["1995",3,1]]},"citation-key":"paciPayDiscriminationYoung1995"}},{"id":305,"uris":["http://zotero.org/users/8741181/items/MV22RF2K"],"itemData":{"id":305,"type":"article-journal","abstract":"Since the 1970s in Britain, women’s hourly wages have increased, in real terms and relative to men’s wages. The observed increase may differ from trends in wage opportunities for the whole population though, since the proportion of women in work has simultaneously increased and, with it, the relative characteristics of the workforce have changed. We have analysed trends across three British generations, covering the period 1972-2004. We use detailed, longitudinal data from the birth cohort studies to impute potential wages for non-employed individuals. Our results suggest that observed wage trends understate the full increase in women’s wage opportunities over this period.","container-title":"CLS Cohort Studies","language":"en","source":"Zotero","title":"Trends in the relative wage opportunities of women and men across three British generations","author":[{"family":"Neuburger","given":"Jenny"},{"family":"Kuh","given":"Diana"},{"family":"Joshi","given":"Heather"}],"issued":{"date-parts":[["2009"]]},"citation-key":"neuburgerTrendsRelativeWage2009"}},{"id":1348,"uris":["http://zotero.org/users/8741181/items/FW2X2A6W"],"itemData":{"id":1348,"type":"report","abstract":"Over the past 40 years, the UK has seen an almost continual rise in the proportion of women in employment. The employment rate among women of ‘prime working age’ (aged 25-54) is up from 57% in 1975 to a record high of 78% in 2017.","language":"en","note":"DOI: 10.1920/BN.IFS.2019.BN0234","publisher":"The IFS","source":"DOI.org (Crossref)","title":"The rise and rise of women’s employment in the UK","URL":"http://default/publications/rise-and-rise-womens-employment-uk","author":[{"family":"Roantree","given":"Barra"},{"family":"Vira","given":"Kartik"}],"accessed":{"date-parts":[["2023",4,16]]},"issued":{"date-parts":[["2018",4,26]]},"citation-key":"roantreeRiseRiseWomen2018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(Paci </w:t>
      </w:r>
      <w:r w:rsidRPr="00837293">
        <w:rPr>
          <w:rFonts w:ascii="Book Antiqua" w:hAnsi="Book Antiqua" w:cs="Times New Roman"/>
          <w:i/>
          <w:iCs/>
          <w:sz w:val="24"/>
          <w:szCs w:val="24"/>
        </w:rPr>
        <w:t>et al.</w:t>
      </w:r>
      <w:r w:rsidRPr="00837293">
        <w:rPr>
          <w:rFonts w:ascii="Book Antiqua" w:hAnsi="Book Antiqua" w:cs="Times New Roman"/>
          <w:sz w:val="24"/>
          <w:szCs w:val="24"/>
        </w:rPr>
        <w:t>, 1995; Neuburger, Kuh and Joshi, 2009; Roantree and Vira, 2018)</w:t>
      </w:r>
      <w:r w:rsidRPr="00837293">
        <w:rPr>
          <w:rFonts w:ascii="Book Antiqua" w:hAnsi="Book Antiqua" w:cs="Times New Roman"/>
          <w:sz w:val="24"/>
          <w:szCs w:val="24"/>
        </w:rPr>
        <w:fldChar w:fldCharType="end"/>
      </w:r>
      <w:r w:rsidRPr="00837293">
        <w:rPr>
          <w:rFonts w:ascii="Book Antiqua" w:hAnsi="Book Antiqua" w:cs="Times New Roman"/>
          <w:sz w:val="24"/>
          <w:szCs w:val="24"/>
        </w:rPr>
        <w:t>. The growth of women in the workforce has promoted gender equity as education reduces the difference in earning power between men and women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as well as the difference in hours of paid and domestic work seen within couples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{"citationID":"OCkLpbTU","properties":{"formattedCitation":"(Joshi, 2002; Schoon, 2010)","plainCitation":"(Joshi, 2002; Schoon, 2010)","noteIndex":0},"citationItems":[{"id":1357,"uris":["http://zotero.org/users/8741181/items/JP7834EU"],"itemData":{"id":1357,"type":"article-journal","abstract":"IN 2000 AND 2001 the People’s Republic of China (PRC) issued two major documents on reproductive policy that further institutionalize and further reform China’s state birth planning. One was a once-in-a-decade central Decision on future program direction, the other was a long-delayed national Law on state planning of population and births. These two policy documents and accompanying regulations culminate demographic and regulatory developments during the last several decades of the twentieth century and set the framework for any remaining struggle over reproductive policy for the first several decades of the twenty-first century. By the late 1990s some combination of socioeconomic change and party-state effort had reduced China’s once high fertility to below-replacement levels (Feeney and Wang 1993; Lavely 2001). As a result, the joint party and state Decision in March 2000 did not just reaffirm the need for the state to plan population and births. It also authorized a significant change in program methods and goals, from state-centric birth planning toward client-centered health services. The December 2001 Law further legitimated institutions and policies that have been operating for decades. However, it also finally brought the PRC’s state birth planning into line with an overall post-Mao regime shift from party fiat toward “rule by law.” These reforms are far from complete in principle and far from completed in practice. Nevertheless, they do constitute a significant change and they do chart likely future program development.","container-title":"Population and Development Review","issue":"3","language":"en","source":"Zotero","title":"Production, Reproduction, and Education: Women, Children, and Work in a British Perspective","volume":"28","author":[{"family":"Joshi","given":"Heather"}],"issued":{"date-parts":[["2002"]]},"citation-key":"joshiProductionReproductionEducation2002"}},{"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(Joshi, 2002; Schoon,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However</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equalised rates of male labour force participation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not corresponded to a matched increase in the share of women’s earnings in the household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{"citationID":"NKQ8JHhp","properties":{"formattedCitation":"(Joshi and Davies, 1996; Joshi, Makepeace and Dolton, 2007)","plainCitation":"(Joshi and Davies, 1996; Joshi, Makepeace and Dolton, 2007)","noteIndex":0},"citationItems":[{"id":964,"uris":["http://zotero.org/users/8741181/items/43UWSM79"],"itemData":{"id":964,"type":"article-journal","abstract":"This paper examines some evidence from the 1958 NCDS birth cohort about what is actually happening to financial imbalance within British couples. The increased proportion of women in the labourforce is not uniformly matched by an equivalent increase in the share of women's earnings in the householdbudget.","container-title":"Policy Studies","DOI":"10.1080/01442879608423692","ISSN":"0144-2872, 1470-1006","issue":"1","journalAbbreviation":"Policy Studies","language":"en","page":"35-54","source":"DOI.org (Crossref)","title":"Financial dependency on men: Have women born in 1958 broken free?","title-short":"Financial dependency on men","volume":"17","author":[{"family":"Joshi","given":"Heather"},{"family":"Davies","given":"Hugh"}],"issued":{"date-parts":[["1996",3]]},"citation-key":"joshiFinancialDependencyMen1996"}},{"id":961,"uris":["http://zotero.org/users/8741181/items/HTLRE9A6"],"itemData":{"id":961,"type":"article-journal","abstract":"Gender pay differences are not merely a problem for women returning to work and parttime employees, but also for those in full-time, continuous careers. In data from cohort studies, the gender wage gap for full time workers in their early thirties fell between 1978 and 2000. This equalisation reflects improvements in women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s education and experience, rather more than a move towards equal treatment. Indeed, had the typical woman full-timer in 2000 been paid at 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s rates she would have actually received higher pay than the typical man. Women in one cohort faced increasing inequality as they aged from 33 to 42, partly due to differences in qualifications and experience. However, unequal treatment also rose among women employed full-time at both ages.","container-title":"Gender, Work &amp; Organization","DOI":"10.1111/j.1468-0432.2007.00331.x","ISSN":"0968-6673, 1468-0432","issue":"1","journalAbbreviation":"Gender Work &amp; Org","language":"en","page":"37-55","source":"DOI.org (Crossref)","title":"More or Less Unequal? Evidence on the Pay of Men and Women from the British Birth Cohort Studies","title-short":"More or Less Unequal?","volume":"14","author":[{"family":"Joshi","given":"Heather"},{"family":"Makepeace","given":"Gerry"},{"family":"Dolton","given":"Peter"}],"issued":{"date-parts":[["2007",1]]},"citation-key":"joshiMoreLessUnequal2007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(Joshi and Davies, 1996; Joshi, Makepeace and Dolton,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w:t>
      </w:r>
      <w:r w:rsidR="00B9179F" w:rsidRPr="00837293">
        <w:rPr>
          <w:rFonts w:ascii="Book Antiqua" w:hAnsi="Book Antiqua" w:cs="Times New Roman"/>
          <w:sz w:val="24"/>
          <w:szCs w:val="24"/>
        </w:rPr>
        <w:t>the human capital improvements made by women would have ultimately attracted a 17 per cent greater wage premium if held by a man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{"citationID":"7hGgeN21","properties":{"formattedCitation":"(Makepeace {\\i{}et al.}, 1999)","plainCitation":"(Makepeace et al., 1999)","noteIndex":0},"citationItems":[{"id":933,"uris":["http://zotero.org/users/8741181/items/QK7CNUCN"],"itemData":{"id":933,"type":"article-journal","abstract":"This paper compares the gender gap in the pay of British, fu ers from two cohorts, born in 1946 and 1958 and observed thirties in 1978 and 1991 respectively. These dates are separ years of Equal Pay Legislation coupled with active labor ma ulation. Although women's human capital endowments had average more than men's, there may have been little improve differential treatment of the average woman in full-time employ the whole distribution of female earnings was considered, a provement in the treatment of women became apparent.","container-title":"The Journal of Human Resources","DOI":"10.2307/146379","ISSN":"0022166X","issue":"3","journalAbbreviation":"The Journal of Human Resources","language":"en","page":"534","source":"DOI.org (Crossref)","title":"How Unequally Has Equal Pay Progressed since the 1970s? A Study of Two British Cohorts","title-short":"How Unequally Has Equal Pay Progressed since the 1970s?","volume":"34","author":[{"family":"Makepeace","given":"Gerald"},{"family":"Paci","given":"Pierella"},{"family":"Joshi","given":"Heather"},{"family":"Dolton","given":"Peter"}],"issued":{"date-parts":[["1999"]]},"citation-key":"makepeaceHowUnequallyHa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(Makepeace </w:t>
      </w:r>
      <w:r w:rsidRPr="00837293">
        <w:rPr>
          <w:rFonts w:ascii="Book Antiqua" w:hAnsi="Book Antiqua" w:cs="Times New Roman"/>
          <w:i/>
          <w:iCs/>
          <w:sz w:val="24"/>
          <w:szCs w:val="24"/>
        </w:rPr>
        <w:t>et al.</w:t>
      </w:r>
      <w:r w:rsidRPr="00837293">
        <w:rPr>
          <w:rFonts w:ascii="Book Antiqua" w:hAnsi="Book Antiqua" w:cs="Times New Roman"/>
          <w:sz w:val="24"/>
          <w:szCs w:val="24"/>
        </w:rPr>
        <w:t>,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0DD53D5" w14:textId="4FEEB0E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Unequal treatment for women has decreased but has not disappeared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{"citationID":"Ry6ow0fX","properties":{"formattedCitation":"(Neuburger, 2010)","plainCitation":"(Neuburger, 2010)","noteIndex":0},"citationItems":[{"id":1350,"uris":["http://zotero.org/users/8741181/items/RY9G64C7"],"itemData":{"id":1350,"type":"article-journal","abstract":"Since 1970, women’s employment rates and average pay have increased in real terms and relative to men’s. This thesis presents a statistical analysis of trends in women’s and men’s work and pay across three British generations over the period 1972-2004. This analysis uses longitudinal data from the 1946, 1958 and 1970 British Birth Cohort Studies. Contributing to the methodological literature, an analysis of the links between different theories of labour market discrimination and alternative measures of unequal pay is presented. This includes a detailed examination of different approaches to treating employment selectivity bias in the analysis of wages. On the basis of this work, two measures of unequal pay are quantified using the cohort data. The first analysis focuses on trends in women’s and men’s pay opportunities, taking into account those estimated for the non-working population. The motivation is that low pay opportunities may create work disincentives, particularly for women with children. The results suggest that the cross-cohort increase in women’s relative pay opportunities is understated in the pay trends for employees. The second analysis looks at unequal pay for women and men with similar levels of education and experience. The results suggest that unequal treatment has decreased across the cohorts, but not disappeared. In the 1970 cohort, even women who had not had children by the age of 34 were paid less, on average, than similarly qualified men. Women who spent time out of work or who worked part-time after having children experienced decreases in their pay relative to men and to other women. The thesis concludes that gender inequality has reduced across three British generations, but that it persists for the youngest. The lasting shift toward more equal pay since the introduction of the 1970 Equal Pay Act is evidence that legislation makes a difference.","container-title":"PhD thesis","title":"Trends in the Unequal Pay of Women and Men Across Three British Generations","author":[{"family":"Neuburger","given":"J"}],"issued":{"date-parts":[["2010"]]},"citation-key":"neuburgerTrendsUnequalPay2010"}}],"schema":"https://github.com/citation-style-language/schema/raw/master/csl-citation.json"}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(Neuburger,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Women have experienced marked differences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labour market outcomes </w:t>
      </w:r>
      <w:r w:rsidR="009F3F55" w:rsidRPr="00837293">
        <w:rPr>
          <w:rFonts w:ascii="Book Antiqua" w:hAnsi="Book Antiqua" w:cs="Times New Roman"/>
          <w:sz w:val="24"/>
          <w:szCs w:val="24"/>
        </w:rPr>
        <w:t>compared</w:t>
      </w:r>
      <w:r w:rsidRPr="00837293">
        <w:rPr>
          <w:rFonts w:ascii="Book Antiqua" w:hAnsi="Book Antiqua" w:cs="Times New Roman"/>
          <w:sz w:val="24"/>
          <w:szCs w:val="24"/>
        </w:rPr>
        <w:t xml:space="preserve"> to their male peers. Whilst evidence suggests that there has been improvement in the area of </w:t>
      </w:r>
      <w:r w:rsidR="009F3F55" w:rsidRPr="00837293">
        <w:rPr>
          <w:rFonts w:ascii="Book Antiqua" w:hAnsi="Book Antiqua" w:cs="Times New Roman"/>
          <w:sz w:val="24"/>
          <w:szCs w:val="24"/>
        </w:rPr>
        <w:t>sex-based</w:t>
      </w:r>
      <w:r w:rsidRPr="00837293">
        <w:rPr>
          <w:rFonts w:ascii="Book Antiqua" w:hAnsi="Book Antiqua" w:cs="Times New Roman"/>
          <w:sz w:val="24"/>
          <w:szCs w:val="24"/>
        </w:rPr>
        <w:t xml:space="preserve"> structural inequalities, they </w:t>
      </w:r>
      <w:r w:rsidR="000B03CE" w:rsidRPr="00837293">
        <w:rPr>
          <w:rFonts w:ascii="Book Antiqua" w:hAnsi="Book Antiqua" w:cs="Times New Roman"/>
          <w:sz w:val="24"/>
          <w:szCs w:val="24"/>
        </w:rPr>
        <w:t>persist</w:t>
      </w:r>
      <w:r w:rsidRPr="00837293">
        <w:rPr>
          <w:rFonts w:ascii="Book Antiqua" w:hAnsi="Book Antiqua" w:cs="Times New Roman"/>
          <w:sz w:val="24"/>
          <w:szCs w:val="24"/>
        </w:rPr>
        <w:t xml:space="preserve"> to a substantive degree. </w:t>
      </w:r>
    </w:p>
    <w:p w14:paraId="25E5FA15" w14:textId="260490C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When limiting attention of social mobility to solely full-time workers, mobility does not </w:t>
      </w:r>
      <w:r w:rsidR="009F3F55" w:rsidRPr="00837293">
        <w:rPr>
          <w:rFonts w:ascii="Book Antiqua" w:hAnsi="Book Antiqua" w:cs="Times New Roman"/>
          <w:sz w:val="24"/>
          <w:szCs w:val="24"/>
        </w:rPr>
        <w:t>significantly</w:t>
      </w:r>
      <w:r w:rsidRPr="00837293">
        <w:rPr>
          <w:rFonts w:ascii="Book Antiqua" w:hAnsi="Book Antiqua" w:cs="Times New Roman"/>
          <w:sz w:val="24"/>
          <w:szCs w:val="24"/>
        </w:rPr>
        <w:t xml:space="preserve"> vary by gender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(Bukodi, Goldthorpe and Kuha,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though </w:t>
      </w:r>
      <w:r w:rsidR="00552B06"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(Savage and Egerton, 1997; Savage, 2011)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does emphasise</w:t>
      </w:r>
      <w:r w:rsidRPr="00837293">
        <w:rPr>
          <w:rFonts w:ascii="Book Antiqua" w:hAnsi="Book Antiqua" w:cs="Times New Roman"/>
          <w:sz w:val="24"/>
          <w:szCs w:val="24"/>
        </w:rPr>
        <w:t xml:space="preserve"> the impact gender has on social mobility. Part-time female workers have highly varied pathways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and Gregory,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Pr="00837293">
        <w:rPr>
          <w:rFonts w:ascii="Book Antiqua" w:hAnsi="Book Antiqua" w:cs="Times New Roman"/>
          <w:sz w:val="24"/>
          <w:szCs w:val="24"/>
        </w:rPr>
        <w:t xml:space="preserve"> transition into employment. </w:t>
      </w:r>
    </w:p>
    <w:p w14:paraId="02B7BA18" w14:textId="77777777" w:rsidR="00B947F6" w:rsidRPr="00837293" w:rsidRDefault="00B947F6" w:rsidP="00D90843">
      <w:pPr>
        <w:pStyle w:val="Heading4"/>
      </w:pPr>
      <w:bookmarkStart w:id="23" w:name="_Toc156204266"/>
      <w:r w:rsidRPr="00837293">
        <w:t>Social Class</w:t>
      </w:r>
      <w:bookmarkEnd w:id="23"/>
    </w:p>
    <w:p w14:paraId="5D6AE29D" w14:textId="0FCB5235"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structural inequalities impact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educational attainment of NCDS youth during mandatory schooling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(Galindo-Rueda, 2003; Sianesi, Dearden and Blundell, 2003; Holm and Jæger, 2011)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then consequently has an impact </w:t>
      </w:r>
      <w:r w:rsidRPr="00837293">
        <w:rPr>
          <w:rFonts w:ascii="Book Antiqua" w:hAnsi="Book Antiqua" w:cs="Times New Roman"/>
          <w:sz w:val="24"/>
          <w:szCs w:val="24"/>
        </w:rPr>
        <w:t>on transition outcomes and later life chances</w:t>
      </w:r>
      <w:r w:rsidR="00B947F6" w:rsidRPr="00837293">
        <w:rPr>
          <w:rFonts w:ascii="Book Antiqua" w:hAnsi="Book Antiqua" w:cs="Times New Roman"/>
          <w:sz w:val="24"/>
          <w:szCs w:val="24"/>
        </w:rPr>
        <w:t xml:space="preserve">. When looking at educational attainment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(Holm and Jæger, 2011)</w:t>
      </w:r>
      <w:r w:rsidR="00B947F6"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it is </w:t>
      </w:r>
      <w:r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to consider that family background variables like social class matter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(Machin and Vignoles,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 the most advantaged children seeing the best returns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(Sianesi, Dearden and Blundell, 2003)</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Variables such as parental education play a more </w:t>
      </w:r>
      <w:r w:rsidRPr="00837293">
        <w:rPr>
          <w:rFonts w:ascii="Book Antiqua" w:hAnsi="Book Antiqua" w:cs="Times New Roman"/>
          <w:sz w:val="24"/>
          <w:szCs w:val="24"/>
        </w:rPr>
        <w:t>critical</w:t>
      </w:r>
      <w:r w:rsidR="00B947F6" w:rsidRPr="00837293">
        <w:rPr>
          <w:rFonts w:ascii="Book Antiqua" w:hAnsi="Book Antiqua" w:cs="Times New Roman"/>
          <w:sz w:val="24"/>
          <w:szCs w:val="24"/>
        </w:rPr>
        <w:t xml:space="preserve"> role in the life chances of young people than</w:t>
      </w:r>
      <w:r w:rsidR="00552B06" w:rsidRPr="00837293">
        <w:rPr>
          <w:rFonts w:ascii="Book Antiqua" w:hAnsi="Book Antiqua" w:cs="Times New Roman"/>
          <w:sz w:val="24"/>
          <w:szCs w:val="24"/>
        </w:rPr>
        <w:t xml:space="preserve"> parental</w:t>
      </w:r>
      <w:r w:rsidR="00B947F6" w:rsidRPr="00837293">
        <w:rPr>
          <w:rFonts w:ascii="Book Antiqua" w:hAnsi="Book Antiqua" w:cs="Times New Roman"/>
          <w:sz w:val="24"/>
          <w:szCs w:val="24"/>
        </w:rPr>
        <w:t xml:space="preserve"> income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(Feinstein, Duckworth and Sabates, 2004; Field, 2010)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Early </w:t>
      </w:r>
      <w:r w:rsidRPr="00837293">
        <w:rPr>
          <w:rFonts w:ascii="Book Antiqua" w:hAnsi="Book Antiqua" w:cs="Times New Roman"/>
          <w:sz w:val="24"/>
          <w:szCs w:val="24"/>
        </w:rPr>
        <w:t>success in</w:t>
      </w:r>
      <w:r w:rsidR="00B947F6" w:rsidRPr="00837293">
        <w:rPr>
          <w:rFonts w:ascii="Book Antiqua" w:hAnsi="Book Antiqua" w:cs="Times New Roman"/>
          <w:sz w:val="24"/>
          <w:szCs w:val="24"/>
        </w:rPr>
        <w:t xml:space="preserve"> education confers an advantage in later educational attainment and labour market experience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career progression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 of individuals by studying how an individual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(Dolton, Makepeace and Marcenaro</w:t>
      </w:r>
      <w:r w:rsidR="00B947F6" w:rsidRPr="00837293">
        <w:rPr>
          <w:rFonts w:ascii="Times New Roman" w:hAnsi="Times New Roman" w:cs="Times New Roman"/>
          <w:sz w:val="24"/>
          <w:szCs w:val="24"/>
        </w:rPr>
        <w:t>‐</w:t>
      </w:r>
      <w:r w:rsidR="00B947F6" w:rsidRPr="00837293">
        <w:rPr>
          <w:rFonts w:ascii="Book Antiqua" w:hAnsi="Book Antiqua" w:cs="Times New Roman"/>
          <w:sz w:val="24"/>
          <w:szCs w:val="24"/>
        </w:rPr>
        <w:t>Gutierrez,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00552B06" w:rsidRPr="00837293">
        <w:rPr>
          <w:rFonts w:ascii="Book Antiqua" w:hAnsi="Book Antiqua" w:cs="Times New Roman"/>
          <w:sz w:val="24"/>
          <w:szCs w:val="24"/>
        </w:rPr>
        <w:t xml:space="preserve"> E</w:t>
      </w:r>
      <w:r w:rsidR="00B947F6" w:rsidRPr="00837293">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(Hutchison, Prosser and Wedge, 1979)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As such</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influence of family background on early educational attainment appears to influence later </w:t>
      </w:r>
      <w:r w:rsidRPr="00837293">
        <w:rPr>
          <w:rFonts w:ascii="Book Antiqua" w:hAnsi="Book Antiqua" w:cs="Times New Roman"/>
          <w:sz w:val="24"/>
          <w:szCs w:val="24"/>
        </w:rPr>
        <w:t>life chances</w:t>
      </w:r>
      <w:r w:rsidR="00B947F6" w:rsidRPr="00837293">
        <w:rPr>
          <w:rFonts w:ascii="Book Antiqua" w:hAnsi="Book Antiqua" w:cs="Times New Roman"/>
          <w:sz w:val="24"/>
          <w:szCs w:val="24"/>
        </w:rPr>
        <w:t xml:space="preserve">. Whilst educational inequality has </w:t>
      </w:r>
      <w:r w:rsidR="00B947F6" w:rsidRPr="00837293">
        <w:rPr>
          <w:rFonts w:ascii="Book Antiqua" w:hAnsi="Book Antiqua" w:cs="Times New Roman"/>
          <w:sz w:val="24"/>
          <w:szCs w:val="24"/>
        </w:rPr>
        <w:lastRenderedPageBreak/>
        <w:t xml:space="preserve">declined in the NCDS cohort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(Blanden and Macmillan, 2014)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552B06" w:rsidRPr="00837293">
        <w:rPr>
          <w:rFonts w:ascii="Book Antiqua" w:hAnsi="Book Antiqua" w:cs="Times New Roman"/>
          <w:sz w:val="24"/>
          <w:szCs w:val="24"/>
        </w:rPr>
        <w:t xml:space="preserve">it persists when translating educational attainment into the most successful occupational outcomes – those from privileged backgrounds are more likely to gain access to the </w:t>
      </w:r>
      <w:r w:rsidRPr="00837293">
        <w:rPr>
          <w:rFonts w:ascii="Book Antiqua" w:hAnsi="Book Antiqua" w:cs="Times New Roman"/>
          <w:sz w:val="24"/>
          <w:szCs w:val="24"/>
        </w:rPr>
        <w:t>highest-paying</w:t>
      </w:r>
      <w:r w:rsidR="00552B06" w:rsidRPr="00837293">
        <w:rPr>
          <w:rFonts w:ascii="Book Antiqua" w:hAnsi="Book Antiqua" w:cs="Times New Roman"/>
          <w:sz w:val="24"/>
          <w:szCs w:val="24"/>
        </w:rPr>
        <w:t xml:space="preserve"> occupations, leveraging their educational qualifications</w:t>
      </w:r>
      <w:r w:rsidR="00B947F6" w:rsidRPr="00837293">
        <w:rPr>
          <w:rFonts w:ascii="Book Antiqua" w:hAnsi="Book Antiqua" w:cs="Times New Roman"/>
          <w:sz w:val="24"/>
          <w:szCs w:val="24"/>
        </w:rPr>
        <w:t>.</w:t>
      </w:r>
    </w:p>
    <w:p w14:paraId="68848E35" w14:textId="39DD340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Educational attainment translates to higher levels of </w:t>
      </w:r>
      <w:r w:rsidR="00552B06" w:rsidRPr="00837293">
        <w:rPr>
          <w:rFonts w:ascii="Book Antiqua" w:hAnsi="Book Antiqua" w:cs="Times New Roman"/>
          <w:sz w:val="24"/>
          <w:szCs w:val="24"/>
        </w:rPr>
        <w:t>income</w:t>
      </w:r>
      <w:r w:rsidRPr="00837293">
        <w:rPr>
          <w:rFonts w:ascii="Book Antiqua" w:hAnsi="Book Antiqua" w:cs="Times New Roman"/>
          <w:sz w:val="24"/>
          <w:szCs w:val="24"/>
        </w:rPr>
        <w:t xml:space="preserve"> in </w:t>
      </w:r>
      <w:r w:rsidR="009F3F55" w:rsidRPr="00837293">
        <w:rPr>
          <w:rFonts w:ascii="Book Antiqua" w:hAnsi="Book Antiqua" w:cs="Times New Roman"/>
          <w:sz w:val="24"/>
          <w:szCs w:val="24"/>
        </w:rPr>
        <w:t>later life—individuals</w:t>
      </w:r>
      <w:r w:rsidRPr="00837293">
        <w:rPr>
          <w:rFonts w:ascii="Book Antiqua" w:hAnsi="Book Antiqua" w:cs="Times New Roman"/>
          <w:sz w:val="24"/>
          <w:szCs w:val="24"/>
        </w:rPr>
        <w:t xml:space="preserve"> with higher educational ability experience faster wage growth </w:t>
      </w:r>
      <w:r w:rsidR="009F3F55" w:rsidRPr="00837293">
        <w:rPr>
          <w:rFonts w:ascii="Book Antiqua" w:hAnsi="Book Antiqua" w:cs="Times New Roman"/>
          <w:sz w:val="24"/>
          <w:szCs w:val="24"/>
        </w:rPr>
        <w:t>than their lower-ability peers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(Galindo-Rueda,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Early successful ability is influenced</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by a structural class effect. Those from </w:t>
      </w:r>
      <w:r w:rsidR="009F3F55" w:rsidRPr="00837293">
        <w:rPr>
          <w:rFonts w:ascii="Book Antiqua" w:hAnsi="Book Antiqua" w:cs="Times New Roman"/>
          <w:sz w:val="24"/>
          <w:szCs w:val="24"/>
        </w:rPr>
        <w:t>working-class backgrounds are less likely to succeed in early life stages than their non-working-class</w:t>
      </w:r>
      <w:r w:rsidRPr="00837293">
        <w:rPr>
          <w:rFonts w:ascii="Book Antiqua" w:hAnsi="Book Antiqua" w:cs="Times New Roman"/>
          <w:sz w:val="24"/>
          <w:szCs w:val="24"/>
        </w:rPr>
        <w:t xml:space="preserv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Some argue that this is due t</w:t>
      </w:r>
      <w:r w:rsidRPr="00837293">
        <w:rPr>
          <w:rFonts w:ascii="Book Antiqua" w:hAnsi="Book Antiqua" w:cs="Times New Roman"/>
          <w:sz w:val="24"/>
          <w:szCs w:val="24"/>
        </w:rPr>
        <w:t xml:space="preserve">o poorer families being less likely to invest in education over their more affluent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(Chevalier and Lanot,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However, the nature of what constitutes ‘investment’ in an individual’s education is </w:t>
      </w:r>
      <w:r w:rsidR="00552B06" w:rsidRPr="00837293">
        <w:rPr>
          <w:rFonts w:ascii="Book Antiqua" w:hAnsi="Book Antiqua" w:cs="Times New Roman"/>
          <w:sz w:val="24"/>
          <w:szCs w:val="24"/>
        </w:rPr>
        <w:t xml:space="preserve">left unclear and subject to speculation. </w:t>
      </w:r>
    </w:p>
    <w:p w14:paraId="40506AAF" w14:textId="0C1EC59B" w:rsidR="00B947F6" w:rsidRPr="00837293" w:rsidRDefault="00B947F6" w:rsidP="009A3A34">
      <w:pPr>
        <w:spacing w:line="480" w:lineRule="auto"/>
        <w:rPr>
          <w:rFonts w:ascii="Book Antiqua" w:hAnsi="Book Antiqua" w:cs="Times New Roman"/>
          <w:sz w:val="24"/>
          <w:szCs w:val="24"/>
          <w:lang w:val="nl-NL"/>
        </w:rPr>
      </w:pPr>
      <w:r w:rsidRPr="00837293">
        <w:rPr>
          <w:rFonts w:ascii="Book Antiqua" w:hAnsi="Book Antiqua" w:cs="Times New Roman"/>
          <w:sz w:val="24"/>
          <w:szCs w:val="24"/>
        </w:rPr>
        <w:t xml:space="preserve">Low levels of qualifications and educational attainment are related to higher propensities toward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Parsons,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837293">
        <w:rPr>
          <w:rFonts w:ascii="Book Antiqua" w:hAnsi="Book Antiqua" w:cs="Times New Roman"/>
          <w:sz w:val="24"/>
          <w:szCs w:val="24"/>
        </w:rPr>
        <w:t xml:space="preserve"> labour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unemployed also appear to hold the lowest levels of employment commitment</w:t>
      </w:r>
      <w:r w:rsidR="00552B06" w:rsidRPr="00837293">
        <w:rPr>
          <w:rFonts w:ascii="Book Antiqua" w:hAnsi="Book Antiqua" w:cs="Times New Roman"/>
          <w:sz w:val="24"/>
          <w:szCs w:val="24"/>
        </w:rPr>
        <w:t xml:space="preserve"> when they eventually enter employment (ibid)</w:t>
      </w:r>
      <w:r w:rsidRPr="00837293">
        <w:rPr>
          <w:rFonts w:ascii="Book Antiqua" w:hAnsi="Book Antiqua" w:cs="Times New Roman"/>
          <w:sz w:val="24"/>
          <w:szCs w:val="24"/>
        </w:rPr>
        <w:t xml:space="preserve">. Unemployment is found within the NCDS cohort to have a scarring effect on potential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 Bynner, 2012; Schoon,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the youth labour market thus plays </w:t>
      </w:r>
      <w:r w:rsidR="009F3F55" w:rsidRPr="00837293">
        <w:rPr>
          <w:rFonts w:ascii="Book Antiqua" w:hAnsi="Book Antiqua" w:cs="Times New Roman"/>
          <w:sz w:val="24"/>
          <w:szCs w:val="24"/>
        </w:rPr>
        <w:t>a vital</w:t>
      </w:r>
      <w:r w:rsidRPr="00837293">
        <w:rPr>
          <w:rFonts w:ascii="Book Antiqua" w:hAnsi="Book Antiqua" w:cs="Times New Roman"/>
          <w:sz w:val="24"/>
          <w:szCs w:val="24"/>
        </w:rPr>
        <w:t xml:space="preserve"> role in establishing adult future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Data suggests that a scar from early </w:t>
      </w:r>
      <w:r w:rsidRPr="00837293">
        <w:rPr>
          <w:rFonts w:ascii="Book Antiqua" w:hAnsi="Book Antiqua" w:cs="Times New Roman"/>
          <w:sz w:val="24"/>
          <w:szCs w:val="24"/>
        </w:rPr>
        <w:lastRenderedPageBreak/>
        <w:t xml:space="preserve">unemployment can have an estimated 12-15 per cent damaging impact on income at age 42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and Tominey,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influencing impact that social class has </w:t>
      </w:r>
      <w:r w:rsidR="009F3F55" w:rsidRPr="00837293">
        <w:rPr>
          <w:rFonts w:ascii="Book Antiqua" w:hAnsi="Book Antiqua" w:cs="Times New Roman"/>
          <w:sz w:val="24"/>
          <w:szCs w:val="24"/>
        </w:rPr>
        <w:t>on attainment and propensity toward unemployment appear to have long-term consequences for later life chances</w:t>
      </w:r>
      <w:r w:rsidRPr="00837293">
        <w:rPr>
          <w:rFonts w:ascii="Book Antiqua" w:hAnsi="Book Antiqua" w:cs="Times New Roman"/>
          <w:sz w:val="24"/>
          <w:szCs w:val="24"/>
        </w:rPr>
        <w:t xml:space="preserve">. The impacts of social class on </w:t>
      </w:r>
      <w:r w:rsidR="009F3F55" w:rsidRPr="00837293">
        <w:rPr>
          <w:rFonts w:ascii="Book Antiqua" w:hAnsi="Book Antiqua" w:cs="Times New Roman"/>
          <w:sz w:val="24"/>
          <w:szCs w:val="24"/>
        </w:rPr>
        <w:t>youth transitions</w:t>
      </w:r>
      <w:r w:rsidRPr="00837293">
        <w:rPr>
          <w:rFonts w:ascii="Book Antiqua" w:hAnsi="Book Antiqua" w:cs="Times New Roman"/>
          <w:sz w:val="24"/>
          <w:szCs w:val="24"/>
        </w:rPr>
        <w:t xml:space="preserve"> from </w:t>
      </w:r>
      <w:r w:rsidR="009F3F55" w:rsidRPr="00837293">
        <w:rPr>
          <w:rFonts w:ascii="Book Antiqua" w:hAnsi="Book Antiqua" w:cs="Times New Roman"/>
          <w:sz w:val="24"/>
          <w:szCs w:val="24"/>
        </w:rPr>
        <w:t>school to work are felt in the short and long term</w:t>
      </w:r>
      <w:r w:rsidRPr="00837293">
        <w:rPr>
          <w:rFonts w:ascii="Book Antiqua" w:hAnsi="Book Antiqua" w:cs="Times New Roman"/>
          <w:sz w:val="24"/>
          <w:szCs w:val="24"/>
        </w:rPr>
        <w:t xml:space="preserve">. </w:t>
      </w:r>
    </w:p>
    <w:p w14:paraId="681996D6" w14:textId="45A092C0"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Work-related training, or training on the job, has been lauded as a way for those who</w:t>
      </w:r>
      <w:r w:rsidR="00B947F6" w:rsidRPr="00837293">
        <w:rPr>
          <w:rFonts w:ascii="Book Antiqua" w:hAnsi="Book Antiqua" w:cs="Times New Roman"/>
          <w:sz w:val="24"/>
          <w:szCs w:val="24"/>
        </w:rPr>
        <w:t xml:space="preserve"> enter the labour market with relatively low levels of education to build up necessary skills. A study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suggests the opposite is</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the case. Work-related training seems to </w:t>
      </w:r>
      <w:r w:rsidRPr="00837293">
        <w:rPr>
          <w:rFonts w:ascii="Book Antiqua" w:hAnsi="Book Antiqua" w:cs="Times New Roman"/>
          <w:sz w:val="24"/>
          <w:szCs w:val="24"/>
        </w:rPr>
        <w:t>boost</w:t>
      </w:r>
      <w:r w:rsidR="00B947F6" w:rsidRPr="00837293">
        <w:rPr>
          <w:rFonts w:ascii="Book Antiqua" w:hAnsi="Book Antiqua" w:cs="Times New Roman"/>
          <w:sz w:val="24"/>
          <w:szCs w:val="24"/>
        </w:rPr>
        <w:t xml:space="preserve"> the already well-educated and leave those </w:t>
      </w:r>
      <w:r w:rsidR="000B03CE" w:rsidRPr="00837293">
        <w:rPr>
          <w:rFonts w:ascii="Book Antiqua" w:hAnsi="Book Antiqua" w:cs="Times New Roman"/>
          <w:sz w:val="24"/>
          <w:szCs w:val="24"/>
        </w:rPr>
        <w:t>less educated</w:t>
      </w:r>
      <w:r w:rsidR="00B947F6" w:rsidRPr="00837293">
        <w:rPr>
          <w:rFonts w:ascii="Book Antiqua" w:hAnsi="Book Antiqua" w:cs="Times New Roman"/>
          <w:sz w:val="24"/>
          <w:szCs w:val="24"/>
        </w:rPr>
        <w:t xml:space="preserve"> behind. In a later study,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reaffirm</w:t>
      </w:r>
      <w:r w:rsidR="00B947F6" w:rsidRPr="00837293">
        <w:rPr>
          <w:rFonts w:ascii="Book Antiqua" w:hAnsi="Book Antiqua" w:cs="Times New Roman"/>
          <w:sz w:val="24"/>
          <w:szCs w:val="24"/>
        </w:rPr>
        <w:t xml:space="preserve"> their findings by stating that while work-related training does improve wages, it positively affects the wages of the well-educated more so than the less-educated in the labour market. The fact that those </w:t>
      </w:r>
      <w:r w:rsidRPr="00837293">
        <w:rPr>
          <w:rFonts w:ascii="Book Antiqua" w:hAnsi="Book Antiqua" w:cs="Times New Roman"/>
          <w:sz w:val="24"/>
          <w:szCs w:val="24"/>
        </w:rPr>
        <w:t>who happen to be well-educated are related to those who</w:t>
      </w:r>
      <w:r w:rsidR="00B947F6" w:rsidRPr="00837293">
        <w:rPr>
          <w:rFonts w:ascii="Book Antiqua" w:hAnsi="Book Antiqua" w:cs="Times New Roman"/>
          <w:sz w:val="24"/>
          <w:szCs w:val="24"/>
        </w:rPr>
        <w:t xml:space="preserve"> come from advantaged social class positions</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demonstrates that advantage breeds advantage</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(Machin and Vignoles, 2005)</w:t>
      </w:r>
      <w:r w:rsidR="00552B0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Those from less affluent backgrounds who engage in work-related training </w:t>
      </w:r>
      <w:r w:rsidR="00B947F6" w:rsidRPr="00837293">
        <w:rPr>
          <w:rFonts w:ascii="Book Antiqua" w:hAnsi="Book Antiqua" w:cs="Times New Roman"/>
          <w:sz w:val="24"/>
          <w:szCs w:val="24"/>
        </w:rPr>
        <w:t xml:space="preserve">will not see equal levels of growth associated with their affluent peers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38BC72B9" w14:textId="67DF99E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sidRPr="00837293">
        <w:rPr>
          <w:rFonts w:ascii="Book Antiqua" w:hAnsi="Book Antiqua" w:cs="Times New Roman"/>
          <w:sz w:val="24"/>
          <w:szCs w:val="24"/>
        </w:rPr>
        <w:t>, whilst generally lower than undergraduate degrees,</w:t>
      </w:r>
      <w:r w:rsidRPr="00837293">
        <w:rPr>
          <w:rFonts w:ascii="Book Antiqua" w:hAnsi="Book Antiqua" w:cs="Times New Roman"/>
          <w:sz w:val="24"/>
          <w:szCs w:val="24"/>
        </w:rPr>
        <w:t xml:space="preserve"> also exist for higher degrees and non-degree higher education courses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sidRPr="00837293">
        <w:rPr>
          <w:rFonts w:ascii="Times New Roman" w:hAnsi="Times New Roman" w:cs="Times New Roman"/>
          <w:sz w:val="24"/>
          <w:szCs w:val="24"/>
        </w:rPr>
        <w:instrText>ﬀ</w:instrText>
      </w:r>
      <w:r w:rsidR="00AF7F1C" w:rsidRPr="00837293">
        <w:rPr>
          <w:rFonts w:ascii="Book Antiqua" w:hAnsi="Book Antiqua" w:cs="Times New Roman"/>
          <w:sz w:val="24"/>
          <w:szCs w:val="24"/>
        </w:rPr>
        <w:instrText>erent estimators to model speci</w:instrText>
      </w:r>
      <w:r w:rsidR="00AF7F1C" w:rsidRPr="00837293">
        <w:rPr>
          <w:rFonts w:ascii="Book Antiqua" w:hAnsi="Book Antiqua" w:cs="Book Antiqua"/>
          <w:sz w:val="24"/>
          <w:szCs w:val="24"/>
        </w:rPr>
        <w:instrText>ﬁ</w:instrText>
      </w:r>
      <w:r w:rsidR="00AF7F1C" w:rsidRPr="00837293">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(Blundell </w:t>
      </w:r>
      <w:r w:rsidRPr="00837293">
        <w:rPr>
          <w:rFonts w:ascii="Book Antiqua" w:hAnsi="Book Antiqua" w:cs="Times New Roman"/>
          <w:i/>
          <w:iCs/>
          <w:sz w:val="24"/>
          <w:szCs w:val="24"/>
        </w:rPr>
        <w:t>et al.</w:t>
      </w:r>
      <w:r w:rsidRPr="00837293">
        <w:rPr>
          <w:rFonts w:ascii="Book Antiqua" w:hAnsi="Book Antiqua" w:cs="Times New Roman"/>
          <w:sz w:val="24"/>
          <w:szCs w:val="24"/>
        </w:rPr>
        <w:t>, 2000; Blundell, Dearden and Sianesi,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Another study found that each successive qualification </w:t>
      </w:r>
      <w:r w:rsidRPr="00837293">
        <w:rPr>
          <w:rFonts w:ascii="Book Antiqua" w:hAnsi="Book Antiqua" w:cs="Times New Roman"/>
          <w:sz w:val="24"/>
          <w:szCs w:val="24"/>
        </w:rPr>
        <w:lastRenderedPageBreak/>
        <w:t xml:space="preserve">level at the National Vocational Qualification classification corresponds to a 5 per cent rise in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(Conlon,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15E4030" w14:textId="494633B8" w:rsidR="00B9179F"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Evidence suggests that those individuals with advantaged family </w:t>
      </w:r>
      <w:r w:rsidR="009F3F55" w:rsidRPr="00837293">
        <w:rPr>
          <w:rFonts w:ascii="Book Antiqua" w:hAnsi="Book Antiqua" w:cs="Times New Roman"/>
          <w:sz w:val="24"/>
          <w:szCs w:val="24"/>
        </w:rPr>
        <w:t>backgrounds</w:t>
      </w:r>
      <w:r w:rsidRPr="00837293">
        <w:rPr>
          <w:rFonts w:ascii="Book Antiqua" w:hAnsi="Book Antiqua" w:cs="Times New Roman"/>
          <w:sz w:val="24"/>
          <w:szCs w:val="24"/>
        </w:rPr>
        <w:t xml:space="preserve"> see occupational earnings increase by at least 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Micklewright and Nickell,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Conversely, three or more months of unemployment is associated with a fall in occupational earnings by around 7 per cent (ibid). Unemployment at the youth stage </w:t>
      </w:r>
      <w:r w:rsidR="009F3F55" w:rsidRPr="00837293">
        <w:rPr>
          <w:rFonts w:ascii="Book Antiqua" w:hAnsi="Book Antiqua" w:cs="Times New Roman"/>
          <w:sz w:val="24"/>
          <w:szCs w:val="24"/>
        </w:rPr>
        <w:t>increases the</w:t>
      </w:r>
      <w:r w:rsidRPr="00837293">
        <w:rPr>
          <w:rFonts w:ascii="Book Antiqua" w:hAnsi="Book Antiqua" w:cs="Times New Roman"/>
          <w:sz w:val="24"/>
          <w:szCs w:val="24"/>
        </w:rPr>
        <w:t xml:space="preserve"> likelihood of unemployment at the adult stage of the life course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86FEA86" w14:textId="77777777" w:rsidR="00B947F6" w:rsidRPr="00837293" w:rsidRDefault="00B947F6" w:rsidP="00D90843">
      <w:pPr>
        <w:pStyle w:val="Heading3"/>
      </w:pPr>
      <w:bookmarkStart w:id="24" w:name="_Toc134473138"/>
      <w:bookmarkStart w:id="25" w:name="_Toc152408170"/>
      <w:bookmarkStart w:id="26" w:name="_Toc156204267"/>
      <w:r w:rsidRPr="00837293">
        <w:t>The role of social theory</w:t>
      </w:r>
      <w:bookmarkEnd w:id="24"/>
      <w:bookmarkEnd w:id="25"/>
      <w:bookmarkEnd w:id="26"/>
    </w:p>
    <w:p w14:paraId="3884EC40" w14:textId="63F93758"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w:t>
      </w:r>
      <w:r w:rsidR="00B947F6" w:rsidRPr="00837293">
        <w:rPr>
          <w:rFonts w:ascii="Book Antiqua" w:hAnsi="Book Antiqua" w:cs="Times New Roman"/>
          <w:sz w:val="24"/>
          <w:szCs w:val="24"/>
        </w:rPr>
        <w:t xml:space="preserve"> this literature review</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two key themes have been expressed: the importance of looking at the life course to assess youth transitions and the role of structures in influencing choice and opportunity. These two themes will be better expounded upon within the literature of social theory to ground future analysis within a sociological tradition.</w:t>
      </w:r>
    </w:p>
    <w:p w14:paraId="5E68175C" w14:textId="3D9D0FD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life course is a term that seeks to </w:t>
      </w:r>
      <w:r w:rsidR="00552B06" w:rsidRPr="00837293">
        <w:rPr>
          <w:rFonts w:ascii="Book Antiqua" w:hAnsi="Book Antiqua" w:cs="Times New Roman"/>
          <w:sz w:val="24"/>
          <w:szCs w:val="24"/>
        </w:rPr>
        <w:t>dispense</w:t>
      </w:r>
      <w:r w:rsidRPr="00837293">
        <w:rPr>
          <w:rFonts w:ascii="Book Antiqua" w:hAnsi="Book Antiqua" w:cs="Times New Roman"/>
          <w:sz w:val="24"/>
          <w:szCs w:val="24"/>
        </w:rPr>
        <w:t xml:space="preserve"> with static ‘snapshot’ notions of sociology. </w:t>
      </w:r>
      <w:r w:rsidR="009F3F55" w:rsidRPr="00837293">
        <w:rPr>
          <w:rFonts w:ascii="Book Antiqua" w:hAnsi="Book Antiqua" w:cs="Times New Roman"/>
          <w:sz w:val="24"/>
          <w:szCs w:val="24"/>
        </w:rPr>
        <w:t xml:space="preserve">Instead, it views the individual in a constant web of changing temporal contexts </w:t>
      </w:r>
      <w:r w:rsidRPr="00837293">
        <w:rPr>
          <w:rFonts w:ascii="Book Antiqua" w:hAnsi="Book Antiqua" w:cs="Times New Roman"/>
          <w:sz w:val="24"/>
          <w:szCs w:val="24"/>
        </w:rPr>
        <w:t>influencing the agent</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(Elder, 1994)</w:t>
      </w:r>
      <w:r w:rsidR="00552B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life course approach is best suited for </w:t>
      </w:r>
      <w:r w:rsidR="009F3F55" w:rsidRPr="00837293">
        <w:rPr>
          <w:rFonts w:ascii="Book Antiqua" w:hAnsi="Book Antiqua" w:cs="Times New Roman"/>
          <w:sz w:val="24"/>
          <w:szCs w:val="24"/>
        </w:rPr>
        <w:t>analysing</w:t>
      </w:r>
      <w:r w:rsidRPr="00837293">
        <w:rPr>
          <w:rFonts w:ascii="Book Antiqua" w:hAnsi="Book Antiqua" w:cs="Times New Roman"/>
          <w:sz w:val="24"/>
          <w:szCs w:val="24"/>
        </w:rPr>
        <w:t xml:space="preserve"> youth transitions using longitudinal data. It incorporates the changing processes and influences that ultimately impact an individual’s choices and opportunities when engaging in transitions during the youth stage. </w:t>
      </w:r>
    </w:p>
    <w:p w14:paraId="5A550288" w14:textId="734E2AF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life course approach has established itself as a substantively significant research paradigm within the last few decades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(Elder,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term ‘life course’ is a </w:t>
      </w:r>
      <w:r w:rsidRPr="00837293">
        <w:rPr>
          <w:rFonts w:ascii="Book Antiqua" w:hAnsi="Book Antiqua" w:cs="Times New Roman"/>
          <w:sz w:val="24"/>
          <w:szCs w:val="24"/>
        </w:rPr>
        <w:lastRenderedPageBreak/>
        <w:t xml:space="preserve">concrete multilevel phenomenon </w:t>
      </w:r>
      <w:r w:rsidR="009F3F55" w:rsidRPr="00837293">
        <w:rPr>
          <w:rFonts w:ascii="Book Antiqua" w:hAnsi="Book Antiqua" w:cs="Times New Roman"/>
          <w:sz w:val="24"/>
          <w:szCs w:val="24"/>
        </w:rPr>
        <w:t>defined via individuals' social trajectories</w:t>
      </w:r>
      <w:r w:rsidRPr="00837293">
        <w:rPr>
          <w:rFonts w:ascii="Book Antiqua" w:hAnsi="Book Antiqua" w:cs="Times New Roman"/>
          <w:sz w:val="24"/>
          <w:szCs w:val="24"/>
        </w:rPr>
        <w:t xml:space="preserve"> through structured pathways of given institutions that form the developmental experience of a given individual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(Elder,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‘structured pathways’ are interwoven with what Elder argued were ‘age-graded trajectories’ (ibid). These trajectories took the form of work, family, and housing transitions. Such transitions are always historically and temporally located, giving them specific form and meaning (ibid). The structured pathways within the life course support an analysis </w:t>
      </w:r>
      <w:r w:rsidR="009F3F55" w:rsidRPr="00837293">
        <w:rPr>
          <w:rFonts w:ascii="Book Antiqua" w:hAnsi="Book Antiqua" w:cs="Times New Roman"/>
          <w:sz w:val="24"/>
          <w:szCs w:val="24"/>
        </w:rPr>
        <w:t>focusing</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on inequalities concerning race, class, gender, and other structural aspects of social life (Bernardi et al.</w:t>
      </w:r>
      <w:r w:rsidRPr="00837293">
        <w:rPr>
          <w:rFonts w:ascii="Book Antiqua" w:hAnsi="Book Antiqua" w:cs="Times New Roman"/>
          <w:sz w:val="24"/>
          <w:szCs w:val="24"/>
        </w:rPr>
        <w:t>. The life course approach is implicitly linked with a study of youth transitions. Youth transitions</w:t>
      </w:r>
      <w:r w:rsidR="009F3F55" w:rsidRPr="00837293">
        <w:rPr>
          <w:rFonts w:ascii="Book Antiqua" w:hAnsi="Book Antiqua" w:cs="Times New Roman"/>
          <w:sz w:val="24"/>
          <w:szCs w:val="24"/>
        </w:rPr>
        <w:t>, by their very nature, detail pathways of trajectories that individuals choose at specific points in their lives</w:t>
      </w:r>
      <w:r w:rsidRPr="00837293">
        <w:rPr>
          <w:rFonts w:ascii="Book Antiqua" w:hAnsi="Book Antiqua" w:cs="Times New Roman"/>
          <w:sz w:val="24"/>
          <w:szCs w:val="24"/>
        </w:rPr>
        <w:t xml:space="preserve"> that are ultimately influenced and dependent upon structural inequalities. </w:t>
      </w:r>
    </w:p>
    <w:p w14:paraId="0A4EFAA5" w14:textId="030CDA0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definition that Elder gives of the principle of agency: ‘’</w:t>
      </w:r>
      <w:r w:rsidRPr="00837293">
        <w:rPr>
          <w:rStyle w:val="highlight"/>
          <w:rFonts w:ascii="Book Antiqua" w:hAnsi="Book Antiqua" w:cs="Times New Roman"/>
          <w:sz w:val="24"/>
          <w:szCs w:val="24"/>
        </w:rPr>
        <w:t xml:space="preserve">individuals construct their own life course through the choices and actions they take within the opportunities and constraints of history and social circumstances’’ </w:t>
      </w:r>
      <w:r w:rsidRPr="00837293">
        <w:rPr>
          <w:rStyle w:val="highlight"/>
          <w:rFonts w:ascii="Book Antiqua" w:hAnsi="Book Antiqua" w:cs="Times New Roman"/>
          <w:sz w:val="24"/>
          <w:szCs w:val="24"/>
        </w:rPr>
        <w:fldChar w:fldCharType="begin"/>
      </w:r>
      <w:r w:rsidR="00AF7F1C" w:rsidRPr="00837293">
        <w:rPr>
          <w:rStyle w:val="highlight"/>
          <w:rFonts w:ascii="Book Antiqua" w:hAnsi="Book Antiqua" w:cs="Times New Roman"/>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837293">
        <w:rPr>
          <w:rStyle w:val="highlight"/>
          <w:rFonts w:ascii="Book Antiqua" w:hAnsi="Book Antiqua" w:cs="Times New Roman"/>
          <w:sz w:val="24"/>
          <w:szCs w:val="24"/>
        </w:rPr>
        <w:fldChar w:fldCharType="separate"/>
      </w:r>
      <w:r w:rsidR="000E592F" w:rsidRPr="00837293">
        <w:rPr>
          <w:rFonts w:ascii="Book Antiqua" w:hAnsi="Book Antiqua" w:cs="Times New Roman"/>
          <w:sz w:val="24"/>
          <w:szCs w:val="24"/>
        </w:rPr>
        <w:t>(Elder, Johnson and Crosnoe, 2003)</w:t>
      </w:r>
      <w:r w:rsidRPr="00837293">
        <w:rPr>
          <w:rStyle w:val="highlight"/>
          <w:rFonts w:ascii="Book Antiqua" w:hAnsi="Book Antiqua" w:cs="Times New Roman"/>
          <w:sz w:val="24"/>
          <w:szCs w:val="24"/>
        </w:rPr>
        <w:fldChar w:fldCharType="end"/>
      </w:r>
      <w:r w:rsidR="009F3F55" w:rsidRPr="00837293">
        <w:rPr>
          <w:rStyle w:val="highlight"/>
          <w:rFonts w:ascii="Book Antiqua" w:hAnsi="Book Antiqua" w:cs="Times New Roman"/>
          <w:sz w:val="24"/>
          <w:szCs w:val="24"/>
        </w:rPr>
        <w:t>,</w:t>
      </w:r>
      <w:r w:rsidRPr="00837293">
        <w:rPr>
          <w:rStyle w:val="highlight"/>
          <w:rFonts w:ascii="Book Antiqua" w:hAnsi="Book Antiqua" w:cs="Times New Roman"/>
          <w:sz w:val="24"/>
          <w:szCs w:val="24"/>
        </w:rPr>
        <w:t xml:space="preserve"> also known as ‘’bounded agency’’ </w:t>
      </w:r>
      <w:r w:rsidRPr="00837293">
        <w:rPr>
          <w:rStyle w:val="highlight"/>
          <w:rFonts w:ascii="Book Antiqua" w:hAnsi="Book Antiqua" w:cs="Times New Roman"/>
          <w:sz w:val="24"/>
          <w:szCs w:val="24"/>
        </w:rPr>
        <w:fldChar w:fldCharType="begin"/>
      </w:r>
      <w:r w:rsidR="00AF7F1C" w:rsidRPr="00837293">
        <w:rPr>
          <w:rStyle w:val="highlight"/>
          <w:rFonts w:ascii="Book Antiqua" w:hAnsi="Book Antiqua" w:cs="Times New Roman"/>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00AF7F1C" w:rsidRPr="00837293">
        <w:rPr>
          <w:rStyle w:val="highlight"/>
          <w:rFonts w:ascii="Times New Roman" w:hAnsi="Times New Roman" w:cs="Times New Roman"/>
          <w:sz w:val="24"/>
          <w:szCs w:val="24"/>
        </w:rPr>
        <w:instrText>‟</w:instrText>
      </w:r>
      <w:r w:rsidR="00AF7F1C" w:rsidRPr="00837293">
        <w:rPr>
          <w:rStyle w:val="highlight"/>
          <w:rFonts w:ascii="Book Antiqua" w:hAnsi="Book Antiqua" w:cs="Times New Roman"/>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00AF7F1C" w:rsidRPr="00837293">
        <w:rPr>
          <w:rStyle w:val="highlight"/>
          <w:rFonts w:ascii="Book Antiqua" w:hAnsi="Book Antiqua" w:cs="Book Antiqua"/>
          <w:sz w:val="24"/>
          <w:szCs w:val="24"/>
        </w:rPr>
        <w:instrText>„</w:instrText>
      </w:r>
      <w:r w:rsidR="00AF7F1C" w:rsidRPr="00837293">
        <w:rPr>
          <w:rStyle w:val="highlight"/>
          <w:rFonts w:ascii="Book Antiqua" w:hAnsi="Book Antiqua" w:cs="Times New Roman"/>
          <w:sz w:val="24"/>
          <w:szCs w:val="24"/>
        </w:rPr>
        <w:instrText>bounded agency</w:instrText>
      </w:r>
      <w:r w:rsidR="00AF7F1C" w:rsidRPr="00837293">
        <w:rPr>
          <w:rStyle w:val="highlight"/>
          <w:rFonts w:ascii="Times New Roman" w:hAnsi="Times New Roman" w:cs="Times New Roman"/>
          <w:sz w:val="24"/>
          <w:szCs w:val="24"/>
        </w:rPr>
        <w:instrText>‟</w:instrText>
      </w:r>
      <w:r w:rsidR="00AF7F1C" w:rsidRPr="00837293">
        <w:rPr>
          <w:rStyle w:val="highlight"/>
          <w:rFonts w:ascii="Book Antiqua" w:hAnsi="Book Antiqua" w:cs="Times New Roman"/>
          <w:sz w:val="24"/>
          <w:szCs w:val="24"/>
        </w:rPr>
        <w:instrText xml:space="preserve"> as an alternative to </w:instrText>
      </w:r>
      <w:r w:rsidR="00AF7F1C" w:rsidRPr="00837293">
        <w:rPr>
          <w:rStyle w:val="highlight"/>
          <w:rFonts w:ascii="Book Antiqua" w:hAnsi="Book Antiqua" w:cs="Book Antiqua"/>
          <w:sz w:val="24"/>
          <w:szCs w:val="24"/>
        </w:rPr>
        <w:instrText>„</w:instrText>
      </w:r>
      <w:r w:rsidR="00AF7F1C" w:rsidRPr="00837293">
        <w:rPr>
          <w:rStyle w:val="highlight"/>
          <w:rFonts w:ascii="Book Antiqua" w:hAnsi="Book Antiqua" w:cs="Times New Roman"/>
          <w:sz w:val="24"/>
          <w:szCs w:val="24"/>
        </w:rPr>
        <w:instrText>structured individualisation</w:instrText>
      </w:r>
      <w:r w:rsidR="00AF7F1C" w:rsidRPr="00837293">
        <w:rPr>
          <w:rStyle w:val="highlight"/>
          <w:rFonts w:ascii="Times New Roman" w:hAnsi="Times New Roman" w:cs="Times New Roman"/>
          <w:sz w:val="24"/>
          <w:szCs w:val="24"/>
        </w:rPr>
        <w:instrText>‟</w:instrText>
      </w:r>
      <w:r w:rsidR="00AF7F1C" w:rsidRPr="00837293">
        <w:rPr>
          <w:rStyle w:val="highlight"/>
          <w:rFonts w:ascii="Book Antiqua" w:hAnsi="Book Antiqua" w:cs="Times New Roman"/>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837293">
        <w:rPr>
          <w:rStyle w:val="highlight"/>
          <w:rFonts w:ascii="Book Antiqua" w:hAnsi="Book Antiqua" w:cs="Times New Roman"/>
          <w:sz w:val="24"/>
          <w:szCs w:val="24"/>
        </w:rPr>
        <w:fldChar w:fldCharType="separate"/>
      </w:r>
      <w:r w:rsidRPr="00837293">
        <w:rPr>
          <w:rFonts w:ascii="Book Antiqua" w:hAnsi="Book Antiqua" w:cs="Times New Roman"/>
          <w:sz w:val="24"/>
          <w:szCs w:val="24"/>
        </w:rPr>
        <w:t>(Evans, 2007)</w:t>
      </w:r>
      <w:r w:rsidRPr="00837293">
        <w:rPr>
          <w:rStyle w:val="highlight"/>
          <w:rFonts w:ascii="Book Antiqua" w:hAnsi="Book Antiqua" w:cs="Times New Roman"/>
          <w:sz w:val="24"/>
          <w:szCs w:val="24"/>
        </w:rPr>
        <w:fldChar w:fldCharType="end"/>
      </w:r>
      <w:r w:rsidRPr="00837293">
        <w:rPr>
          <w:rStyle w:val="highlight"/>
          <w:rFonts w:ascii="Book Antiqua" w:hAnsi="Book Antiqua" w:cs="Times New Roman"/>
          <w:sz w:val="24"/>
          <w:szCs w:val="24"/>
        </w:rPr>
        <w:t xml:space="preserve">. </w:t>
      </w:r>
      <w:r w:rsidR="009F3F55" w:rsidRPr="00837293">
        <w:rPr>
          <w:rStyle w:val="highlight"/>
          <w:rFonts w:ascii="Book Antiqua" w:hAnsi="Book Antiqua" w:cs="Times New Roman"/>
          <w:sz w:val="24"/>
          <w:szCs w:val="24"/>
        </w:rPr>
        <w:t>The bounded agency is a concept that argues that the agency of the individual is situational and bound to the circumstances of place and time (Bernardi et al.,</w:t>
      </w:r>
      <w:r w:rsidRPr="00837293">
        <w:rPr>
          <w:rStyle w:val="highlight"/>
          <w:rFonts w:ascii="Book Antiqua" w:hAnsi="Book Antiqua" w:cs="Times New Roman"/>
          <w:sz w:val="24"/>
          <w:szCs w:val="24"/>
        </w:rPr>
        <w:t xml:space="preserve"> </w:t>
      </w:r>
    </w:p>
    <w:p w14:paraId="12F23A40" w14:textId="0308246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By focusing </w:t>
      </w:r>
      <w:r w:rsidR="009F3F55" w:rsidRPr="00837293">
        <w:rPr>
          <w:rFonts w:ascii="Book Antiqua" w:hAnsi="Book Antiqua" w:cs="Times New Roman"/>
          <w:sz w:val="24"/>
          <w:szCs w:val="24"/>
        </w:rPr>
        <w:t>on a life course perspective, analysis can extend beyond static moments</w:t>
      </w:r>
      <w:r w:rsidRPr="00837293">
        <w:rPr>
          <w:rFonts w:ascii="Book Antiqua" w:hAnsi="Book Antiqua" w:cs="Times New Roman"/>
          <w:sz w:val="24"/>
          <w:szCs w:val="24"/>
        </w:rPr>
        <w:t xml:space="preserve">. This allows research to be expanded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individuals and between individual analyses</w:t>
      </w:r>
      <w:r w:rsidRPr="00837293">
        <w:rPr>
          <w:rFonts w:ascii="Book Antiqua" w:hAnsi="Book Antiqua" w:cs="Times New Roman"/>
          <w:sz w:val="24"/>
          <w:szCs w:val="24"/>
        </w:rPr>
        <w:t>. A life course approach appreciates the fact that structured pathways are temporally grounded and</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acknowledges</w:t>
      </w:r>
      <w:r w:rsidRPr="00837293">
        <w:rPr>
          <w:rFonts w:ascii="Book Antiqua" w:hAnsi="Book Antiqua" w:cs="Times New Roman"/>
          <w:sz w:val="24"/>
          <w:szCs w:val="24"/>
        </w:rPr>
        <w:t xml:space="preserve"> that any youth transitions and trajectories must be understood within that embedded temporal context. The life </w:t>
      </w:r>
      <w:r w:rsidRPr="00837293">
        <w:rPr>
          <w:rFonts w:ascii="Book Antiqua" w:hAnsi="Book Antiqua" w:cs="Times New Roman"/>
          <w:sz w:val="24"/>
          <w:szCs w:val="24"/>
        </w:rPr>
        <w:lastRenderedPageBreak/>
        <w:t xml:space="preserve">course perspective lends itself to a study of youth transitions due to its focus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interdependence between life domains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(Mayer, 2009)</w:t>
      </w:r>
      <w:r w:rsidR="00552B06" w:rsidRPr="00837293">
        <w:rPr>
          <w:rFonts w:ascii="Book Antiqua" w:hAnsi="Book Antiqua" w:cs="Times New Roman"/>
          <w:sz w:val="24"/>
          <w:szCs w:val="24"/>
        </w:rPr>
        <w:fldChar w:fldCharType="end"/>
      </w:r>
      <w:r w:rsidRPr="00837293">
        <w:rPr>
          <w:rFonts w:ascii="Book Antiqua" w:hAnsi="Book Antiqua" w:cs="Times New Roman"/>
          <w:sz w:val="24"/>
          <w:szCs w:val="24"/>
        </w:rPr>
        <w:t>. This means that outcomes within one domain (</w:t>
      </w:r>
      <w:r w:rsidR="00552B06" w:rsidRPr="00837293">
        <w:rPr>
          <w:rFonts w:ascii="Book Antiqua" w:hAnsi="Book Antiqua" w:cs="Times New Roman"/>
          <w:sz w:val="24"/>
          <w:szCs w:val="24"/>
        </w:rPr>
        <w:t>e.g.,</w:t>
      </w:r>
      <w:r w:rsidRPr="00837293">
        <w:rPr>
          <w:rFonts w:ascii="Book Antiqua" w:hAnsi="Book Antiqua" w:cs="Times New Roman"/>
          <w:sz w:val="24"/>
          <w:szCs w:val="24"/>
        </w:rPr>
        <w:t xml:space="preserve"> school) are interrelated with the outcomes and behaviours of other domains (</w:t>
      </w:r>
      <w:r w:rsidR="00552B06" w:rsidRPr="00837293">
        <w:rPr>
          <w:rFonts w:ascii="Book Antiqua" w:hAnsi="Book Antiqua" w:cs="Times New Roman"/>
          <w:sz w:val="24"/>
          <w:szCs w:val="24"/>
        </w:rPr>
        <w:t>e.g.,</w:t>
      </w:r>
      <w:r w:rsidRPr="00837293">
        <w:rPr>
          <w:rFonts w:ascii="Book Antiqua" w:hAnsi="Book Antiqua" w:cs="Times New Roman"/>
          <w:sz w:val="24"/>
          <w:szCs w:val="24"/>
        </w:rPr>
        <w:t xml:space="preserve"> work). Finally, a life course perspective allows for insightful comparison across cohorts to study how such cohorts have responded differently to the consequences of their early transitions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{"citationID":"4ET80rh3","properties":{"formattedCitation":"(Elder,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(Elder, 1994)</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71B16677" w14:textId="3D15E3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second </w:t>
      </w:r>
      <w:r w:rsidR="00552B06" w:rsidRPr="00837293">
        <w:rPr>
          <w:rFonts w:ascii="Book Antiqua" w:hAnsi="Book Antiqua" w:cs="Times New Roman"/>
          <w:sz w:val="24"/>
          <w:szCs w:val="24"/>
        </w:rPr>
        <w:t xml:space="preserve">key </w:t>
      </w:r>
      <w:r w:rsidRPr="00837293">
        <w:rPr>
          <w:rFonts w:ascii="Book Antiqua" w:hAnsi="Book Antiqua" w:cs="Times New Roman"/>
          <w:sz w:val="24"/>
          <w:szCs w:val="24"/>
        </w:rPr>
        <w:t xml:space="preserve">theme </w:t>
      </w:r>
      <w:r w:rsidR="00552B06" w:rsidRPr="00837293">
        <w:rPr>
          <w:rFonts w:ascii="Book Antiqua" w:hAnsi="Book Antiqua" w:cs="Times New Roman"/>
          <w:sz w:val="24"/>
          <w:szCs w:val="24"/>
        </w:rPr>
        <w:t>established through this literature review is the relevance of structural inequalities on individual choice and opportunity. This role of structure is</w:t>
      </w:r>
      <w:r w:rsidR="009F3F55" w:rsidRPr="00837293">
        <w:rPr>
          <w:rFonts w:ascii="Book Antiqua" w:hAnsi="Book Antiqua" w:cs="Times New Roman"/>
          <w:sz w:val="24"/>
          <w:szCs w:val="24"/>
        </w:rPr>
        <w:t>, in one way,</w:t>
      </w:r>
      <w:r w:rsidR="00552B06" w:rsidRPr="00837293">
        <w:rPr>
          <w:rFonts w:ascii="Book Antiqua" w:hAnsi="Book Antiqua" w:cs="Times New Roman"/>
          <w:sz w:val="24"/>
          <w:szCs w:val="24"/>
        </w:rPr>
        <w:t xml:space="preserve"> expressed through the social theory </w:t>
      </w:r>
      <w:r w:rsidRPr="00837293">
        <w:rPr>
          <w:rFonts w:ascii="Book Antiqua" w:hAnsi="Book Antiqua" w:cs="Times New Roman"/>
          <w:sz w:val="24"/>
          <w:szCs w:val="24"/>
        </w:rPr>
        <w:t>of structuration</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(Giddens, 1989)</w:t>
      </w:r>
      <w:r w:rsidR="00552B06"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 xml:space="preserve">. Structuration </w:t>
      </w:r>
      <w:r w:rsidRPr="00837293">
        <w:rPr>
          <w:rFonts w:ascii="Book Antiqua" w:hAnsi="Book Antiqua" w:cs="Times New Roman"/>
          <w:sz w:val="24"/>
          <w:szCs w:val="24"/>
        </w:rPr>
        <w:t xml:space="preserve">argues that structural factors like social class, gender,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ethnicity still play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shaping the lives of individuals and are indeed determinants for the individual pursuing the ‘imperative of living a life of one’s own’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(Beck, 2002)</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552B06" w:rsidRPr="00837293">
        <w:rPr>
          <w:rFonts w:ascii="Book Antiqua" w:hAnsi="Book Antiqua" w:cs="Times New Roman"/>
          <w:sz w:val="24"/>
          <w:szCs w:val="24"/>
        </w:rPr>
        <w:t xml:space="preserve"> In response to this theory of structuration, the theory of i</w:t>
      </w:r>
      <w:r w:rsidRPr="00837293">
        <w:rPr>
          <w:rFonts w:ascii="Book Antiqua" w:hAnsi="Book Antiqua" w:cs="Times New Roman"/>
          <w:sz w:val="24"/>
          <w:szCs w:val="24"/>
        </w:rPr>
        <w:t xml:space="preserve">ndividualisation argues that in place of these ‘collective guides’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individualised identities that have greater scope beyond the mere structures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(Murray, 2011)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they inhabit </w:t>
      </w:r>
      <w:r w:rsidR="009F3F55" w:rsidRPr="00837293">
        <w:rPr>
          <w:rFonts w:ascii="Book Antiqua" w:hAnsi="Book Antiqua" w:cs="Times New Roman"/>
          <w:sz w:val="24"/>
          <w:szCs w:val="24"/>
        </w:rPr>
        <w:t>can</w:t>
      </w:r>
      <w:r w:rsidRPr="00837293">
        <w:rPr>
          <w:rFonts w:ascii="Book Antiqua" w:hAnsi="Book Antiqua" w:cs="Times New Roman"/>
          <w:sz w:val="24"/>
          <w:szCs w:val="24"/>
        </w:rPr>
        <w:t xml:space="preserve"> create complex and subjective lifestyles that deviate from the much more rigid structures detailed above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DB4CC6E" w14:textId="6198640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If the individualisation thesis were correct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would demonstrate itself empirically and repeatably. However, as Gayle </w:t>
      </w:r>
      <w:r w:rsidR="009F3F55" w:rsidRPr="00837293">
        <w:rPr>
          <w:rFonts w:ascii="Book Antiqua" w:hAnsi="Book Antiqua" w:cs="Times New Roman"/>
          <w:sz w:val="24"/>
          <w:szCs w:val="24"/>
        </w:rPr>
        <w:t>et al. (2009) found,</w:t>
      </w:r>
      <w:r w:rsidRPr="00837293">
        <w:rPr>
          <w:rFonts w:ascii="Book Antiqua" w:hAnsi="Book Antiqua" w:cs="Times New Roman"/>
          <w:sz w:val="24"/>
          <w:szCs w:val="24"/>
        </w:rPr>
        <w:t xml:space="preserve"> the thesis’ strong claim against structures is not to be born out within the data. Pathways toward transition may have altered, and even in some cases become more complex, but that does not mean there is support for ‘</w:t>
      </w:r>
      <w:r w:rsidR="009F3F55" w:rsidRPr="00837293">
        <w:rPr>
          <w:rFonts w:ascii="Book Antiqua" w:hAnsi="Book Antiqua" w:cs="Times New Roman"/>
          <w:sz w:val="24"/>
          <w:szCs w:val="24"/>
        </w:rPr>
        <w:t>detraditionalisation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r w:rsidR="00D357A8" w:rsidRPr="00837293">
        <w:rPr>
          <w:rFonts w:ascii="Book Antiqua" w:hAnsi="Book Antiqua" w:cs="Times New Roman"/>
          <w:sz w:val="24"/>
          <w:szCs w:val="24"/>
        </w:rPr>
        <w:t>ibid</w:t>
      </w:r>
      <w:r w:rsidRPr="00837293">
        <w:rPr>
          <w:rFonts w:ascii="Book Antiqua" w:hAnsi="Book Antiqua" w:cs="Times New Roman"/>
          <w:sz w:val="24"/>
          <w:szCs w:val="24"/>
        </w:rPr>
        <w:t>)</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There has always been an element of navigation and choice within youth transitions. </w:t>
      </w:r>
      <w:r w:rsidR="009F3F55" w:rsidRPr="00837293">
        <w:rPr>
          <w:rFonts w:ascii="Book Antiqua" w:hAnsi="Book Antiqua" w:cs="Times New Roman"/>
          <w:sz w:val="24"/>
          <w:szCs w:val="24"/>
        </w:rPr>
        <w:t xml:space="preserve">However, in the past, the </w:t>
      </w:r>
      <w:r w:rsidR="009F3F55" w:rsidRPr="00837293">
        <w:rPr>
          <w:rFonts w:ascii="Book Antiqua" w:hAnsi="Book Antiqua" w:cs="Times New Roman"/>
          <w:sz w:val="24"/>
          <w:szCs w:val="24"/>
        </w:rPr>
        <w:lastRenderedPageBreak/>
        <w:t>range of choice may have been narrower,</w:t>
      </w:r>
      <w:r w:rsidRPr="00837293">
        <w:rPr>
          <w:rFonts w:ascii="Book Antiqua" w:hAnsi="Book Antiqua" w:cs="Times New Roman"/>
          <w:sz w:val="24"/>
          <w:szCs w:val="24"/>
        </w:rPr>
        <w:t xml:space="preserve"> thus owing to a more homogenised pathway for those in past contexts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(Goodwin and O’Connor,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individualisation fails to account for </w:t>
      </w:r>
      <w:r w:rsidR="009F3F55" w:rsidRPr="00837293">
        <w:rPr>
          <w:rFonts w:ascii="Book Antiqua" w:hAnsi="Book Antiqua" w:cs="Times New Roman"/>
          <w:sz w:val="24"/>
          <w:szCs w:val="24"/>
        </w:rPr>
        <w:t xml:space="preserve">structural elements' still apparently strong influence </w:t>
      </w:r>
      <w:r w:rsidRPr="00837293">
        <w:rPr>
          <w:rFonts w:ascii="Book Antiqua" w:hAnsi="Book Antiqua" w:cs="Times New Roman"/>
          <w:sz w:val="24"/>
          <w:szCs w:val="24"/>
        </w:rPr>
        <w:t xml:space="preserve">on a person. </w:t>
      </w:r>
    </w:p>
    <w:p w14:paraId="5C1372B3" w14:textId="13B1159C"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more robust </w:t>
      </w:r>
      <w:r w:rsidR="00B947F6" w:rsidRPr="00837293">
        <w:rPr>
          <w:rFonts w:ascii="Book Antiqua" w:hAnsi="Book Antiqua" w:cs="Times New Roman"/>
          <w:sz w:val="24"/>
          <w:szCs w:val="24"/>
        </w:rPr>
        <w:t xml:space="preserve">critique towards structuration theory – </w:t>
      </w:r>
      <w:r w:rsidRPr="00837293">
        <w:rPr>
          <w:rFonts w:ascii="Book Antiqua" w:hAnsi="Book Antiqua" w:cs="Times New Roman"/>
          <w:sz w:val="24"/>
          <w:szCs w:val="24"/>
        </w:rPr>
        <w:t>the declining relevance</w:t>
      </w:r>
      <w:r w:rsidR="00B947F6" w:rsidRPr="00837293">
        <w:rPr>
          <w:rFonts w:ascii="Book Antiqua" w:hAnsi="Book Antiqua" w:cs="Times New Roman"/>
          <w:sz w:val="24"/>
          <w:szCs w:val="24"/>
        </w:rPr>
        <w:t xml:space="preserve"> of social class – argues that structures are </w:t>
      </w:r>
      <w:r w:rsidR="009F3F55" w:rsidRPr="00837293">
        <w:rPr>
          <w:rFonts w:ascii="Book Antiqua" w:hAnsi="Book Antiqua" w:cs="Times New Roman"/>
          <w:sz w:val="24"/>
          <w:szCs w:val="24"/>
        </w:rPr>
        <w:t>essential. However, the</w:t>
      </w:r>
      <w:r w:rsidR="00B947F6" w:rsidRPr="00837293">
        <w:rPr>
          <w:rFonts w:ascii="Book Antiqua" w:hAnsi="Book Antiqua" w:cs="Times New Roman"/>
          <w:sz w:val="24"/>
          <w:szCs w:val="24"/>
        </w:rPr>
        <w:t xml:space="preserve"> specific role of social class </w:t>
      </w:r>
      <w:r w:rsidR="009F3F55" w:rsidRPr="00837293">
        <w:rPr>
          <w:rFonts w:ascii="Book Antiqua" w:hAnsi="Book Antiqua" w:cs="Times New Roman"/>
          <w:sz w:val="24"/>
          <w:szCs w:val="24"/>
        </w:rPr>
        <w:t>is</w:t>
      </w:r>
      <w:r w:rsidR="00B947F6" w:rsidRPr="00837293">
        <w:rPr>
          <w:rFonts w:ascii="Book Antiqua" w:hAnsi="Book Antiqua" w:cs="Times New Roman"/>
          <w:sz w:val="24"/>
          <w:szCs w:val="24"/>
        </w:rPr>
        <w:t xml:space="preserve"> on the decline. In other words, new structural cleavages have arisen over and above </w:t>
      </w:r>
      <w:r w:rsidR="009F3F55"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effects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(Devine, 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‘new structuralism’ has argued that consumption-based cleavages – </w:t>
      </w:r>
      <w:r w:rsidR="009F3F55" w:rsidRPr="00837293">
        <w:rPr>
          <w:rFonts w:ascii="Book Antiqua" w:hAnsi="Book Antiqua" w:cs="Times New Roman"/>
          <w:sz w:val="24"/>
          <w:szCs w:val="24"/>
        </w:rPr>
        <w:t>most notably</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related to housing tenure – are more influential on outcomes than</w:t>
      </w:r>
      <w:r w:rsidR="00B947F6" w:rsidRPr="00837293">
        <w:rPr>
          <w:rFonts w:ascii="Book Antiqua" w:hAnsi="Book Antiqua" w:cs="Times New Roman"/>
          <w:sz w:val="24"/>
          <w:szCs w:val="24"/>
        </w:rPr>
        <w:t xml:space="preserve"> social class</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Unfortunately for proponents of new structuralism, empirical literature within the NCDS demonstrates a persistent class effect on outcomes for young people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(Micklewright, 1989)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However,</w:t>
      </w:r>
      <w:r w:rsidRPr="00837293">
        <w:rPr>
          <w:rFonts w:ascii="Book Antiqua" w:hAnsi="Book Antiqua" w:cs="Times New Roman"/>
          <w:sz w:val="24"/>
          <w:szCs w:val="24"/>
        </w:rPr>
        <w:t xml:space="preserve"> it must be stated that new structuralism as a theoretical perspective grew out of the socio-historical context of the 1980s. </w:t>
      </w:r>
      <w:r w:rsidR="000B03CE" w:rsidRPr="00837293">
        <w:rPr>
          <w:rFonts w:ascii="Book Antiqua" w:hAnsi="Book Antiqua" w:cs="Times New Roman"/>
          <w:sz w:val="24"/>
          <w:szCs w:val="24"/>
        </w:rPr>
        <w:t>Some</w:t>
      </w:r>
      <w:r w:rsidRPr="00837293">
        <w:rPr>
          <w:rFonts w:ascii="Book Antiqua" w:hAnsi="Book Antiqua" w:cs="Times New Roman"/>
          <w:sz w:val="24"/>
          <w:szCs w:val="24"/>
        </w:rPr>
        <w:t xml:space="preserve"> effects of the new structuralist perspective ought to exist within any analysis of the NCDS – albeit a </w:t>
      </w:r>
      <w:r w:rsidR="009F3F55" w:rsidRPr="00837293">
        <w:rPr>
          <w:rFonts w:ascii="Book Antiqua" w:hAnsi="Book Antiqua" w:cs="Times New Roman"/>
          <w:sz w:val="24"/>
          <w:szCs w:val="24"/>
        </w:rPr>
        <w:t>relatively</w:t>
      </w:r>
      <w:r w:rsidRPr="00837293">
        <w:rPr>
          <w:rFonts w:ascii="Book Antiqua" w:hAnsi="Book Antiqua" w:cs="Times New Roman"/>
          <w:sz w:val="24"/>
          <w:szCs w:val="24"/>
        </w:rPr>
        <w:t xml:space="preserve"> weak effect compared to a cohort in the 1980s. </w:t>
      </w:r>
    </w:p>
    <w:p w14:paraId="71241597" w14:textId="3AF74B5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Structuration appears </w:t>
      </w:r>
      <w:r w:rsidR="009F3F55" w:rsidRPr="00837293">
        <w:rPr>
          <w:rFonts w:ascii="Book Antiqua" w:hAnsi="Book Antiqua" w:cs="Times New Roman"/>
          <w:sz w:val="24"/>
          <w:szCs w:val="24"/>
        </w:rPr>
        <w:t>not to appreciate</w:t>
      </w:r>
      <w:r w:rsidRPr="00837293">
        <w:rPr>
          <w:rFonts w:ascii="Book Antiqua" w:hAnsi="Book Antiqua" w:cs="Times New Roman"/>
          <w:sz w:val="24"/>
          <w:szCs w:val="24"/>
        </w:rPr>
        <w:t xml:space="preserve"> the increasing </w:t>
      </w:r>
      <w:r w:rsidR="009F3F55" w:rsidRPr="00837293">
        <w:rPr>
          <w:rFonts w:ascii="Book Antiqua" w:hAnsi="Book Antiqua" w:cs="Times New Roman"/>
          <w:sz w:val="24"/>
          <w:szCs w:val="24"/>
        </w:rPr>
        <w:t>complexity levels</w:t>
      </w:r>
      <w:r w:rsidRPr="00837293">
        <w:rPr>
          <w:rFonts w:ascii="Book Antiqua" w:hAnsi="Book Antiqua" w:cs="Times New Roman"/>
          <w:sz w:val="24"/>
          <w:szCs w:val="24"/>
        </w:rPr>
        <w:t xml:space="preserve"> placed upon </w:t>
      </w:r>
      <w:r w:rsidR="00552B06" w:rsidRPr="00837293">
        <w:rPr>
          <w:rFonts w:ascii="Book Antiqua" w:hAnsi="Book Antiqua" w:cs="Times New Roman"/>
          <w:sz w:val="24"/>
          <w:szCs w:val="24"/>
        </w:rPr>
        <w:t>individuals</w:t>
      </w:r>
      <w:r w:rsidRPr="00837293">
        <w:rPr>
          <w:rFonts w:ascii="Book Antiqua" w:hAnsi="Book Antiqua" w:cs="Times New Roman"/>
          <w:sz w:val="24"/>
          <w:szCs w:val="24"/>
        </w:rPr>
        <w:t xml:space="preserve">. In this </w:t>
      </w:r>
      <w:r w:rsidR="009F3F55" w:rsidRPr="00837293">
        <w:rPr>
          <w:rFonts w:ascii="Book Antiqua" w:hAnsi="Book Antiqua" w:cs="Times New Roman"/>
          <w:sz w:val="24"/>
          <w:szCs w:val="24"/>
        </w:rPr>
        <w:t>case</w:t>
      </w:r>
      <w:r w:rsidRPr="00837293">
        <w:rPr>
          <w:rFonts w:ascii="Book Antiqua" w:hAnsi="Book Antiqua" w:cs="Times New Roman"/>
          <w:sz w:val="24"/>
          <w:szCs w:val="24"/>
        </w:rPr>
        <w:t>, it is best to call for a structured individualism thesis. One that recognises in a risk society</w:t>
      </w:r>
      <w:r w:rsidR="009F3F55" w:rsidRPr="00837293">
        <w:rPr>
          <w:rFonts w:ascii="Book Antiqua" w:hAnsi="Book Antiqua" w:cs="Times New Roman"/>
          <w:sz w:val="24"/>
          <w:szCs w:val="24"/>
        </w:rPr>
        <w:t xml:space="preserve"> is that whilst pathways are different and numerous, as empirical data (Roberts, 2003) demonstrates, they are still heavily influenced by the structures of society (Gayle et al.</w:t>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Overall, the literature stresses the relevance of contextual factors that </w:t>
      </w:r>
      <w:r w:rsidR="009F3F55" w:rsidRPr="00837293">
        <w:rPr>
          <w:rFonts w:ascii="Book Antiqua" w:hAnsi="Book Antiqua" w:cs="Times New Roman"/>
          <w:sz w:val="24"/>
          <w:szCs w:val="24"/>
        </w:rPr>
        <w:t>highlight the importance of individual agency</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(Steiner </w:t>
      </w:r>
      <w:r w:rsidR="009F3F55" w:rsidRPr="00837293">
        <w:rPr>
          <w:rFonts w:ascii="Book Antiqua" w:hAnsi="Book Antiqua" w:cs="Times New Roman"/>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105D3686" w14:textId="1898AFA4"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The</w:t>
      </w:r>
      <w:r w:rsidR="00B947F6" w:rsidRPr="00837293">
        <w:rPr>
          <w:rFonts w:ascii="Book Antiqua" w:hAnsi="Book Antiqua" w:cs="Times New Roman"/>
          <w:sz w:val="24"/>
          <w:szCs w:val="24"/>
        </w:rPr>
        <w:t xml:space="preserve"> central theme </w:t>
      </w:r>
      <w:r w:rsidRPr="00837293">
        <w:rPr>
          <w:rFonts w:ascii="Book Antiqua" w:hAnsi="Book Antiqua" w:cs="Times New Roman"/>
          <w:sz w:val="24"/>
          <w:szCs w:val="24"/>
        </w:rPr>
        <w:t xml:space="preserve">of this literature review </w:t>
      </w:r>
      <w:r w:rsidR="00B947F6" w:rsidRPr="00837293">
        <w:rPr>
          <w:rFonts w:ascii="Book Antiqua" w:hAnsi="Book Antiqua" w:cs="Times New Roman"/>
          <w:sz w:val="24"/>
          <w:szCs w:val="24"/>
        </w:rPr>
        <w:t xml:space="preserve">that has unfolded relates to the notion of choice and opportunity. Concepts of choice and opportunity are constrained through structural inequalities and socio-historical </w:t>
      </w:r>
      <w:r w:rsidR="009F3F55" w:rsidRPr="00837293">
        <w:rPr>
          <w:rFonts w:ascii="Book Antiqua" w:hAnsi="Book Antiqua" w:cs="Times New Roman"/>
          <w:sz w:val="24"/>
          <w:szCs w:val="24"/>
        </w:rPr>
        <w:t>contexts</w:t>
      </w:r>
      <w:r w:rsidR="00B947F6" w:rsidRPr="00837293">
        <w:rPr>
          <w:rFonts w:ascii="Book Antiqua" w:hAnsi="Book Antiqua" w:cs="Times New Roman"/>
          <w:sz w:val="24"/>
          <w:szCs w:val="24"/>
        </w:rPr>
        <w:t>. Within the life course approach</w:t>
      </w:r>
      <w:r w:rsidR="009F3F55" w:rsidRPr="00837293">
        <w:rPr>
          <w:rFonts w:ascii="Book Antiqua" w:hAnsi="Book Antiqua" w:cs="Times New Roman"/>
          <w:sz w:val="24"/>
          <w:szCs w:val="24"/>
        </w:rPr>
        <w:t xml:space="preserve">, the structure/agency dichotomy is replaced with an agency within the </w:t>
      </w:r>
      <w:r w:rsidR="00B947F6" w:rsidRPr="00837293">
        <w:rPr>
          <w:rFonts w:ascii="Book Antiqua" w:hAnsi="Book Antiqua" w:cs="Times New Roman"/>
          <w:sz w:val="24"/>
          <w:szCs w:val="24"/>
        </w:rPr>
        <w:t xml:space="preserve">structure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(Diewald and Mayer, 2008)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theoretical modelling. The concept of agency is impacted based on different temporal foci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{"citationID":"YR7RMVYX","properties":{"formattedCitation":"(Hitlin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Elder,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Understanding the life course requires a multidimensional notion of agency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{"citationID":"B6ZJ0drS","properties":{"formattedCitation":"(Hitlin and Kirkpatrick Johnson, 2015)","plainCitation":"(Hitlin and Kirkpatrick Johnson, 2015)","dontUpdate":true,"noteIndex":0},"citationItems":[{"id":1075,"uris":["http://zotero.org/users/8741181/items/W7PXQ7MX","http://zotero.org/users/8741181/items/8NAMGEZD"],"itemData":{"id":1075,"type":"article-journal","abstract":"Empirical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Kirkpatrick Johnson, 2015)</w:t>
      </w:r>
      <w:r w:rsidR="00B947F6"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Hitlin and Elder (2007) break down</w:t>
      </w:r>
      <w:r w:rsidR="00B947F6" w:rsidRPr="00837293">
        <w:rPr>
          <w:rFonts w:ascii="Book Antiqua" w:hAnsi="Book Antiqua" w:cs="Times New Roman"/>
          <w:sz w:val="24"/>
          <w:szCs w:val="24"/>
        </w:rPr>
        <w:t xml:space="preserve"> agency into four distinctive categories: existential, identity, pragmatic, and life course. The first, existential agency, refers to all action related to a fundamental level of human freedom – linked to Giddens’ notion that one might have acted otherwise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{"citationID":"NPb4X9Sd","properties":{"formattedCitation":"(Hitlin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Elder, 2007)</w:t>
      </w:r>
      <w:r w:rsidR="00B947F6"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identity</w:t>
      </w:r>
      <w:r w:rsidR="00B947F6" w:rsidRPr="00837293">
        <w:rPr>
          <w:rFonts w:ascii="Book Antiqua" w:hAnsi="Book Antiqua" w:cs="Times New Roman"/>
          <w:sz w:val="24"/>
          <w:szCs w:val="24"/>
        </w:rPr>
        <w:t xml:space="preserve"> agency refers to actions that are based on personalised social behaviour, pragmatic agency refers to the expression of action based on heuristic like devices of commonality, and finally, life course agency refers to actions with long term implications based upon an internal calculation of self-control, which reflexively guides decision making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{"citationID":"fno8fH0J","properties":{"formattedCitation":"(Hitlin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Elder,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63015F1C" w14:textId="2E42823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life course is embedded in the individual within social structures in a way that presents mutually interdependent sub-structures that act as mechanisms that steer individuals. These social structures – in the form of structural inequalities, manifest themselves in the form of social class and gender within the NCDS cohort. The tightness of said social structures </w:t>
      </w:r>
      <w:r w:rsidR="009F3F55" w:rsidRPr="00837293">
        <w:rPr>
          <w:rFonts w:ascii="Book Antiqua" w:hAnsi="Book Antiqua" w:cs="Times New Roman"/>
          <w:sz w:val="24"/>
          <w:szCs w:val="24"/>
        </w:rPr>
        <w:t>depends on</w:t>
      </w:r>
      <w:r w:rsidRPr="00837293">
        <w:rPr>
          <w:rFonts w:ascii="Book Antiqua" w:hAnsi="Book Antiqua" w:cs="Times New Roman"/>
          <w:sz w:val="24"/>
          <w:szCs w:val="24"/>
        </w:rPr>
        <w:t xml:space="preserve"> socio-temporal aspects that leave room for individual decision-making or ‘agency’ (ibid). </w:t>
      </w:r>
      <w:r w:rsidR="009F3F55" w:rsidRPr="00837293">
        <w:rPr>
          <w:rFonts w:ascii="Book Antiqua" w:hAnsi="Book Antiqua" w:cs="Times New Roman"/>
          <w:sz w:val="24"/>
          <w:szCs w:val="24"/>
        </w:rPr>
        <w:t>Throughout</w:t>
      </w:r>
      <w:r w:rsidRPr="00837293">
        <w:rPr>
          <w:rFonts w:ascii="Book Antiqua" w:hAnsi="Book Antiqua" w:cs="Times New Roman"/>
          <w:sz w:val="24"/>
          <w:szCs w:val="24"/>
        </w:rPr>
        <w:t xml:space="preserve"> an individual’s life course, there are times </w:t>
      </w:r>
      <w:r w:rsidR="009F3F55" w:rsidRPr="00837293">
        <w:rPr>
          <w:rFonts w:ascii="Book Antiqua" w:hAnsi="Book Antiqua" w:cs="Times New Roman"/>
          <w:sz w:val="24"/>
          <w:szCs w:val="24"/>
        </w:rPr>
        <w:t>when, due to social position and other times due to socio-</w:t>
      </w:r>
      <w:r w:rsidR="009F3F55" w:rsidRPr="00837293">
        <w:rPr>
          <w:rFonts w:ascii="Book Antiqua" w:hAnsi="Book Antiqua" w:cs="Times New Roman"/>
          <w:sz w:val="24"/>
          <w:szCs w:val="24"/>
        </w:rPr>
        <w:lastRenderedPageBreak/>
        <w:t xml:space="preserve">historical constraints, the individual experiences differing forms of social pressures and the </w:t>
      </w:r>
      <w:r w:rsidRPr="00837293">
        <w:rPr>
          <w:rFonts w:ascii="Book Antiqua" w:hAnsi="Book Antiqua" w:cs="Times New Roman"/>
          <w:sz w:val="24"/>
          <w:szCs w:val="24"/>
        </w:rPr>
        <w:t xml:space="preserve">ability to impress themselves upon social structures in the forms of choice. </w:t>
      </w:r>
      <w:r w:rsidR="009F3F55" w:rsidRPr="00837293">
        <w:rPr>
          <w:rFonts w:ascii="Book Antiqua" w:hAnsi="Book Antiqua" w:cs="Times New Roman"/>
          <w:sz w:val="24"/>
          <w:szCs w:val="24"/>
        </w:rPr>
        <w:t>The empirical literature reviewed thus far has illuminated such cases – concerning class position and the likelihood of entering higher education (Micklewright, 1989), for</w:t>
      </w:r>
      <w:r w:rsidRPr="00837293">
        <w:rPr>
          <w:rFonts w:ascii="Book Antiqua" w:hAnsi="Book Antiqua" w:cs="Times New Roman"/>
          <w:sz w:val="24"/>
          <w:szCs w:val="24"/>
        </w:rPr>
        <w:t xml:space="preserve"> example. </w:t>
      </w:r>
    </w:p>
    <w:p w14:paraId="46AAAA5C" w14:textId="16861BF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concept of life course and agency intersect. It highlights the socio-historical temporal constraints that are placed upon individual </w:t>
      </w:r>
      <w:r w:rsidR="009F3F55" w:rsidRPr="00837293">
        <w:rPr>
          <w:rFonts w:ascii="Book Antiqua" w:hAnsi="Book Antiqua" w:cs="Times New Roman"/>
          <w:sz w:val="24"/>
          <w:szCs w:val="24"/>
        </w:rPr>
        <w:t>decision-making</w:t>
      </w:r>
      <w:r w:rsidRPr="00837293">
        <w:rPr>
          <w:rFonts w:ascii="Book Antiqua" w:hAnsi="Book Antiqua" w:cs="Times New Roman"/>
          <w:sz w:val="24"/>
          <w:szCs w:val="24"/>
        </w:rPr>
        <w:t xml:space="preserve"> for the future and also prompts a core methodological desire to investigate these constraints upon choice and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opportunity to discover how that impacts later life decisions and outcomes. These decisions</w:t>
      </w:r>
      <w:r w:rsidR="009F3F55" w:rsidRPr="00837293">
        <w:rPr>
          <w:rFonts w:ascii="Book Antiqua" w:hAnsi="Book Antiqua" w:cs="Times New Roman"/>
          <w:sz w:val="24"/>
          <w:szCs w:val="24"/>
        </w:rPr>
        <w:t>, in other words,</w:t>
      </w:r>
      <w:r w:rsidRPr="00837293">
        <w:rPr>
          <w:rFonts w:ascii="Book Antiqua" w:hAnsi="Book Antiqua" w:cs="Times New Roman"/>
          <w:sz w:val="24"/>
          <w:szCs w:val="24"/>
        </w:rPr>
        <w:t xml:space="preserve"> are youth ‘transitions’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{"citationID":"J0PrnB2r","properties":{"formattedCitation":"(Hitlin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(Hitlin and Elder,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Treating the individual as an active agent in </w:t>
      </w:r>
      <w:r w:rsidR="009F3F55" w:rsidRPr="00837293">
        <w:rPr>
          <w:rFonts w:ascii="Book Antiqua" w:hAnsi="Book Antiqua" w:cs="Times New Roman"/>
          <w:sz w:val="24"/>
          <w:szCs w:val="24"/>
        </w:rPr>
        <w:t xml:space="preserve">shaping </w:t>
      </w:r>
      <w:r w:rsidRPr="00837293">
        <w:rPr>
          <w:rFonts w:ascii="Book Antiqua" w:hAnsi="Book Antiqua" w:cs="Times New Roman"/>
          <w:sz w:val="24"/>
          <w:szCs w:val="24"/>
        </w:rPr>
        <w:t xml:space="preserve">their biographies is </w:t>
      </w:r>
      <w:r w:rsidR="009F3F55" w:rsidRPr="00837293">
        <w:rPr>
          <w:rFonts w:ascii="Book Antiqua" w:hAnsi="Book Antiqua" w:cs="Times New Roman"/>
          <w:sz w:val="24"/>
          <w:szCs w:val="24"/>
        </w:rPr>
        <w:t>crucial</w:t>
      </w:r>
      <w:r w:rsidRPr="00837293">
        <w:rPr>
          <w:rFonts w:ascii="Book Antiqua" w:hAnsi="Book Antiqua" w:cs="Times New Roman"/>
          <w:sz w:val="24"/>
          <w:szCs w:val="24"/>
        </w:rPr>
        <w:t xml:space="preserve"> as it deters a deterministic theoretical orientation whilst maintaining that some individuals will structurally have more agentic opportunities based upon power relations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(Hitlin and Johnson, 2015; Schmitt,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structural influences have been identified as primarily related to social class and </w:t>
      </w:r>
      <w:r w:rsidR="009F3F55" w:rsidRPr="00837293">
        <w:rPr>
          <w:rFonts w:ascii="Book Antiqua" w:hAnsi="Book Antiqua" w:cs="Times New Roman"/>
          <w:sz w:val="24"/>
          <w:szCs w:val="24"/>
        </w:rPr>
        <w:t>sex-based</w:t>
      </w:r>
      <w:r w:rsidRPr="00837293">
        <w:rPr>
          <w:rFonts w:ascii="Book Antiqua" w:hAnsi="Book Antiqua" w:cs="Times New Roman"/>
          <w:sz w:val="24"/>
          <w:szCs w:val="24"/>
        </w:rPr>
        <w:t xml:space="preserve"> structural inequalities. </w:t>
      </w:r>
    </w:p>
    <w:p w14:paraId="1C56688F" w14:textId="77777777" w:rsidR="00B947F6" w:rsidRPr="00837293" w:rsidRDefault="00B947F6" w:rsidP="00D90843">
      <w:pPr>
        <w:pStyle w:val="Heading2"/>
      </w:pPr>
      <w:bookmarkStart w:id="27" w:name="_Toc152408171"/>
      <w:bookmarkStart w:id="28" w:name="_Toc156204268"/>
      <w:r w:rsidRPr="00837293">
        <w:t>Data and Methods</w:t>
      </w:r>
      <w:bookmarkEnd w:id="27"/>
      <w:bookmarkEnd w:id="28"/>
    </w:p>
    <w:p w14:paraId="399D66A7" w14:textId="1933C033" w:rsidR="00552B0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relevant data to analyse the choices and opportunities that individuals in the 1970s experienced and the influence that structures had upon the role of choice and opportunity. As illustrated in </w:t>
      </w:r>
      <w:r w:rsidR="009F3F55" w:rsidRPr="00837293">
        <w:rPr>
          <w:rFonts w:ascii="Book Antiqua" w:hAnsi="Book Antiqua" w:cs="Times New Roman"/>
          <w:sz w:val="24"/>
          <w:szCs w:val="24"/>
        </w:rPr>
        <w:t xml:space="preserve">Figure 1.1, individuals leaving mandatory schooling at age 16 experienced five possible pathways of choice: employment, continuing schooling, non-traditional education, training and apprenticeships, or unemployment and </w:t>
      </w:r>
      <w:r w:rsidRPr="00837293">
        <w:rPr>
          <w:rFonts w:ascii="Book Antiqua" w:hAnsi="Book Antiqua" w:cs="Times New Roman"/>
          <w:sz w:val="24"/>
          <w:szCs w:val="24"/>
        </w:rPr>
        <w:t xml:space="preserve">out of the labour force. The NCDS dataset </w:t>
      </w:r>
      <w:r w:rsidRPr="00837293">
        <w:rPr>
          <w:rFonts w:ascii="Book Antiqua" w:hAnsi="Book Antiqua" w:cs="Times New Roman"/>
          <w:sz w:val="24"/>
          <w:szCs w:val="24"/>
        </w:rPr>
        <w:lastRenderedPageBreak/>
        <w:t xml:space="preserve">allows the construction of a dependent variable that produces this </w:t>
      </w:r>
      <w:r w:rsidR="000B03CE" w:rsidRPr="00837293">
        <w:rPr>
          <w:rFonts w:ascii="Book Antiqua" w:hAnsi="Book Antiqua" w:cs="Times New Roman"/>
          <w:sz w:val="24"/>
          <w:szCs w:val="24"/>
        </w:rPr>
        <w:t>five-category</w:t>
      </w:r>
      <w:r w:rsidRPr="00837293">
        <w:rPr>
          <w:rFonts w:ascii="Book Antiqua" w:hAnsi="Book Antiqua" w:cs="Times New Roman"/>
          <w:sz w:val="24"/>
          <w:szCs w:val="24"/>
        </w:rPr>
        <w:t xml:space="preserve"> economic variable that details </w:t>
      </w:r>
      <w:r w:rsidR="009F3F55" w:rsidRPr="00837293">
        <w:rPr>
          <w:rFonts w:ascii="Book Antiqua" w:hAnsi="Book Antiqua" w:cs="Times New Roman"/>
          <w:sz w:val="24"/>
          <w:szCs w:val="24"/>
        </w:rPr>
        <w:t>individuals' choices</w:t>
      </w:r>
      <w:r w:rsidRPr="00837293">
        <w:rPr>
          <w:rFonts w:ascii="Book Antiqua" w:hAnsi="Book Antiqua" w:cs="Times New Roman"/>
          <w:sz w:val="24"/>
          <w:szCs w:val="24"/>
        </w:rPr>
        <w:t xml:space="preserve"> in the 1970s. Due to the categorical nature of this dependent variable, a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is applied to study the influence that structural inequalities have on choice. </w:t>
      </w:r>
    </w:p>
    <w:p w14:paraId="39F60752" w14:textId="7505B26E"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w:t>
      </w:r>
      <w:r w:rsidR="00B947F6" w:rsidRPr="00837293">
        <w:rPr>
          <w:rFonts w:ascii="Book Antiqua" w:hAnsi="Book Antiqua" w:cs="Times New Roman"/>
          <w:sz w:val="24"/>
          <w:szCs w:val="24"/>
        </w:rPr>
        <w:t xml:space="preserve"> relationship </w:t>
      </w:r>
      <w:r w:rsidRPr="00837293">
        <w:rPr>
          <w:rFonts w:ascii="Book Antiqua" w:hAnsi="Book Antiqua" w:cs="Times New Roman"/>
          <w:sz w:val="24"/>
          <w:szCs w:val="24"/>
        </w:rPr>
        <w:t xml:space="preserve">between structure and choice </w:t>
      </w:r>
      <w:r w:rsidR="00B947F6" w:rsidRPr="00837293">
        <w:rPr>
          <w:rFonts w:ascii="Book Antiqua" w:hAnsi="Book Antiqua" w:cs="Times New Roman"/>
          <w:sz w:val="24"/>
          <w:szCs w:val="24"/>
        </w:rPr>
        <w:t xml:space="preserve">is examined using large-scale, nationally representative data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{"citationID":"W8B12S2K","properties":{"formattedCitation":"(Bynner, 1998a)","plainCitation":"(Bynner, 1998a)","noteIndex":0},"citationItems":[{"id":1404,"uris":["http://zotero.org/users/8741181/items/FRYJXX2D"],"itemData":{"id":1404,"type":"article-journal","abstract":"B ritain's longitudinal birth cohort studies are a unique research resource, which no other country can match. They began as studies of the conditions surrounding conception and birth and, in certain respects, developed as longitudinal studies largely fortuitously. In this review, I want to say a word about their history before moving on to the prospects for their future and how these bear particularly on research on children.1 The distinguishing feature of the British birth cohort studies is that they are national, that is they fully represent directly in the case of the National Child Development Study (NCDS) and the 1970 Birth Cohort Study (BCS70) and indirectly after weighting in the case of the National Survey of Health and Development (NSHD), the whole population of births in the year in which they began.","container-title":"Children &amp; Society","DOI":"10.1111/j.1099-0860.1998.tb00095.x","ISSN":"0951-0605, 1099-0860","issue":"5","journalAbbreviation":"Children &amp; Society","language":"en","page":"390-395","source":"DOI.org (Crossref)","title":"Britain's birth cohort studies: their use in the study of children","title-short":"Britain's birth cohort studies","volume":"12","author":[{"family":"Bynner","given":"John"}],"issued":{"date-parts":[["1998",11]]},"citation-key":"bynnerBritainBirthCohort1998"}}],"schema":"https://github.com/citation-style-language/schema/raw/master/csl-citation.json"}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(Bynner, 1998a)</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collected from the National Childhood Development Survey (NCDS) – longitudinal data, allowing the analysis of long-term processes and outcomes of individuals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{"citationID":"YfY9PBDr","properties":{"formattedCitation":"(Bynner and Joshi, 2007; Field, 2011)","plainCitation":"(Bynner and Joshi, 2007; Field, 2011)","noteIndex":0},"citationItems":[{"id":1401,"uris":["http://zotero.org/users/8741181/items/89CZPKKN"],"itemData":{"id":1401,"type":"article-journal","abstract":"Survey data from cross-sectional snapshots give an incomplete picture of the social fabric. Without longitudinal information, planners, practitioners, social scientists and policy makers would be in the dark about dynamics, durations and pathways of human development. Longitudinal data collected in birth cohort studies give a better guide to long-term processes and outcomes and are more informative about the causal relations that are the drivers of disadvantage or success. The content and structure of Britain’s Birth Cohort Studies are described to illustrate the challenges of creating and studying longitudinal evidence. Examples of findings and policies based on these prospective longitudinal studies are given, along with a discussion of the practical decisions that have to be confronted in undertaking them.","container-title":"Innovation: The European Journal of Social Science Research","DOI":"10.1080/13511610701502255","ISSN":"1351-1610, 1469-8412","issue":"2","journalAbbreviation":"Innovation: The European Journal of Social Science Research","language":"en","page":"159-179","source":"DOI.org (Crossref)","title":"BUILDING THE EVIDENCE BASE FROM LONGITUDINAL DATA: The aims, content and achievements of the British birth cohort studies","title-short":"BUILDING THE EVIDENCE BASE FROM LONGITUDINAL DATA","volume":"20","author":[{"family":"Bynner","given":"John"},{"family":"Joshi","given":"Heather"}],"issued":{"date-parts":[["2007",6]]},"citation-key":"bynnerBUILDINGEVIDENCEBASE2007"}},{"id":1016,"uris":["http://zotero.org/users/8741181/items/NH3W58WX"],"itemData":{"id":1016,"type":"article-journal","abstract":"Recent years have witnessed considerable growth of research on the benefits of adult learning. Much of this is UK-based, and draws on evidence from large scale longitudinal data sets. Overwhelmingly, these studies have found clear evidence of economic, social and individual benefits\n as a result of participating in adult learning. While these claims are important and influential ones, there has to date been little discussion of the nature of the data and analytical techniques being used. Nor has there been sufficient attention to the possibility that learning may have\n negative outcomes. The paper identifies and explores some limitations of longitudinal research in the study of adult learning, but concludes that despite the problems, this body of work still represents an important departure in the field, with considerable international significance.","container-title":"London Review of Education","DOI":"10.1080/14748460.2011.616320","ISSN":"1474-8460","journalAbbreviation":"London Review of Education","language":"en","source":"DOI.org (Crossref)","title":"Researching the benefits of learning: the persuasive power of longitudinal studies","title-short":"Researching the benefits of learning","URL":"https://scienceopen.com/document?vid=f2e53f84-359d-411e-b0b3-ea29d2fb8033","author":[{"family":"Field","given":"John A."}],"accessed":{"date-parts":[["2023",4,15]]},"issued":{"date-parts":[["2011",11,1]]},"citation-key":"fieldResearchingBenefitsLearning2011"}}],"schema":"https://github.com/citation-style-language/schema/raw/master/csl-citation.json"}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and Joshi, 2007; Field, 2011)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Educational attainment, housing tenure, </w:t>
      </w:r>
      <w:r w:rsidRPr="00837293">
        <w:rPr>
          <w:rFonts w:ascii="Book Antiqua" w:hAnsi="Book Antiqua" w:cs="Times New Roman"/>
          <w:sz w:val="24"/>
          <w:szCs w:val="24"/>
        </w:rPr>
        <w:t xml:space="preserve">social class, and sex </w:t>
      </w:r>
      <w:r w:rsidR="00B947F6" w:rsidRPr="00837293">
        <w:rPr>
          <w:rFonts w:ascii="Book Antiqua" w:hAnsi="Book Antiqua" w:cs="Times New Roman"/>
          <w:sz w:val="24"/>
          <w:szCs w:val="24"/>
        </w:rPr>
        <w:t xml:space="preserve">are included in a model to understand the individual sorting into different forms of economic activity: employment, post-education schooling, school, training &amp; apprenticeships, and unemployment &amp; out of the labour force. NCDS data and is accessible using the UK Data Service. </w:t>
      </w:r>
    </w:p>
    <w:p w14:paraId="2E83B8AB" w14:textId="285369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Multinominal logistic regression will be used to understand the </w:t>
      </w:r>
      <w:r w:rsidR="009F3F55" w:rsidRPr="00837293">
        <w:rPr>
          <w:rFonts w:ascii="Book Antiqua" w:hAnsi="Book Antiqua" w:cs="Times New Roman"/>
          <w:sz w:val="24"/>
          <w:szCs w:val="24"/>
        </w:rPr>
        <w:t>choices</w:t>
      </w:r>
      <w:r w:rsidRPr="00837293">
        <w:rPr>
          <w:rFonts w:ascii="Book Antiqua" w:hAnsi="Book Antiqua" w:cs="Times New Roman"/>
          <w:sz w:val="24"/>
          <w:szCs w:val="24"/>
        </w:rPr>
        <w:t xml:space="preserve"> and </w:t>
      </w:r>
      <w:r w:rsidR="001E15AD" w:rsidRPr="00837293">
        <w:rPr>
          <w:rFonts w:ascii="Book Antiqua" w:hAnsi="Book Antiqua" w:cs="Times New Roman"/>
          <w:sz w:val="24"/>
          <w:szCs w:val="24"/>
        </w:rPr>
        <w:t>opportunities</w:t>
      </w:r>
      <w:r w:rsidRPr="00837293">
        <w:rPr>
          <w:rFonts w:ascii="Book Antiqua" w:hAnsi="Book Antiqua" w:cs="Times New Roman"/>
          <w:sz w:val="24"/>
          <w:szCs w:val="24"/>
        </w:rPr>
        <w:t xml:space="preserve"> of NCDS youth when it comes to economic activity post-mandatory schooling. This model will attempt to understand the role of structural inequalities in the form of social class and sex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other structural consumption cleavages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such as housing tenure. The model also accounts for individual merit or ability </w:t>
      </w:r>
      <w:r w:rsidR="009F3F55" w:rsidRPr="00837293">
        <w:rPr>
          <w:rFonts w:ascii="Book Antiqua" w:hAnsi="Book Antiqua" w:cs="Times New Roman"/>
          <w:sz w:val="24"/>
          <w:szCs w:val="24"/>
        </w:rPr>
        <w:t>through</w:t>
      </w:r>
      <w:r w:rsidR="00D52B0F"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prior attainment. After establishing the initial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sensitivity analysis will be conducted on various </w:t>
      </w:r>
      <w:r w:rsidR="009F3F55" w:rsidRPr="00837293">
        <w:rPr>
          <w:rFonts w:ascii="Book Antiqua" w:hAnsi="Book Antiqua" w:cs="Times New Roman"/>
          <w:sz w:val="24"/>
          <w:szCs w:val="24"/>
        </w:rPr>
        <w:t xml:space="preserve">social stratification surrounding class measures </w:t>
      </w:r>
      <w:r w:rsidRPr="00837293">
        <w:rPr>
          <w:rFonts w:ascii="Book Antiqua" w:hAnsi="Book Antiqua" w:cs="Times New Roman"/>
          <w:sz w:val="24"/>
          <w:szCs w:val="24"/>
        </w:rPr>
        <w:t xml:space="preserve">to assess the most appropriate measure to include within the model. Finally, an analysis of missing data involving multiple </w:t>
      </w:r>
      <w:r w:rsidR="009F3F55" w:rsidRPr="00837293">
        <w:rPr>
          <w:rFonts w:ascii="Book Antiqua" w:hAnsi="Book Antiqua" w:cs="Times New Roman"/>
          <w:sz w:val="24"/>
          <w:szCs w:val="24"/>
        </w:rPr>
        <w:t xml:space="preserve">imputations will be </w:t>
      </w:r>
      <w:r w:rsidR="009F3F55" w:rsidRPr="00837293">
        <w:rPr>
          <w:rFonts w:ascii="Book Antiqua" w:hAnsi="Book Antiqua" w:cs="Times New Roman"/>
          <w:sz w:val="24"/>
          <w:szCs w:val="24"/>
        </w:rPr>
        <w:lastRenderedPageBreak/>
        <w:t xml:space="preserve">conducted to assess the impact, if any, </w:t>
      </w:r>
      <w:r w:rsidRPr="00837293">
        <w:rPr>
          <w:rFonts w:ascii="Book Antiqua" w:hAnsi="Book Antiqua" w:cs="Times New Roman"/>
          <w:sz w:val="24"/>
          <w:szCs w:val="24"/>
        </w:rPr>
        <w:t xml:space="preserve">on the substantive findings of the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 </w:t>
      </w:r>
    </w:p>
    <w:p w14:paraId="0E5056D5" w14:textId="77777777" w:rsidR="00B947F6" w:rsidRPr="00837293" w:rsidRDefault="00B947F6" w:rsidP="00D90843">
      <w:pPr>
        <w:pStyle w:val="Heading3"/>
      </w:pPr>
      <w:bookmarkStart w:id="29" w:name="_Toc152408172"/>
      <w:bookmarkStart w:id="30" w:name="_Toc156204269"/>
      <w:r w:rsidRPr="00837293">
        <w:t>Introduction to the NCDS data</w:t>
      </w:r>
      <w:bookmarkEnd w:id="29"/>
      <w:bookmarkEnd w:id="30"/>
    </w:p>
    <w:p w14:paraId="4E0BF55D" w14:textId="5ED4167A" w:rsidR="00F94D1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will use the National Child Development Study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837293">
        <w:rPr>
          <w:rFonts w:ascii="Book Antiqua" w:hAnsi="Book Antiqua" w:cs="Times New Roman"/>
          <w:sz w:val="24"/>
          <w:szCs w:val="24"/>
        </w:rPr>
        <w:fldChar w:fldCharType="separate"/>
      </w:r>
      <w:r w:rsidR="00CE1424" w:rsidRPr="00837293">
        <w:rPr>
          <w:rFonts w:ascii="Book Antiqua" w:hAnsi="Book Antiqua" w:cs="Times New Roman"/>
          <w:sz w:val="24"/>
          <w:szCs w:val="24"/>
        </w:rPr>
        <w:t>(University College London, UCL Institute of Education, and Centre for Longitudinal Studies, 2023)</w:t>
      </w:r>
      <w:r w:rsidRPr="00837293">
        <w:rPr>
          <w:rFonts w:ascii="Book Antiqua" w:hAnsi="Book Antiqua" w:cs="Times New Roman"/>
          <w:sz w:val="24"/>
          <w:szCs w:val="24"/>
        </w:rPr>
        <w:fldChar w:fldCharType="end"/>
      </w:r>
      <w:r w:rsidR="00552B06" w:rsidRPr="00837293">
        <w:rPr>
          <w:rStyle w:val="FootnoteReference"/>
          <w:rFonts w:ascii="Book Antiqua" w:hAnsi="Book Antiqua" w:cs="Times New Roman"/>
          <w:sz w:val="24"/>
          <w:szCs w:val="24"/>
        </w:rPr>
        <w:footnoteReference w:id="1"/>
      </w:r>
      <w:r w:rsidRPr="00837293">
        <w:rPr>
          <w:rFonts w:ascii="Book Antiqua" w:hAnsi="Book Antiqua" w:cs="Times New Roman"/>
          <w:sz w:val="24"/>
          <w:szCs w:val="24"/>
        </w:rPr>
        <w:t xml:space="preserve">. The NCDS is a nationally representative birth cohort study – the second of its kind in the UK. It followed 17,415 participants using a cross-sectional sampling design to collect participants from birth within </w:t>
      </w:r>
      <w:r w:rsidR="00552B06" w:rsidRPr="00837293">
        <w:rPr>
          <w:rFonts w:ascii="Book Antiqua" w:hAnsi="Book Antiqua" w:cs="Times New Roman"/>
          <w:sz w:val="24"/>
          <w:szCs w:val="24"/>
        </w:rPr>
        <w:t>a week</w:t>
      </w:r>
      <w:r w:rsidRPr="00837293">
        <w:rPr>
          <w:rFonts w:ascii="Book Antiqua" w:hAnsi="Book Antiqua" w:cs="Times New Roman"/>
          <w:sz w:val="24"/>
          <w:szCs w:val="24"/>
        </w:rPr>
        <w:t xml:space="preserve"> in</w:t>
      </w:r>
      <w:r w:rsidR="00552B06" w:rsidRPr="00837293">
        <w:rPr>
          <w:rFonts w:ascii="Book Antiqua" w:hAnsi="Book Antiqua" w:cs="Times New Roman"/>
          <w:sz w:val="24"/>
          <w:szCs w:val="24"/>
        </w:rPr>
        <w:t xml:space="preserve"> March</w:t>
      </w:r>
      <w:r w:rsidRPr="00837293">
        <w:rPr>
          <w:rFonts w:ascii="Book Antiqua" w:hAnsi="Book Antiqua" w:cs="Times New Roman"/>
          <w:sz w:val="24"/>
          <w:szCs w:val="24"/>
        </w:rPr>
        <w:t xml:space="preserve"> 1958. For this analysis, sweeps 0-4 (up to age 23) will be used. For the outcome variable, monthly data from 1974-1981 was collected. These were all collected post-hoc at age 23. The outcome variable focuses on the economic activity state of individuals in September 1974, or month 201. </w:t>
      </w:r>
    </w:p>
    <w:p w14:paraId="6B730666" w14:textId="689662B7" w:rsidR="00C4762D" w:rsidRPr="00837293" w:rsidRDefault="00C4762D" w:rsidP="00AE3B45">
      <w:pPr>
        <w:pStyle w:val="Caption"/>
      </w:pPr>
      <w:bookmarkStart w:id="31" w:name="_Toc156204367"/>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w:t>
      </w:r>
      <w:r w:rsidRPr="00AE3B45">
        <w:t>Sweeps</w:t>
      </w:r>
      <w:r w:rsidRPr="00837293">
        <w:t xml:space="preserve"> Included </w:t>
      </w:r>
      <w:r w:rsidR="009F3F55" w:rsidRPr="00837293">
        <w:t>in</w:t>
      </w:r>
      <w:r w:rsidRPr="00837293">
        <w:t xml:space="preserve"> Analysis</w:t>
      </w:r>
      <w:bookmarkEnd w:id="31"/>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Year</w:t>
            </w:r>
          </w:p>
        </w:tc>
        <w:tc>
          <w:tcPr>
            <w:tcW w:w="1502" w:type="dxa"/>
          </w:tcPr>
          <w:p w14:paraId="49E962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w:t>
            </w:r>
          </w:p>
        </w:tc>
        <w:tc>
          <w:tcPr>
            <w:tcW w:w="1503" w:type="dxa"/>
          </w:tcPr>
          <w:p w14:paraId="1977E18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1965</w:t>
            </w:r>
          </w:p>
        </w:tc>
        <w:tc>
          <w:tcPr>
            <w:tcW w:w="1503" w:type="dxa"/>
          </w:tcPr>
          <w:p w14:paraId="27137A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1969</w:t>
            </w:r>
          </w:p>
        </w:tc>
        <w:tc>
          <w:tcPr>
            <w:tcW w:w="1503" w:type="dxa"/>
          </w:tcPr>
          <w:p w14:paraId="3155B34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1974</w:t>
            </w:r>
          </w:p>
        </w:tc>
        <w:tc>
          <w:tcPr>
            <w:tcW w:w="1503" w:type="dxa"/>
          </w:tcPr>
          <w:p w14:paraId="3FCCB8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1981</w:t>
            </w:r>
          </w:p>
        </w:tc>
      </w:tr>
      <w:tr w:rsidR="00837293" w:rsidRPr="00837293"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837293" w:rsidRDefault="00552B06" w:rsidP="00E1481F">
            <w:pPr>
              <w:rPr>
                <w:rFonts w:ascii="Book Antiqua" w:hAnsi="Book Antiqua" w:cs="Times New Roman"/>
                <w:color w:val="auto"/>
                <w:sz w:val="24"/>
                <w:szCs w:val="24"/>
              </w:rPr>
            </w:pPr>
            <w:r w:rsidRPr="00837293">
              <w:rPr>
                <w:rFonts w:ascii="Book Antiqua" w:hAnsi="Book Antiqua" w:cs="Times New Roman"/>
                <w:color w:val="auto"/>
                <w:sz w:val="24"/>
                <w:szCs w:val="24"/>
              </w:rPr>
              <w:t>Sweep Number</w:t>
            </w:r>
          </w:p>
        </w:tc>
        <w:tc>
          <w:tcPr>
            <w:tcW w:w="1502" w:type="dxa"/>
          </w:tcPr>
          <w:p w14:paraId="47A022D8" w14:textId="3E76335D"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1503" w:type="dxa"/>
          </w:tcPr>
          <w:p w14:paraId="6565838C" w14:textId="579D3DE4"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1503" w:type="dxa"/>
          </w:tcPr>
          <w:p w14:paraId="02746BDA" w14:textId="465C3C21"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1503" w:type="dxa"/>
          </w:tcPr>
          <w:p w14:paraId="475A4371" w14:textId="5B7B91D5"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1503" w:type="dxa"/>
          </w:tcPr>
          <w:p w14:paraId="6CDA1733" w14:textId="2E967C09"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26018396"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Age</w:t>
            </w:r>
          </w:p>
        </w:tc>
        <w:tc>
          <w:tcPr>
            <w:tcW w:w="1502" w:type="dxa"/>
          </w:tcPr>
          <w:p w14:paraId="717B0422"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Birth</w:t>
            </w:r>
          </w:p>
        </w:tc>
        <w:tc>
          <w:tcPr>
            <w:tcW w:w="1503" w:type="dxa"/>
          </w:tcPr>
          <w:p w14:paraId="175A73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1503" w:type="dxa"/>
          </w:tcPr>
          <w:p w14:paraId="040EE0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c>
          <w:tcPr>
            <w:tcW w:w="1503" w:type="dxa"/>
          </w:tcPr>
          <w:p w14:paraId="49C876C1"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1503" w:type="dxa"/>
          </w:tcPr>
          <w:p w14:paraId="2A80B08B"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w:t>
            </w:r>
          </w:p>
        </w:tc>
      </w:tr>
    </w:tbl>
    <w:p w14:paraId="2321E916" w14:textId="77777777" w:rsidR="00B947F6" w:rsidRPr="00837293" w:rsidRDefault="00B947F6" w:rsidP="00B947F6">
      <w:pPr>
        <w:rPr>
          <w:rFonts w:ascii="Book Antiqua" w:hAnsi="Book Antiqua" w:cs="Times New Roman"/>
          <w:sz w:val="24"/>
          <w:szCs w:val="24"/>
        </w:rPr>
      </w:pPr>
    </w:p>
    <w:p w14:paraId="66F7B16E" w14:textId="4C535B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cohort originated in 1958 (when participants were born) and continues </w:t>
      </w:r>
      <w:r w:rsidR="009F3F55" w:rsidRPr="00837293">
        <w:rPr>
          <w:rFonts w:ascii="Book Antiqua" w:hAnsi="Book Antiqua" w:cs="Times New Roman"/>
          <w:sz w:val="24"/>
          <w:szCs w:val="24"/>
        </w:rPr>
        <w:t>today</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Only data up until age 23 (wave 4) is considered for analysis</w:t>
      </w:r>
      <w:r w:rsidRPr="00837293">
        <w:rPr>
          <w:rFonts w:ascii="Book Antiqua" w:hAnsi="Book Antiqua" w:cs="Times New Roman"/>
          <w:sz w:val="24"/>
          <w:szCs w:val="24"/>
        </w:rPr>
        <w:t>. Table 1.</w:t>
      </w:r>
      <w:r w:rsidR="00804CFB" w:rsidRPr="00837293">
        <w:rPr>
          <w:rFonts w:ascii="Book Antiqua" w:hAnsi="Book Antiqua" w:cs="Times New Roman"/>
          <w:sz w:val="24"/>
          <w:szCs w:val="24"/>
        </w:rPr>
        <w:t>2</w:t>
      </w:r>
      <w:r w:rsidRPr="00837293">
        <w:rPr>
          <w:rFonts w:ascii="Book Antiqua" w:hAnsi="Book Antiqua" w:cs="Times New Roman"/>
          <w:sz w:val="24"/>
          <w:szCs w:val="24"/>
        </w:rPr>
        <w:t xml:space="preserve"> details the sample size of the NCDS. At birth in 1958</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total cohort consisted of a sample 17,638 with 17,415 participants. By 1974</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age 16, the total cohort had increased to </w:t>
      </w:r>
      <w:r w:rsidRPr="00837293">
        <w:rPr>
          <w:rFonts w:ascii="Book Antiqua" w:hAnsi="Book Antiqua" w:cs="Times New Roman"/>
          <w:sz w:val="24"/>
          <w:szCs w:val="24"/>
        </w:rPr>
        <w:lastRenderedPageBreak/>
        <w:t xml:space="preserve">18,558. This is </w:t>
      </w:r>
      <w:r w:rsidR="009F3F55" w:rsidRPr="00837293">
        <w:rPr>
          <w:rFonts w:ascii="Book Antiqua" w:hAnsi="Book Antiqua" w:cs="Times New Roman"/>
          <w:sz w:val="24"/>
          <w:szCs w:val="24"/>
        </w:rPr>
        <w:t>because the original sample was</w:t>
      </w:r>
      <w:r w:rsidRPr="00837293">
        <w:rPr>
          <w:rFonts w:ascii="Book Antiqua" w:hAnsi="Book Antiqua" w:cs="Times New Roman"/>
          <w:sz w:val="24"/>
          <w:szCs w:val="24"/>
        </w:rPr>
        <w:t xml:space="preserve"> supplemented by migrants born in 1958. The number of participants at age 16 had fallen to 14,654, or 91.6 per cent of the eligible sample. This is a reduction in </w:t>
      </w:r>
      <w:r w:rsidR="009F3F55" w:rsidRPr="00837293">
        <w:rPr>
          <w:rFonts w:ascii="Book Antiqua" w:hAnsi="Book Antiqua" w:cs="Times New Roman"/>
          <w:sz w:val="24"/>
          <w:szCs w:val="24"/>
        </w:rPr>
        <w:t>actual</w:t>
      </w:r>
      <w:r w:rsidRPr="00837293">
        <w:rPr>
          <w:rFonts w:ascii="Book Antiqua" w:hAnsi="Book Antiqua" w:cs="Times New Roman"/>
          <w:sz w:val="24"/>
          <w:szCs w:val="24"/>
        </w:rPr>
        <w:t xml:space="preserve"> participants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birth wave of 2,761. Of this reduction, 873 people died</w:t>
      </w:r>
      <w:r w:rsidR="009F3F55" w:rsidRPr="00837293">
        <w:rPr>
          <w:rFonts w:ascii="Book Antiqua" w:hAnsi="Book Antiqua" w:cs="Times New Roman"/>
          <w:sz w:val="24"/>
          <w:szCs w:val="24"/>
        </w:rPr>
        <w:t>, and a further 799 emigrated,</w:t>
      </w:r>
      <w:r w:rsidRPr="00837293">
        <w:rPr>
          <w:rFonts w:ascii="Book Antiqua" w:hAnsi="Book Antiqua" w:cs="Times New Roman"/>
          <w:sz w:val="24"/>
          <w:szCs w:val="24"/>
        </w:rPr>
        <w:t xml:space="preserve"> leaving 1,089 missing for reasons other than death or emigration. By 1981</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at age 23, the total cohort was 18,558. </w:t>
      </w:r>
      <w:r w:rsidR="009F3F55" w:rsidRPr="00837293">
        <w:rPr>
          <w:rFonts w:ascii="Book Antiqua" w:hAnsi="Book Antiqua" w:cs="Times New Roman"/>
          <w:sz w:val="24"/>
          <w:szCs w:val="24"/>
        </w:rPr>
        <w:t xml:space="preserve">After considering 960 dead and 1,196 emigrants, the eligible sample </w:t>
      </w:r>
      <w:r w:rsidRPr="00837293">
        <w:rPr>
          <w:rFonts w:ascii="Book Antiqua" w:hAnsi="Book Antiqua" w:cs="Times New Roman"/>
          <w:sz w:val="24"/>
          <w:szCs w:val="24"/>
        </w:rPr>
        <w:t xml:space="preserve">is 16,402. </w:t>
      </w:r>
      <w:r w:rsidR="009F3F55" w:rsidRPr="00837293">
        <w:rPr>
          <w:rFonts w:ascii="Book Antiqua" w:hAnsi="Book Antiqua" w:cs="Times New Roman"/>
          <w:sz w:val="24"/>
          <w:szCs w:val="24"/>
        </w:rPr>
        <w:t>There</w:t>
      </w:r>
      <w:r w:rsidRPr="00837293">
        <w:rPr>
          <w:rFonts w:ascii="Book Antiqua" w:hAnsi="Book Antiqua" w:cs="Times New Roman"/>
          <w:sz w:val="24"/>
          <w:szCs w:val="24"/>
        </w:rPr>
        <w:t xml:space="preserve"> were 12,357 participants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or 75.3 per cent of the sample. </w:t>
      </w:r>
    </w:p>
    <w:p w14:paraId="475EAAE4" w14:textId="0B46DE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sample size at age 23 is substantially smaller than that of the initial sample</w:t>
      </w:r>
      <w:r w:rsidR="009F3F55" w:rsidRPr="00837293">
        <w:rPr>
          <w:rFonts w:ascii="Book Antiqua" w:hAnsi="Book Antiqua" w:cs="Times New Roman"/>
          <w:sz w:val="24"/>
          <w:szCs w:val="24"/>
        </w:rPr>
        <w:t>; this</w:t>
      </w:r>
      <w:r w:rsidRPr="00837293">
        <w:rPr>
          <w:rFonts w:ascii="Book Antiqua" w:hAnsi="Book Antiqua" w:cs="Times New Roman"/>
          <w:sz w:val="24"/>
          <w:szCs w:val="24"/>
        </w:rPr>
        <w:t xml:space="preserve"> sample attrition is primarily determined to be caused by not being able to trace participants (there is also a relatively low refusal rate – 7.1 per cent at age 23) (Power and Elliott 2006). </w:t>
      </w:r>
      <w:r w:rsidR="009F3F55" w:rsidRPr="00837293">
        <w:rPr>
          <w:rFonts w:ascii="Book Antiqua" w:hAnsi="Book Antiqua" w:cs="Times New Roman"/>
          <w:sz w:val="24"/>
          <w:szCs w:val="24"/>
        </w:rPr>
        <w:t>For refusal rates,</w:t>
      </w:r>
      <w:r w:rsidRPr="00837293">
        <w:rPr>
          <w:rFonts w:ascii="Book Antiqua" w:hAnsi="Book Antiqua" w:cs="Times New Roman"/>
          <w:sz w:val="24"/>
          <w:szCs w:val="24"/>
        </w:rPr>
        <w:t xml:space="preserve"> it is best to understand the dynamics of how the NCDS survey was conducted </w:t>
      </w:r>
      <w:r w:rsidR="001E15AD" w:rsidRPr="00837293">
        <w:rPr>
          <w:rFonts w:ascii="Book Antiqua" w:hAnsi="Book Antiqua" w:cs="Times New Roman"/>
          <w:sz w:val="24"/>
          <w:szCs w:val="24"/>
        </w:rPr>
        <w:t>to</w:t>
      </w:r>
      <w:r w:rsidRPr="00837293">
        <w:rPr>
          <w:rFonts w:ascii="Book Antiqua" w:hAnsi="Book Antiqua" w:cs="Times New Roman"/>
          <w:sz w:val="24"/>
          <w:szCs w:val="24"/>
        </w:rPr>
        <w:t xml:space="preserve"> appreciate the possibilities related to refusal. At age 23, this was the first time that participants </w:t>
      </w:r>
      <w:r w:rsidR="009F3F55" w:rsidRPr="00837293">
        <w:rPr>
          <w:rFonts w:ascii="Book Antiqua" w:hAnsi="Book Antiqua" w:cs="Times New Roman"/>
          <w:sz w:val="24"/>
          <w:szCs w:val="24"/>
        </w:rPr>
        <w:t>filled out the survey independently</w:t>
      </w:r>
      <w:r w:rsidRPr="00837293">
        <w:rPr>
          <w:rFonts w:ascii="Book Antiqua" w:hAnsi="Book Antiqua" w:cs="Times New Roman"/>
          <w:sz w:val="24"/>
          <w:szCs w:val="24"/>
        </w:rPr>
        <w:t xml:space="preserve"> without parental or guardian assistance (like at age 16) or having it done for them by their parents, teachers, and medical professionals. Data </w:t>
      </w:r>
      <w:r w:rsidR="00552B06" w:rsidRPr="00837293">
        <w:rPr>
          <w:rFonts w:ascii="Book Antiqua" w:hAnsi="Book Antiqua" w:cs="Times New Roman"/>
          <w:sz w:val="24"/>
          <w:szCs w:val="24"/>
        </w:rPr>
        <w:t>were</w:t>
      </w:r>
      <w:r w:rsidRPr="00837293">
        <w:rPr>
          <w:rFonts w:ascii="Book Antiqua" w:hAnsi="Book Antiqua" w:cs="Times New Roman"/>
          <w:sz w:val="24"/>
          <w:szCs w:val="24"/>
        </w:rPr>
        <w:t xml:space="preserve"> collected by a paper and pencil-based survey. </w:t>
      </w:r>
      <w:r w:rsidR="000B03CE" w:rsidRPr="00837293">
        <w:rPr>
          <w:rFonts w:ascii="Book Antiqua" w:hAnsi="Book Antiqua" w:cs="Times New Roman"/>
          <w:sz w:val="24"/>
          <w:szCs w:val="24"/>
        </w:rPr>
        <w:t xml:space="preserve">Economic activity as an outcome was reported through </w:t>
      </w:r>
      <w:r w:rsidRPr="00837293">
        <w:rPr>
          <w:rFonts w:ascii="Book Antiqua" w:hAnsi="Book Antiqua" w:cs="Times New Roman"/>
          <w:sz w:val="24"/>
          <w:szCs w:val="24"/>
        </w:rPr>
        <w:t xml:space="preserve">a retrospective employment history question that had to be filled out from 16 every month until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current age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23. This level of detail does make the possibility of refusal a possibility. </w:t>
      </w:r>
    </w:p>
    <w:p w14:paraId="7F27052A" w14:textId="13EB8768"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According to Hawkes and Plewis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837293">
        <w:rPr>
          <w:rFonts w:ascii="Book Antiqua" w:hAnsi="Book Antiqua" w:cs="Times New Roman"/>
          <w:sz w:val="24"/>
          <w:szCs w:val="24"/>
        </w:rPr>
        <w:fldChar w:fldCharType="separate"/>
      </w:r>
      <w:r w:rsidR="00AF7F1C" w:rsidRPr="00837293">
        <w:rPr>
          <w:rFonts w:ascii="Book Antiqua" w:hAnsi="Book Antiqua"/>
          <w:sz w:val="24"/>
        </w:rPr>
        <w:t>(Hawkes and Plewis, 2006)</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non-response: others (cases where there is no data for this sweep but there is for later sweeps, and ‘temporary emigrants’) make up</w:t>
      </w:r>
      <w:r w:rsidRPr="00837293">
        <w:rPr>
          <w:rFonts w:ascii="Book Antiqua" w:hAnsi="Book Antiqua" w:cs="Times New Roman"/>
          <w:sz w:val="24"/>
          <w:szCs w:val="24"/>
        </w:rPr>
        <w:t xml:space="preserve"> 10.7 per cent of non-response. </w:t>
      </w:r>
      <w:r w:rsidR="009F3F55" w:rsidRPr="00837293">
        <w:rPr>
          <w:rFonts w:ascii="Book Antiqua" w:hAnsi="Book Antiqua" w:cs="Times New Roman"/>
          <w:sz w:val="24"/>
          <w:szCs w:val="24"/>
        </w:rPr>
        <w:t>Around 6.3 per cent of the remaining missingness is categorised</w:t>
      </w:r>
      <w:r w:rsidRPr="00837293">
        <w:rPr>
          <w:rFonts w:ascii="Book Antiqua" w:hAnsi="Book Antiqua" w:cs="Times New Roman"/>
          <w:sz w:val="24"/>
          <w:szCs w:val="24"/>
        </w:rPr>
        <w:t xml:space="preserve"> as ‘eligibility </w:t>
      </w:r>
      <w:r w:rsidR="001E15AD" w:rsidRPr="00837293">
        <w:rPr>
          <w:rFonts w:ascii="Book Antiqua" w:hAnsi="Book Antiqua" w:cs="Times New Roman"/>
          <w:sz w:val="24"/>
          <w:szCs w:val="24"/>
        </w:rPr>
        <w:t>unknown</w:t>
      </w:r>
      <w:r w:rsidRPr="00837293">
        <w:rPr>
          <w:rFonts w:ascii="Book Antiqua" w:hAnsi="Book Antiqua" w:cs="Times New Roman"/>
          <w:sz w:val="24"/>
          <w:szCs w:val="24"/>
        </w:rPr>
        <w:t xml:space="preserve">’ (ibid). Eligibility </w:t>
      </w:r>
      <w:r w:rsidRPr="00837293">
        <w:rPr>
          <w:rFonts w:ascii="Book Antiqua" w:hAnsi="Book Antiqua" w:cs="Times New Roman"/>
          <w:sz w:val="24"/>
          <w:szCs w:val="24"/>
        </w:rPr>
        <w:lastRenderedPageBreak/>
        <w:t xml:space="preserve">unknown relates to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either died or permanently emigrated. There is</w:t>
      </w:r>
      <w:r w:rsidR="009F3F55" w:rsidRPr="00837293">
        <w:rPr>
          <w:rFonts w:ascii="Book Antiqua" w:hAnsi="Book Antiqua" w:cs="Times New Roman"/>
          <w:sz w:val="24"/>
          <w:szCs w:val="24"/>
        </w:rPr>
        <w:t>, overall,</w:t>
      </w:r>
      <w:r w:rsidRPr="00837293">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sidRPr="00837293">
        <w:rPr>
          <w:rFonts w:ascii="Book Antiqua" w:hAnsi="Book Antiqua" w:cs="Times New Roman"/>
          <w:sz w:val="24"/>
          <w:szCs w:val="24"/>
        </w:rPr>
        <w:t>specific</w:t>
      </w:r>
      <w:r w:rsidRPr="00837293">
        <w:rPr>
          <w:rFonts w:ascii="Book Antiqua" w:hAnsi="Book Antiqua" w:cs="Times New Roman"/>
          <w:sz w:val="24"/>
          <w:szCs w:val="24"/>
        </w:rPr>
        <w:t xml:space="preserve"> ethnic minority populations when the sample was first collected </w:t>
      </w:r>
      <w:r w:rsidR="009F3F55" w:rsidRPr="00837293">
        <w:rPr>
          <w:rFonts w:ascii="Book Antiqua" w:hAnsi="Book Antiqua" w:cs="Times New Roman"/>
          <w:sz w:val="24"/>
          <w:szCs w:val="24"/>
        </w:rPr>
        <w:t>was</w:t>
      </w:r>
      <w:r w:rsidRPr="00837293">
        <w:rPr>
          <w:rFonts w:ascii="Book Antiqua" w:hAnsi="Book Antiqua" w:cs="Times New Roman"/>
          <w:sz w:val="24"/>
          <w:szCs w:val="24"/>
        </w:rPr>
        <w:t xml:space="preserve"> small, meaning that attrition </w:t>
      </w:r>
      <w:r w:rsidR="009F3F55" w:rsidRPr="00837293">
        <w:rPr>
          <w:rFonts w:ascii="Book Antiqua" w:hAnsi="Book Antiqua" w:cs="Times New Roman"/>
          <w:sz w:val="24"/>
          <w:szCs w:val="24"/>
        </w:rPr>
        <w:t>analysing ethnic minority populations is challenging</w:t>
      </w:r>
      <w:r w:rsidRPr="00837293">
        <w:rPr>
          <w:rFonts w:ascii="Book Antiqua" w:hAnsi="Book Antiqua" w:cs="Times New Roman"/>
          <w:sz w:val="24"/>
          <w:szCs w:val="24"/>
        </w:rPr>
        <w:t xml:space="preserve"> (ibid). The nature of the level of missing data in the NCDS suggests that there is little support for the position that the data is missing completely at random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{"citationID":"hVy98TxT","properties":{"formattedCitation":"(Hawkes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supports the need to apply missing data techniques. </w:t>
      </w:r>
    </w:p>
    <w:p w14:paraId="00C29380" w14:textId="77777777" w:rsidR="000B03CE" w:rsidRPr="00837293" w:rsidRDefault="000B03CE" w:rsidP="009A3A34">
      <w:pPr>
        <w:spacing w:line="480" w:lineRule="auto"/>
        <w:rPr>
          <w:rFonts w:ascii="Book Antiqua" w:hAnsi="Book Antiqua" w:cs="Times New Roman"/>
          <w:sz w:val="24"/>
          <w:szCs w:val="24"/>
        </w:rPr>
      </w:pPr>
    </w:p>
    <w:p w14:paraId="595D69DC" w14:textId="5A550993" w:rsidR="00C4762D" w:rsidRPr="00837293" w:rsidRDefault="00C4762D" w:rsidP="00AE3B45">
      <w:pPr>
        <w:pStyle w:val="Caption"/>
      </w:pPr>
      <w:bookmarkStart w:id="32" w:name="_Toc156204368"/>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NCDS from birth to 23 years</w:t>
      </w:r>
      <w:bookmarkEnd w:id="32"/>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837293" w:rsidRPr="00837293" w14:paraId="7A14103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28EEA" w14:textId="77777777" w:rsidR="00B947F6" w:rsidRPr="00837293" w:rsidRDefault="00B947F6" w:rsidP="00E1481F">
            <w:pPr>
              <w:rPr>
                <w:rFonts w:ascii="Book Antiqua" w:eastAsia="Times New Roman" w:hAnsi="Book Antiqua" w:cs="Times New Roman"/>
                <w:color w:val="auto"/>
                <w:sz w:val="24"/>
                <w:szCs w:val="24"/>
                <w:lang w:eastAsia="en-GB"/>
              </w:rPr>
            </w:pPr>
          </w:p>
        </w:tc>
        <w:tc>
          <w:tcPr>
            <w:tcW w:w="0" w:type="auto"/>
            <w:hideMark/>
          </w:tcPr>
          <w:p w14:paraId="2F0172B0"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Total cohort</w:t>
            </w:r>
          </w:p>
        </w:tc>
        <w:tc>
          <w:tcPr>
            <w:tcW w:w="0" w:type="auto"/>
            <w:hideMark/>
          </w:tcPr>
          <w:p w14:paraId="65998EF2"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Dead</w:t>
            </w:r>
          </w:p>
        </w:tc>
        <w:tc>
          <w:tcPr>
            <w:tcW w:w="0" w:type="auto"/>
            <w:hideMark/>
          </w:tcPr>
          <w:p w14:paraId="4F0DBEEB"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Emigrants</w:t>
            </w:r>
          </w:p>
        </w:tc>
        <w:tc>
          <w:tcPr>
            <w:tcW w:w="0" w:type="auto"/>
            <w:hideMark/>
          </w:tcPr>
          <w:p w14:paraId="5D621184"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Eligible sample</w:t>
            </w:r>
          </w:p>
        </w:tc>
        <w:tc>
          <w:tcPr>
            <w:tcW w:w="0" w:type="auto"/>
            <w:hideMark/>
          </w:tcPr>
          <w:p w14:paraId="1646CE1F"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Participants</w:t>
            </w:r>
          </w:p>
        </w:tc>
        <w:tc>
          <w:tcPr>
            <w:tcW w:w="0" w:type="auto"/>
            <w:hideMark/>
          </w:tcPr>
          <w:p w14:paraId="355E3495" w14:textId="298A8C0C"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 xml:space="preserve">(% of </w:t>
            </w:r>
            <w:r w:rsidR="009F3F55" w:rsidRPr="00837293">
              <w:rPr>
                <w:rFonts w:ascii="Book Antiqua" w:eastAsia="Times New Roman" w:hAnsi="Book Antiqua" w:cs="Times New Roman"/>
                <w:color w:val="auto"/>
                <w:sz w:val="24"/>
                <w:szCs w:val="24"/>
                <w:lang w:eastAsia="en-GB"/>
              </w:rPr>
              <w:t xml:space="preserve">the </w:t>
            </w:r>
            <w:r w:rsidRPr="00837293">
              <w:rPr>
                <w:rFonts w:ascii="Book Antiqua" w:eastAsia="Times New Roman" w:hAnsi="Book Antiqua" w:cs="Times New Roman"/>
                <w:color w:val="auto"/>
                <w:sz w:val="24"/>
                <w:szCs w:val="24"/>
                <w:lang w:eastAsia="en-GB"/>
              </w:rPr>
              <w:t>eligible sample)</w:t>
            </w:r>
          </w:p>
        </w:tc>
      </w:tr>
      <w:tr w:rsidR="00837293" w:rsidRPr="00837293" w14:paraId="7E2DAF1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00BBD"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Birth – 1958</w:t>
            </w:r>
          </w:p>
        </w:tc>
        <w:tc>
          <w:tcPr>
            <w:tcW w:w="0" w:type="auto"/>
            <w:hideMark/>
          </w:tcPr>
          <w:p w14:paraId="588F3D2E"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0A2B00B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2EC7B27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3E156ED8"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574A2D7C"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17415</w:t>
            </w:r>
          </w:p>
        </w:tc>
        <w:tc>
          <w:tcPr>
            <w:tcW w:w="0" w:type="auto"/>
            <w:hideMark/>
          </w:tcPr>
          <w:p w14:paraId="53BFBFC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98.7</w:t>
            </w:r>
          </w:p>
        </w:tc>
      </w:tr>
      <w:tr w:rsidR="00837293" w:rsidRPr="00837293" w14:paraId="57D01332"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39A368EA"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7 – 1965</w:t>
            </w:r>
          </w:p>
        </w:tc>
        <w:tc>
          <w:tcPr>
            <w:tcW w:w="0" w:type="auto"/>
            <w:hideMark/>
          </w:tcPr>
          <w:p w14:paraId="4CFCA53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18016</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135AD80B"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821</w:t>
            </w:r>
          </w:p>
        </w:tc>
        <w:tc>
          <w:tcPr>
            <w:tcW w:w="0" w:type="auto"/>
            <w:hideMark/>
          </w:tcPr>
          <w:p w14:paraId="1F1EE6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475</w:t>
            </w:r>
          </w:p>
        </w:tc>
        <w:tc>
          <w:tcPr>
            <w:tcW w:w="0" w:type="auto"/>
            <w:hideMark/>
          </w:tcPr>
          <w:p w14:paraId="7F703CEE"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16720</w:t>
            </w:r>
          </w:p>
        </w:tc>
        <w:tc>
          <w:tcPr>
            <w:tcW w:w="0" w:type="auto"/>
            <w:hideMark/>
          </w:tcPr>
          <w:p w14:paraId="0FDE83B4"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15425</w:t>
            </w:r>
          </w:p>
        </w:tc>
        <w:tc>
          <w:tcPr>
            <w:tcW w:w="0" w:type="auto"/>
            <w:hideMark/>
          </w:tcPr>
          <w:p w14:paraId="666F5300"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92.3</w:t>
            </w:r>
          </w:p>
        </w:tc>
      </w:tr>
      <w:tr w:rsidR="00837293" w:rsidRPr="00837293" w14:paraId="4D37A01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D4A17"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11 – 1969</w:t>
            </w:r>
          </w:p>
        </w:tc>
        <w:tc>
          <w:tcPr>
            <w:tcW w:w="0" w:type="auto"/>
            <w:hideMark/>
          </w:tcPr>
          <w:p w14:paraId="359047E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18287</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7B22F979"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840</w:t>
            </w:r>
          </w:p>
        </w:tc>
        <w:tc>
          <w:tcPr>
            <w:tcW w:w="0" w:type="auto"/>
            <w:hideMark/>
          </w:tcPr>
          <w:p w14:paraId="07C99CA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701</w:t>
            </w:r>
          </w:p>
        </w:tc>
        <w:tc>
          <w:tcPr>
            <w:tcW w:w="0" w:type="auto"/>
            <w:hideMark/>
          </w:tcPr>
          <w:p w14:paraId="5C8AA820"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16746</w:t>
            </w:r>
          </w:p>
        </w:tc>
        <w:tc>
          <w:tcPr>
            <w:tcW w:w="0" w:type="auto"/>
            <w:hideMark/>
          </w:tcPr>
          <w:p w14:paraId="4E60B31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15337</w:t>
            </w:r>
          </w:p>
        </w:tc>
        <w:tc>
          <w:tcPr>
            <w:tcW w:w="0" w:type="auto"/>
            <w:hideMark/>
          </w:tcPr>
          <w:p w14:paraId="6EC31633"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91.6</w:t>
            </w:r>
          </w:p>
        </w:tc>
      </w:tr>
      <w:tr w:rsidR="00837293" w:rsidRPr="00837293" w14:paraId="52A5791B"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6A061621"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16 – 1974</w:t>
            </w:r>
          </w:p>
        </w:tc>
        <w:tc>
          <w:tcPr>
            <w:tcW w:w="0" w:type="auto"/>
            <w:hideMark/>
          </w:tcPr>
          <w:p w14:paraId="068BE687"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40178A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873</w:t>
            </w:r>
          </w:p>
        </w:tc>
        <w:tc>
          <w:tcPr>
            <w:tcW w:w="0" w:type="auto"/>
            <w:hideMark/>
          </w:tcPr>
          <w:p w14:paraId="621BF473"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799</w:t>
            </w:r>
          </w:p>
        </w:tc>
        <w:tc>
          <w:tcPr>
            <w:tcW w:w="0" w:type="auto"/>
            <w:hideMark/>
          </w:tcPr>
          <w:p w14:paraId="657DCA6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16886</w:t>
            </w:r>
          </w:p>
        </w:tc>
        <w:tc>
          <w:tcPr>
            <w:tcW w:w="0" w:type="auto"/>
            <w:hideMark/>
          </w:tcPr>
          <w:p w14:paraId="25CA971A"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14654</w:t>
            </w:r>
          </w:p>
        </w:tc>
        <w:tc>
          <w:tcPr>
            <w:tcW w:w="0" w:type="auto"/>
            <w:hideMark/>
          </w:tcPr>
          <w:p w14:paraId="6813976F"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86.8</w:t>
            </w:r>
          </w:p>
        </w:tc>
      </w:tr>
      <w:tr w:rsidR="00837293" w:rsidRPr="00837293" w14:paraId="698EA84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3DD59"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23 – 1981</w:t>
            </w:r>
          </w:p>
        </w:tc>
        <w:tc>
          <w:tcPr>
            <w:tcW w:w="0" w:type="auto"/>
            <w:hideMark/>
          </w:tcPr>
          <w:p w14:paraId="47EF5F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p>
        </w:tc>
        <w:tc>
          <w:tcPr>
            <w:tcW w:w="0" w:type="auto"/>
            <w:hideMark/>
          </w:tcPr>
          <w:p w14:paraId="4528AB46"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960</w:t>
            </w:r>
          </w:p>
        </w:tc>
        <w:tc>
          <w:tcPr>
            <w:tcW w:w="0" w:type="auto"/>
            <w:hideMark/>
          </w:tcPr>
          <w:p w14:paraId="443F782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1196</w:t>
            </w:r>
          </w:p>
        </w:tc>
        <w:tc>
          <w:tcPr>
            <w:tcW w:w="0" w:type="auto"/>
            <w:hideMark/>
          </w:tcPr>
          <w:p w14:paraId="51F0E38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16402</w:t>
            </w:r>
          </w:p>
        </w:tc>
        <w:tc>
          <w:tcPr>
            <w:tcW w:w="0" w:type="auto"/>
            <w:hideMark/>
          </w:tcPr>
          <w:p w14:paraId="2154B1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12357</w:t>
            </w:r>
          </w:p>
        </w:tc>
        <w:tc>
          <w:tcPr>
            <w:tcW w:w="0" w:type="auto"/>
            <w:hideMark/>
          </w:tcPr>
          <w:p w14:paraId="4923480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75.3</w:t>
            </w:r>
          </w:p>
        </w:tc>
      </w:tr>
    </w:tbl>
    <w:p w14:paraId="20D9A78C" w14:textId="3E849BBE" w:rsidR="00B947F6" w:rsidRPr="00837293" w:rsidRDefault="009F3F55" w:rsidP="009A3A34">
      <w:pPr>
        <w:pStyle w:val="NormalWeb"/>
        <w:spacing w:before="0" w:beforeAutospacing="0" w:after="0" w:afterAutospacing="0" w:line="480" w:lineRule="auto"/>
        <w:rPr>
          <w:rFonts w:ascii="Book Antiqua" w:hAnsi="Book Antiqua"/>
        </w:rPr>
      </w:pPr>
      <w:r w:rsidRPr="00837293">
        <w:rPr>
          <w:rFonts w:ascii="Book Antiqua" w:hAnsi="Book Antiqua"/>
          <w:vertAlign w:val="superscript"/>
        </w:rPr>
        <w:t>The</w:t>
      </w:r>
      <w:r w:rsidR="00B947F6" w:rsidRPr="00837293">
        <w:rPr>
          <w:rFonts w:ascii="Book Antiqua" w:hAnsi="Book Antiqua"/>
        </w:rPr>
        <w:t xml:space="preserve"> original sample was supplemented by migrants born in </w:t>
      </w:r>
      <w:r w:rsidR="00F87056" w:rsidRPr="00837293">
        <w:rPr>
          <w:rFonts w:ascii="Book Antiqua" w:hAnsi="Book Antiqua"/>
        </w:rPr>
        <w:t>1958.</w:t>
      </w:r>
    </w:p>
    <w:p w14:paraId="502FD055" w14:textId="77777777" w:rsidR="00F353C4" w:rsidRPr="00837293" w:rsidRDefault="00F353C4" w:rsidP="009A3A34">
      <w:pPr>
        <w:pStyle w:val="NormalWeb"/>
        <w:spacing w:before="0" w:beforeAutospacing="0" w:after="0" w:afterAutospacing="0" w:line="480" w:lineRule="auto"/>
        <w:rPr>
          <w:rFonts w:ascii="Book Antiqua" w:hAnsi="Book Antiqua"/>
        </w:rPr>
      </w:pPr>
    </w:p>
    <w:p w14:paraId="58FD68D8" w14:textId="77777777" w:rsidR="00B947F6" w:rsidRPr="00837293" w:rsidRDefault="00B947F6" w:rsidP="00D90843">
      <w:pPr>
        <w:pStyle w:val="Heading3"/>
      </w:pPr>
      <w:bookmarkStart w:id="33" w:name="_Toc152408173"/>
      <w:bookmarkStart w:id="34" w:name="_Toc156204270"/>
      <w:r w:rsidRPr="00837293">
        <w:t>Introduction to measures for subsequent analysis</w:t>
      </w:r>
      <w:bookmarkEnd w:id="33"/>
      <w:bookmarkEnd w:id="34"/>
    </w:p>
    <w:p w14:paraId="0CAC0F26" w14:textId="0900D71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following section provides an overview of key variables used for subsequent multivariate analysis. Initially</w:t>
      </w:r>
      <w:r w:rsidR="009F3F55" w:rsidRPr="00837293">
        <w:rPr>
          <w:rFonts w:ascii="Book Antiqua" w:hAnsi="Book Antiqua" w:cs="Times New Roman"/>
          <w:sz w:val="24"/>
          <w:szCs w:val="24"/>
        </w:rPr>
        <w:t xml:space="preserve">, variable selection was attempted using the UCL CLOSER search platform, which promotes a resource that allows all NCDS cohort </w:t>
      </w:r>
      <w:r w:rsidR="009F3F55" w:rsidRPr="00837293">
        <w:rPr>
          <w:rFonts w:ascii="Book Antiqua" w:hAnsi="Book Antiqua" w:cs="Times New Roman"/>
          <w:sz w:val="24"/>
          <w:szCs w:val="24"/>
        </w:rPr>
        <w:lastRenderedPageBreak/>
        <w:t>variables</w:t>
      </w:r>
      <w:r w:rsidRPr="00837293">
        <w:rPr>
          <w:rFonts w:ascii="Book Antiqua" w:hAnsi="Book Antiqua" w:cs="Times New Roman"/>
          <w:sz w:val="24"/>
          <w:szCs w:val="24"/>
        </w:rPr>
        <w:t xml:space="preserve"> to be searched for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{"citationID":"TSOIFLJg","properties":{"formattedCitation":"(Parsons, 2013)","plainCitation":"(Parsons, 2013)","noteIndex":0},"citationItems":[{"id":1349,"uris":["http://zotero.org/users/8741181/items/QPB6SMMM"],"itemData":{"id":1349,"type":"article-journal","abstract":"This resource report highlights how qualitative information from the Mass Observation Archive could be used in tandem with data from the British birth cohort studies. In particular it focuses on the 1958 cohort study and the Mass Observation Project that started in 1981, but also draws on the 1970 and 1946 cohort studies. The report highlights the rich qualitative data that has been collected as part of the Mass Observation Project since 1981. This could be used to generate hypotheses that could then be tested using cohort data and could also be used to provide illustrative material alongside quantitative analyses.","container-title":"Discovery UCL","title":"Mass Observation Archive: How to combine information with the British birth cohort studies","author":[{"family":"Parsons","given":"SJ"}],"issued":{"date-parts":[["2013"]]},"citation-key":"parsonsMassObservationArchive2013"}}],"schema":"https://github.com/citation-style-language/schema/raw/master/csl-citation.json"}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(Parsons,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On closer inspection, the CLOSER search platform did not present itself as an adequate answer to finding various variables for inclusion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w:t>
      </w:r>
      <w:r w:rsidR="00D357A8" w:rsidRPr="00837293">
        <w:rPr>
          <w:rFonts w:ascii="Book Antiqua" w:hAnsi="Book Antiqua" w:cs="Times New Roman"/>
          <w:sz w:val="24"/>
          <w:szCs w:val="24"/>
        </w:rPr>
        <w:t>Manual construction of codebooks for some variables and manual inspection of original documentation was called for</w:t>
      </w:r>
      <w:r w:rsidRPr="00837293">
        <w:rPr>
          <w:rFonts w:ascii="Book Antiqua" w:hAnsi="Book Antiqua" w:cs="Times New Roman"/>
          <w:sz w:val="24"/>
          <w:szCs w:val="24"/>
        </w:rPr>
        <w:t xml:space="preserve">. From this, variable selection became a much smoother process. Ultimately, economic activity, educational attainment, sex, social class, </w:t>
      </w:r>
      <w:r w:rsidR="00D52B0F"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housing tenure were selected. </w:t>
      </w:r>
    </w:p>
    <w:p w14:paraId="3FCDCEC4" w14:textId="77777777" w:rsidR="00B947F6" w:rsidRPr="00837293" w:rsidRDefault="00B947F6" w:rsidP="00D90843">
      <w:pPr>
        <w:pStyle w:val="Heading4"/>
      </w:pPr>
      <w:bookmarkStart w:id="35" w:name="_Toc156204271"/>
      <w:r w:rsidRPr="00837293">
        <w:t>Economic Activity</w:t>
      </w:r>
      <w:bookmarkEnd w:id="35"/>
    </w:p>
    <w:p w14:paraId="55820440" w14:textId="66B9FA6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of interest is the main economic activity of month 201. </w:t>
      </w:r>
      <w:r w:rsidR="00F02206" w:rsidRPr="00837293">
        <w:rPr>
          <w:rFonts w:ascii="Book Antiqua" w:hAnsi="Book Antiqua" w:cs="Times New Roman"/>
          <w:sz w:val="24"/>
          <w:szCs w:val="24"/>
        </w:rPr>
        <w:t>This is what</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did</w:t>
      </w:r>
      <w:r w:rsidRPr="00837293">
        <w:rPr>
          <w:rFonts w:ascii="Book Antiqua" w:hAnsi="Book Antiqua" w:cs="Times New Roman"/>
          <w:sz w:val="24"/>
          <w:szCs w:val="24"/>
        </w:rPr>
        <w:t xml:space="preserve"> after mandatory schooling in September at age 16.</w:t>
      </w:r>
      <w:r w:rsidR="00F02206" w:rsidRPr="00837293">
        <w:rPr>
          <w:rFonts w:ascii="Book Antiqua" w:hAnsi="Book Antiqua" w:cs="Times New Roman"/>
          <w:sz w:val="24"/>
          <w:szCs w:val="24"/>
        </w:rPr>
        <w:t xml:space="preserve"> For example, the economic activity </w:t>
      </w:r>
      <w:r w:rsidR="009F3F55" w:rsidRPr="00837293">
        <w:rPr>
          <w:rFonts w:ascii="Book Antiqua" w:hAnsi="Book Antiqua" w:cs="Times New Roman"/>
          <w:sz w:val="24"/>
          <w:szCs w:val="24"/>
        </w:rPr>
        <w:t>individuals</w:t>
      </w:r>
      <w:r w:rsidR="00F02206" w:rsidRPr="00837293">
        <w:rPr>
          <w:rFonts w:ascii="Book Antiqua" w:hAnsi="Book Antiqua" w:cs="Times New Roman"/>
          <w:sz w:val="24"/>
          <w:szCs w:val="24"/>
        </w:rPr>
        <w:t xml:space="preserve"> engaged with after year 11 in the English and Welsh school system context.</w:t>
      </w:r>
      <w:r w:rsidRPr="00837293">
        <w:rPr>
          <w:rFonts w:ascii="Book Antiqua" w:hAnsi="Book Antiqua" w:cs="Times New Roman"/>
          <w:sz w:val="24"/>
          <w:szCs w:val="24"/>
        </w:rPr>
        <w:t xml:space="preserve"> September was selected to allow time for children to gain their O</w:t>
      </w:r>
      <w:r w:rsidR="008764EE" w:rsidRPr="00837293">
        <w:rPr>
          <w:rFonts w:ascii="Book Antiqua" w:hAnsi="Book Antiqua" w:cs="Times New Roman"/>
          <w:sz w:val="24"/>
          <w:szCs w:val="24"/>
        </w:rPr>
        <w:t>’</w:t>
      </w:r>
      <w:r w:rsidRPr="00837293">
        <w:rPr>
          <w:rFonts w:ascii="Book Antiqua" w:hAnsi="Book Antiqua" w:cs="Times New Roman"/>
          <w:sz w:val="24"/>
          <w:szCs w:val="24"/>
        </w:rPr>
        <w:t>level results. This economic activity variable</w:t>
      </w:r>
      <w:r w:rsidR="00F02206" w:rsidRPr="00837293">
        <w:rPr>
          <w:rFonts w:ascii="Book Antiqua" w:hAnsi="Book Antiqua" w:cs="Times New Roman"/>
          <w:sz w:val="24"/>
          <w:szCs w:val="24"/>
        </w:rPr>
        <w:t xml:space="preserve"> [ec201]</w:t>
      </w:r>
      <w:r w:rsidRPr="00837293">
        <w:rPr>
          <w:rFonts w:ascii="Book Antiqua" w:hAnsi="Book Antiqua" w:cs="Times New Roman"/>
          <w:sz w:val="24"/>
          <w:szCs w:val="24"/>
        </w:rPr>
        <w:t xml:space="preserve"> was a retrospective work history collected at age 23</w:t>
      </w:r>
      <w:r w:rsidR="009F3F55" w:rsidRPr="00837293">
        <w:rPr>
          <w:rFonts w:ascii="Book Antiqua" w:hAnsi="Book Antiqua" w:cs="Times New Roman"/>
          <w:sz w:val="24"/>
          <w:szCs w:val="24"/>
        </w:rPr>
        <w:t>. Participants were asked to note their current economic activity from age 16-23 each month</w:t>
      </w:r>
      <w:r w:rsidRPr="00837293">
        <w:rPr>
          <w:rFonts w:ascii="Book Antiqua" w:hAnsi="Book Antiqua" w:cs="Times New Roman"/>
          <w:sz w:val="24"/>
          <w:szCs w:val="24"/>
        </w:rPr>
        <w:t xml:space="preserve">. This variable comes from sweep 4 (Age 23) of the NCDS. </w:t>
      </w:r>
      <w:r w:rsidR="009F3F55" w:rsidRPr="00837293">
        <w:rPr>
          <w:rFonts w:ascii="Book Antiqua" w:hAnsi="Book Antiqua" w:cs="Times New Roman"/>
          <w:sz w:val="24"/>
          <w:szCs w:val="24"/>
        </w:rPr>
        <w:t xml:space="preserve">Everyone's economic activity </w:t>
      </w:r>
      <w:r w:rsidRPr="00837293">
        <w:rPr>
          <w:rFonts w:ascii="Book Antiqua" w:hAnsi="Book Antiqua" w:cs="Times New Roman"/>
          <w:sz w:val="24"/>
          <w:szCs w:val="24"/>
        </w:rPr>
        <w:t xml:space="preserve">was recorded retrospectively by the </w:t>
      </w:r>
      <w:r w:rsidR="009F3F55" w:rsidRPr="00837293">
        <w:rPr>
          <w:rFonts w:ascii="Book Antiqua" w:hAnsi="Book Antiqua" w:cs="Times New Roman"/>
          <w:sz w:val="24"/>
          <w:szCs w:val="24"/>
        </w:rPr>
        <w:t>participants</w:t>
      </w:r>
      <w:r w:rsidRPr="00837293">
        <w:rPr>
          <w:rFonts w:ascii="Book Antiqua" w:hAnsi="Book Antiqua" w:cs="Times New Roman"/>
          <w:sz w:val="24"/>
          <w:szCs w:val="24"/>
        </w:rPr>
        <w:t xml:space="preserve"> at age 23 each month from when they turned 16 to when they turned 23. Information for the following variable comes from the data dictionary part 1 within the UK data service package of sweep 4 of the NCDS. Each month is recorded as a diary that covers one possible main activity defined as ‘Jobs’, ‘Full-time Education’, ‘Unemployment’, ‘Out of the labour force’, and ‘Fill-in-time’</w:t>
      </w:r>
      <w:r w:rsidRPr="00837293">
        <w:rPr>
          <w:rStyle w:val="FootnoteReference"/>
          <w:rFonts w:ascii="Book Antiqua" w:hAnsi="Book Antiqua" w:cs="Times New Roman"/>
          <w:sz w:val="24"/>
          <w:szCs w:val="24"/>
        </w:rPr>
        <w:footnoteReference w:id="2"/>
      </w:r>
      <w:r w:rsidRPr="00837293">
        <w:rPr>
          <w:rFonts w:ascii="Book Antiqua" w:hAnsi="Book Antiqua" w:cs="Times New Roman"/>
          <w:sz w:val="24"/>
          <w:szCs w:val="24"/>
        </w:rPr>
        <w:t xml:space="preserve">. The monthly diary of economic activity filled out by participants was coded by a </w:t>
      </w:r>
      <w:r w:rsidRPr="00837293">
        <w:rPr>
          <w:rFonts w:ascii="Book Antiqua" w:hAnsi="Book Antiqua" w:cs="Times New Roman"/>
          <w:sz w:val="24"/>
          <w:szCs w:val="24"/>
        </w:rPr>
        <w:lastRenderedPageBreak/>
        <w:t>coder, resulting in unique values that fall outside of the range of these original categories.</w:t>
      </w:r>
    </w:p>
    <w:p w14:paraId="4C30321E" w14:textId="3EFCE76C"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original economic activity variable for month 201 has 28 unique values.</w:t>
      </w:r>
      <w:r w:rsidR="00F02206" w:rsidRPr="00837293">
        <w:rPr>
          <w:rFonts w:ascii="Book Antiqua" w:hAnsi="Book Antiqua" w:cs="Times New Roman"/>
          <w:sz w:val="24"/>
          <w:szCs w:val="24"/>
        </w:rPr>
        <w:t xml:space="preserve"> These 28 values </w:t>
      </w:r>
      <w:r w:rsidR="009F3F55" w:rsidRPr="00837293">
        <w:rPr>
          <w:rFonts w:ascii="Book Antiqua" w:hAnsi="Book Antiqua" w:cs="Times New Roman"/>
          <w:sz w:val="24"/>
          <w:szCs w:val="24"/>
        </w:rPr>
        <w:t>comprised</w:t>
      </w:r>
      <w:r w:rsidR="00F02206" w:rsidRPr="00837293">
        <w:rPr>
          <w:rFonts w:ascii="Book Antiqua" w:hAnsi="Book Antiqua" w:cs="Times New Roman"/>
          <w:sz w:val="24"/>
          <w:szCs w:val="24"/>
        </w:rPr>
        <w:t xml:space="preserve"> a combination of main </w:t>
      </w:r>
      <w:r w:rsidR="000B03CE" w:rsidRPr="00837293">
        <w:rPr>
          <w:rFonts w:ascii="Book Antiqua" w:hAnsi="Book Antiqua" w:cs="Times New Roman"/>
          <w:sz w:val="24"/>
          <w:szCs w:val="24"/>
        </w:rPr>
        <w:t>categories</w:t>
      </w:r>
      <w:r w:rsidR="00F02206" w:rsidRPr="00837293">
        <w:rPr>
          <w:rFonts w:ascii="Book Antiqua" w:hAnsi="Book Antiqua" w:cs="Times New Roman"/>
          <w:sz w:val="24"/>
          <w:szCs w:val="24"/>
        </w:rPr>
        <w:t xml:space="preserve">: </w:t>
      </w:r>
      <w:r w:rsidR="000B03CE" w:rsidRPr="00837293">
        <w:rPr>
          <w:rFonts w:ascii="Book Antiqua" w:hAnsi="Book Antiqua" w:cs="Times New Roman"/>
          <w:sz w:val="24"/>
          <w:szCs w:val="24"/>
        </w:rPr>
        <w:t>employment</w:t>
      </w:r>
      <w:r w:rsidR="00F02206" w:rsidRPr="00837293">
        <w:rPr>
          <w:rFonts w:ascii="Book Antiqua" w:hAnsi="Book Antiqua" w:cs="Times New Roman"/>
          <w:sz w:val="24"/>
          <w:szCs w:val="24"/>
        </w:rPr>
        <w:t xml:space="preserve">, education, training, </w:t>
      </w:r>
      <w:r w:rsidR="009F3F55" w:rsidRPr="00837293">
        <w:rPr>
          <w:rFonts w:ascii="Book Antiqua" w:hAnsi="Book Antiqua" w:cs="Times New Roman"/>
          <w:sz w:val="24"/>
          <w:szCs w:val="24"/>
        </w:rPr>
        <w:t xml:space="preserve">and </w:t>
      </w:r>
      <w:r w:rsidR="00F02206" w:rsidRPr="00837293">
        <w:rPr>
          <w:rFonts w:ascii="Book Antiqua" w:hAnsi="Book Antiqua" w:cs="Times New Roman"/>
          <w:sz w:val="24"/>
          <w:szCs w:val="24"/>
        </w:rPr>
        <w:t>unemployment. Individuals could</w:t>
      </w:r>
      <w:r w:rsidR="009F3F55" w:rsidRPr="00837293">
        <w:rPr>
          <w:rFonts w:ascii="Book Antiqua" w:hAnsi="Book Antiqua" w:cs="Times New Roman"/>
          <w:sz w:val="24"/>
          <w:szCs w:val="24"/>
        </w:rPr>
        <w:t>, for example, be coded as being in full-time employment and doing an apprenticeship scheme,</w:t>
      </w:r>
      <w:r w:rsidR="00F02206" w:rsidRPr="00837293">
        <w:rPr>
          <w:rFonts w:ascii="Book Antiqua" w:hAnsi="Book Antiqua" w:cs="Times New Roman"/>
          <w:sz w:val="24"/>
          <w:szCs w:val="24"/>
        </w:rPr>
        <w:t xml:space="preserve"> etc.</w:t>
      </w:r>
      <w:r w:rsidRPr="00837293">
        <w:rPr>
          <w:rFonts w:ascii="Book Antiqua" w:hAnsi="Book Antiqua" w:cs="Times New Roman"/>
          <w:sz w:val="24"/>
          <w:szCs w:val="24"/>
        </w:rPr>
        <w:t xml:space="preserve"> </w:t>
      </w:r>
      <w:r w:rsidR="00F02206" w:rsidRPr="00837293">
        <w:rPr>
          <w:rFonts w:ascii="Book Antiqua" w:hAnsi="Book Antiqua" w:cs="Times New Roman"/>
          <w:sz w:val="24"/>
          <w:szCs w:val="24"/>
        </w:rPr>
        <w:t xml:space="preserve">These 28 unique values were </w:t>
      </w:r>
      <w:r w:rsidR="009F3F55" w:rsidRPr="00837293">
        <w:rPr>
          <w:rFonts w:ascii="Book Antiqua" w:hAnsi="Book Antiqua" w:cs="Times New Roman"/>
          <w:sz w:val="24"/>
          <w:szCs w:val="24"/>
        </w:rPr>
        <w:t>recorded</w:t>
      </w:r>
      <w:r w:rsidR="00F02206" w:rsidRPr="00837293">
        <w:rPr>
          <w:rFonts w:ascii="Book Antiqua" w:hAnsi="Book Antiqua" w:cs="Times New Roman"/>
          <w:sz w:val="24"/>
          <w:szCs w:val="24"/>
        </w:rPr>
        <w:t xml:space="preserve"> as follows: f</w:t>
      </w:r>
      <w:r w:rsidRPr="00837293">
        <w:rPr>
          <w:rFonts w:ascii="Book Antiqua" w:hAnsi="Book Antiqua" w:cs="Times New Roman"/>
          <w:sz w:val="24"/>
          <w:szCs w:val="24"/>
        </w:rPr>
        <w:t xml:space="preserve">ive of these collapsed into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unemployment &amp; out of labour force category, one into a full-time education post-school category, one into a school category, four into an employment category (using both Full-time and Part-time employment as well as FT+Other and PT+Other), one into missing data, and the rest into a training/apprenticeship category – this was done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 For this last category</w:t>
      </w:r>
      <w:r w:rsidR="009F3F55" w:rsidRPr="00837293">
        <w:rPr>
          <w:rFonts w:ascii="Book Antiqua" w:hAnsi="Book Antiqua" w:cs="Times New Roman"/>
          <w:sz w:val="24"/>
          <w:szCs w:val="24"/>
        </w:rPr>
        <w:t>, a dominance approach was taken- any variation of training/apprenticeship alongside employment, education, etc,</w:t>
      </w:r>
      <w:r w:rsidRPr="00837293">
        <w:rPr>
          <w:rFonts w:ascii="Book Antiqua" w:hAnsi="Book Antiqua" w:cs="Times New Roman"/>
          <w:sz w:val="24"/>
          <w:szCs w:val="24"/>
        </w:rPr>
        <w:t xml:space="preserve"> was taken to be training/apprenticeship. The training/apprenticeship category contains apprenticeships, like the Training Opportunities Scheme (TOPs) training courses. The NCDS codes main economic activity in a way that creates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000B03CE" w:rsidRPr="00837293">
        <w:rPr>
          <w:rFonts w:ascii="Book Antiqua" w:hAnsi="Book Antiqua" w:cs="Times New Roman"/>
          <w:sz w:val="24"/>
          <w:szCs w:val="24"/>
        </w:rPr>
        <w:t>orce.</w:t>
      </w:r>
      <w:r w:rsidRPr="00837293">
        <w:rPr>
          <w:rFonts w:ascii="Book Antiqua" w:hAnsi="Book Antiqua" w:cs="Times New Roman"/>
          <w:sz w:val="24"/>
          <w:szCs w:val="24"/>
        </w:rPr>
        <w:t xml:space="preserve"> Main Economic Activity is determined based on </w:t>
      </w:r>
      <w:r w:rsidR="009F3F55" w:rsidRPr="00837293">
        <w:rPr>
          <w:rFonts w:ascii="Book Antiqua" w:hAnsi="Book Antiqua" w:cs="Times New Roman"/>
          <w:sz w:val="24"/>
          <w:szCs w:val="24"/>
        </w:rPr>
        <w:t>whether</w:t>
      </w:r>
      <w:r w:rsidRPr="00837293">
        <w:rPr>
          <w:rFonts w:ascii="Book Antiqua" w:hAnsi="Book Antiqua" w:cs="Times New Roman"/>
          <w:sz w:val="24"/>
          <w:szCs w:val="24"/>
        </w:rPr>
        <w:t xml:space="preserve"> that activity is done 21 hours or more per week for Education (Full and </w:t>
      </w:r>
      <w:r w:rsidRPr="00837293">
        <w:rPr>
          <w:rFonts w:ascii="Book Antiqua" w:hAnsi="Book Antiqua" w:cs="Times New Roman"/>
          <w:sz w:val="24"/>
          <w:szCs w:val="24"/>
        </w:rPr>
        <w:lastRenderedPageBreak/>
        <w:t xml:space="preserve">Part-time), a full-time job of more than 30 hours, a part-time job of less than 30 hours, unemployed if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respondent is actively searching for work, and out of the labour force if all else is not false. </w:t>
      </w:r>
    </w:p>
    <w:p w14:paraId="4F663B9E" w14:textId="77777777" w:rsidR="0089188D" w:rsidRPr="00837293" w:rsidRDefault="0089188D" w:rsidP="009A3A34">
      <w:pPr>
        <w:spacing w:line="480" w:lineRule="auto"/>
        <w:rPr>
          <w:rFonts w:ascii="Book Antiqua" w:hAnsi="Book Antiqua" w:cs="Times New Roman"/>
          <w:sz w:val="24"/>
          <w:szCs w:val="24"/>
        </w:rPr>
      </w:pPr>
    </w:p>
    <w:p w14:paraId="15225B96" w14:textId="10C2C0AC" w:rsidR="00C4762D" w:rsidRPr="00837293" w:rsidRDefault="00C4762D" w:rsidP="00AE3B45">
      <w:pPr>
        <w:pStyle w:val="Caption"/>
      </w:pPr>
      <w:bookmarkStart w:id="36" w:name="_Toc156204369"/>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36"/>
    </w:p>
    <w:tbl>
      <w:tblPr>
        <w:tblStyle w:val="GridTable6Colorful"/>
        <w:tblW w:w="0" w:type="auto"/>
        <w:tblLook w:val="04A0" w:firstRow="1" w:lastRow="0" w:firstColumn="1" w:lastColumn="0" w:noHBand="0" w:noVBand="1"/>
      </w:tblPr>
      <w:tblGrid>
        <w:gridCol w:w="3816"/>
        <w:gridCol w:w="1363"/>
      </w:tblGrid>
      <w:tr w:rsidR="00837293" w:rsidRPr="00837293" w14:paraId="77F9BE6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6EB41" w14:textId="77777777" w:rsidR="00B947F6" w:rsidRPr="00837293" w:rsidRDefault="00B947F6" w:rsidP="00E1481F">
            <w:pPr>
              <w:rPr>
                <w:rFonts w:ascii="Book Antiqua" w:hAnsi="Book Antiqua" w:cs="Times New Roman"/>
                <w:color w:val="auto"/>
                <w:sz w:val="24"/>
                <w:szCs w:val="24"/>
              </w:rPr>
            </w:pPr>
            <w:bookmarkStart w:id="37" w:name="_Hlk152152221"/>
          </w:p>
        </w:tc>
        <w:tc>
          <w:tcPr>
            <w:tcW w:w="0" w:type="auto"/>
          </w:tcPr>
          <w:p w14:paraId="2C9C01B1" w14:textId="77777777" w:rsidR="00B947F6" w:rsidRPr="00837293" w:rsidRDefault="00B947F6" w:rsidP="00E1481F">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169240A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ABD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r w:rsidRPr="00837293">
              <w:rPr>
                <w:rStyle w:val="FootnoteReference"/>
                <w:rFonts w:ascii="Book Antiqua" w:hAnsi="Book Antiqua" w:cs="Times New Roman"/>
                <w:color w:val="auto"/>
                <w:sz w:val="24"/>
                <w:szCs w:val="24"/>
              </w:rPr>
              <w:footnoteReference w:id="3"/>
            </w:r>
          </w:p>
        </w:tc>
        <w:tc>
          <w:tcPr>
            <w:tcW w:w="0" w:type="auto"/>
          </w:tcPr>
          <w:p w14:paraId="0E16AA5C" w14:textId="77777777" w:rsidR="00B947F6" w:rsidRPr="00837293" w:rsidRDefault="00B947F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3995AC1"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3C5EC4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MISSING</w:t>
            </w:r>
          </w:p>
        </w:tc>
        <w:tc>
          <w:tcPr>
            <w:tcW w:w="0" w:type="auto"/>
          </w:tcPr>
          <w:p w14:paraId="5B0540F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86</w:t>
            </w:r>
          </w:p>
        </w:tc>
      </w:tr>
      <w:tr w:rsidR="00837293" w:rsidRPr="00837293" w14:paraId="3797100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B8BF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w:t>
            </w:r>
          </w:p>
        </w:tc>
        <w:tc>
          <w:tcPr>
            <w:tcW w:w="0" w:type="auto"/>
          </w:tcPr>
          <w:p w14:paraId="50751AE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4,716</w:t>
            </w:r>
          </w:p>
        </w:tc>
      </w:tr>
      <w:tr w:rsidR="00837293" w:rsidRPr="00837293" w14:paraId="6542A8A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4DAD4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JOB+PT ED</w:t>
            </w:r>
          </w:p>
        </w:tc>
        <w:tc>
          <w:tcPr>
            <w:tcW w:w="0" w:type="auto"/>
          </w:tcPr>
          <w:p w14:paraId="73FDA8D3"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144</w:t>
            </w:r>
          </w:p>
        </w:tc>
      </w:tr>
      <w:tr w:rsidR="00837293" w:rsidRPr="00837293" w14:paraId="6AC484A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4CEE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JOB+APP</w:t>
            </w:r>
          </w:p>
        </w:tc>
        <w:tc>
          <w:tcPr>
            <w:tcW w:w="0" w:type="auto"/>
          </w:tcPr>
          <w:p w14:paraId="275B0B1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1,842</w:t>
            </w:r>
          </w:p>
        </w:tc>
      </w:tr>
      <w:tr w:rsidR="00837293" w:rsidRPr="00837293" w14:paraId="3D068A3F"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02125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FTJ+APP+PT ED</w:t>
            </w:r>
          </w:p>
        </w:tc>
        <w:tc>
          <w:tcPr>
            <w:tcW w:w="0" w:type="auto"/>
          </w:tcPr>
          <w:p w14:paraId="62AA5ED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w:t>
            </w:r>
          </w:p>
        </w:tc>
      </w:tr>
      <w:tr w:rsidR="00837293" w:rsidRPr="00837293" w14:paraId="3A5CE6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68A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FTJ+APP+DBR TC</w:t>
            </w:r>
          </w:p>
        </w:tc>
        <w:tc>
          <w:tcPr>
            <w:tcW w:w="0" w:type="auto"/>
          </w:tcPr>
          <w:p w14:paraId="74A6B4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r>
      <w:tr w:rsidR="00837293" w:rsidRPr="00837293" w14:paraId="74C3822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90FC05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w:t>
            </w:r>
          </w:p>
        </w:tc>
        <w:tc>
          <w:tcPr>
            <w:tcW w:w="0" w:type="auto"/>
          </w:tcPr>
          <w:p w14:paraId="0C535A7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7B5DF3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48E4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w:t>
            </w:r>
          </w:p>
        </w:tc>
        <w:tc>
          <w:tcPr>
            <w:tcW w:w="0" w:type="auto"/>
          </w:tcPr>
          <w:p w14:paraId="2BB2DC3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366</w:t>
            </w:r>
          </w:p>
        </w:tc>
      </w:tr>
      <w:tr w:rsidR="00837293" w:rsidRPr="00837293" w14:paraId="26BEF6E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4179F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 TC+PTED</w:t>
            </w:r>
          </w:p>
        </w:tc>
        <w:tc>
          <w:tcPr>
            <w:tcW w:w="0" w:type="auto"/>
          </w:tcPr>
          <w:p w14:paraId="55F157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7C5FEC9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12B3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w:t>
            </w:r>
          </w:p>
        </w:tc>
        <w:tc>
          <w:tcPr>
            <w:tcW w:w="0" w:type="auto"/>
          </w:tcPr>
          <w:p w14:paraId="737220C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r>
      <w:tr w:rsidR="00837293" w:rsidRPr="00837293" w14:paraId="6A7EB59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048AEB"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TC+PTED</w:t>
            </w:r>
          </w:p>
        </w:tc>
        <w:tc>
          <w:tcPr>
            <w:tcW w:w="0" w:type="auto"/>
          </w:tcPr>
          <w:p w14:paraId="54520B0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3B07EA0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09EAE1"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 NT TOPSTC</w:t>
            </w:r>
          </w:p>
        </w:tc>
        <w:tc>
          <w:tcPr>
            <w:tcW w:w="0" w:type="auto"/>
          </w:tcPr>
          <w:p w14:paraId="09847EF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3AA9FC0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A8F02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FTJ+FTTC+PTED</w:t>
            </w:r>
          </w:p>
        </w:tc>
        <w:tc>
          <w:tcPr>
            <w:tcW w:w="0" w:type="auto"/>
          </w:tcPr>
          <w:p w14:paraId="211195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678432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3765C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w:t>
            </w:r>
          </w:p>
        </w:tc>
        <w:tc>
          <w:tcPr>
            <w:tcW w:w="0" w:type="auto"/>
          </w:tcPr>
          <w:p w14:paraId="364747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6BD0B1D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5999A1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FTJ+LGSS+DBR TC</w:t>
            </w:r>
          </w:p>
        </w:tc>
        <w:tc>
          <w:tcPr>
            <w:tcW w:w="0" w:type="auto"/>
          </w:tcPr>
          <w:p w14:paraId="00B99D3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53E7F5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3C97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JOB</w:t>
            </w:r>
          </w:p>
        </w:tc>
        <w:tc>
          <w:tcPr>
            <w:tcW w:w="0" w:type="auto"/>
          </w:tcPr>
          <w:p w14:paraId="0395CF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w:t>
            </w:r>
          </w:p>
        </w:tc>
      </w:tr>
      <w:tr w:rsidR="00837293" w:rsidRPr="00837293" w14:paraId="7B5A9E3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9A8C3B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PTJ+PT ED</w:t>
            </w:r>
          </w:p>
        </w:tc>
        <w:tc>
          <w:tcPr>
            <w:tcW w:w="0" w:type="auto"/>
          </w:tcPr>
          <w:p w14:paraId="0A690E6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472F91F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3CC03"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PTJ+DBR TC</w:t>
            </w:r>
          </w:p>
        </w:tc>
        <w:tc>
          <w:tcPr>
            <w:tcW w:w="0" w:type="auto"/>
          </w:tcPr>
          <w:p w14:paraId="1B66860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23AE262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6FF235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TOPS</w:t>
            </w:r>
          </w:p>
        </w:tc>
        <w:tc>
          <w:tcPr>
            <w:tcW w:w="0" w:type="auto"/>
          </w:tcPr>
          <w:p w14:paraId="04FAC6E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C7A512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B490A" w14:textId="65EE2351"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LGSS</w:t>
            </w:r>
          </w:p>
        </w:tc>
        <w:tc>
          <w:tcPr>
            <w:tcW w:w="0" w:type="auto"/>
          </w:tcPr>
          <w:p w14:paraId="452DE36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BAD750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4B88BB8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FTEDPOSTSCHL</w:t>
            </w:r>
          </w:p>
        </w:tc>
        <w:tc>
          <w:tcPr>
            <w:tcW w:w="0" w:type="auto"/>
          </w:tcPr>
          <w:p w14:paraId="578F333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1,046</w:t>
            </w:r>
          </w:p>
        </w:tc>
      </w:tr>
      <w:tr w:rsidR="00837293" w:rsidRPr="00837293" w14:paraId="20FA19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FDE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AT SCHOOL</w:t>
            </w:r>
          </w:p>
        </w:tc>
        <w:tc>
          <w:tcPr>
            <w:tcW w:w="0" w:type="auto"/>
          </w:tcPr>
          <w:p w14:paraId="36ACDF2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3,717</w:t>
            </w:r>
          </w:p>
        </w:tc>
      </w:tr>
      <w:tr w:rsidR="00837293" w:rsidRPr="00837293" w14:paraId="1C91245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5ADB21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w:t>
            </w:r>
          </w:p>
        </w:tc>
        <w:tc>
          <w:tcPr>
            <w:tcW w:w="0" w:type="auto"/>
          </w:tcPr>
          <w:p w14:paraId="63966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276</w:t>
            </w:r>
          </w:p>
        </w:tc>
      </w:tr>
      <w:tr w:rsidR="00837293" w:rsidRPr="00837293" w14:paraId="29EF24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C35C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UNEMP+PTED</w:t>
            </w:r>
          </w:p>
        </w:tc>
        <w:tc>
          <w:tcPr>
            <w:tcW w:w="0" w:type="auto"/>
          </w:tcPr>
          <w:p w14:paraId="4618367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389D33B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654C98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 xml:space="preserve">  UNEMP RULE6</w:t>
            </w:r>
          </w:p>
        </w:tc>
        <w:tc>
          <w:tcPr>
            <w:tcW w:w="0" w:type="auto"/>
          </w:tcPr>
          <w:p w14:paraId="0DC423C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0C066AE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552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w:t>
            </w:r>
          </w:p>
        </w:tc>
        <w:tc>
          <w:tcPr>
            <w:tcW w:w="0" w:type="auto"/>
          </w:tcPr>
          <w:p w14:paraId="6FD9A7C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w:t>
            </w:r>
          </w:p>
        </w:tc>
      </w:tr>
      <w:tr w:rsidR="00837293" w:rsidRPr="00837293" w14:paraId="1489313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D4079E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OLF+PT ED</w:t>
            </w:r>
          </w:p>
        </w:tc>
        <w:tc>
          <w:tcPr>
            <w:tcW w:w="0" w:type="auto"/>
          </w:tcPr>
          <w:p w14:paraId="5D90BC0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1BEF8FB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32671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ED</w:t>
            </w:r>
          </w:p>
        </w:tc>
        <w:tc>
          <w:tcPr>
            <w:tcW w:w="0" w:type="auto"/>
          </w:tcPr>
          <w:p w14:paraId="1EAADD1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3047D1E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068742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23E04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bookmarkEnd w:id="37"/>
    </w:tbl>
    <w:p w14:paraId="4E4D24B9" w14:textId="77777777" w:rsidR="00B947F6" w:rsidRPr="00837293" w:rsidRDefault="00B947F6" w:rsidP="00B947F6">
      <w:pPr>
        <w:rPr>
          <w:rFonts w:ascii="Book Antiqua" w:hAnsi="Book Antiqua" w:cs="Times New Roman"/>
          <w:sz w:val="24"/>
          <w:szCs w:val="24"/>
        </w:rPr>
      </w:pPr>
    </w:p>
    <w:p w14:paraId="0086ACD2" w14:textId="46A6FEB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was </w:t>
      </w:r>
      <w:r w:rsidR="009F3F55" w:rsidRPr="00837293">
        <w:rPr>
          <w:rFonts w:ascii="Book Antiqua" w:hAnsi="Book Antiqua" w:cs="Times New Roman"/>
          <w:sz w:val="24"/>
          <w:szCs w:val="24"/>
        </w:rPr>
        <w:t>necessary</w:t>
      </w:r>
      <w:r w:rsidRPr="00837293">
        <w:rPr>
          <w:rFonts w:ascii="Book Antiqua" w:hAnsi="Book Antiqua" w:cs="Times New Roman"/>
          <w:sz w:val="24"/>
          <w:szCs w:val="24"/>
        </w:rPr>
        <w:t xml:space="preserve"> to get at the nuance of some of the economic activity data. For example,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data was coded as full-time employment – including training schemes, apprenticeships, Technical and Vocational Educational Initiative (TVEI), and TOPs schemes</w:t>
      </w:r>
      <w:r w:rsidRPr="00837293">
        <w:rPr>
          <w:rStyle w:val="FootnoteReference"/>
          <w:rFonts w:ascii="Book Antiqua" w:hAnsi="Book Antiqua" w:cs="Times New Roman"/>
          <w:sz w:val="24"/>
          <w:szCs w:val="24"/>
        </w:rPr>
        <w:footnoteReference w:id="4"/>
      </w:r>
      <w:r w:rsidRPr="00837293">
        <w:rPr>
          <w:rFonts w:ascii="Book Antiqua" w:hAnsi="Book Antiqua" w:cs="Times New Roman"/>
          <w:sz w:val="24"/>
          <w:szCs w:val="24"/>
        </w:rPr>
        <w:t>.</w:t>
      </w:r>
    </w:p>
    <w:p w14:paraId="49A09F13" w14:textId="1345334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translates into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out of the labour force</w:t>
      </w:r>
      <w:r w:rsidRPr="00837293">
        <w:rPr>
          <w:rFonts w:ascii="Book Antiqua" w:hAnsi="Book Antiqua" w:cs="Times New Roman"/>
          <w:sz w:val="24"/>
          <w:szCs w:val="24"/>
        </w:rPr>
        <w:t>. Employment collapsed from part-time and full-time into a singular employment category due to the negligible sample size of part-time work. Post-school education refers to credit received for completion of courses not in a school environment but given by an accredited college, trade school, workshops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School is defined as anyone </w:t>
      </w:r>
      <w:r w:rsidR="009F3F55" w:rsidRPr="00837293">
        <w:rPr>
          <w:rFonts w:ascii="Book Antiqua" w:hAnsi="Book Antiqua" w:cs="Times New Roman"/>
          <w:sz w:val="24"/>
          <w:szCs w:val="24"/>
        </w:rPr>
        <w:t>who, after completing mandatory schooling at age 16, decides to continue education at school for A-levels,</w:t>
      </w:r>
      <w:r w:rsidRPr="00837293">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a combined category of all unemployed and those out of the labour force. Unfortunately</w:t>
      </w:r>
      <w:r w:rsidR="009F3F55" w:rsidRPr="00837293">
        <w:rPr>
          <w:rFonts w:ascii="Book Antiqua" w:hAnsi="Book Antiqua" w:cs="Times New Roman"/>
          <w:sz w:val="24"/>
          <w:szCs w:val="24"/>
        </w:rPr>
        <w:t>, for sample size reasons, these two categories had to be combined for statistical power. However,</w:t>
      </w:r>
      <w:r w:rsidRPr="00837293">
        <w:rPr>
          <w:rFonts w:ascii="Book Antiqua" w:hAnsi="Book Antiqua" w:cs="Times New Roman"/>
          <w:sz w:val="24"/>
          <w:szCs w:val="24"/>
        </w:rPr>
        <w:t xml:space="preserve"> it is </w:t>
      </w:r>
      <w:r w:rsidRPr="00837293">
        <w:rPr>
          <w:rFonts w:ascii="Book Antiqua" w:hAnsi="Book Antiqua" w:cs="Times New Roman"/>
          <w:sz w:val="24"/>
          <w:szCs w:val="24"/>
        </w:rPr>
        <w:lastRenderedPageBreak/>
        <w:t>recognised that there is a qualitative distinction between these two categories that may impact the statistical power presented within the models. A full breakdown can be found in 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w:t>
      </w:r>
    </w:p>
    <w:p w14:paraId="32036AE1" w14:textId="77777777" w:rsidR="00B947F6" w:rsidRPr="00837293" w:rsidRDefault="00B947F6" w:rsidP="00D90843">
      <w:pPr>
        <w:pStyle w:val="Heading4"/>
      </w:pPr>
      <w:bookmarkStart w:id="38" w:name="_Toc156204272"/>
      <w:r w:rsidRPr="00837293">
        <w:t>Educational Attainment</w:t>
      </w:r>
      <w:bookmarkEnd w:id="38"/>
    </w:p>
    <w:p w14:paraId="73A16751" w14:textId="51E730AE" w:rsidR="007C565A" w:rsidRPr="00837293" w:rsidRDefault="007C565A"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members reached the compulsory school leaving age in 1981. At this time</w:t>
      </w:r>
      <w:r w:rsidR="009F3F55" w:rsidRPr="00837293">
        <w:rPr>
          <w:rFonts w:ascii="Book Antiqua" w:hAnsi="Book Antiqua" w:cs="Times New Roman"/>
          <w:sz w:val="24"/>
          <w:szCs w:val="24"/>
        </w:rPr>
        <w:t>, the primary educational qualifications were either the Certificate of Secondary Education (CSE) (Pearson qualifications, 2023a), introduced in 1965,</w:t>
      </w:r>
      <w:r w:rsidR="00F02206" w:rsidRPr="00837293">
        <w:rPr>
          <w:rFonts w:ascii="Book Antiqua" w:hAnsi="Book Antiqua" w:cs="Times New Roman"/>
          <w:sz w:val="24"/>
          <w:szCs w:val="24"/>
        </w:rPr>
        <w:t xml:space="preserve"> or the </w:t>
      </w:r>
      <w:r w:rsidRPr="00837293">
        <w:rPr>
          <w:rFonts w:ascii="Book Antiqua" w:hAnsi="Book Antiqua" w:cs="Times New Roman"/>
          <w:sz w:val="24"/>
          <w:szCs w:val="24"/>
        </w:rPr>
        <w:t>Ordinary level or O</w:t>
      </w:r>
      <w:r w:rsidR="008764EE" w:rsidRPr="00837293">
        <w:rPr>
          <w:rFonts w:ascii="Book Antiqua" w:hAnsi="Book Antiqua" w:cs="Times New Roman"/>
          <w:sz w:val="24"/>
          <w:szCs w:val="24"/>
        </w:rPr>
        <w:t>’</w:t>
      </w:r>
      <w:r w:rsidRPr="00837293">
        <w:rPr>
          <w:rFonts w:ascii="Book Antiqua" w:hAnsi="Book Antiqua" w:cs="Times New Roman"/>
          <w:sz w:val="24"/>
          <w:szCs w:val="24"/>
        </w:rPr>
        <w:t>level, introduced in 1951</w:t>
      </w:r>
      <w:r w:rsidR="00B52E53" w:rsidRPr="00837293">
        <w:rPr>
          <w:rFonts w:ascii="Book Antiqua" w:hAnsi="Book Antiqua" w:cs="Times New Roman"/>
          <w:sz w:val="24"/>
          <w:szCs w:val="24"/>
        </w:rPr>
        <w:t xml:space="preserve"> </w:t>
      </w:r>
      <w:r w:rsidR="00B52E5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837293">
        <w:rPr>
          <w:rFonts w:ascii="Book Antiqua" w:hAnsi="Book Antiqua" w:cs="Times New Roman"/>
          <w:sz w:val="24"/>
          <w:szCs w:val="24"/>
        </w:rPr>
        <w:fldChar w:fldCharType="separate"/>
      </w:r>
      <w:r w:rsidR="00B52E53" w:rsidRPr="00837293">
        <w:rPr>
          <w:rFonts w:ascii="Book Antiqua" w:hAnsi="Book Antiqua" w:cs="Times New Roman"/>
          <w:sz w:val="24"/>
          <w:szCs w:val="24"/>
        </w:rPr>
        <w:t>(Pearson qualifications, 2023b)</w:t>
      </w:r>
      <w:r w:rsidR="00B52E53" w:rsidRPr="00837293">
        <w:rPr>
          <w:rFonts w:ascii="Book Antiqua" w:hAnsi="Book Antiqua" w:cs="Times New Roman"/>
          <w:sz w:val="24"/>
          <w:szCs w:val="24"/>
        </w:rPr>
        <w:fldChar w:fldCharType="end"/>
      </w:r>
      <w:r w:rsidRPr="00837293">
        <w:rPr>
          <w:rFonts w:ascii="Book Antiqua" w:hAnsi="Book Antiqua" w:cs="Times New Roman"/>
          <w:sz w:val="24"/>
          <w:szCs w:val="24"/>
        </w:rPr>
        <w:t>. The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was understood to be </w:t>
      </w:r>
      <w:r w:rsidR="00F02206" w:rsidRPr="00837293">
        <w:rPr>
          <w:rFonts w:ascii="Book Antiqua" w:hAnsi="Book Antiqua" w:cs="Times New Roman"/>
          <w:sz w:val="24"/>
          <w:szCs w:val="24"/>
        </w:rPr>
        <w:t>a higher level than</w:t>
      </w:r>
      <w:r w:rsidRPr="00837293">
        <w:rPr>
          <w:rFonts w:ascii="Book Antiqua" w:hAnsi="Book Antiqua" w:cs="Times New Roman"/>
          <w:sz w:val="24"/>
          <w:szCs w:val="24"/>
        </w:rPr>
        <w:t xml:space="preserve"> CSEs, and fewer people achieved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206CF28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Researchers have advocated for </w:t>
      </w:r>
      <w:r w:rsidR="009F3F55" w:rsidRPr="00837293">
        <w:rPr>
          <w:rFonts w:ascii="Book Antiqua" w:hAnsi="Book Antiqua" w:cs="Times New Roman"/>
          <w:sz w:val="24"/>
          <w:szCs w:val="24"/>
        </w:rPr>
        <w:t>establishing education measures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 facilitate better</w:t>
      </w:r>
      <w:r w:rsidRPr="00837293">
        <w:rPr>
          <w:rFonts w:ascii="Book Antiqua" w:hAnsi="Book Antiqua" w:cs="Times New Roman"/>
          <w:sz w:val="24"/>
          <w:szCs w:val="24"/>
        </w:rPr>
        <w:t xml:space="preserve"> replication and comparison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{"citationID":"xzsWt6jr","properties":{"formattedCitation":"(Connelly,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(Connelly, Gayle and Lambert, 2016)</w:t>
      </w:r>
      <w:r w:rsidRPr="00837293">
        <w:rPr>
          <w:rFonts w:ascii="Book Antiqua" w:hAnsi="Book Antiqua" w:cs="Times New Roman"/>
          <w:sz w:val="24"/>
          <w:szCs w:val="24"/>
        </w:rPr>
        <w:fldChar w:fldCharType="end"/>
      </w:r>
      <w:r w:rsidRPr="00837293">
        <w:rPr>
          <w:rFonts w:ascii="Book Antiqua" w:hAnsi="Book Antiqua" w:cs="Times New Roman"/>
          <w:sz w:val="24"/>
          <w:szCs w:val="24"/>
        </w:rPr>
        <w:t>. I have constructed an educational attainment measure in a binary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levels variable. Within contemporary</w:t>
      </w:r>
      <w:r w:rsidR="00F02206" w:rsidRPr="00837293">
        <w:rPr>
          <w:rFonts w:ascii="Book Antiqua" w:hAnsi="Book Antiqua" w:cs="Times New Roman"/>
          <w:sz w:val="24"/>
          <w:szCs w:val="24"/>
        </w:rPr>
        <w:t xml:space="preserve"> </w:t>
      </w:r>
      <w:r w:rsidRPr="00837293">
        <w:rPr>
          <w:rFonts w:ascii="Book Antiqua" w:hAnsi="Book Antiqua" w:cs="Times New Roman"/>
          <w:sz w:val="24"/>
          <w:szCs w:val="24"/>
        </w:rPr>
        <w:t>literature on educational attainment, gaining five or more GCSEs at grades A*-C is a standard benchmark measure used within official reporting (ibid). Another suggested alternative – especially when dealing with the UK education system over time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whereby educational qualifications changed is to use a National Vocational Qualification (NVQ) measure. </w:t>
      </w:r>
      <w:r w:rsidR="009F3F55" w:rsidRPr="00837293">
        <w:rPr>
          <w:rFonts w:ascii="Book Antiqua" w:hAnsi="Book Antiqua" w:cs="Times New Roman"/>
          <w:sz w:val="24"/>
          <w:szCs w:val="24"/>
        </w:rPr>
        <w:t>However, this would be attractive for analysis because educational attainment as a measure is being used just after mandatory schooling. The</w:t>
      </w:r>
      <w:r w:rsidRPr="00837293">
        <w:rPr>
          <w:rFonts w:ascii="Book Antiqua" w:hAnsi="Book Antiqua" w:cs="Times New Roman"/>
          <w:sz w:val="24"/>
          <w:szCs w:val="24"/>
        </w:rPr>
        <w:t xml:space="preserve"> level of qualification within the NCDS model has a ceiling threshold 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or NVQ 2. </w:t>
      </w:r>
    </w:p>
    <w:p w14:paraId="01B0D42F" w14:textId="3FFD6F1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There is an argument that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levels are analytically distinct concepts</w:t>
      </w:r>
      <w:r w:rsidR="009F3F55" w:rsidRPr="00837293">
        <w:rPr>
          <w:rFonts w:ascii="Book Antiqua" w:hAnsi="Book Antiqua" w:cs="Times New Roman"/>
          <w:sz w:val="24"/>
          <w:szCs w:val="24"/>
        </w:rPr>
        <w:t>, and as such,</w:t>
      </w:r>
      <w:r w:rsidRPr="00837293">
        <w:rPr>
          <w:rFonts w:ascii="Book Antiqua" w:hAnsi="Book Antiqua" w:cs="Times New Roman"/>
          <w:sz w:val="24"/>
          <w:szCs w:val="24"/>
        </w:rPr>
        <w:t xml:space="preserve"> a like-for-like measure may not be the most attractive</w:t>
      </w:r>
      <w:r w:rsidR="00F02206" w:rsidRPr="00837293">
        <w:rPr>
          <w:rFonts w:ascii="Book Antiqua" w:hAnsi="Book Antiqua" w:cs="Times New Roman"/>
          <w:sz w:val="24"/>
          <w:szCs w:val="24"/>
        </w:rPr>
        <w:t xml:space="preserve"> </w:t>
      </w:r>
      <w:r w:rsidR="00F022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837293">
        <w:rPr>
          <w:rFonts w:ascii="Book Antiqua" w:hAnsi="Book Antiqua" w:cs="Times New Roman"/>
          <w:sz w:val="24"/>
          <w:szCs w:val="24"/>
        </w:rPr>
        <w:fldChar w:fldCharType="separate"/>
      </w:r>
      <w:r w:rsidR="00F02206" w:rsidRPr="00837293">
        <w:rPr>
          <w:rFonts w:ascii="Book Antiqua" w:hAnsi="Book Antiqua" w:cs="Times New Roman"/>
          <w:sz w:val="24"/>
          <w:szCs w:val="24"/>
        </w:rPr>
        <w:t>(Murray, 2011)</w:t>
      </w:r>
      <w:r w:rsidR="00F022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A </w:t>
      </w:r>
      <w:r w:rsidRPr="00837293">
        <w:rPr>
          <w:rFonts w:ascii="Book Antiqua" w:hAnsi="Book Antiqua" w:cs="Times New Roman"/>
          <w:sz w:val="24"/>
          <w:szCs w:val="24"/>
        </w:rPr>
        <w:t>measure of attainment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provide considerable barriers to entry for young people pursuing future </w:t>
      </w:r>
      <w:r w:rsidR="00F02206" w:rsidRPr="00837293">
        <w:rPr>
          <w:rFonts w:ascii="Book Antiqua" w:hAnsi="Book Antiqua" w:cs="Times New Roman"/>
          <w:sz w:val="24"/>
          <w:szCs w:val="24"/>
        </w:rPr>
        <w:t>goals</w:t>
      </w:r>
      <w:r w:rsidRPr="00837293">
        <w:rPr>
          <w:rFonts w:ascii="Book Antiqua" w:hAnsi="Book Antiqua" w:cs="Times New Roman"/>
          <w:sz w:val="24"/>
          <w:szCs w:val="24"/>
        </w:rPr>
        <w:t xml:space="preserve"> (ibid). Due to this rationale, using a threshold measure for number of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given the restriction of age on the amount of attainment an individual could have undertaken at this time, it appears to be the best operationalisation of the measure. For this reason, it is rationalised to prefer the five or </w:t>
      </w:r>
      <w:r w:rsidR="009F3F55" w:rsidRPr="00837293">
        <w:rPr>
          <w:rFonts w:ascii="Book Antiqua" w:hAnsi="Book Antiqua" w:cs="Times New Roman"/>
          <w:sz w:val="24"/>
          <w:szCs w:val="24"/>
        </w:rPr>
        <w:t>more measures used within GCSE-based</w:t>
      </w:r>
      <w:r w:rsidRPr="00837293">
        <w:rPr>
          <w:rFonts w:ascii="Book Antiqua" w:hAnsi="Book Antiqua" w:cs="Times New Roman"/>
          <w:sz w:val="24"/>
          <w:szCs w:val="24"/>
        </w:rPr>
        <w:t xml:space="preserve"> literature for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attainment. </w:t>
      </w:r>
    </w:p>
    <w:p w14:paraId="77C8D355" w14:textId="6C3FC36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variable was constructed from two separate variables – the first was a simple binary variable of whether an individual had 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r w:rsidR="00F02206" w:rsidRPr="00837293">
        <w:rPr>
          <w:rFonts w:ascii="Book Antiqua" w:hAnsi="Book Antiqua" w:cs="Times New Roman"/>
          <w:sz w:val="24"/>
          <w:szCs w:val="24"/>
        </w:rPr>
        <w:t xml:space="preserve"> [n4655]</w:t>
      </w:r>
      <w:r w:rsidRPr="00837293">
        <w:rPr>
          <w:rFonts w:ascii="Book Antiqua" w:hAnsi="Book Antiqua" w:cs="Times New Roman"/>
          <w:sz w:val="24"/>
          <w:szCs w:val="24"/>
        </w:rPr>
        <w:t>, the second, on condition of the first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then asks how many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that person had passed</w:t>
      </w:r>
      <w:r w:rsidR="00F02206" w:rsidRPr="00837293">
        <w:rPr>
          <w:rFonts w:ascii="Book Antiqua" w:hAnsi="Book Antiqua" w:cs="Times New Roman"/>
          <w:sz w:val="24"/>
          <w:szCs w:val="24"/>
        </w:rPr>
        <w:t xml:space="preserve"> [n4656]</w:t>
      </w:r>
      <w:r w:rsidR="00D357A8" w:rsidRPr="00837293">
        <w:rPr>
          <w:rFonts w:ascii="Book Antiqua" w:hAnsi="Book Antiqua" w:cs="Times New Roman"/>
          <w:sz w:val="24"/>
          <w:szCs w:val="24"/>
        </w:rPr>
        <w:t xml:space="preserve"> – passing in this context refers to if an individual’s O’level grade was within the grade boundaries A-C</w:t>
      </w:r>
      <w:r w:rsidRPr="00837293">
        <w:rPr>
          <w:rFonts w:ascii="Book Antiqua" w:hAnsi="Book Antiqua" w:cs="Times New Roman"/>
          <w:sz w:val="24"/>
          <w:szCs w:val="24"/>
        </w:rPr>
        <w:t>. Combining these two variables produces a single count variable that includes the number of zeros. This attainment variable was then recoded into a binary variable of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and greater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This was done for two reasons. The first has been discussed above</w:t>
      </w:r>
      <w:r w:rsidR="00F02206" w:rsidRPr="00837293">
        <w:rPr>
          <w:rFonts w:ascii="Book Antiqua" w:hAnsi="Book Antiqua" w:cs="Times New Roman"/>
          <w:sz w:val="24"/>
          <w:szCs w:val="24"/>
        </w:rPr>
        <w:t>.</w:t>
      </w:r>
      <w:r w:rsidRPr="00837293">
        <w:rPr>
          <w:rFonts w:ascii="Book Antiqua" w:hAnsi="Book Antiqua" w:cs="Times New Roman"/>
          <w:sz w:val="24"/>
          <w:szCs w:val="24"/>
        </w:rPr>
        <w:t xml:space="preserve"> The second reason for recoding is one of practicality. Keeping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as a count variable </w:t>
      </w:r>
      <w:r w:rsidR="00F02206" w:rsidRPr="00837293">
        <w:rPr>
          <w:rFonts w:ascii="Book Antiqua" w:hAnsi="Book Antiqua" w:cs="Times New Roman"/>
          <w:sz w:val="24"/>
          <w:szCs w:val="24"/>
        </w:rPr>
        <w:t xml:space="preserve">illustrates a truncated position of </w:t>
      </w:r>
      <w:r w:rsidR="009F3F55" w:rsidRPr="00837293">
        <w:rPr>
          <w:rFonts w:ascii="Book Antiqua" w:hAnsi="Book Antiqua" w:cs="Times New Roman"/>
          <w:sz w:val="24"/>
          <w:szCs w:val="24"/>
        </w:rPr>
        <w:t>several O’levels, making a binary dummy more sensible – as seen in 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4</w:t>
      </w:r>
      <w:r w:rsidRPr="00837293">
        <w:rPr>
          <w:rFonts w:ascii="Book Antiqua" w:hAnsi="Book Antiqua" w:cs="Times New Roman"/>
          <w:sz w:val="24"/>
          <w:szCs w:val="24"/>
        </w:rPr>
        <w:t xml:space="preserve">.  </w:t>
      </w:r>
    </w:p>
    <w:p w14:paraId="6E604FED" w14:textId="77777777" w:rsidR="00B947F6" w:rsidRPr="00837293" w:rsidRDefault="00B947F6" w:rsidP="00B947F6">
      <w:pPr>
        <w:rPr>
          <w:rFonts w:ascii="Book Antiqua" w:hAnsi="Book Antiqua" w:cs="Times New Roman"/>
          <w:sz w:val="24"/>
          <w:szCs w:val="24"/>
        </w:rPr>
      </w:pPr>
    </w:p>
    <w:p w14:paraId="7FE7252A" w14:textId="77777777" w:rsidR="00B947F6" w:rsidRPr="00837293" w:rsidRDefault="00B947F6" w:rsidP="00B947F6">
      <w:pPr>
        <w:rPr>
          <w:rFonts w:ascii="Book Antiqua" w:hAnsi="Book Antiqua" w:cs="Times New Roman"/>
          <w:sz w:val="24"/>
          <w:szCs w:val="24"/>
        </w:rPr>
      </w:pPr>
    </w:p>
    <w:p w14:paraId="6189B604" w14:textId="77777777" w:rsidR="00B947F6" w:rsidRPr="00837293" w:rsidRDefault="00B947F6" w:rsidP="00B947F6">
      <w:pPr>
        <w:rPr>
          <w:rFonts w:ascii="Book Antiqua" w:hAnsi="Book Antiqua" w:cs="Times New Roman"/>
          <w:sz w:val="24"/>
          <w:szCs w:val="24"/>
        </w:rPr>
      </w:pPr>
    </w:p>
    <w:p w14:paraId="7B1897BC" w14:textId="77777777" w:rsidR="00B947F6" w:rsidRPr="00837293" w:rsidRDefault="00B947F6" w:rsidP="00B947F6">
      <w:pPr>
        <w:rPr>
          <w:rFonts w:ascii="Book Antiqua" w:hAnsi="Book Antiqua" w:cs="Times New Roman"/>
          <w:sz w:val="24"/>
          <w:szCs w:val="24"/>
        </w:rPr>
      </w:pPr>
    </w:p>
    <w:p w14:paraId="102D630F" w14:textId="77777777" w:rsidR="00B947F6" w:rsidRPr="00837293" w:rsidRDefault="00B947F6" w:rsidP="00B947F6">
      <w:pPr>
        <w:rPr>
          <w:rFonts w:ascii="Book Antiqua" w:hAnsi="Book Antiqua" w:cs="Times New Roman"/>
          <w:b/>
          <w:bCs/>
          <w:sz w:val="24"/>
          <w:szCs w:val="24"/>
        </w:rPr>
        <w:sectPr w:rsidR="00B947F6" w:rsidRPr="00837293" w:rsidSect="00A20BFF">
          <w:footerReference w:type="default" r:id="rId10"/>
          <w:pgSz w:w="11906" w:h="16838"/>
          <w:pgMar w:top="1440" w:right="1440" w:bottom="1440" w:left="1440" w:header="708" w:footer="708" w:gutter="0"/>
          <w:cols w:space="708"/>
          <w:docGrid w:linePitch="360"/>
        </w:sectPr>
      </w:pPr>
    </w:p>
    <w:p w14:paraId="0B8FB616" w14:textId="0796FCEA" w:rsidR="00C4762D" w:rsidRPr="00837293" w:rsidRDefault="00C4762D" w:rsidP="00AE3B45">
      <w:pPr>
        <w:pStyle w:val="Caption"/>
      </w:pPr>
      <w:bookmarkStart w:id="39" w:name="_Toc15620437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Educational Attainment Count Variable by Economic Activity</w:t>
      </w:r>
      <w:bookmarkEnd w:id="39"/>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837293" w:rsidRPr="00837293"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837293"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 Number of O</w:t>
            </w:r>
            <w:r w:rsidR="008764EE" w:rsidRPr="00837293">
              <w:rPr>
                <w:rFonts w:ascii="Book Antiqua" w:hAnsi="Book Antiqua" w:cs="Times New Roman"/>
                <w:color w:val="auto"/>
                <w:sz w:val="24"/>
                <w:szCs w:val="24"/>
              </w:rPr>
              <w:t>’</w:t>
            </w:r>
            <w:r w:rsidRPr="00837293">
              <w:rPr>
                <w:rFonts w:ascii="Book Antiqua" w:hAnsi="Book Antiqua" w:cs="Times New Roman"/>
                <w:color w:val="auto"/>
                <w:sz w:val="24"/>
                <w:szCs w:val="24"/>
              </w:rPr>
              <w:t>levels</w:t>
            </w:r>
          </w:p>
        </w:tc>
      </w:tr>
      <w:tr w:rsidR="00837293" w:rsidRPr="00837293"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837293" w:rsidRDefault="00B947F6" w:rsidP="00E1481F">
            <w:pPr>
              <w:rPr>
                <w:rFonts w:ascii="Book Antiqua" w:hAnsi="Book Antiqua" w:cs="Times New Roman"/>
                <w:color w:val="auto"/>
                <w:sz w:val="24"/>
                <w:szCs w:val="24"/>
              </w:rPr>
            </w:pPr>
          </w:p>
        </w:tc>
        <w:tc>
          <w:tcPr>
            <w:tcW w:w="360" w:type="pct"/>
          </w:tcPr>
          <w:p w14:paraId="5B67F4A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360" w:type="pct"/>
          </w:tcPr>
          <w:p w14:paraId="3E21C12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274" w:type="pct"/>
          </w:tcPr>
          <w:p w14:paraId="2FFAB84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274" w:type="pct"/>
          </w:tcPr>
          <w:p w14:paraId="407C327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274" w:type="pct"/>
          </w:tcPr>
          <w:p w14:paraId="77A9D62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274" w:type="pct"/>
          </w:tcPr>
          <w:p w14:paraId="498A64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5D3888A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CDFD5E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274" w:type="pct"/>
          </w:tcPr>
          <w:p w14:paraId="121DA0D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559" w:type="pct"/>
          </w:tcPr>
          <w:p w14:paraId="15B0FCA1" w14:textId="14D3CB48" w:rsidR="00B947F6" w:rsidRPr="00837293"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Nine</w:t>
            </w:r>
            <w:r w:rsidR="00B947F6" w:rsidRPr="00837293">
              <w:rPr>
                <w:rFonts w:ascii="Book Antiqua" w:hAnsi="Book Antiqua" w:cs="Times New Roman"/>
                <w:color w:val="auto"/>
                <w:sz w:val="24"/>
                <w:szCs w:val="24"/>
              </w:rPr>
              <w:t xml:space="preserve"> or More</w:t>
            </w:r>
          </w:p>
        </w:tc>
        <w:tc>
          <w:tcPr>
            <w:tcW w:w="416" w:type="pct"/>
          </w:tcPr>
          <w:p w14:paraId="41D864C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Total</w:t>
            </w:r>
          </w:p>
        </w:tc>
      </w:tr>
      <w:tr w:rsidR="00837293" w:rsidRPr="00837293"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60" w:type="pct"/>
          </w:tcPr>
          <w:p w14:paraId="2A09206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60" w:type="pct"/>
          </w:tcPr>
          <w:p w14:paraId="5990A04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3,024</w:t>
            </w:r>
          </w:p>
        </w:tc>
        <w:tc>
          <w:tcPr>
            <w:tcW w:w="360" w:type="pct"/>
          </w:tcPr>
          <w:p w14:paraId="1C61D9C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586</w:t>
            </w:r>
          </w:p>
        </w:tc>
        <w:tc>
          <w:tcPr>
            <w:tcW w:w="274" w:type="pct"/>
          </w:tcPr>
          <w:p w14:paraId="70ED59A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5C96114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251</w:t>
            </w:r>
          </w:p>
        </w:tc>
        <w:tc>
          <w:tcPr>
            <w:tcW w:w="274" w:type="pct"/>
          </w:tcPr>
          <w:p w14:paraId="0421729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w:t>
            </w:r>
          </w:p>
        </w:tc>
        <w:tc>
          <w:tcPr>
            <w:tcW w:w="274" w:type="pct"/>
          </w:tcPr>
          <w:p w14:paraId="1235BB4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181</w:t>
            </w:r>
          </w:p>
        </w:tc>
        <w:tc>
          <w:tcPr>
            <w:tcW w:w="274" w:type="pct"/>
          </w:tcPr>
          <w:p w14:paraId="325DB9D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w:t>
            </w:r>
          </w:p>
        </w:tc>
        <w:tc>
          <w:tcPr>
            <w:tcW w:w="274" w:type="pct"/>
          </w:tcPr>
          <w:p w14:paraId="50AFC91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w:t>
            </w:r>
          </w:p>
        </w:tc>
        <w:tc>
          <w:tcPr>
            <w:tcW w:w="274" w:type="pct"/>
          </w:tcPr>
          <w:p w14:paraId="02C282F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c>
          <w:tcPr>
            <w:tcW w:w="559" w:type="pct"/>
          </w:tcPr>
          <w:p w14:paraId="7B2666F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w:t>
            </w:r>
          </w:p>
        </w:tc>
        <w:tc>
          <w:tcPr>
            <w:tcW w:w="416" w:type="pct"/>
          </w:tcPr>
          <w:p w14:paraId="0B48DE8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4,887</w:t>
            </w:r>
          </w:p>
        </w:tc>
      </w:tr>
      <w:tr w:rsidR="00837293" w:rsidRPr="00837293"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1B843574" w:rsidR="00B947F6" w:rsidRPr="00837293" w:rsidRDefault="00FD1F58"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Non-Traditional</w:t>
            </w:r>
            <w:r w:rsidR="00B947F6" w:rsidRPr="00837293">
              <w:rPr>
                <w:rFonts w:ascii="Book Antiqua" w:hAnsi="Book Antiqua" w:cs="Times New Roman"/>
                <w:color w:val="auto"/>
                <w:sz w:val="24"/>
                <w:szCs w:val="24"/>
              </w:rPr>
              <w:t xml:space="preserve"> Education</w:t>
            </w:r>
          </w:p>
        </w:tc>
        <w:tc>
          <w:tcPr>
            <w:tcW w:w="360" w:type="pct"/>
          </w:tcPr>
          <w:p w14:paraId="088C5E9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161</w:t>
            </w:r>
          </w:p>
        </w:tc>
        <w:tc>
          <w:tcPr>
            <w:tcW w:w="360" w:type="pct"/>
          </w:tcPr>
          <w:p w14:paraId="0C162AF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c>
          <w:tcPr>
            <w:tcW w:w="274" w:type="pct"/>
          </w:tcPr>
          <w:p w14:paraId="497A0F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110</w:t>
            </w:r>
          </w:p>
        </w:tc>
        <w:tc>
          <w:tcPr>
            <w:tcW w:w="274" w:type="pct"/>
          </w:tcPr>
          <w:p w14:paraId="6ABA4AE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07D8752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w:t>
            </w:r>
          </w:p>
        </w:tc>
        <w:tc>
          <w:tcPr>
            <w:tcW w:w="274" w:type="pct"/>
          </w:tcPr>
          <w:p w14:paraId="161449D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145</w:t>
            </w:r>
          </w:p>
        </w:tc>
        <w:tc>
          <w:tcPr>
            <w:tcW w:w="274" w:type="pct"/>
          </w:tcPr>
          <w:p w14:paraId="2360A42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132</w:t>
            </w:r>
          </w:p>
        </w:tc>
        <w:tc>
          <w:tcPr>
            <w:tcW w:w="274" w:type="pct"/>
          </w:tcPr>
          <w:p w14:paraId="4D8736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79</w:t>
            </w:r>
          </w:p>
        </w:tc>
        <w:tc>
          <w:tcPr>
            <w:tcW w:w="274" w:type="pct"/>
          </w:tcPr>
          <w:p w14:paraId="57468D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w:t>
            </w:r>
          </w:p>
        </w:tc>
        <w:tc>
          <w:tcPr>
            <w:tcW w:w="559" w:type="pct"/>
          </w:tcPr>
          <w:p w14:paraId="48A12D5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w:t>
            </w:r>
          </w:p>
        </w:tc>
        <w:tc>
          <w:tcPr>
            <w:tcW w:w="416" w:type="pct"/>
          </w:tcPr>
          <w:p w14:paraId="6A5624B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1,053</w:t>
            </w:r>
          </w:p>
        </w:tc>
      </w:tr>
      <w:tr w:rsidR="00837293" w:rsidRPr="00837293"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School</w:t>
            </w:r>
          </w:p>
        </w:tc>
        <w:tc>
          <w:tcPr>
            <w:tcW w:w="360" w:type="pct"/>
          </w:tcPr>
          <w:p w14:paraId="1B21AE6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w:t>
            </w:r>
          </w:p>
        </w:tc>
        <w:tc>
          <w:tcPr>
            <w:tcW w:w="360" w:type="pct"/>
          </w:tcPr>
          <w:p w14:paraId="762C81A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93</w:t>
            </w:r>
          </w:p>
        </w:tc>
        <w:tc>
          <w:tcPr>
            <w:tcW w:w="274" w:type="pct"/>
          </w:tcPr>
          <w:p w14:paraId="2476D48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7DC36E5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135</w:t>
            </w:r>
          </w:p>
        </w:tc>
        <w:tc>
          <w:tcPr>
            <w:tcW w:w="274" w:type="pct"/>
          </w:tcPr>
          <w:p w14:paraId="4D6D0E1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203</w:t>
            </w:r>
          </w:p>
        </w:tc>
        <w:tc>
          <w:tcPr>
            <w:tcW w:w="274" w:type="pct"/>
          </w:tcPr>
          <w:p w14:paraId="6BC381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4644FA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399</w:t>
            </w:r>
          </w:p>
        </w:tc>
        <w:tc>
          <w:tcPr>
            <w:tcW w:w="274" w:type="pct"/>
          </w:tcPr>
          <w:p w14:paraId="5F419D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562</w:t>
            </w:r>
          </w:p>
        </w:tc>
        <w:tc>
          <w:tcPr>
            <w:tcW w:w="274" w:type="pct"/>
          </w:tcPr>
          <w:p w14:paraId="733C7F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612</w:t>
            </w:r>
          </w:p>
        </w:tc>
        <w:tc>
          <w:tcPr>
            <w:tcW w:w="559" w:type="pct"/>
          </w:tcPr>
          <w:p w14:paraId="72ED394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1,081</w:t>
            </w:r>
          </w:p>
        </w:tc>
        <w:tc>
          <w:tcPr>
            <w:tcW w:w="416" w:type="pct"/>
          </w:tcPr>
          <w:p w14:paraId="11BBB7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3,712</w:t>
            </w:r>
          </w:p>
        </w:tc>
      </w:tr>
      <w:tr w:rsidR="00837293" w:rsidRPr="00837293"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Training/Apprenticeships</w:t>
            </w:r>
          </w:p>
        </w:tc>
        <w:tc>
          <w:tcPr>
            <w:tcW w:w="360" w:type="pct"/>
          </w:tcPr>
          <w:p w14:paraId="7DD2B98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1,136</w:t>
            </w:r>
          </w:p>
        </w:tc>
        <w:tc>
          <w:tcPr>
            <w:tcW w:w="360" w:type="pct"/>
          </w:tcPr>
          <w:p w14:paraId="1825364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375</w:t>
            </w:r>
          </w:p>
        </w:tc>
        <w:tc>
          <w:tcPr>
            <w:tcW w:w="274" w:type="pct"/>
          </w:tcPr>
          <w:p w14:paraId="66A03CE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227</w:t>
            </w:r>
          </w:p>
        </w:tc>
        <w:tc>
          <w:tcPr>
            <w:tcW w:w="274" w:type="pct"/>
          </w:tcPr>
          <w:p w14:paraId="2C4D2E1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168</w:t>
            </w:r>
          </w:p>
        </w:tc>
        <w:tc>
          <w:tcPr>
            <w:tcW w:w="274" w:type="pct"/>
          </w:tcPr>
          <w:p w14:paraId="27EE808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w:t>
            </w:r>
          </w:p>
        </w:tc>
        <w:tc>
          <w:tcPr>
            <w:tcW w:w="274" w:type="pct"/>
          </w:tcPr>
          <w:p w14:paraId="03C56FC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123</w:t>
            </w:r>
          </w:p>
        </w:tc>
        <w:tc>
          <w:tcPr>
            <w:tcW w:w="274" w:type="pct"/>
          </w:tcPr>
          <w:p w14:paraId="485E93C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65</w:t>
            </w:r>
          </w:p>
        </w:tc>
        <w:tc>
          <w:tcPr>
            <w:tcW w:w="274" w:type="pct"/>
          </w:tcPr>
          <w:p w14:paraId="6F588C7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w:t>
            </w:r>
          </w:p>
        </w:tc>
        <w:tc>
          <w:tcPr>
            <w:tcW w:w="274" w:type="pct"/>
          </w:tcPr>
          <w:p w14:paraId="33109FA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c>
          <w:tcPr>
            <w:tcW w:w="559" w:type="pct"/>
          </w:tcPr>
          <w:p w14:paraId="1FC959A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416" w:type="pct"/>
          </w:tcPr>
          <w:p w14:paraId="0A80436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2,316</w:t>
            </w:r>
          </w:p>
        </w:tc>
      </w:tr>
      <w:tr w:rsidR="00837293" w:rsidRPr="00837293"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Unemployment and OLF</w:t>
            </w:r>
          </w:p>
        </w:tc>
        <w:tc>
          <w:tcPr>
            <w:tcW w:w="360" w:type="pct"/>
          </w:tcPr>
          <w:p w14:paraId="0E7E982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w:t>
            </w:r>
          </w:p>
        </w:tc>
        <w:tc>
          <w:tcPr>
            <w:tcW w:w="360" w:type="pct"/>
          </w:tcPr>
          <w:p w14:paraId="299FDA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w:t>
            </w:r>
          </w:p>
        </w:tc>
        <w:tc>
          <w:tcPr>
            <w:tcW w:w="274" w:type="pct"/>
          </w:tcPr>
          <w:p w14:paraId="74885B6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274" w:type="pct"/>
          </w:tcPr>
          <w:p w14:paraId="2E284F4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w:t>
            </w:r>
          </w:p>
        </w:tc>
        <w:tc>
          <w:tcPr>
            <w:tcW w:w="274" w:type="pct"/>
          </w:tcPr>
          <w:p w14:paraId="5B76E3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7AF9543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4A20716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9ABA23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287BB08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559" w:type="pct"/>
          </w:tcPr>
          <w:p w14:paraId="2C2F6DD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416" w:type="pct"/>
          </w:tcPr>
          <w:p w14:paraId="3295287F"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457</w:t>
            </w:r>
          </w:p>
        </w:tc>
      </w:tr>
      <w:tr w:rsidR="00837293" w:rsidRPr="00837293"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Total</w:t>
            </w:r>
          </w:p>
        </w:tc>
        <w:tc>
          <w:tcPr>
            <w:tcW w:w="360" w:type="pct"/>
          </w:tcPr>
          <w:p w14:paraId="101F315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4,830</w:t>
            </w:r>
          </w:p>
        </w:tc>
        <w:tc>
          <w:tcPr>
            <w:tcW w:w="360" w:type="pct"/>
          </w:tcPr>
          <w:p w14:paraId="17B38ED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1,215</w:t>
            </w:r>
          </w:p>
        </w:tc>
        <w:tc>
          <w:tcPr>
            <w:tcW w:w="274" w:type="pct"/>
          </w:tcPr>
          <w:p w14:paraId="5E7BE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w:t>
            </w:r>
          </w:p>
        </w:tc>
        <w:tc>
          <w:tcPr>
            <w:tcW w:w="274" w:type="pct"/>
          </w:tcPr>
          <w:p w14:paraId="52F08CF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668</w:t>
            </w:r>
          </w:p>
        </w:tc>
        <w:tc>
          <w:tcPr>
            <w:tcW w:w="274" w:type="pct"/>
          </w:tcPr>
          <w:p w14:paraId="715CDE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673</w:t>
            </w:r>
          </w:p>
        </w:tc>
        <w:tc>
          <w:tcPr>
            <w:tcW w:w="274" w:type="pct"/>
          </w:tcPr>
          <w:p w14:paraId="12C2A8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826</w:t>
            </w:r>
          </w:p>
        </w:tc>
        <w:tc>
          <w:tcPr>
            <w:tcW w:w="274" w:type="pct"/>
          </w:tcPr>
          <w:p w14:paraId="50CAE54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715</w:t>
            </w:r>
          </w:p>
        </w:tc>
        <w:tc>
          <w:tcPr>
            <w:tcW w:w="274" w:type="pct"/>
          </w:tcPr>
          <w:p w14:paraId="12CB8E2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768</w:t>
            </w:r>
          </w:p>
        </w:tc>
        <w:tc>
          <w:tcPr>
            <w:tcW w:w="274" w:type="pct"/>
          </w:tcPr>
          <w:p w14:paraId="2618ECB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716</w:t>
            </w:r>
          </w:p>
        </w:tc>
        <w:tc>
          <w:tcPr>
            <w:tcW w:w="559" w:type="pct"/>
          </w:tcPr>
          <w:p w14:paraId="253F23E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1,193</w:t>
            </w:r>
          </w:p>
        </w:tc>
        <w:tc>
          <w:tcPr>
            <w:tcW w:w="416" w:type="pct"/>
          </w:tcPr>
          <w:p w14:paraId="0251C19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12,425</w:t>
            </w:r>
          </w:p>
        </w:tc>
      </w:tr>
    </w:tbl>
    <w:p w14:paraId="0EF036E6" w14:textId="77777777" w:rsidR="00B947F6" w:rsidRPr="00837293" w:rsidRDefault="00B947F6" w:rsidP="00B947F6">
      <w:pPr>
        <w:rPr>
          <w:rFonts w:ascii="Book Antiqua" w:hAnsi="Book Antiqua" w:cs="Times New Roman"/>
          <w:sz w:val="24"/>
          <w:szCs w:val="24"/>
        </w:rPr>
        <w:sectPr w:rsidR="00B947F6" w:rsidRPr="00837293" w:rsidSect="00A20BFF">
          <w:pgSz w:w="16838" w:h="11906" w:orient="landscape"/>
          <w:pgMar w:top="1440" w:right="1440" w:bottom="1440" w:left="1440" w:header="709" w:footer="709" w:gutter="0"/>
          <w:cols w:space="708"/>
          <w:docGrid w:linePitch="360"/>
        </w:sectPr>
      </w:pPr>
    </w:p>
    <w:p w14:paraId="3076D9D1" w14:textId="77777777" w:rsidR="00B947F6" w:rsidRPr="00837293" w:rsidRDefault="00B947F6" w:rsidP="00D90843">
      <w:pPr>
        <w:pStyle w:val="Heading4"/>
      </w:pPr>
      <w:bookmarkStart w:id="40" w:name="_Toc156204273"/>
      <w:r w:rsidRPr="00837293">
        <w:lastRenderedPageBreak/>
        <w:t>Sex</w:t>
      </w:r>
      <w:bookmarkEnd w:id="40"/>
    </w:p>
    <w:p w14:paraId="5A8EEC9C" w14:textId="0B139B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Sex is a variable derived from sweep 0</w:t>
      </w:r>
      <w:r w:rsidR="00F02206" w:rsidRPr="00837293">
        <w:rPr>
          <w:rFonts w:ascii="Book Antiqua" w:hAnsi="Book Antiqua" w:cs="Times New Roman"/>
          <w:sz w:val="24"/>
          <w:szCs w:val="24"/>
        </w:rPr>
        <w:t xml:space="preserve"> [n622_4]</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Its inclusion for analysis is because,</w:t>
      </w:r>
      <w:r w:rsidRPr="00837293">
        <w:rPr>
          <w:rFonts w:ascii="Book Antiqua" w:hAnsi="Book Antiqua" w:cs="Times New Roman"/>
          <w:sz w:val="24"/>
          <w:szCs w:val="24"/>
        </w:rPr>
        <w:t xml:space="preserve"> during the timeframe of the NCDS, </w:t>
      </w:r>
      <w:r w:rsidR="00D357A8" w:rsidRPr="00837293">
        <w:rPr>
          <w:rFonts w:ascii="Book Antiqua" w:hAnsi="Book Antiqua" w:cs="Times New Roman"/>
          <w:sz w:val="24"/>
          <w:szCs w:val="24"/>
        </w:rPr>
        <w:t>sexed</w:t>
      </w:r>
      <w:r w:rsidRPr="00837293">
        <w:rPr>
          <w:rFonts w:ascii="Book Antiqua" w:hAnsi="Book Antiqua" w:cs="Times New Roman"/>
          <w:sz w:val="24"/>
          <w:szCs w:val="24"/>
        </w:rPr>
        <w:t xml:space="preserve"> dynamics played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economic activity. The evolution of part-time work, the differences in populations out of the labour force, and those choosing to go on to higher education are all influenced by sex</w:t>
      </w:r>
      <w:r w:rsidR="009F3F55" w:rsidRPr="00837293">
        <w:rPr>
          <w:rFonts w:ascii="Book Antiqua" w:hAnsi="Book Antiqua" w:cs="Times New Roman"/>
          <w:sz w:val="24"/>
          <w:szCs w:val="24"/>
        </w:rPr>
        <w:t>, according to previous literature (Jones, 1986; Gayle et al.</w:t>
      </w:r>
      <w:r w:rsidRPr="00837293">
        <w:rPr>
          <w:rFonts w:ascii="Book Antiqua" w:hAnsi="Book Antiqua" w:cs="Times New Roman"/>
          <w:sz w:val="24"/>
          <w:szCs w:val="24"/>
        </w:rPr>
        <w:t xml:space="preserve">. For these reasons, sex provides a theoretically compelling case for inclusion within a model of economic activity post-mandatory schooling. </w:t>
      </w:r>
    </w:p>
    <w:p w14:paraId="3817F3AA" w14:textId="77777777" w:rsidR="00B947F6" w:rsidRPr="00837293" w:rsidRDefault="00B947F6" w:rsidP="00D90843">
      <w:pPr>
        <w:pStyle w:val="Heading4"/>
      </w:pPr>
      <w:bookmarkStart w:id="41" w:name="_Toc156204274"/>
      <w:r w:rsidRPr="00837293">
        <w:t>Race</w:t>
      </w:r>
      <w:bookmarkEnd w:id="41"/>
    </w:p>
    <w:p w14:paraId="09EB962E" w14:textId="6537694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(Payne, 1995; Lindley, 1996; 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Race as a variable</w:t>
      </w:r>
      <w:r w:rsidR="00F02206" w:rsidRPr="00837293">
        <w:rPr>
          <w:rFonts w:ascii="Book Antiqua" w:hAnsi="Book Antiqua" w:cs="Times New Roman"/>
          <w:sz w:val="24"/>
          <w:szCs w:val="24"/>
        </w:rPr>
        <w:t xml:space="preserve"> [n2017]</w:t>
      </w:r>
      <w:r w:rsidRPr="00837293">
        <w:rPr>
          <w:rFonts w:ascii="Book Antiqua" w:hAnsi="Book Antiqua" w:cs="Times New Roman"/>
          <w:sz w:val="24"/>
          <w:szCs w:val="24"/>
        </w:rPr>
        <w:t xml:space="preserve"> for inclusion in this model presents too many statistical issues to be an effective measure. </w:t>
      </w:r>
    </w:p>
    <w:p w14:paraId="35EFEBAA" w14:textId="07C8F35B" w:rsidR="000E592F" w:rsidRPr="00837293" w:rsidRDefault="000E592F" w:rsidP="000B03CE">
      <w:pPr>
        <w:pStyle w:val="FootnoteText"/>
        <w:spacing w:line="480" w:lineRule="auto"/>
        <w:rPr>
          <w:rFonts w:ascii="Book Antiqua" w:hAnsi="Book Antiqua" w:cs="Times New Roman"/>
          <w:sz w:val="24"/>
          <w:szCs w:val="24"/>
        </w:rPr>
      </w:pPr>
      <w:r w:rsidRPr="00837293">
        <w:rPr>
          <w:rFonts w:ascii="Book Antiqua" w:hAnsi="Book Antiqua" w:cs="Times New Roman"/>
          <w:sz w:val="24"/>
          <w:szCs w:val="24"/>
        </w:rPr>
        <w:t>The issue with the NCDS data</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is that white people make up 96% of all participants. The resulting ethnic minority categories are thus too small to conduct </w:t>
      </w:r>
      <w:r w:rsidR="009F3F55" w:rsidRPr="00837293">
        <w:rPr>
          <w:rFonts w:ascii="Book Antiqua" w:hAnsi="Book Antiqua" w:cs="Times New Roman"/>
          <w:sz w:val="24"/>
          <w:szCs w:val="24"/>
        </w:rPr>
        <w:t>helpful</w:t>
      </w:r>
      <w:r w:rsidRPr="00837293">
        <w:rPr>
          <w:rFonts w:ascii="Book Antiqua" w:hAnsi="Book Antiqua" w:cs="Times New Roman"/>
          <w:sz w:val="24"/>
          <w:szCs w:val="24"/>
        </w:rPr>
        <w:t xml:space="preserve"> analysis. </w:t>
      </w:r>
      <w:r w:rsidR="009F3F55" w:rsidRPr="00837293">
        <w:rPr>
          <w:rFonts w:ascii="Book Antiqua" w:hAnsi="Book Antiqua" w:cs="Times New Roman"/>
          <w:sz w:val="24"/>
          <w:szCs w:val="24"/>
        </w:rPr>
        <w:t>Initially</w:t>
      </w:r>
      <w:r w:rsidRPr="00837293">
        <w:rPr>
          <w:rFonts w:ascii="Book Antiqua" w:hAnsi="Book Antiqua" w:cs="Times New Roman"/>
          <w:sz w:val="24"/>
          <w:szCs w:val="24"/>
        </w:rPr>
        <w:t xml:space="preserve">, the resultant variable was parametrised as ‘white’ and ‘non-white’. </w:t>
      </w:r>
      <w:r w:rsidR="009F3F55" w:rsidRPr="00837293">
        <w:rPr>
          <w:rFonts w:ascii="Book Antiqua" w:hAnsi="Book Antiqua" w:cs="Times New Roman"/>
          <w:sz w:val="24"/>
          <w:szCs w:val="24"/>
        </w:rPr>
        <w:t>Two significant issues resulted</w:t>
      </w:r>
      <w:r w:rsidRPr="00837293">
        <w:rPr>
          <w:rFonts w:ascii="Book Antiqua" w:hAnsi="Book Antiqua" w:cs="Times New Roman"/>
          <w:sz w:val="24"/>
          <w:szCs w:val="24"/>
        </w:rPr>
        <w:t xml:space="preserve"> in the race variable being dropped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w:t>
      </w:r>
      <w:r w:rsidRPr="00837293">
        <w:rPr>
          <w:rFonts w:ascii="Book Antiqua" w:hAnsi="Book Antiqua" w:cs="Times New Roman"/>
          <w:sz w:val="24"/>
          <w:szCs w:val="24"/>
        </w:rPr>
        <w:lastRenderedPageBreak/>
        <w:t>presents assumptions surrounding homogeneity within the non-white category that is not theoretically justifiable.</w:t>
      </w:r>
    </w:p>
    <w:p w14:paraId="2DED18E3" w14:textId="77777777" w:rsidR="00B947F6" w:rsidRPr="00837293" w:rsidRDefault="00B947F6" w:rsidP="00D90843">
      <w:pPr>
        <w:pStyle w:val="Heading4"/>
      </w:pPr>
      <w:bookmarkStart w:id="42" w:name="_Toc156204275"/>
      <w:r w:rsidRPr="00837293">
        <w:t>Housing Tenure</w:t>
      </w:r>
      <w:bookmarkEnd w:id="42"/>
    </w:p>
    <w:p w14:paraId="7BE07C73" w14:textId="432C8FAC"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Previous analyses have used housing tenure</w:t>
      </w:r>
      <w:r w:rsidR="00B947F6" w:rsidRPr="00837293">
        <w:rPr>
          <w:rFonts w:ascii="Book Antiqua" w:hAnsi="Book Antiqua" w:cs="Times New Roman"/>
          <w:sz w:val="24"/>
          <w:szCs w:val="24"/>
        </w:rPr>
        <w:t xml:space="preserve"> regarding educational attainment and labour market outcomes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(Di Salvo and Ermisch, 1997; Duta </w:t>
      </w:r>
      <w:r w:rsidRPr="00837293">
        <w:rPr>
          <w:rFonts w:ascii="Book Antiqua" w:hAnsi="Book Antiqua" w:cs="Times New Roman"/>
          <w:sz w:val="24"/>
          <w:szCs w:val="24"/>
        </w:rPr>
        <w:t>et al.</w:t>
      </w:r>
      <w:r w:rsidR="00B947F6" w:rsidRPr="00837293">
        <w:rPr>
          <w:rFonts w:ascii="Book Antiqua" w:hAnsi="Book Antiqua" w:cs="Times New Roman"/>
          <w:sz w:val="24"/>
          <w:szCs w:val="24"/>
        </w:rPr>
        <w:t>, 2021)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subsequent analysis, tenure </w:t>
      </w:r>
      <w:r w:rsidRPr="00837293">
        <w:rPr>
          <w:rFonts w:ascii="Book Antiqua" w:hAnsi="Book Antiqua" w:cs="Times New Roman"/>
          <w:sz w:val="24"/>
          <w:szCs w:val="24"/>
        </w:rPr>
        <w:t xml:space="preserve">measures whether an individual lives in their </w:t>
      </w:r>
      <w:r w:rsidR="00B947F6" w:rsidRPr="00837293">
        <w:rPr>
          <w:rFonts w:ascii="Book Antiqua" w:hAnsi="Book Antiqua" w:cs="Times New Roman"/>
          <w:sz w:val="24"/>
          <w:szCs w:val="24"/>
        </w:rPr>
        <w:t>home or not</w:t>
      </w:r>
      <w:r w:rsidR="000E592F" w:rsidRPr="00837293">
        <w:rPr>
          <w:rFonts w:ascii="Book Antiqua" w:hAnsi="Book Antiqua" w:cs="Times New Roman"/>
          <w:sz w:val="24"/>
          <w:szCs w:val="24"/>
        </w:rPr>
        <w:t xml:space="preserve"> [n1152]</w:t>
      </w:r>
      <w:r w:rsidR="00B947F6" w:rsidRPr="00837293">
        <w:rPr>
          <w:rStyle w:val="FootnoteReference"/>
          <w:rFonts w:ascii="Book Antiqua" w:hAnsi="Book Antiqua" w:cs="Times New Roman"/>
          <w:sz w:val="24"/>
          <w:szCs w:val="24"/>
        </w:rPr>
        <w:footnoteReference w:id="5"/>
      </w:r>
      <w:r w:rsidR="00B947F6" w:rsidRPr="00837293">
        <w:rPr>
          <w:rFonts w:ascii="Book Antiqua" w:hAnsi="Book Antiqua" w:cs="Times New Roman"/>
          <w:sz w:val="24"/>
          <w:szCs w:val="24"/>
        </w:rPr>
        <w:t xml:space="preserve">. Housing tenure enables the inclusion of a ‘consumption cleavage’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(Saunders, 2003, 2021)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based variable. This form of cleavage encapsulates the ‘new structuralist’ notions that structural inequalities do</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matter, but not necessarily older structures such as class and gender. </w:t>
      </w:r>
      <w:r w:rsidRPr="00837293">
        <w:rPr>
          <w:rFonts w:ascii="Book Antiqua" w:hAnsi="Book Antiqua" w:cs="Times New Roman"/>
          <w:sz w:val="24"/>
          <w:szCs w:val="24"/>
        </w:rPr>
        <w:t>Including</w:t>
      </w:r>
      <w:r w:rsidR="00B947F6" w:rsidRPr="00837293">
        <w:rPr>
          <w:rFonts w:ascii="Book Antiqua" w:hAnsi="Book Antiqua" w:cs="Times New Roman"/>
          <w:sz w:val="24"/>
          <w:szCs w:val="24"/>
        </w:rPr>
        <w:t xml:space="preserve"> housing tenure in this model allows a more direct investigation of this sentiment. Enabling the evaluation of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influence of different forms of structural inequalities. </w:t>
      </w:r>
    </w:p>
    <w:p w14:paraId="6E134C9F" w14:textId="77777777" w:rsidR="00B947F6" w:rsidRPr="00837293" w:rsidRDefault="00B947F6" w:rsidP="00D90843">
      <w:pPr>
        <w:pStyle w:val="Heading4"/>
      </w:pPr>
      <w:bookmarkStart w:id="43" w:name="_Toc156204276"/>
      <w:r w:rsidRPr="00837293">
        <w:t>Social Stratification and Socio-Economic Background: NS-SEC, CAMSIS, RGSC</w:t>
      </w:r>
      <w:bookmarkEnd w:id="43"/>
    </w:p>
    <w:p w14:paraId="756F71E9" w14:textId="00CAC8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stratification is the persistence of inequalities which occur or are reified across generations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{"citationID":"Rb4gN7YA","properties":{"formattedCitation":"(Stopforth, 2020)","plainCitation":"(Stopforth, 2020)","dontUpdate":true,"noteIndex":0},"citationItems":[{"id":1212,"uris":["http://zotero.org/users/8741181/items/945VSPSD"],"itemData":{"id":1212,"type":"article-journal","abstract":"The principal aim of this thesis is to better understand the contemporary relationship between parental socio-economic background and children’s General Certificate of Secondary Education (GCSE) attainment. Previous empirical research has demonstrated that there is a strong, persisting association between parental socio-economic background and educational outcomes, and specifically school GCSE attainment. This thesis directly contributes to the sociology of education in two main ways. First, it presents new empirical evidence about the nature of socio-economic inequalities in young people’s GCSE attainment in England over the course of the 1990s and early 2010s. Second, it builds on previous empirical work and builds a more comprehensive understanding of the effects of socio-economic background. Developing a better understanding of why, or how, those from more advantaged socioeconomic backgrounds achieve more favourable educational outcomes by the end of compulsory schooling is important to enable young people, parents, teachers, schools, and policymakers to help to address the persisting attainment gap observed in school-level qualifications. The thesis is organised into two parts. Part 1 examines the nature of the relationship between parental socio-economic background and children’s school GCSE attainment for synthetic cohorts of English Year 12 pupils (i.e. aged 16 and 17). The analyses examine the role of parental socio-economic background in GCSE attainment using the British Household Panel Survey for young people taking their GCSE examinations in the 1990s and 2000s. A key methodological aspect of this work is sensitivity analyses of the independent variables (i.e. socio-economic background measures) and the functional form of the outcome variable (i.e. GCSE attainment). Particular attention is paid to checking the robustness of results using alternative measures and alternative statistical model specifications. The analyses ar\n\nreplicated using the UK Household Longitudinal Study (UKHLS, also known as Understanding Society). Analyses of the UKHLS dataset represent more contemporary cohorts of young people taking their GCSE examinations in the early 2010s. The final section of Part 1 addresses the methodological challenge of missing data in social surveys. It takes a series of principled statistical approaches to help to address the potential distortions caused by missing data in the synthetic cohort analyses. Part 2 of this thesis investigates the relationship between parental socio-economic background and children’s school GCSE attainment in greater depth. The analyses in Part 2 empirically explore three potential explanations for the enduring socio-economic inequalities observed in educational outcomes. The first set of analyses examine the extent to which inequalities in GCSE attainment can be accounted for by prior academic attainment, for example, attainment at age 11. Cognitive and educational outcomes at earlier stages of schooling are stratified by parental socio-economic background, and therefore the inequalities observed at GCSE level may be a continuation of inequalities observed at earlier stages of a young person’s schooling. Path analysis models are used to decompose the effects of parental education and parental social class on attainment at the end of compulsory secondary school. The next set of analyses investigate the role of cultural capital in educational inequalities. The concept of cultural capital is a prominent sociological explanation for persisting educational inequalities. Developing theoretically informed measures of cultural capital using social survey data is especially challenging because there are no clear prescriptions of how to operationalise these measures. A key aspect of this work is the attention to sensitivity analyses of alternative measures. The candidate measures are compared and contrasted within a series of analyses, with particular attention paid to the effect such measures have on understanding the relationship between parental socio-economic background and GCSE attainment\n\nThe final set of analyses explore the role of educational aspirations in educational inequalities. ‘Raising aspirations’ has been at the core of recent UK government rhetoric to help to address the attainment gap between the most disadvantaged and more advantaged young people. The overarching government position has been that the attainment gap has been, in part, attributed to the ‘low’ aspirations held by young people and their parents. The analyses explore the socioeconomic gradient to young people’s aspirations over the course of their secondary school years, before examining the influence of the educational aspirations of young people and their parents on GCSE attainment.","container-title":"PhD thesis","language":"en","page":"306","source":"Zotero","title":"Parental Socio-Economic Background and Children’s School-Level GCSE Attainment","author":[{"family":"Stopforth","given":"Sarah"}],"issued":{"date-parts":[["2020"]]},"citation-key":"stopforthParentalSocioEconomicBackground2020"}}],"schema":"https://github.com/citation-style-language/schema/raw/master/csl-citation.json"}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(Stopforth,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Inequalities can manifest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gender, ethnicity,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These social inequalities impact </w:t>
      </w:r>
      <w:r w:rsidR="009F3F55" w:rsidRPr="00837293">
        <w:rPr>
          <w:rFonts w:ascii="Book Antiqua" w:hAnsi="Book Antiqua" w:cs="Times New Roman"/>
          <w:sz w:val="24"/>
          <w:szCs w:val="24"/>
        </w:rPr>
        <w:t>individuals' aspirations, desires</w:t>
      </w:r>
      <w:r w:rsidRPr="00837293">
        <w:rPr>
          <w:rFonts w:ascii="Book Antiqua" w:hAnsi="Book Antiqua" w:cs="Times New Roman"/>
          <w:sz w:val="24"/>
          <w:szCs w:val="24"/>
        </w:rPr>
        <w:t xml:space="preserve">, educational outcomes, labour market position, and destinations. </w:t>
      </w:r>
    </w:p>
    <w:p w14:paraId="4F71E51D" w14:textId="456806C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Socio-economic background is a cornerstone of social </w:t>
      </w:r>
      <w:r w:rsidR="000E592F" w:rsidRPr="00837293">
        <w:rPr>
          <w:rFonts w:ascii="Book Antiqua" w:hAnsi="Book Antiqua" w:cs="Times New Roman"/>
          <w:sz w:val="24"/>
          <w:szCs w:val="24"/>
        </w:rPr>
        <w:t>stratification</w:t>
      </w:r>
      <w:r w:rsidRPr="00837293">
        <w:rPr>
          <w:rFonts w:ascii="Book Antiqua" w:hAnsi="Book Antiqua" w:cs="Times New Roman"/>
          <w:sz w:val="24"/>
          <w:szCs w:val="24"/>
        </w:rPr>
        <w:t xml:space="preserve"> research. </w:t>
      </w:r>
      <w:r w:rsidR="009F3F55" w:rsidRPr="00837293">
        <w:rPr>
          <w:rFonts w:ascii="Book Antiqua" w:hAnsi="Book Antiqua" w:cs="Times New Roman"/>
          <w:sz w:val="24"/>
          <w:szCs w:val="24"/>
        </w:rPr>
        <w:t xml:space="preserve">No one universally agreed measure has been </w:t>
      </w:r>
      <w:r w:rsidRPr="00837293">
        <w:rPr>
          <w:rFonts w:ascii="Book Antiqua" w:hAnsi="Book Antiqua" w:cs="Times New Roman"/>
          <w:sz w:val="24"/>
          <w:szCs w:val="24"/>
        </w:rPr>
        <w:t xml:space="preserve">employed. There are two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schools of thought when attempting to capture socio-economic background. The first is a </w:t>
      </w:r>
      <w:r w:rsidRPr="00837293">
        <w:rPr>
          <w:rFonts w:ascii="Book Antiqua" w:hAnsi="Book Antiqua" w:cs="Times New Roman"/>
          <w:sz w:val="24"/>
          <w:szCs w:val="24"/>
        </w:rPr>
        <w:lastRenderedPageBreak/>
        <w:t>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contemporarily employs </w:t>
      </w:r>
      <w:r w:rsidR="009F3F55" w:rsidRPr="00837293">
        <w:rPr>
          <w:rFonts w:ascii="Book Antiqua" w:hAnsi="Book Antiqua" w:cs="Times New Roman"/>
          <w:sz w:val="24"/>
          <w:szCs w:val="24"/>
        </w:rPr>
        <w:t xml:space="preserve">an </w:t>
      </w:r>
      <w:r w:rsidRPr="00837293">
        <w:rPr>
          <w:rFonts w:ascii="Book Antiqua" w:hAnsi="Book Antiqua" w:cs="Times New Roman"/>
          <w:sz w:val="24"/>
          <w:szCs w:val="24"/>
        </w:rPr>
        <w:t xml:space="preserve">occupation-based schema. The second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social stratification scales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instead rely on capturing a continuous measure. </w:t>
      </w:r>
    </w:p>
    <w:p w14:paraId="5F6F71E9" w14:textId="7054787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as a variable </w:t>
      </w:r>
      <w:r w:rsidR="009F3F55" w:rsidRPr="00837293">
        <w:rPr>
          <w:rFonts w:ascii="Book Antiqua" w:hAnsi="Book Antiqua" w:cs="Times New Roman"/>
          <w:sz w:val="24"/>
          <w:szCs w:val="24"/>
        </w:rPr>
        <w:t>has</w:t>
      </w:r>
      <w:r w:rsidRPr="00837293">
        <w:rPr>
          <w:rFonts w:ascii="Book Antiqua" w:hAnsi="Book Antiqua" w:cs="Times New Roman"/>
          <w:sz w:val="24"/>
          <w:szCs w:val="24"/>
        </w:rPr>
        <w:t xml:space="preserve"> constant and consistent debate throughout sociological literature</w:t>
      </w:r>
      <w:r w:rsidR="000E592F" w:rsidRPr="00837293">
        <w:rPr>
          <w:rFonts w:ascii="Book Antiqua" w:hAnsi="Book Antiqua" w:cs="Times New Roman"/>
          <w:sz w:val="24"/>
          <w:szCs w:val="24"/>
        </w:rPr>
        <w:t xml:space="preserve"> </w:t>
      </w:r>
      <w:r w:rsidR="000E592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(Bottero, 2004)</w:t>
      </w:r>
      <w:r w:rsidR="000E592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even today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whilst current schemas reign dominant, there is no universal measure of social class. Three social stratification measures of NS-SEC, RGSC, and CAMSIS will be used due to their theoretical distinctiveness and the empirical practicality of operationalisation. </w:t>
      </w:r>
    </w:p>
    <w:p w14:paraId="5171D275" w14:textId="1BD3FB5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w:t>
      </w:r>
      <w:r w:rsidR="009F3F55" w:rsidRPr="00837293">
        <w:rPr>
          <w:rFonts w:ascii="Book Antiqua" w:hAnsi="Book Antiqua" w:cs="Times New Roman"/>
          <w:sz w:val="24"/>
          <w:szCs w:val="24"/>
        </w:rPr>
        <w:t>vital</w:t>
      </w:r>
      <w:r w:rsidRPr="00837293">
        <w:rPr>
          <w:rFonts w:ascii="Book Antiqua" w:hAnsi="Book Antiqua" w:cs="Times New Roman"/>
          <w:sz w:val="24"/>
          <w:szCs w:val="24"/>
        </w:rPr>
        <w:t xml:space="preserve"> aspect of this chapter is to find the most appropriate measure of social class to fit the given </w:t>
      </w:r>
      <w:r w:rsidR="009F3F55" w:rsidRPr="00837293">
        <w:rPr>
          <w:rFonts w:ascii="Book Antiqua" w:hAnsi="Book Antiqua" w:cs="Times New Roman"/>
          <w:sz w:val="24"/>
          <w:szCs w:val="24"/>
        </w:rPr>
        <w:t>analysis models</w:t>
      </w:r>
      <w:r w:rsidRPr="00837293">
        <w:rPr>
          <w:rFonts w:ascii="Book Antiqua" w:hAnsi="Book Antiqua" w:cs="Times New Roman"/>
          <w:sz w:val="24"/>
          <w:szCs w:val="24"/>
        </w:rPr>
        <w:t xml:space="preserve">. This is to find the most empirically useful schema to distinguish most effectively the analytical purposes in mind for this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{"citationID":"Gzgz0PND","properties":{"formattedCitation":"(Bergman and Joye, 2001)","plainCitation":"(Bergman and Joye, 2001)","dontUpdate":true,"noteIndex":0},"citationItems":[{"id":1259,"uris":["http://zotero.org/users/8741181/items/UNRHD47Q"],"itemData":{"id":1259,"type":"article-journal","abstract":"The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Multiple measures of social </w:t>
      </w:r>
      <w:r w:rsidR="000B03CE" w:rsidRPr="00837293">
        <w:rPr>
          <w:rFonts w:ascii="Book Antiqua" w:hAnsi="Book Antiqua" w:cs="Times New Roman"/>
          <w:sz w:val="24"/>
          <w:szCs w:val="24"/>
        </w:rPr>
        <w:t>stratification</w:t>
      </w:r>
      <w:r w:rsidRPr="00837293">
        <w:rPr>
          <w:rFonts w:ascii="Book Antiqua" w:hAnsi="Book Antiqua" w:cs="Times New Roman"/>
          <w:sz w:val="24"/>
          <w:szCs w:val="24"/>
        </w:rPr>
        <w:t xml:space="preserve"> are reflected upon.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following section seeks to establish the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measures of social class and weigh their common strengths and weaknesses, which may affect model parsimony. </w:t>
      </w:r>
    </w:p>
    <w:p w14:paraId="16A3B20A" w14:textId="6E87674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Longer-term structural transformations of society will alter the underlying distribution of stratification over time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Whilst the Treiman constant</w:t>
      </w:r>
      <w:r w:rsidRPr="00837293">
        <w:rPr>
          <w:rStyle w:val="FootnoteReference"/>
          <w:rFonts w:ascii="Book Antiqua" w:hAnsi="Book Antiqua" w:cs="Times New Roman"/>
          <w:sz w:val="24"/>
          <w:szCs w:val="24"/>
        </w:rPr>
        <w:footnoteReference w:id="6"/>
      </w:r>
      <w:r w:rsidRPr="00837293">
        <w:rPr>
          <w:rFonts w:ascii="Book Antiqua" w:hAnsi="Book Antiqua" w:cs="Times New Roman"/>
          <w:sz w:val="24"/>
          <w:szCs w:val="24"/>
        </w:rPr>
        <w:t xml:space="preserve"> is oft</w:t>
      </w:r>
      <w:r w:rsidR="000E592F" w:rsidRPr="00837293">
        <w:rPr>
          <w:rFonts w:ascii="Book Antiqua" w:hAnsi="Book Antiqua" w:cs="Times New Roman"/>
          <w:sz w:val="24"/>
          <w:szCs w:val="24"/>
        </w:rPr>
        <w:t>en</w:t>
      </w:r>
      <w:r w:rsidRPr="00837293">
        <w:rPr>
          <w:rFonts w:ascii="Book Antiqua" w:hAnsi="Book Antiqua" w:cs="Times New Roman"/>
          <w:sz w:val="24"/>
          <w:szCs w:val="24"/>
        </w:rPr>
        <w:t xml:space="preserve"> hailed as the single most </w:t>
      </w:r>
      <w:r w:rsidR="009F3F55" w:rsidRPr="00837293">
        <w:rPr>
          <w:rFonts w:ascii="Book Antiqua" w:hAnsi="Book Antiqua" w:cs="Times New Roman"/>
          <w:sz w:val="24"/>
          <w:szCs w:val="24"/>
        </w:rPr>
        <w:t>crucial</w:t>
      </w:r>
      <w:r w:rsidRPr="00837293">
        <w:rPr>
          <w:rFonts w:ascii="Book Antiqua" w:hAnsi="Book Antiqua" w:cs="Times New Roman"/>
          <w:sz w:val="24"/>
          <w:szCs w:val="24"/>
        </w:rPr>
        <w:t xml:space="preserve"> empirical generalisation to be confirmed through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(Lambert </w:t>
      </w:r>
      <w:r w:rsidRPr="00837293">
        <w:rPr>
          <w:rFonts w:ascii="Book Antiqua" w:hAnsi="Book Antiqua" w:cs="Times New Roman"/>
          <w:i/>
          <w:iCs/>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thus </w:t>
      </w:r>
      <w:r w:rsidRPr="00837293">
        <w:rPr>
          <w:rFonts w:ascii="Book Antiqua" w:hAnsi="Book Antiqua" w:cs="Times New Roman"/>
          <w:sz w:val="24"/>
          <w:szCs w:val="24"/>
        </w:rPr>
        <w:lastRenderedPageBreak/>
        <w:t xml:space="preserve">justifies the use of universal and semi-universal social stratification coding of occupational data, structural transformations over time (ibid) can potentially alter the underlying distribution within these universal and semi-universal coding schemas. </w:t>
      </w:r>
      <w:r w:rsidR="009F3F55" w:rsidRPr="00837293">
        <w:rPr>
          <w:rFonts w:ascii="Book Antiqua" w:hAnsi="Book Antiqua" w:cs="Times New Roman"/>
          <w:sz w:val="24"/>
          <w:szCs w:val="24"/>
        </w:rPr>
        <w:t>For</w:t>
      </w:r>
      <w:r w:rsidRPr="00837293">
        <w:rPr>
          <w:rFonts w:ascii="Book Antiqua" w:hAnsi="Book Antiqua" w:cs="Times New Roman"/>
          <w:sz w:val="24"/>
          <w:szCs w:val="24"/>
        </w:rPr>
        <w:t xml:space="preserve"> example, the decline of </w:t>
      </w:r>
      <w:r w:rsidR="009F3F55" w:rsidRPr="00837293">
        <w:rPr>
          <w:rFonts w:ascii="Book Antiqua" w:hAnsi="Book Antiqua" w:cs="Times New Roman"/>
          <w:sz w:val="24"/>
          <w:szCs w:val="24"/>
        </w:rPr>
        <w:t>the manufacturing industry in the UK may have a qualitative impact on transitions into the type of skilled manual occupations and a quantitative impact on</w:t>
      </w:r>
      <w:r w:rsidRPr="00837293">
        <w:rPr>
          <w:rFonts w:ascii="Book Antiqua" w:hAnsi="Book Antiqua" w:cs="Times New Roman"/>
          <w:sz w:val="24"/>
          <w:szCs w:val="24"/>
        </w:rPr>
        <w:t xml:space="preserve"> the number of occupations available. </w:t>
      </w:r>
    </w:p>
    <w:p w14:paraId="20F1F3D0" w14:textId="6B0E4EE3"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occupational coding measures for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father’s socio-economic position using a variety of measures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The measures provided are the Registrar General Class Schema</w:t>
      </w:r>
      <w:r w:rsidR="002542DF" w:rsidRPr="00837293">
        <w:rPr>
          <w:rFonts w:ascii="Book Antiqua" w:hAnsi="Book Antiqua" w:cs="Times New Roman"/>
          <w:sz w:val="24"/>
          <w:szCs w:val="24"/>
        </w:rPr>
        <w:t xml:space="preserve"> (RGSC)</w:t>
      </w:r>
      <w:r w:rsidRPr="00837293">
        <w:rPr>
          <w:rFonts w:ascii="Book Antiqua" w:hAnsi="Book Antiqua" w:cs="Times New Roman"/>
          <w:sz w:val="24"/>
          <w:szCs w:val="24"/>
        </w:rPr>
        <w:t>, National Statistics Socio-Economic Classification</w:t>
      </w:r>
      <w:r w:rsidR="002542DF" w:rsidRPr="00837293">
        <w:rPr>
          <w:rFonts w:ascii="Book Antiqua" w:hAnsi="Book Antiqua" w:cs="Times New Roman"/>
          <w:sz w:val="24"/>
          <w:szCs w:val="24"/>
        </w:rPr>
        <w:t xml:space="preserve"> (NS-SEC)</w:t>
      </w:r>
      <w:r w:rsidRPr="00837293">
        <w:rPr>
          <w:rFonts w:ascii="Book Antiqua" w:hAnsi="Book Antiqua" w:cs="Times New Roman"/>
          <w:sz w:val="24"/>
          <w:szCs w:val="24"/>
        </w:rPr>
        <w:t xml:space="preserve">, and the Cambridge Social </w:t>
      </w:r>
      <w:r w:rsidR="009F3F55" w:rsidRPr="00837293">
        <w:rPr>
          <w:rFonts w:ascii="Book Antiqua" w:hAnsi="Book Antiqua" w:cs="Times New Roman"/>
          <w:sz w:val="24"/>
          <w:szCs w:val="24"/>
        </w:rPr>
        <w:t>Interaction and Stratification Scale</w:t>
      </w:r>
      <w:r w:rsidR="002542DF" w:rsidRPr="00837293">
        <w:rPr>
          <w:rFonts w:ascii="Book Antiqua" w:hAnsi="Book Antiqua" w:cs="Times New Roman"/>
          <w:sz w:val="24"/>
          <w:szCs w:val="24"/>
        </w:rPr>
        <w:t xml:space="preserve"> (CAMSIS)</w:t>
      </w:r>
      <w:r w:rsidRPr="00837293">
        <w:rPr>
          <w:rFonts w:ascii="Book Antiqua" w:hAnsi="Book Antiqua" w:cs="Times New Roman"/>
          <w:sz w:val="24"/>
          <w:szCs w:val="24"/>
        </w:rPr>
        <w:t xml:space="preserve">. Occupational </w:t>
      </w:r>
      <w:r w:rsidR="000E592F" w:rsidRPr="00837293">
        <w:rPr>
          <w:rFonts w:ascii="Book Antiqua" w:hAnsi="Book Antiqua" w:cs="Times New Roman"/>
          <w:sz w:val="24"/>
          <w:szCs w:val="24"/>
        </w:rPr>
        <w:t>codes</w:t>
      </w:r>
      <w:r w:rsidRPr="00837293">
        <w:rPr>
          <w:rFonts w:ascii="Book Antiqua" w:hAnsi="Book Antiqua" w:cs="Times New Roman"/>
          <w:sz w:val="24"/>
          <w:szCs w:val="24"/>
        </w:rPr>
        <w:t xml:space="preserve"> were </w:t>
      </w:r>
      <w:r w:rsidR="000E592F" w:rsidRPr="00837293">
        <w:rPr>
          <w:rFonts w:ascii="Book Antiqua" w:hAnsi="Book Antiqua" w:cs="Times New Roman"/>
          <w:sz w:val="24"/>
          <w:szCs w:val="24"/>
        </w:rPr>
        <w:t>constructed for parents of NCDS youth</w:t>
      </w:r>
      <w:r w:rsidRPr="00837293">
        <w:rPr>
          <w:rFonts w:ascii="Book Antiqua" w:hAnsi="Book Antiqua" w:cs="Times New Roman"/>
          <w:sz w:val="24"/>
          <w:szCs w:val="24"/>
        </w:rPr>
        <w:t xml:space="preserve"> in 1969. Unfortunately, no such occupational measures were taken for mothers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making it impossible to employ a </w:t>
      </w:r>
      <w:r w:rsidR="000E592F" w:rsidRPr="00837293">
        <w:rPr>
          <w:rFonts w:ascii="Book Antiqua" w:hAnsi="Book Antiqua" w:cs="Times New Roman"/>
          <w:sz w:val="24"/>
          <w:szCs w:val="24"/>
        </w:rPr>
        <w:t>semi-</w:t>
      </w:r>
      <w:r w:rsidRPr="00837293">
        <w:rPr>
          <w:rFonts w:ascii="Book Antiqua" w:hAnsi="Book Antiqua" w:cs="Times New Roman"/>
          <w:sz w:val="24"/>
          <w:szCs w:val="24"/>
        </w:rPr>
        <w:t xml:space="preserve">dominance approach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{"citationID":"gyxNxNEh","properties":{"formattedCitation":"(Connelly,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(Connelly, Gayle and Lambert, 2016)</w:t>
      </w:r>
      <w:r w:rsidR="003E03B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occupational coding </w:t>
      </w:r>
      <w:r w:rsidR="009F3F55" w:rsidRPr="00837293">
        <w:rPr>
          <w:rFonts w:ascii="Book Antiqua" w:hAnsi="Book Antiqua" w:cs="Times New Roman"/>
          <w:sz w:val="24"/>
          <w:szCs w:val="24"/>
        </w:rPr>
        <w:t>conducted</w:t>
      </w:r>
      <w:r w:rsidRPr="00837293">
        <w:rPr>
          <w:rFonts w:ascii="Book Antiqua" w:hAnsi="Book Antiqua" w:cs="Times New Roman"/>
          <w:sz w:val="24"/>
          <w:szCs w:val="24"/>
        </w:rPr>
        <w:t xml:space="preserve">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was subsequently merged</w:t>
      </w:r>
      <w:r w:rsidR="00137E52">
        <w:rPr>
          <w:rFonts w:ascii="Book Antiqua" w:hAnsi="Book Antiqua" w:cs="Times New Roman"/>
          <w:sz w:val="24"/>
          <w:szCs w:val="24"/>
        </w:rPr>
        <w:t xml:space="preserve">, after some recoding procedures to correct for errors, </w:t>
      </w:r>
      <w:r w:rsidRPr="00837293">
        <w:rPr>
          <w:rFonts w:ascii="Book Antiqua" w:hAnsi="Book Antiqua" w:cs="Times New Roman"/>
          <w:sz w:val="24"/>
          <w:szCs w:val="24"/>
        </w:rPr>
        <w:t xml:space="preserve">with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data of sweeps 0-4 (up until age 23). The occupational coding data was then cleaned and re-coded into relevant schemas</w:t>
      </w:r>
      <w:r w:rsidR="00E9298D"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 </w:t>
      </w:r>
    </w:p>
    <w:p w14:paraId="7D2345A8" w14:textId="03C3991B" w:rsidR="00B947F6" w:rsidRPr="00837293" w:rsidRDefault="000E592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w:t>
      </w:r>
      <w:r w:rsidR="000B03CE" w:rsidRPr="00837293">
        <w:rPr>
          <w:rFonts w:ascii="Book Antiqua" w:hAnsi="Book Antiqua" w:cs="Times New Roman"/>
          <w:sz w:val="24"/>
          <w:szCs w:val="24"/>
        </w:rPr>
        <w:t>variables</w:t>
      </w:r>
      <w:r w:rsidRPr="00837293">
        <w:rPr>
          <w:rFonts w:ascii="Book Antiqua" w:hAnsi="Book Antiqua" w:cs="Times New Roman"/>
          <w:sz w:val="24"/>
          <w:szCs w:val="24"/>
        </w:rPr>
        <w:t xml:space="preserve"> used</w:t>
      </w:r>
      <w:r w:rsidR="00B947F6" w:rsidRPr="00837293">
        <w:rPr>
          <w:rFonts w:ascii="Book Antiqua" w:hAnsi="Book Antiqua" w:cs="Times New Roman"/>
          <w:sz w:val="24"/>
          <w:szCs w:val="24"/>
        </w:rPr>
        <w:t xml:space="preserve"> for subsequent analysis are all considered socio-economic variables. Two are social class schemas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one is a stratification scale. </w:t>
      </w:r>
      <w:r w:rsidR="009F3F55" w:rsidRPr="00837293">
        <w:rPr>
          <w:rFonts w:ascii="Book Antiqua" w:hAnsi="Book Antiqua" w:cs="Times New Roman"/>
          <w:sz w:val="24"/>
          <w:szCs w:val="24"/>
        </w:rPr>
        <w:t>By comparing cohort substantive findings, multiple socioeconomic measures are considered to see whether there are different patterns for different dimensions of social stratification both within cohorts and across them</w:t>
      </w:r>
      <w:r w:rsidR="00B947F6" w:rsidRPr="00837293">
        <w:rPr>
          <w:rFonts w:ascii="Book Antiqua" w:hAnsi="Book Antiqua" w:cs="Times New Roman"/>
          <w:sz w:val="24"/>
          <w:szCs w:val="24"/>
        </w:rPr>
        <w:t xml:space="preserve">. </w:t>
      </w:r>
    </w:p>
    <w:p w14:paraId="4D3428BB" w14:textId="52D8B5F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rationale</w:t>
      </w:r>
      <w:r w:rsidRPr="00837293">
        <w:rPr>
          <w:rFonts w:ascii="Book Antiqua" w:hAnsi="Book Antiqua" w:cs="Times New Roman"/>
          <w:sz w:val="24"/>
          <w:szCs w:val="24"/>
        </w:rPr>
        <w:t xml:space="preserve"> for including the RGSC, NS-SEC, and CAMSIS </w:t>
      </w:r>
      <w:r w:rsidR="00E9298D" w:rsidRPr="00837293">
        <w:rPr>
          <w:rFonts w:ascii="Book Antiqua" w:hAnsi="Book Antiqua" w:cs="Times New Roman"/>
          <w:sz w:val="24"/>
          <w:szCs w:val="24"/>
        </w:rPr>
        <w:t>is</w:t>
      </w:r>
      <w:r w:rsidR="002542DF" w:rsidRPr="00837293">
        <w:rPr>
          <w:rFonts w:ascii="Book Antiqua" w:hAnsi="Book Antiqua" w:cs="Times New Roman"/>
          <w:sz w:val="24"/>
          <w:szCs w:val="24"/>
        </w:rPr>
        <w:t xml:space="preserve"> based on an attempt to analyse the </w:t>
      </w:r>
      <w:r w:rsidR="000B03CE" w:rsidRPr="00837293">
        <w:rPr>
          <w:rFonts w:ascii="Book Antiqua" w:hAnsi="Book Antiqua" w:cs="Times New Roman"/>
          <w:sz w:val="24"/>
          <w:szCs w:val="24"/>
        </w:rPr>
        <w:t>impact</w:t>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of different social stratification measures on</w:t>
      </w:r>
      <w:r w:rsidR="002542DF" w:rsidRPr="00837293">
        <w:rPr>
          <w:rFonts w:ascii="Book Antiqua" w:hAnsi="Book Antiqua" w:cs="Times New Roman"/>
          <w:sz w:val="24"/>
          <w:szCs w:val="24"/>
        </w:rPr>
        <w:t xml:space="preserve"> a given model</w:t>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The NCDS and occupational coding data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{"citationID":"7KJ9kjjE","properties":{"formattedCitation":"(Gregg,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 a limited number of social stratification variables to construct</w:t>
      </w:r>
      <w:r w:rsidR="002542DF" w:rsidRPr="00837293">
        <w:rPr>
          <w:rFonts w:ascii="Book Antiqua" w:hAnsi="Book Antiqua" w:cs="Times New Roman"/>
          <w:sz w:val="24"/>
          <w:szCs w:val="24"/>
        </w:rPr>
        <w:t>.</w:t>
      </w:r>
      <w:r w:rsidR="00144D7E">
        <w:rPr>
          <w:rFonts w:ascii="Book Antiqua" w:hAnsi="Book Antiqua" w:cs="Times New Roman"/>
          <w:sz w:val="24"/>
          <w:szCs w:val="24"/>
        </w:rPr>
        <w:t xml:space="preserve"> This is primarily due to the limited employment data available for the NCDS – only occupational codes for the father of the respondent was recorded.</w:t>
      </w:r>
      <w:r w:rsidR="002542DF" w:rsidRPr="00837293">
        <w:rPr>
          <w:rFonts w:ascii="Book Antiqua" w:hAnsi="Book Antiqua" w:cs="Times New Roman"/>
          <w:sz w:val="24"/>
          <w:szCs w:val="24"/>
        </w:rPr>
        <w:t xml:space="preserve"> NS-SEC, RGSC, and CAMSIS are the most </w:t>
      </w:r>
      <w:r w:rsidR="009F3F55" w:rsidRPr="00837293">
        <w:rPr>
          <w:rFonts w:ascii="Book Antiqua" w:hAnsi="Book Antiqua" w:cs="Times New Roman"/>
          <w:sz w:val="24"/>
          <w:szCs w:val="24"/>
        </w:rPr>
        <w:t>practical social stratification measures that can</w:t>
      </w:r>
      <w:r w:rsidR="002542DF" w:rsidRPr="00837293">
        <w:rPr>
          <w:rFonts w:ascii="Book Antiqua" w:hAnsi="Book Antiqua" w:cs="Times New Roman"/>
          <w:sz w:val="24"/>
          <w:szCs w:val="24"/>
        </w:rPr>
        <w:t xml:space="preserve"> be constructed using the NCDS dataset</w:t>
      </w:r>
      <w:r w:rsidR="00144D7E">
        <w:rPr>
          <w:rStyle w:val="FootnoteReference"/>
          <w:rFonts w:ascii="Book Antiqua" w:hAnsi="Book Antiqua" w:cs="Times New Roman"/>
          <w:sz w:val="24"/>
          <w:szCs w:val="24"/>
        </w:rPr>
        <w:footnoteReference w:id="7"/>
      </w:r>
      <w:r w:rsidR="002542D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2542DF" w:rsidRPr="00837293">
        <w:rPr>
          <w:rFonts w:ascii="Book Antiqua" w:hAnsi="Book Antiqua" w:cs="Times New Roman"/>
          <w:sz w:val="24"/>
          <w:szCs w:val="24"/>
        </w:rPr>
        <w:t xml:space="preserve">Even when constructing these </w:t>
      </w:r>
      <w:r w:rsidR="000B03CE" w:rsidRPr="00837293">
        <w:rPr>
          <w:rFonts w:ascii="Book Antiqua" w:hAnsi="Book Antiqua" w:cs="Times New Roman"/>
          <w:sz w:val="24"/>
          <w:szCs w:val="24"/>
        </w:rPr>
        <w:t>specific</w:t>
      </w:r>
      <w:r w:rsidR="002542DF" w:rsidRPr="00837293">
        <w:rPr>
          <w:rFonts w:ascii="Book Antiqua" w:hAnsi="Book Antiqua" w:cs="Times New Roman"/>
          <w:sz w:val="24"/>
          <w:szCs w:val="24"/>
        </w:rPr>
        <w:t xml:space="preserve"> social </w:t>
      </w:r>
      <w:r w:rsidR="000B03CE" w:rsidRPr="00837293">
        <w:rPr>
          <w:rFonts w:ascii="Book Antiqua" w:hAnsi="Book Antiqua" w:cs="Times New Roman"/>
          <w:sz w:val="24"/>
          <w:szCs w:val="24"/>
        </w:rPr>
        <w:t>stratification</w:t>
      </w:r>
      <w:r w:rsidR="002542DF" w:rsidRPr="00837293">
        <w:rPr>
          <w:rFonts w:ascii="Book Antiqua" w:hAnsi="Book Antiqua" w:cs="Times New Roman"/>
          <w:sz w:val="24"/>
          <w:szCs w:val="24"/>
        </w:rPr>
        <w:t xml:space="preserve"> measures, issues were encountered. For example, NS-SEC</w:t>
      </w:r>
      <w:r w:rsidR="00137E52">
        <w:rPr>
          <w:rFonts w:ascii="Book Antiqua" w:hAnsi="Book Antiqua" w:cs="Times New Roman"/>
          <w:sz w:val="24"/>
          <w:szCs w:val="24"/>
        </w:rPr>
        <w:t xml:space="preserve"> and CAMSIS</w:t>
      </w:r>
      <w:r w:rsidR="002542DF" w:rsidRPr="00837293">
        <w:rPr>
          <w:rFonts w:ascii="Book Antiqua" w:hAnsi="Book Antiqua" w:cs="Times New Roman"/>
          <w:sz w:val="24"/>
          <w:szCs w:val="24"/>
        </w:rPr>
        <w:t xml:space="preserve"> </w:t>
      </w:r>
      <w:r w:rsidR="00137E52">
        <w:rPr>
          <w:rFonts w:ascii="Book Antiqua" w:hAnsi="Book Antiqua" w:cs="Times New Roman"/>
          <w:sz w:val="24"/>
          <w:szCs w:val="24"/>
        </w:rPr>
        <w:t>were</w:t>
      </w:r>
      <w:r w:rsidR="002542DF" w:rsidRPr="00837293">
        <w:rPr>
          <w:rFonts w:ascii="Book Antiqua" w:hAnsi="Book Antiqua" w:cs="Times New Roman"/>
          <w:sz w:val="24"/>
          <w:szCs w:val="24"/>
        </w:rPr>
        <w:t xml:space="preserve"> forced to use a simplified coding scheme due to </w:t>
      </w:r>
      <w:r w:rsidR="009F3F55" w:rsidRPr="00837293">
        <w:rPr>
          <w:rFonts w:ascii="Book Antiqua" w:hAnsi="Book Antiqua" w:cs="Times New Roman"/>
          <w:sz w:val="24"/>
          <w:szCs w:val="24"/>
        </w:rPr>
        <w:t xml:space="preserve">a </w:t>
      </w:r>
      <w:r w:rsidR="002542DF" w:rsidRPr="00837293">
        <w:rPr>
          <w:rFonts w:ascii="Book Antiqua" w:hAnsi="Book Antiqua" w:cs="Times New Roman"/>
          <w:sz w:val="24"/>
          <w:szCs w:val="24"/>
        </w:rPr>
        <w:t xml:space="preserve">lack of information regarding </w:t>
      </w:r>
      <w:r w:rsidR="000B03CE" w:rsidRPr="00837293">
        <w:rPr>
          <w:rFonts w:ascii="Book Antiqua" w:hAnsi="Book Antiqua" w:cs="Times New Roman"/>
          <w:sz w:val="24"/>
          <w:szCs w:val="24"/>
        </w:rPr>
        <w:t>fathers’</w:t>
      </w:r>
      <w:r w:rsidR="002542DF" w:rsidRPr="00837293">
        <w:rPr>
          <w:rFonts w:ascii="Book Antiqua" w:hAnsi="Book Antiqua" w:cs="Times New Roman"/>
          <w:sz w:val="24"/>
          <w:szCs w:val="24"/>
        </w:rPr>
        <w:t xml:space="preserve"> occupational status. </w:t>
      </w:r>
      <w:r w:rsidRPr="00837293">
        <w:rPr>
          <w:rFonts w:ascii="Book Antiqua" w:hAnsi="Book Antiqua" w:cs="Times New Roman"/>
          <w:sz w:val="24"/>
          <w:szCs w:val="24"/>
        </w:rPr>
        <w:t>An occupational coding file is provided for Sweep Two of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enables the construction of the RGSC and NS-SEC social class schemas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CAMSIS</w:t>
      </w:r>
      <w:r w:rsidR="002542DF" w:rsidRPr="00837293">
        <w:rPr>
          <w:rFonts w:ascii="Book Antiqua" w:hAnsi="Book Antiqua" w:cs="Times New Roman"/>
          <w:sz w:val="24"/>
          <w:szCs w:val="24"/>
        </w:rPr>
        <w:t xml:space="preserve">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{"citationID":"e4crHGNH","properties":{"formattedCitation":"(Gregg,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50B5A95" w14:textId="6E5678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 detailed breakdown of each chosen social stratification measure, explaining </w:t>
      </w:r>
      <w:r w:rsidR="009F3F55" w:rsidRPr="00837293">
        <w:rPr>
          <w:rFonts w:ascii="Book Antiqua" w:hAnsi="Book Antiqua" w:cs="Times New Roman"/>
          <w:sz w:val="24"/>
          <w:szCs w:val="24"/>
        </w:rPr>
        <w:t>its</w:t>
      </w:r>
      <w:r w:rsidRPr="00837293">
        <w:rPr>
          <w:rFonts w:ascii="Book Antiqua" w:hAnsi="Book Antiqua" w:cs="Times New Roman"/>
          <w:sz w:val="24"/>
          <w:szCs w:val="24"/>
        </w:rPr>
        <w:t xml:space="preserve"> theoretical makeup and analytical construction. </w:t>
      </w:r>
    </w:p>
    <w:p w14:paraId="7F9EFF5C" w14:textId="77777777" w:rsidR="00B947F6" w:rsidRPr="00837293" w:rsidRDefault="00B947F6" w:rsidP="00D90843">
      <w:pPr>
        <w:pStyle w:val="Heading5"/>
      </w:pPr>
      <w:bookmarkStart w:id="44" w:name="_Toc156204277"/>
      <w:r w:rsidRPr="00837293">
        <w:t>Registrar General Class Schema</w:t>
      </w:r>
      <w:bookmarkEnd w:id="44"/>
    </w:p>
    <w:p w14:paraId="6AE88D90" w14:textId="2C3AAAEC" w:rsidR="00137E52"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Registrar General’s Social Class is one of the oldest social class measures in the UK – first used in 1911 to show variation in infant mortality according to parents’ occupation</w:t>
      </w:r>
      <w:r w:rsidR="002542DF"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(Stevenson, 1913)</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This </w:t>
      </w:r>
      <w:r w:rsidR="002542DF" w:rsidRPr="00144D7E">
        <w:rPr>
          <w:rFonts w:ascii="Book Antiqua" w:hAnsi="Book Antiqua" w:cs="Times New Roman"/>
          <w:sz w:val="24"/>
          <w:szCs w:val="24"/>
        </w:rPr>
        <w:t>measure</w:t>
      </w:r>
      <w:r w:rsidR="002542DF" w:rsidRPr="00837293">
        <w:rPr>
          <w:rFonts w:ascii="Book Antiqua" w:hAnsi="Book Antiqua" w:cs="Times New Roman"/>
          <w:sz w:val="24"/>
          <w:szCs w:val="24"/>
        </w:rPr>
        <w:t xml:space="preserve"> of social stratification was </w:t>
      </w:r>
      <w:r w:rsidR="00572129" w:rsidRPr="00837293">
        <w:rPr>
          <w:rFonts w:ascii="Book Antiqua" w:hAnsi="Book Antiqua" w:cs="Times New Roman"/>
          <w:sz w:val="24"/>
          <w:szCs w:val="24"/>
        </w:rPr>
        <w:t xml:space="preserve">later re-developed in 1921 and again in 1928 by stating that class was more closely equated </w:t>
      </w:r>
      <w:r w:rsidR="00572129" w:rsidRPr="00837293">
        <w:rPr>
          <w:rFonts w:ascii="Book Antiqua" w:hAnsi="Book Antiqua" w:cs="Times New Roman"/>
          <w:sz w:val="24"/>
          <w:szCs w:val="24"/>
        </w:rPr>
        <w:lastRenderedPageBreak/>
        <w:t>with occupation than material factors of income or wealth in explaining certain phenomena</w:t>
      </w:r>
      <w:r w:rsidR="00572129" w:rsidRPr="00837293">
        <w:rPr>
          <w:rStyle w:val="FootnoteReference"/>
          <w:rFonts w:ascii="Book Antiqua" w:hAnsi="Book Antiqua" w:cs="Times New Roman"/>
          <w:sz w:val="24"/>
          <w:szCs w:val="24"/>
        </w:rPr>
        <w:footnoteReference w:id="8"/>
      </w:r>
      <w:r w:rsidR="00572129" w:rsidRPr="00837293">
        <w:rPr>
          <w:rFonts w:ascii="Book Antiqua" w:hAnsi="Book Antiqua" w:cs="Times New Roman"/>
          <w:sz w:val="24"/>
          <w:szCs w:val="24"/>
        </w:rPr>
        <w:t xml:space="preserve">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(Stevenson, 1928)</w:t>
      </w:r>
      <w:r w:rsidR="00572129" w:rsidRPr="00837293">
        <w:rPr>
          <w:rFonts w:ascii="Book Antiqua" w:hAnsi="Book Antiqua" w:cs="Times New Roman"/>
          <w:sz w:val="24"/>
          <w:szCs w:val="24"/>
        </w:rPr>
        <w:fldChar w:fldCharType="end"/>
      </w:r>
      <w:r w:rsidR="00572129" w:rsidRPr="00837293">
        <w:rPr>
          <w:rFonts w:ascii="Book Antiqua" w:hAnsi="Book Antiqua" w:cs="Times New Roman"/>
          <w:sz w:val="24"/>
          <w:szCs w:val="24"/>
        </w:rPr>
        <w:t>.</w:t>
      </w:r>
      <w:r w:rsidRPr="00837293">
        <w:rPr>
          <w:rFonts w:ascii="Book Antiqua" w:hAnsi="Book Antiqua" w:cs="Times New Roman"/>
          <w:sz w:val="24"/>
          <w:szCs w:val="24"/>
        </w:rPr>
        <w:t xml:space="preserve"> The measure is built upon the assumption that society is graded based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 hierarchy of occupations</w:t>
      </w:r>
      <w:r w:rsidR="0057212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(Murray 2011). </w:t>
      </w:r>
      <w:r w:rsidR="00137E52">
        <w:rPr>
          <w:rFonts w:ascii="Book Antiqua" w:hAnsi="Book Antiqua" w:cs="Times New Roman"/>
          <w:sz w:val="24"/>
          <w:szCs w:val="24"/>
        </w:rPr>
        <w:t xml:space="preserve">The original conceptualisation of the RGSC schema was based upon the assumptiuon that unit groups were allocated to a given social class whereby said classification was commensurate with the degree of expertise involved in carrying out the jobs of that occupation </w:t>
      </w:r>
      <w:r w:rsidR="00137E52">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{"citationID":"irshD1h5","properties":{"formattedCitation":"(Rose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137E52">
        <w:rPr>
          <w:rFonts w:ascii="Book Antiqua" w:hAnsi="Book Antiqua" w:cs="Times New Roman"/>
          <w:sz w:val="24"/>
          <w:szCs w:val="24"/>
        </w:rPr>
        <w:fldChar w:fldCharType="separate"/>
      </w:r>
      <w:r w:rsidR="00137E52" w:rsidRPr="00137E52">
        <w:rPr>
          <w:rFonts w:ascii="Book Antiqua" w:hAnsi="Book Antiqua"/>
          <w:sz w:val="24"/>
        </w:rPr>
        <w:t>(Rose and Pevalin, 2001)</w:t>
      </w:r>
      <w:r w:rsidR="00137E52">
        <w:rPr>
          <w:rFonts w:ascii="Book Antiqua" w:hAnsi="Book Antiqua" w:cs="Times New Roman"/>
          <w:sz w:val="24"/>
          <w:szCs w:val="24"/>
        </w:rPr>
        <w:fldChar w:fldCharType="end"/>
      </w:r>
      <w:r w:rsidR="00137E52">
        <w:rPr>
          <w:rFonts w:ascii="Book Antiqua" w:hAnsi="Book Antiqua" w:cs="Times New Roman"/>
          <w:sz w:val="24"/>
          <w:szCs w:val="24"/>
        </w:rPr>
        <w:t xml:space="preserve">. From 1921 to 1971 the RGSC schema was an ordinal classification that was based upon individuals ‘standing within their community’ (ibid). </w:t>
      </w:r>
      <w:r w:rsidR="00073A57">
        <w:rPr>
          <w:rFonts w:ascii="Book Antiqua" w:hAnsi="Book Antiqua" w:cs="Times New Roman"/>
          <w:sz w:val="24"/>
          <w:szCs w:val="24"/>
        </w:rPr>
        <w:t xml:space="preserve">This ‘standing within their community’ was replaced by a new defintiion, one that was based upon occupational skill (ibid). Though ocucpational skill had always had some level of relavnance within the RGSC this was the first time it was made an explcit defintion of the RGSC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{"citationID":"9NTz6T7h","properties":{"formattedCitation":"(Prandy,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This demonstrates a departure from a stricter Weberian definition of status groups and towards a more traditional understanding of social class (ibid). </w:t>
      </w:r>
    </w:p>
    <w:p w14:paraId="6748E3F2" w14:textId="77777777" w:rsidR="003B45B5"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schema is broken into six </w:t>
      </w:r>
      <w:r w:rsidR="009F3F55" w:rsidRPr="00837293">
        <w:rPr>
          <w:rFonts w:ascii="Book Antiqua" w:hAnsi="Book Antiqua" w:cs="Times New Roman"/>
          <w:sz w:val="24"/>
          <w:szCs w:val="24"/>
        </w:rPr>
        <w:t>categories, from</w:t>
      </w:r>
      <w:r w:rsidRPr="00837293">
        <w:rPr>
          <w:rFonts w:ascii="Book Antiqua" w:hAnsi="Book Antiqua" w:cs="Times New Roman"/>
          <w:sz w:val="24"/>
          <w:szCs w:val="24"/>
        </w:rPr>
        <w:t xml:space="preserve"> unskilled manual </w:t>
      </w:r>
      <w:r w:rsidR="009F3F55" w:rsidRPr="00837293">
        <w:rPr>
          <w:rFonts w:ascii="Book Antiqua" w:hAnsi="Book Antiqua" w:cs="Times New Roman"/>
          <w:sz w:val="24"/>
          <w:szCs w:val="24"/>
        </w:rPr>
        <w:t>occupations to higher-level</w:t>
      </w:r>
      <w:r w:rsidRPr="00837293">
        <w:rPr>
          <w:rFonts w:ascii="Book Antiqua" w:hAnsi="Book Antiqua" w:cs="Times New Roman"/>
          <w:sz w:val="24"/>
          <w:szCs w:val="24"/>
        </w:rPr>
        <w:t xml:space="preserve"> professionals (ibid). The RGSC once formed the basis of all commonly used social classifications within Britain (Szreter 1984). </w:t>
      </w:r>
      <w:r w:rsidR="009F3F55" w:rsidRPr="00837293">
        <w:rPr>
          <w:rFonts w:ascii="Book Antiqua" w:hAnsi="Book Antiqua" w:cs="Times New Roman"/>
          <w:sz w:val="24"/>
          <w:szCs w:val="24"/>
        </w:rPr>
        <w:t>Alternative measures like the National Statistics Socio-Economic Classification</w:t>
      </w:r>
      <w:r w:rsidRPr="00837293">
        <w:rPr>
          <w:rFonts w:ascii="Book Antiqua" w:hAnsi="Book Antiqua" w:cs="Times New Roman"/>
          <w:sz w:val="24"/>
          <w:szCs w:val="24"/>
        </w:rPr>
        <w:t xml:space="preserve"> have </w:t>
      </w:r>
      <w:r w:rsidR="009F3F55" w:rsidRPr="00837293">
        <w:rPr>
          <w:rFonts w:ascii="Book Antiqua" w:hAnsi="Book Antiqua" w:cs="Times New Roman"/>
          <w:sz w:val="24"/>
          <w:szCs w:val="24"/>
        </w:rPr>
        <w:t>become prominent</w:t>
      </w:r>
      <w:r w:rsidRPr="00837293">
        <w:rPr>
          <w:rFonts w:ascii="Book Antiqua" w:hAnsi="Book Antiqua" w:cs="Times New Roman"/>
          <w:sz w:val="24"/>
          <w:szCs w:val="24"/>
        </w:rPr>
        <w:t>.</w:t>
      </w:r>
      <w:r w:rsidR="00073A57">
        <w:rPr>
          <w:rFonts w:ascii="Book Antiqua" w:hAnsi="Book Antiqua" w:cs="Times New Roman"/>
          <w:sz w:val="24"/>
          <w:szCs w:val="24"/>
        </w:rPr>
        <w:t xml:space="preserve"> This is mostly due to the building criticism of the RGSC schema. These critiques state that the RGSC schema is an a priori scale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{"citationID":"PcoTLLGi","properties":{"formattedCitation":"(Rose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(Rose and Pevalin, 2001)</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that in its 50 or so </w:t>
      </w:r>
      <w:r w:rsidR="00073A57">
        <w:rPr>
          <w:rFonts w:ascii="Book Antiqua" w:hAnsi="Book Antiqua" w:cs="Times New Roman"/>
          <w:sz w:val="24"/>
          <w:szCs w:val="24"/>
        </w:rPr>
        <w:lastRenderedPageBreak/>
        <w:t xml:space="preserve">years of use has never been externally validated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{"citationID":"74A0MheL","properties":{"formattedCitation":"(Prandy,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Attempts to validate RGSC by the likes of Bland using the Hope-Goldthrope scale have raised serious doubts about the use of not only the manual/non-manual divide but also the coding structure of the RGSC</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{"citationID":"OymXyu5Q","properties":{"formattedCitation":"(Bland, 1979)","plainCitation":"(Bland, 1979)","noteIndex":0},"citationItems":[{"id":11055,"uris":["http://zotero.org/users/8741181/items/A94T8Q9W"],"itemData":{"id":11055,"type":"article-journal","container-title":"Sociology","page":"283-91","title":"Measuring Social Class","volume":"13","author":[{"family":"Bland","given":"R"}],"issued":{"date-parts":[["1979"]]},"citation-key":"blandMeasuringSocialClass1979"}}],"schema":"https://github.com/citation-style-language/schema/raw/master/csl-citation.json"}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(Bland, 1979)</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 Bland </w:t>
      </w:r>
      <w:r w:rsidR="003B45B5">
        <w:rPr>
          <w:rFonts w:ascii="Book Antiqua" w:hAnsi="Book Antiqua" w:cs="Times New Roman"/>
          <w:sz w:val="24"/>
          <w:szCs w:val="24"/>
        </w:rPr>
        <w:t>argued</w:t>
      </w:r>
      <w:r w:rsidR="00073A57">
        <w:rPr>
          <w:rFonts w:ascii="Book Antiqua" w:hAnsi="Book Antiqua" w:cs="Times New Roman"/>
          <w:sz w:val="24"/>
          <w:szCs w:val="24"/>
        </w:rPr>
        <w:t xml:space="preserve"> that over a third of the schema needs to be re-coded</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{"citationID":"UyJb2eT5","properties":{"formattedCitation":"(Prandy,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(Prandy, 1990)</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This presents a view that compared to other more robust and externally validated measures the RGSC will produce alternative substnative interpretations to those that have been robustly measured and coded. </w:t>
      </w:r>
      <w:r w:rsidR="003B45B5">
        <w:rPr>
          <w:rFonts w:ascii="Book Antiqua" w:hAnsi="Book Antiqua" w:cs="Times New Roman"/>
          <w:sz w:val="24"/>
          <w:szCs w:val="24"/>
        </w:rPr>
        <w:t xml:space="preserve">This provides another significant reason to produce a senstivity analysis using different socio-economic measures. </w:t>
      </w:r>
    </w:p>
    <w:p w14:paraId="11B76895" w14:textId="5B4CDCE5" w:rsidR="00B947F6" w:rsidRPr="00837293" w:rsidRDefault="003B45B5" w:rsidP="009A3A34">
      <w:pPr>
        <w:spacing w:line="480" w:lineRule="auto"/>
        <w:rPr>
          <w:rFonts w:ascii="Book Antiqua" w:hAnsi="Book Antiqua" w:cs="Times New Roman"/>
          <w:sz w:val="24"/>
          <w:szCs w:val="24"/>
        </w:rPr>
      </w:pPr>
      <w:r>
        <w:rPr>
          <w:rFonts w:ascii="Book Antiqua" w:hAnsi="Book Antiqua" w:cs="Times New Roman"/>
          <w:sz w:val="24"/>
          <w:szCs w:val="24"/>
        </w:rPr>
        <w:t xml:space="preserve">Acknowledging the apparent critiques of the RGSC, the measure itself </w:t>
      </w:r>
      <w:r w:rsidR="00572129" w:rsidRPr="00837293">
        <w:rPr>
          <w:rFonts w:ascii="Book Antiqua" w:hAnsi="Book Antiqua" w:cs="Times New Roman"/>
          <w:sz w:val="24"/>
          <w:szCs w:val="24"/>
        </w:rPr>
        <w:t xml:space="preserve">has been used within social stratification research and is often included as a measure of social class in datasets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(Gregg, 2012)</w:t>
      </w:r>
      <w:r w:rsidR="00572129"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RGSC</w:t>
      </w:r>
      <w:r w:rsidR="009F3F55" w:rsidRPr="00837293">
        <w:rPr>
          <w:rFonts w:ascii="Book Antiqua" w:hAnsi="Book Antiqua" w:cs="Times New Roman"/>
          <w:sz w:val="24"/>
          <w:szCs w:val="24"/>
        </w:rPr>
        <w:t xml:space="preserve">, first developed in 1911 (Stevenson, 1913), means that as a measure of social stratification, it </w:t>
      </w:r>
      <w:r w:rsidR="00B947F6" w:rsidRPr="00837293">
        <w:rPr>
          <w:rFonts w:ascii="Book Antiqua" w:hAnsi="Book Antiqua" w:cs="Times New Roman"/>
          <w:sz w:val="24"/>
          <w:szCs w:val="24"/>
        </w:rPr>
        <w:t xml:space="preserve">existed for 47 years </w:t>
      </w:r>
      <w:r w:rsidR="009F3F55" w:rsidRPr="00837293">
        <w:rPr>
          <w:rFonts w:ascii="Book Antiqua" w:hAnsi="Book Antiqua" w:cs="Times New Roman"/>
          <w:sz w:val="24"/>
          <w:szCs w:val="24"/>
        </w:rPr>
        <w:t>before the NCDS existed</w:t>
      </w:r>
      <w:r w:rsidR="00B947F6" w:rsidRPr="00837293">
        <w:rPr>
          <w:rFonts w:ascii="Book Antiqua" w:hAnsi="Book Antiqua" w:cs="Times New Roman"/>
          <w:sz w:val="24"/>
          <w:szCs w:val="24"/>
        </w:rPr>
        <w:t>. Compared to other social stratification measures</w:t>
      </w:r>
      <w:r w:rsidR="009F3F55" w:rsidRPr="00837293">
        <w:rPr>
          <w:rFonts w:ascii="Book Antiqua" w:hAnsi="Book Antiqua" w:cs="Times New Roman"/>
          <w:sz w:val="24"/>
          <w:szCs w:val="24"/>
        </w:rPr>
        <w:t>, such as NS-SEC, created after the NCDS, this presents an opportunity to test the substantive interpretations of different social stratification</w:t>
      </w:r>
      <w:r w:rsidR="00B947F6" w:rsidRPr="00837293">
        <w:rPr>
          <w:rFonts w:ascii="Book Antiqua" w:hAnsi="Book Antiqua" w:cs="Times New Roman"/>
          <w:sz w:val="24"/>
          <w:szCs w:val="24"/>
        </w:rPr>
        <w:t xml:space="preserve"> measures constructed at different times. This temporal distinction will become an </w:t>
      </w:r>
      <w:r w:rsidR="009F3F55"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part of the subsequent sensitivity analyses. </w:t>
      </w:r>
    </w:p>
    <w:p w14:paraId="4433CEDB" w14:textId="051E344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RGSC rests upon a theoretical assumption that social inequality exists within society </w:t>
      </w:r>
      <w:r w:rsidR="00E9298D" w:rsidRPr="00837293">
        <w:rPr>
          <w:rFonts w:ascii="Book Antiqua" w:hAnsi="Book Antiqua" w:cs="Times New Roman"/>
          <w:sz w:val="24"/>
          <w:szCs w:val="24"/>
        </w:rPr>
        <w:t xml:space="preserve">and that individuals are socially stratified by unequal rewards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(Szreter, 1984)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w:t>
      </w:r>
      <w:r w:rsidRPr="00837293">
        <w:rPr>
          <w:rFonts w:ascii="Book Antiqua" w:hAnsi="Book Antiqua" w:cs="Times New Roman"/>
          <w:sz w:val="24"/>
          <w:szCs w:val="24"/>
        </w:rPr>
        <w:lastRenderedPageBreak/>
        <w:t xml:space="preserve">The original creator of the schema, Stevenson, created the model of RGSC based upon an assumption that society </w:t>
      </w:r>
      <w:r w:rsidR="009F3F55" w:rsidRPr="00837293">
        <w:rPr>
          <w:rFonts w:ascii="Book Antiqua" w:hAnsi="Book Antiqua" w:cs="Times New Roman"/>
          <w:sz w:val="24"/>
          <w:szCs w:val="24"/>
        </w:rPr>
        <w:t>comprises</w:t>
      </w:r>
      <w:r w:rsidRPr="00837293">
        <w:rPr>
          <w:rFonts w:ascii="Book Antiqua" w:hAnsi="Book Antiqua" w:cs="Times New Roman"/>
          <w:sz w:val="24"/>
          <w:szCs w:val="24"/>
        </w:rPr>
        <w:t xml:space="preserve"> an </w:t>
      </w:r>
      <w:r w:rsidR="009F3F55" w:rsidRPr="00837293">
        <w:rPr>
          <w:rFonts w:ascii="Book Antiqua" w:hAnsi="Book Antiqua" w:cs="Times New Roman"/>
          <w:sz w:val="24"/>
          <w:szCs w:val="24"/>
        </w:rPr>
        <w:t>upper-middle</w:t>
      </w:r>
      <w:r w:rsidRPr="00837293">
        <w:rPr>
          <w:rFonts w:ascii="Book Antiqua" w:hAnsi="Book Antiqua" w:cs="Times New Roman"/>
          <w:sz w:val="24"/>
          <w:szCs w:val="24"/>
        </w:rPr>
        <w:t xml:space="preserve">, middle, and working class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General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assumption is baked into the theoretical implications of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aforementioned unidimensional hierarchy</w:t>
      </w:r>
      <w:r w:rsidRPr="00837293">
        <w:rPr>
          <w:rFonts w:ascii="Book Antiqua" w:hAnsi="Book Antiqua" w:cs="Times New Roman"/>
          <w:sz w:val="24"/>
          <w:szCs w:val="24"/>
        </w:rPr>
        <w:t xml:space="preserve">. </w:t>
      </w:r>
      <w:r w:rsidR="00572129" w:rsidRPr="00837293">
        <w:rPr>
          <w:rFonts w:ascii="Book Antiqua" w:hAnsi="Book Antiqua" w:cs="Times New Roman"/>
          <w:sz w:val="24"/>
          <w:szCs w:val="24"/>
        </w:rPr>
        <w:t xml:space="preserve">The RGSC schema also follows an </w:t>
      </w:r>
      <w:r w:rsidR="000B03CE" w:rsidRPr="00837293">
        <w:rPr>
          <w:rFonts w:ascii="Book Antiqua" w:hAnsi="Book Antiqua" w:cs="Times New Roman"/>
          <w:sz w:val="24"/>
          <w:szCs w:val="24"/>
        </w:rPr>
        <w:t>explicit</w:t>
      </w:r>
      <w:r w:rsidR="00572129" w:rsidRPr="00837293">
        <w:rPr>
          <w:rFonts w:ascii="Book Antiqua" w:hAnsi="Book Antiqua" w:cs="Times New Roman"/>
          <w:sz w:val="24"/>
          <w:szCs w:val="24"/>
        </w:rPr>
        <w:t xml:space="preserve"> hierarchical ordering split into two halves: a non-manual dimension at the top half of the scheme and a manual dimension at the bottom half of the scheme, as seen </w:t>
      </w:r>
      <w:r w:rsidR="009F3F55" w:rsidRPr="00837293">
        <w:rPr>
          <w:rFonts w:ascii="Book Antiqua" w:hAnsi="Book Antiqua" w:cs="Times New Roman"/>
          <w:sz w:val="24"/>
          <w:szCs w:val="24"/>
        </w:rPr>
        <w:t>in Table</w:t>
      </w:r>
      <w:r w:rsidR="00572129" w:rsidRPr="00837293">
        <w:rPr>
          <w:rFonts w:ascii="Book Antiqua" w:hAnsi="Book Antiqua" w:cs="Times New Roman"/>
          <w:sz w:val="24"/>
          <w:szCs w:val="24"/>
        </w:rPr>
        <w:t xml:space="preserve"> 1.5. </w:t>
      </w:r>
    </w:p>
    <w:p w14:paraId="6A873C82" w14:textId="234A0C6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Full RGSC class schema is detailed below: </w:t>
      </w:r>
    </w:p>
    <w:p w14:paraId="6FF8D5F8" w14:textId="58D2A2CD" w:rsidR="00C4762D" w:rsidRPr="00837293" w:rsidRDefault="00C4762D" w:rsidP="00AE3B45">
      <w:pPr>
        <w:pStyle w:val="Caption"/>
      </w:pPr>
      <w:bookmarkStart w:id="45" w:name="_Toc15620437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RGSC Class Schema</w:t>
      </w:r>
      <w:bookmarkEnd w:id="45"/>
    </w:p>
    <w:tbl>
      <w:tblPr>
        <w:tblStyle w:val="GridTable6Colorful"/>
        <w:tblW w:w="0" w:type="auto"/>
        <w:tblLook w:val="04A0" w:firstRow="1" w:lastRow="0" w:firstColumn="1" w:lastColumn="0" w:noHBand="0" w:noVBand="1"/>
      </w:tblPr>
      <w:tblGrid>
        <w:gridCol w:w="1959"/>
        <w:gridCol w:w="2139"/>
        <w:gridCol w:w="2621"/>
        <w:gridCol w:w="2297"/>
      </w:tblGrid>
      <w:tr w:rsidR="00837293" w:rsidRPr="00837293"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837293" w:rsidRDefault="00572129" w:rsidP="00E1481F">
            <w:pPr>
              <w:rPr>
                <w:rFonts w:ascii="Book Antiqua" w:hAnsi="Book Antiqua" w:cs="Times New Roman"/>
                <w:color w:val="auto"/>
                <w:sz w:val="24"/>
                <w:szCs w:val="24"/>
              </w:rPr>
            </w:pPr>
            <w:bookmarkStart w:id="46" w:name="_Hlk153016602"/>
          </w:p>
        </w:tc>
        <w:tc>
          <w:tcPr>
            <w:tcW w:w="2139" w:type="dxa"/>
          </w:tcPr>
          <w:p w14:paraId="65273F99" w14:textId="42B4EB1E"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Class</w:t>
            </w:r>
          </w:p>
        </w:tc>
        <w:tc>
          <w:tcPr>
            <w:tcW w:w="2621" w:type="dxa"/>
          </w:tcPr>
          <w:p w14:paraId="2DBFBF8D"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Occupations</w:t>
            </w:r>
          </w:p>
        </w:tc>
        <w:tc>
          <w:tcPr>
            <w:tcW w:w="2297" w:type="dxa"/>
          </w:tcPr>
          <w:p w14:paraId="30245E70"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Non-Manual</w:t>
            </w:r>
          </w:p>
        </w:tc>
        <w:tc>
          <w:tcPr>
            <w:tcW w:w="2139" w:type="dxa"/>
          </w:tcPr>
          <w:p w14:paraId="212448E4" w14:textId="47FDD742"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w:t>
            </w:r>
          </w:p>
        </w:tc>
        <w:tc>
          <w:tcPr>
            <w:tcW w:w="2621" w:type="dxa"/>
          </w:tcPr>
          <w:p w14:paraId="080D2314"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Professional Occupations</w:t>
            </w:r>
          </w:p>
        </w:tc>
        <w:tc>
          <w:tcPr>
            <w:tcW w:w="2297" w:type="dxa"/>
          </w:tcPr>
          <w:p w14:paraId="7B077E58"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Accountant</w:t>
            </w:r>
          </w:p>
        </w:tc>
      </w:tr>
      <w:tr w:rsidR="00837293" w:rsidRPr="00837293"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837293" w:rsidRDefault="00572129" w:rsidP="00E1481F">
            <w:pPr>
              <w:rPr>
                <w:rFonts w:ascii="Book Antiqua" w:hAnsi="Book Antiqua" w:cs="Times New Roman"/>
                <w:color w:val="auto"/>
                <w:sz w:val="24"/>
                <w:szCs w:val="24"/>
              </w:rPr>
            </w:pPr>
          </w:p>
        </w:tc>
        <w:tc>
          <w:tcPr>
            <w:tcW w:w="2139" w:type="dxa"/>
          </w:tcPr>
          <w:p w14:paraId="781D990F" w14:textId="28B984C8"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w:t>
            </w:r>
          </w:p>
        </w:tc>
        <w:tc>
          <w:tcPr>
            <w:tcW w:w="2621" w:type="dxa"/>
          </w:tcPr>
          <w:p w14:paraId="2285C3F2"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2297" w:type="dxa"/>
          </w:tcPr>
          <w:p w14:paraId="00BAD92F"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Police Officer</w:t>
            </w:r>
          </w:p>
        </w:tc>
      </w:tr>
      <w:tr w:rsidR="00837293" w:rsidRPr="00837293"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837293" w:rsidRDefault="00572129" w:rsidP="00E1481F">
            <w:pPr>
              <w:rPr>
                <w:rFonts w:ascii="Book Antiqua" w:hAnsi="Book Antiqua" w:cs="Times New Roman"/>
                <w:color w:val="auto"/>
                <w:sz w:val="24"/>
                <w:szCs w:val="24"/>
              </w:rPr>
            </w:pPr>
          </w:p>
        </w:tc>
        <w:tc>
          <w:tcPr>
            <w:tcW w:w="2139" w:type="dxa"/>
          </w:tcPr>
          <w:p w14:paraId="4B17FDA5" w14:textId="3EC36128"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IIIN</w:t>
            </w:r>
          </w:p>
        </w:tc>
        <w:tc>
          <w:tcPr>
            <w:tcW w:w="2621" w:type="dxa"/>
          </w:tcPr>
          <w:p w14:paraId="726A8C40"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Non-Manual Occupations</w:t>
            </w:r>
          </w:p>
        </w:tc>
        <w:tc>
          <w:tcPr>
            <w:tcW w:w="2297" w:type="dxa"/>
          </w:tcPr>
          <w:p w14:paraId="7C936B95"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Clerical Worker</w:t>
            </w:r>
          </w:p>
        </w:tc>
      </w:tr>
      <w:tr w:rsidR="00837293" w:rsidRPr="00837293"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Manual</w:t>
            </w:r>
          </w:p>
        </w:tc>
        <w:tc>
          <w:tcPr>
            <w:tcW w:w="2139" w:type="dxa"/>
          </w:tcPr>
          <w:p w14:paraId="2E872840" w14:textId="224CAC15"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IIIM</w:t>
            </w:r>
          </w:p>
        </w:tc>
        <w:tc>
          <w:tcPr>
            <w:tcW w:w="2621" w:type="dxa"/>
          </w:tcPr>
          <w:p w14:paraId="121FEB3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Manual Occupations</w:t>
            </w:r>
          </w:p>
        </w:tc>
        <w:tc>
          <w:tcPr>
            <w:tcW w:w="2297" w:type="dxa"/>
          </w:tcPr>
          <w:p w14:paraId="6D8FF0F3"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Butcher</w:t>
            </w:r>
          </w:p>
        </w:tc>
      </w:tr>
      <w:tr w:rsidR="00837293" w:rsidRPr="00837293"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837293" w:rsidRDefault="00572129" w:rsidP="00E1481F">
            <w:pPr>
              <w:rPr>
                <w:rFonts w:ascii="Book Antiqua" w:hAnsi="Book Antiqua" w:cs="Times New Roman"/>
                <w:color w:val="auto"/>
                <w:sz w:val="24"/>
                <w:szCs w:val="24"/>
              </w:rPr>
            </w:pPr>
          </w:p>
        </w:tc>
        <w:tc>
          <w:tcPr>
            <w:tcW w:w="2139" w:type="dxa"/>
          </w:tcPr>
          <w:p w14:paraId="2B361B8A" w14:textId="29936353"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IV</w:t>
            </w:r>
          </w:p>
        </w:tc>
        <w:tc>
          <w:tcPr>
            <w:tcW w:w="2621" w:type="dxa"/>
          </w:tcPr>
          <w:p w14:paraId="55CB4836"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Partly Skilled Occupations</w:t>
            </w:r>
          </w:p>
        </w:tc>
        <w:tc>
          <w:tcPr>
            <w:tcW w:w="2297" w:type="dxa"/>
          </w:tcPr>
          <w:p w14:paraId="729E199A"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Postal Worker</w:t>
            </w:r>
          </w:p>
        </w:tc>
      </w:tr>
      <w:tr w:rsidR="00837293" w:rsidRPr="00837293"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837293" w:rsidRDefault="00572129" w:rsidP="00E1481F">
            <w:pPr>
              <w:rPr>
                <w:rFonts w:ascii="Book Antiqua" w:hAnsi="Book Antiqua" w:cs="Times New Roman"/>
                <w:color w:val="auto"/>
                <w:sz w:val="24"/>
                <w:szCs w:val="24"/>
              </w:rPr>
            </w:pPr>
          </w:p>
        </w:tc>
        <w:tc>
          <w:tcPr>
            <w:tcW w:w="2139" w:type="dxa"/>
          </w:tcPr>
          <w:p w14:paraId="3099BE85" w14:textId="02C0C7B6"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V</w:t>
            </w:r>
          </w:p>
        </w:tc>
        <w:tc>
          <w:tcPr>
            <w:tcW w:w="2621" w:type="dxa"/>
          </w:tcPr>
          <w:p w14:paraId="152EC34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Unskilled Occupations</w:t>
            </w:r>
          </w:p>
        </w:tc>
        <w:tc>
          <w:tcPr>
            <w:tcW w:w="2297" w:type="dxa"/>
          </w:tcPr>
          <w:p w14:paraId="3E06D8F5"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Labourer</w:t>
            </w:r>
          </w:p>
        </w:tc>
      </w:tr>
      <w:bookmarkEnd w:id="46"/>
    </w:tbl>
    <w:p w14:paraId="3DE514FB" w14:textId="77777777" w:rsidR="00B947F6" w:rsidRPr="00837293" w:rsidRDefault="00B947F6" w:rsidP="00B947F6">
      <w:pPr>
        <w:rPr>
          <w:rFonts w:ascii="Book Antiqua" w:hAnsi="Book Antiqua" w:cs="Times New Roman"/>
          <w:sz w:val="24"/>
          <w:szCs w:val="24"/>
        </w:rPr>
      </w:pPr>
    </w:p>
    <w:p w14:paraId="1862B8DA" w14:textId="7201F00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provides occupational codes taken in 1969 – these codes are</w:t>
      </w:r>
      <w:r w:rsidR="00144D7E">
        <w:rPr>
          <w:rFonts w:ascii="Book Antiqua" w:hAnsi="Book Antiqua" w:cs="Times New Roman"/>
          <w:sz w:val="24"/>
          <w:szCs w:val="24"/>
        </w:rPr>
        <w:t xml:space="preserve"> in</w:t>
      </w:r>
      <w:r w:rsidRPr="00837293">
        <w:rPr>
          <w:rFonts w:ascii="Book Antiqua" w:hAnsi="Book Antiqua" w:cs="Times New Roman"/>
          <w:sz w:val="24"/>
          <w:szCs w:val="24"/>
        </w:rPr>
        <w:t xml:space="preserve"> SOC2000</w:t>
      </w:r>
      <w:r w:rsidR="00677419" w:rsidRPr="00837293">
        <w:rPr>
          <w:rFonts w:ascii="Book Antiqua" w:hAnsi="Book Antiqua" w:cs="Times New Roman"/>
          <w:sz w:val="24"/>
          <w:szCs w:val="24"/>
        </w:rPr>
        <w:t xml:space="preserve"> and SOC90</w:t>
      </w:r>
      <w:r w:rsidRPr="00837293">
        <w:rPr>
          <w:rFonts w:ascii="Book Antiqua" w:hAnsi="Book Antiqua" w:cs="Times New Roman"/>
          <w:sz w:val="24"/>
          <w:szCs w:val="24"/>
        </w:rPr>
        <w:t xml:space="preserve"> </w:t>
      </w:r>
      <w:r w:rsidR="00144D7E">
        <w:rPr>
          <w:rFonts w:ascii="Book Antiqua" w:hAnsi="Book Antiqua" w:cs="Times New Roman"/>
          <w:sz w:val="24"/>
          <w:szCs w:val="24"/>
        </w:rPr>
        <w:t xml:space="preserve"> format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0067741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Amongst the social stratification variables that are provided, full-auto, semi-auto, and verification processing </w:t>
      </w:r>
      <w:r w:rsidR="009F3F55" w:rsidRPr="00837293">
        <w:rPr>
          <w:rFonts w:ascii="Book Antiqua" w:hAnsi="Book Antiqua" w:cs="Times New Roman"/>
          <w:sz w:val="24"/>
          <w:szCs w:val="24"/>
        </w:rPr>
        <w:t>variables</w:t>
      </w:r>
      <w:r w:rsidRPr="00837293">
        <w:rPr>
          <w:rFonts w:ascii="Book Antiqua" w:hAnsi="Book Antiqua" w:cs="Times New Roman"/>
          <w:sz w:val="24"/>
          <w:szCs w:val="24"/>
        </w:rPr>
        <w:t xml:space="preserve"> are provided. Semi-auto processing social stratification variables are used </w:t>
      </w:r>
      <w:r w:rsidR="003D639F" w:rsidRPr="00837293">
        <w:rPr>
          <w:rFonts w:ascii="Book Antiqua" w:hAnsi="Book Antiqua" w:cs="Times New Roman"/>
          <w:sz w:val="24"/>
          <w:szCs w:val="24"/>
        </w:rPr>
        <w:t>[N2SRGSC</w:t>
      </w:r>
      <w:r w:rsidR="00144D7E">
        <w:rPr>
          <w:rFonts w:ascii="Book Antiqua" w:hAnsi="Book Antiqua" w:cs="Times New Roman"/>
          <w:sz w:val="24"/>
          <w:szCs w:val="24"/>
        </w:rPr>
        <w:t xml:space="preserve"> and XXXX</w:t>
      </w:r>
      <w:r w:rsidR="003D639F" w:rsidRPr="00837293">
        <w:rPr>
          <w:rFonts w:ascii="Book Antiqua" w:hAnsi="Book Antiqua" w:cs="Times New Roman"/>
          <w:sz w:val="24"/>
          <w:szCs w:val="24"/>
        </w:rPr>
        <w:t xml:space="preserve">] </w:t>
      </w:r>
      <w:r w:rsidRPr="00837293">
        <w:rPr>
          <w:rFonts w:ascii="Book Antiqua" w:hAnsi="Book Antiqua" w:cs="Times New Roman"/>
          <w:sz w:val="24"/>
          <w:szCs w:val="24"/>
        </w:rPr>
        <w:t>within subsequent analysis as suggested</w:t>
      </w:r>
      <w:r w:rsidR="00144D7E">
        <w:rPr>
          <w:rFonts w:ascii="Book Antiqua" w:hAnsi="Book Antiqua" w:cs="Times New Roman"/>
          <w:sz w:val="24"/>
          <w:szCs w:val="24"/>
        </w:rPr>
        <w:t xml:space="preserve"> </w:t>
      </w:r>
      <w:r w:rsidR="00144D7E" w:rsidRPr="00837293">
        <w:rPr>
          <w:rFonts w:ascii="Book Antiqua" w:hAnsi="Book Antiqua" w:cs="Times New Roman"/>
          <w:sz w:val="24"/>
          <w:szCs w:val="24"/>
        </w:rPr>
        <w:fldChar w:fldCharType="begin"/>
      </w:r>
      <w:r w:rsidR="00144D7E" w:rsidRPr="00837293">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144D7E" w:rsidRPr="00837293">
        <w:rPr>
          <w:rFonts w:ascii="Book Antiqua" w:hAnsi="Book Antiqua" w:cs="Times New Roman"/>
          <w:sz w:val="24"/>
          <w:szCs w:val="24"/>
        </w:rPr>
        <w:fldChar w:fldCharType="separate"/>
      </w:r>
      <w:r w:rsidR="00144D7E" w:rsidRPr="00837293">
        <w:rPr>
          <w:rFonts w:ascii="Book Antiqua" w:hAnsi="Book Antiqua" w:cs="Times New Roman"/>
          <w:sz w:val="24"/>
          <w:szCs w:val="24"/>
        </w:rPr>
        <w:t>(Gregg, 2012)</w:t>
      </w:r>
      <w:r w:rsidR="00144D7E"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w:t>
      </w:r>
      <w:r w:rsidR="00144D7E">
        <w:rPr>
          <w:rFonts w:ascii="Book Antiqua" w:hAnsi="Book Antiqua" w:cs="Times New Roman"/>
          <w:sz w:val="24"/>
          <w:szCs w:val="24"/>
        </w:rPr>
        <w:t xml:space="preserve">Due to both SOC2000 and SOC90 codes being provided, both will be used and a senstiivity analysis will be </w:t>
      </w:r>
      <w:r w:rsidR="00144D7E">
        <w:rPr>
          <w:rFonts w:ascii="Book Antiqua" w:hAnsi="Book Antiqua" w:cs="Times New Roman"/>
          <w:sz w:val="24"/>
          <w:szCs w:val="24"/>
        </w:rPr>
        <w:lastRenderedPageBreak/>
        <w:t>conducted to assess the best fit model alongside a sensitivity analysis of social stratification measures.</w:t>
      </w:r>
    </w:p>
    <w:p w14:paraId="1E5A4A9B" w14:textId="77777777" w:rsidR="00B947F6" w:rsidRPr="00D90843" w:rsidRDefault="00B947F6" w:rsidP="00D90843">
      <w:pPr>
        <w:pStyle w:val="Heading5"/>
      </w:pPr>
      <w:bookmarkStart w:id="47" w:name="_Toc156204278"/>
      <w:r w:rsidRPr="00D90843">
        <w:t>National Statistics Socio-Economic Classification</w:t>
      </w:r>
      <w:bookmarkEnd w:id="47"/>
    </w:p>
    <w:p w14:paraId="08ECD3C2" w14:textId="617981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Rose and Pevalin developed the NS-SEC</w:t>
      </w:r>
      <w:r w:rsidR="002542DF"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operational categories of the NS-SEC represent labour market positions, employment statuses, and employment relations. </w:t>
      </w:r>
      <w:r w:rsidR="003B45B5">
        <w:rPr>
          <w:rFonts w:ascii="Book Antiqua" w:hAnsi="Book Antiqua" w:cs="Times New Roman"/>
          <w:sz w:val="24"/>
          <w:szCs w:val="24"/>
        </w:rPr>
        <w:t>The production of NS-SEC as a class schema in part came from the rising critiques of former measures such as the RGSC. Goldthorpe argued for a new measure of social class where “</w:t>
      </w:r>
      <w:r w:rsidR="003B45B5" w:rsidRPr="003B45B5">
        <w:rPr>
          <w:rFonts w:ascii="Book Antiqua" w:hAnsi="Book Antiqua" w:cs="Times New Roman"/>
          <w:sz w:val="24"/>
          <w:szCs w:val="24"/>
        </w:rPr>
        <w:t>a measure of class will be most apt where the link to the dependent variable is believed theoretically to be through the individual's position in relations of production; a measure of status... where the link is believed to be through positions in relations of consumption or literature</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{"citationID":"qBpp8AiI","properties":{"formattedCitation":"(Rose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3B45B5">
        <w:rPr>
          <w:rFonts w:ascii="Book Antiqua" w:hAnsi="Book Antiqua" w:cs="Times New Roman"/>
          <w:sz w:val="24"/>
          <w:szCs w:val="24"/>
        </w:rPr>
        <w:fldChar w:fldCharType="separate"/>
      </w:r>
      <w:r w:rsidR="00DB0098" w:rsidRPr="00DB0098">
        <w:rPr>
          <w:rFonts w:ascii="Book Antiqua" w:hAnsi="Book Antiqua"/>
          <w:sz w:val="24"/>
        </w:rPr>
        <w:t>(Rose and Pevalin, 2001)</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64ABB63F" w14:textId="39662C66" w:rsidR="00701FC0"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NS-SEC was developed from the </w:t>
      </w:r>
      <w:r w:rsidR="00701FC0" w:rsidRPr="00837293">
        <w:rPr>
          <w:rFonts w:ascii="Book Antiqua" w:hAnsi="Book Antiqua" w:cs="Times New Roman"/>
          <w:sz w:val="24"/>
          <w:szCs w:val="24"/>
        </w:rPr>
        <w:t>Erikson-Goldthorpe-Portocareo (</w:t>
      </w:r>
      <w:r w:rsidRPr="00837293">
        <w:rPr>
          <w:rFonts w:ascii="Book Antiqua" w:hAnsi="Book Antiqua" w:cs="Times New Roman"/>
          <w:sz w:val="24"/>
          <w:szCs w:val="24"/>
        </w:rPr>
        <w:t>EGP</w:t>
      </w:r>
      <w:r w:rsidR="00701FC0" w:rsidRPr="00837293">
        <w:rPr>
          <w:rFonts w:ascii="Book Antiqua" w:hAnsi="Book Antiqua" w:cs="Times New Roman"/>
          <w:sz w:val="24"/>
          <w:szCs w:val="24"/>
        </w:rPr>
        <w:t>)</w:t>
      </w:r>
      <w:r w:rsidRPr="00837293">
        <w:rPr>
          <w:rFonts w:ascii="Book Antiqua" w:hAnsi="Book Antiqua" w:cs="Times New Roman"/>
          <w:sz w:val="24"/>
          <w:szCs w:val="24"/>
        </w:rPr>
        <w:t xml:space="preserve"> perspective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701FC0" w:rsidRPr="00837293">
        <w:rPr>
          <w:rFonts w:ascii="Book Antiqua" w:hAnsi="Book Antiqua" w:cs="Times New Roman"/>
          <w:sz w:val="24"/>
          <w:szCs w:val="24"/>
        </w:rPr>
        <w:t>The EGP scheme</w:t>
      </w:r>
      <w:r w:rsidR="009F3F55" w:rsidRPr="00837293">
        <w:rPr>
          <w:rFonts w:ascii="Book Antiqua" w:hAnsi="Book Antiqua" w:cs="Times New Roman"/>
          <w:sz w:val="24"/>
          <w:szCs w:val="24"/>
        </w:rPr>
        <w:t>, like NS-SEC, rested on theoretical assumptions of labour market positions, employment status, and relations</w:t>
      </w:r>
      <w:r w:rsidR="00701FC0" w:rsidRPr="00837293">
        <w:rPr>
          <w:rFonts w:ascii="Book Antiqua" w:hAnsi="Book Antiqua" w:cs="Times New Roman"/>
          <w:sz w:val="24"/>
          <w:szCs w:val="24"/>
        </w:rPr>
        <w:t xml:space="preserve"> and was </w:t>
      </w:r>
      <w:r w:rsidR="009F3F55" w:rsidRPr="00837293">
        <w:rPr>
          <w:rFonts w:ascii="Book Antiqua" w:hAnsi="Book Antiqua" w:cs="Times New Roman"/>
          <w:sz w:val="24"/>
          <w:szCs w:val="24"/>
        </w:rPr>
        <w:t>initially developed</w:t>
      </w:r>
      <w:r w:rsidR="00701FC0" w:rsidRPr="00837293">
        <w:rPr>
          <w:rFonts w:ascii="Book Antiqua" w:hAnsi="Book Antiqua" w:cs="Times New Roman"/>
          <w:sz w:val="24"/>
          <w:szCs w:val="24"/>
        </w:rPr>
        <w:t xml:space="preserve"> by Goldtho</w:t>
      </w:r>
      <w:r w:rsidR="000B03CE" w:rsidRPr="00837293">
        <w:rPr>
          <w:rFonts w:ascii="Book Antiqua" w:hAnsi="Book Antiqua" w:cs="Times New Roman"/>
          <w:sz w:val="24"/>
          <w:szCs w:val="24"/>
        </w:rPr>
        <w:t>r</w:t>
      </w:r>
      <w:r w:rsidR="00701FC0" w:rsidRPr="00837293">
        <w:rPr>
          <w:rFonts w:ascii="Book Antiqua" w:hAnsi="Book Antiqua" w:cs="Times New Roman"/>
          <w:sz w:val="24"/>
          <w:szCs w:val="24"/>
        </w:rPr>
        <w:t xml:space="preserve">pe </w:t>
      </w:r>
      <w:r w:rsidR="00701FC0"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837293">
        <w:rPr>
          <w:rFonts w:ascii="Book Antiqua" w:hAnsi="Book Antiqua" w:cs="Times New Roman"/>
          <w:sz w:val="24"/>
          <w:szCs w:val="24"/>
        </w:rPr>
        <w:fldChar w:fldCharType="separate"/>
      </w:r>
      <w:r w:rsidR="00D357A8" w:rsidRPr="00837293">
        <w:rPr>
          <w:rFonts w:ascii="Book Antiqua" w:hAnsi="Book Antiqua"/>
          <w:sz w:val="24"/>
        </w:rPr>
        <w:t>(Goldthorpe, 1980)</w:t>
      </w:r>
      <w:r w:rsidR="00701FC0" w:rsidRPr="00837293">
        <w:rPr>
          <w:rFonts w:ascii="Book Antiqua" w:hAnsi="Book Antiqua" w:cs="Times New Roman"/>
          <w:sz w:val="24"/>
          <w:szCs w:val="24"/>
        </w:rPr>
        <w:fldChar w:fldCharType="end"/>
      </w:r>
      <w:r w:rsidR="00701FC0" w:rsidRPr="00837293">
        <w:rPr>
          <w:rFonts w:ascii="Book Antiqua" w:hAnsi="Book Antiqua" w:cs="Times New Roman"/>
          <w:sz w:val="24"/>
          <w:szCs w:val="24"/>
        </w:rPr>
        <w:t xml:space="preserve">. </w:t>
      </w:r>
    </w:p>
    <w:p w14:paraId="00847CD7" w14:textId="360ED1B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was developed from the EGP perspective (ibid). </w:t>
      </w:r>
      <w:r w:rsidR="009F3F55" w:rsidRPr="00837293">
        <w:rPr>
          <w:rFonts w:ascii="Book Antiqua" w:hAnsi="Book Antiqua" w:cs="Times New Roman"/>
          <w:sz w:val="24"/>
          <w:szCs w:val="24"/>
        </w:rPr>
        <w:t>Employment relations are central to the NS-SECs' ideas on social class – and the development of social class schemas</w:t>
      </w:r>
      <w:r w:rsidRPr="00837293">
        <w:rPr>
          <w:rFonts w:ascii="Book Antiqua" w:hAnsi="Book Antiqua" w:cs="Times New Roman"/>
          <w:sz w:val="24"/>
          <w:szCs w:val="24"/>
        </w:rPr>
        <w:t xml:space="preserve">.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w:t>
      </w:r>
      <w:r w:rsidR="009F3F55" w:rsidRPr="00837293">
        <w:rPr>
          <w:rFonts w:ascii="Book Antiqua" w:hAnsi="Book Antiqua" w:cs="Times New Roman"/>
          <w:sz w:val="24"/>
          <w:szCs w:val="24"/>
        </w:rPr>
        <w:t xml:space="preserve">This differentiation of employment relations </w:t>
      </w:r>
      <w:r w:rsidRPr="00837293">
        <w:rPr>
          <w:rFonts w:ascii="Book Antiqua" w:hAnsi="Book Antiqua" w:cs="Times New Roman"/>
          <w:sz w:val="24"/>
          <w:szCs w:val="24"/>
        </w:rPr>
        <w:t xml:space="preserve">gives rise to class-based patterns of social stratification </w:t>
      </w:r>
      <w:r w:rsidRPr="00837293">
        <w:rPr>
          <w:rFonts w:ascii="Book Antiqua" w:hAnsi="Book Antiqua" w:cs="Times New Roman"/>
          <w:sz w:val="24"/>
          <w:szCs w:val="24"/>
        </w:rPr>
        <w:lastRenderedPageBreak/>
        <w:fldChar w:fldCharType="begin"/>
      </w:r>
      <w:r w:rsidR="00AF7F1C" w:rsidRPr="00837293">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(Williams,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(Goldthorpe and Marshall,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B45B5">
        <w:rPr>
          <w:rFonts w:ascii="Book Antiqua" w:hAnsi="Book Antiqua" w:cs="Times New Roman"/>
          <w:sz w:val="24"/>
          <w:szCs w:val="24"/>
        </w:rPr>
        <w:t xml:space="preserve">One major difference between the former RGSC schema and the NS-SEC schema was a fundamental rejection of the manual/non-manual divide. NS-SEC rejects the idea that there is such a divide in so far as that means a broad division between the middle and working classes – with some manual occupations occupying classes in Class 3 and other non-manual occupations in Class 6 or 7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{"citationID":"r2TDk0mR","properties":{"formattedCitation":"({\\i{}Changes in the final version}, 2024)","plainCitation":"(Changes in the final version, 2024)","noteIndex":0},"citationItems":[{"id":11034,"uris":["http://zotero.org/users/8741181/items/SJRWKS4C"],"itemData":{"id":11034,"type":"webpage","abstract":"Institute for Social and Economic Research (ISER)","title":"Changes in the final version","URL":"https://www.iser.essex.ac.uk/archives/nssec/changes-in-the-final-version","accessed":{"date-parts":[["2024",1,8]]},"issued":{"date-parts":[["2024"]]},"citation-key":"ChangesFinalVersion2024"}}],"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cs="Times New Roman"/>
          <w:sz w:val="24"/>
          <w:szCs w:val="24"/>
        </w:rPr>
        <w:t>(</w:t>
      </w:r>
      <w:r w:rsidR="003B45B5" w:rsidRPr="003B45B5">
        <w:rPr>
          <w:rFonts w:ascii="Book Antiqua" w:hAnsi="Book Antiqua" w:cs="Times New Roman"/>
          <w:i/>
          <w:iCs/>
          <w:sz w:val="24"/>
          <w:szCs w:val="24"/>
        </w:rPr>
        <w:t>Changes in the final version</w:t>
      </w:r>
      <w:r w:rsidR="003B45B5" w:rsidRPr="003B45B5">
        <w:rPr>
          <w:rFonts w:ascii="Book Antiqua" w:hAnsi="Book Antiqua" w:cs="Times New Roman"/>
          <w:sz w:val="24"/>
          <w:szCs w:val="24"/>
        </w:rPr>
        <w:t>, 2024)</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3747364B" w14:textId="6925C894" w:rsidR="00C4762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classification schema has 14 operational categories </w:t>
      </w:r>
      <w:r w:rsidR="009F3F55" w:rsidRPr="00837293">
        <w:rPr>
          <w:rFonts w:ascii="Book Antiqua" w:hAnsi="Book Antiqua" w:cs="Times New Roman"/>
          <w:sz w:val="24"/>
          <w:szCs w:val="24"/>
        </w:rPr>
        <w:t>related</w:t>
      </w:r>
      <w:r w:rsidRPr="00837293">
        <w:rPr>
          <w:rFonts w:ascii="Book Antiqua" w:hAnsi="Book Antiqua" w:cs="Times New Roman"/>
          <w:sz w:val="24"/>
          <w:szCs w:val="24"/>
        </w:rPr>
        <w:t xml:space="preserve"> to employment relations but can be broken down into as few as three analytical categories. </w:t>
      </w:r>
      <w:r w:rsidR="00A43F93" w:rsidRPr="00837293">
        <w:rPr>
          <w:rFonts w:ascii="Book Antiqua" w:hAnsi="Book Antiqua" w:cs="Times New Roman"/>
          <w:sz w:val="24"/>
          <w:szCs w:val="24"/>
        </w:rPr>
        <w:t xml:space="preserve">The occupational codes offered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(Gregg, 2012)</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provide NS-SEC in its operational category form that is then broken down into the NS-SEC </w:t>
      </w:r>
      <w:r w:rsidR="00701FC0" w:rsidRPr="00837293">
        <w:rPr>
          <w:rFonts w:ascii="Book Antiqua" w:hAnsi="Book Antiqua" w:cs="Times New Roman"/>
          <w:sz w:val="24"/>
          <w:szCs w:val="24"/>
        </w:rPr>
        <w:t>nine</w:t>
      </w:r>
      <w:r w:rsidR="00A43F93" w:rsidRPr="00837293">
        <w:rPr>
          <w:rFonts w:ascii="Book Antiqua" w:hAnsi="Book Antiqua" w:cs="Times New Roman"/>
          <w:sz w:val="24"/>
          <w:szCs w:val="24"/>
        </w:rPr>
        <w:t xml:space="preserve"> analytical class variety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(Rose and Pevalin, 2010)</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This ability to break down the social class schema is attractive – particularly when using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limited sample sizes or complications related to multiple imputation convergence. </w:t>
      </w:r>
      <w:r w:rsidR="00307063" w:rsidRPr="00837293">
        <w:rPr>
          <w:rFonts w:ascii="Book Antiqua" w:hAnsi="Book Antiqua" w:cs="Times New Roman"/>
          <w:sz w:val="24"/>
          <w:szCs w:val="24"/>
        </w:rPr>
        <w:t>Whilst this is true, the collapsing of NS-SEC into a reduced schema ultimately risks capturing the theoretical implications of employment relations that NS-SEC as a class schema seeks to capture. For NCDS data, collapsing the NS-SEC analytical schema is not needed</w:t>
      </w:r>
      <w:r w:rsidR="009F3F55" w:rsidRPr="00837293">
        <w:rPr>
          <w:rFonts w:ascii="Book Antiqua" w:hAnsi="Book Antiqua" w:cs="Times New Roman"/>
          <w:sz w:val="24"/>
          <w:szCs w:val="24"/>
        </w:rPr>
        <w:t>, and thus,</w:t>
      </w:r>
      <w:r w:rsidR="00307063" w:rsidRPr="00837293">
        <w:rPr>
          <w:rFonts w:ascii="Book Antiqua" w:hAnsi="Book Antiqua" w:cs="Times New Roman"/>
          <w:sz w:val="24"/>
          <w:szCs w:val="24"/>
        </w:rPr>
        <w:t xml:space="preserve"> the integrity of the theoretical orientation surrounding its construction is maintained. </w:t>
      </w:r>
    </w:p>
    <w:p w14:paraId="5AE11F0A" w14:textId="2FB800B8" w:rsidR="00C4762D" w:rsidRPr="00837293" w:rsidRDefault="00C4762D" w:rsidP="00AE3B45">
      <w:pPr>
        <w:pStyle w:val="Caption"/>
      </w:pPr>
      <w:bookmarkStart w:id="48" w:name="_Toc15620437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6</w:t>
      </w:r>
      <w:r w:rsidR="00DB0098">
        <w:fldChar w:fldCharType="end"/>
      </w:r>
      <w:r w:rsidRPr="00837293">
        <w:t xml:space="preserve"> NS-SEC Class Schema</w:t>
      </w:r>
      <w:bookmarkEnd w:id="48"/>
    </w:p>
    <w:tbl>
      <w:tblPr>
        <w:tblStyle w:val="GridTable6Colorful"/>
        <w:tblW w:w="0" w:type="auto"/>
        <w:tblLook w:val="04A0" w:firstRow="1" w:lastRow="0" w:firstColumn="1" w:lastColumn="0" w:noHBand="0" w:noVBand="1"/>
      </w:tblPr>
      <w:tblGrid>
        <w:gridCol w:w="4494"/>
        <w:gridCol w:w="4522"/>
      </w:tblGrid>
      <w:tr w:rsidR="00837293" w:rsidRPr="00837293"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837293" w:rsidRDefault="00A43F93" w:rsidP="00A43F93">
            <w:pPr>
              <w:rPr>
                <w:rFonts w:ascii="Book Antiqua" w:hAnsi="Book Antiqua" w:cs="Times New Roman"/>
                <w:color w:val="auto"/>
                <w:sz w:val="24"/>
                <w:szCs w:val="24"/>
              </w:rPr>
            </w:pPr>
          </w:p>
        </w:tc>
        <w:tc>
          <w:tcPr>
            <w:tcW w:w="0" w:type="auto"/>
          </w:tcPr>
          <w:p w14:paraId="028EB6E0" w14:textId="163CB53B" w:rsidR="00A43F93" w:rsidRPr="00837293"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r>
      <w:tr w:rsidR="00837293" w:rsidRPr="00837293"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Operational Categories</w:t>
            </w:r>
          </w:p>
        </w:tc>
        <w:tc>
          <w:tcPr>
            <w:tcW w:w="0" w:type="auto"/>
          </w:tcPr>
          <w:p w14:paraId="7FA7AC13"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w:t>
            </w:r>
          </w:p>
          <w:p w14:paraId="4C48BF1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r>
      <w:tr w:rsidR="00837293" w:rsidRPr="00837293"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L2</w:t>
            </w:r>
          </w:p>
          <w:p w14:paraId="52085FA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managerial occupations</w:t>
            </w:r>
          </w:p>
        </w:tc>
        <w:tc>
          <w:tcPr>
            <w:tcW w:w="0" w:type="auto"/>
            <w:vMerge/>
          </w:tcPr>
          <w:p w14:paraId="7CBEE26A"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L3</w:t>
            </w:r>
          </w:p>
          <w:p w14:paraId="050DBEA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professional occupations</w:t>
            </w:r>
          </w:p>
        </w:tc>
        <w:tc>
          <w:tcPr>
            <w:tcW w:w="0" w:type="auto"/>
          </w:tcPr>
          <w:p w14:paraId="3AE3042D" w14:textId="0378300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r>
      <w:tr w:rsidR="00837293" w:rsidRPr="00837293"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L4</w:t>
            </w:r>
          </w:p>
          <w:p w14:paraId="414BA6F0"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r>
      <w:tr w:rsidR="00837293" w:rsidRPr="00837293"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L5</w:t>
            </w:r>
          </w:p>
          <w:p w14:paraId="70D46859" w14:textId="41BFD623"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managerial occupations</w:t>
            </w:r>
          </w:p>
        </w:tc>
        <w:tc>
          <w:tcPr>
            <w:tcW w:w="0" w:type="auto"/>
            <w:vMerge/>
          </w:tcPr>
          <w:p w14:paraId="525CC8C7"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L6</w:t>
            </w:r>
          </w:p>
          <w:p w14:paraId="02AC4F90" w14:textId="09A2C59E"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supervisory occupations</w:t>
            </w:r>
          </w:p>
        </w:tc>
        <w:tc>
          <w:tcPr>
            <w:tcW w:w="0" w:type="auto"/>
            <w:vMerge/>
          </w:tcPr>
          <w:p w14:paraId="31D20B91"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L7</w:t>
            </w:r>
          </w:p>
          <w:p w14:paraId="50EFC3C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0" w:type="auto"/>
          </w:tcPr>
          <w:p w14:paraId="7D64641D" w14:textId="39CF183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r>
      <w:tr w:rsidR="00837293" w:rsidRPr="00837293"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L8</w:t>
            </w:r>
          </w:p>
          <w:p w14:paraId="1F8F6B7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r>
      <w:tr w:rsidR="00837293" w:rsidRPr="00837293"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L9</w:t>
            </w:r>
          </w:p>
          <w:p w14:paraId="19D1BCA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Own account workers</w:t>
            </w:r>
          </w:p>
        </w:tc>
        <w:tc>
          <w:tcPr>
            <w:tcW w:w="0" w:type="auto"/>
            <w:vMerge/>
          </w:tcPr>
          <w:p w14:paraId="4E5F3B84"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L10</w:t>
            </w:r>
          </w:p>
          <w:p w14:paraId="0B8E2245"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supervisory occupations</w:t>
            </w:r>
          </w:p>
        </w:tc>
        <w:tc>
          <w:tcPr>
            <w:tcW w:w="0" w:type="auto"/>
            <w:vMerge w:val="restart"/>
          </w:tcPr>
          <w:p w14:paraId="2996750D" w14:textId="0916E8F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r>
      <w:tr w:rsidR="00837293" w:rsidRPr="00837293"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L11</w:t>
            </w:r>
          </w:p>
          <w:p w14:paraId="7AC2CA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technical occupations</w:t>
            </w:r>
          </w:p>
        </w:tc>
        <w:tc>
          <w:tcPr>
            <w:tcW w:w="0" w:type="auto"/>
            <w:vMerge/>
          </w:tcPr>
          <w:p w14:paraId="246DAB9B"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L12</w:t>
            </w:r>
          </w:p>
          <w:p w14:paraId="02B5273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Semi-routine occupations</w:t>
            </w:r>
          </w:p>
        </w:tc>
        <w:tc>
          <w:tcPr>
            <w:tcW w:w="0" w:type="auto"/>
          </w:tcPr>
          <w:p w14:paraId="73082975" w14:textId="6476A45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r>
      <w:tr w:rsidR="00837293" w:rsidRPr="00837293"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L13</w:t>
            </w:r>
          </w:p>
          <w:p w14:paraId="1EC2C46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Routine occupations</w:t>
            </w:r>
          </w:p>
        </w:tc>
        <w:tc>
          <w:tcPr>
            <w:tcW w:w="0" w:type="auto"/>
          </w:tcPr>
          <w:p w14:paraId="681A58BE" w14:textId="7D957052"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r>
      <w:tr w:rsidR="00837293" w:rsidRPr="00837293"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L14</w:t>
            </w:r>
          </w:p>
          <w:p w14:paraId="4BB8D0BE"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Never worked and long-term unemployed</w:t>
            </w:r>
          </w:p>
        </w:tc>
        <w:tc>
          <w:tcPr>
            <w:tcW w:w="0" w:type="auto"/>
          </w:tcPr>
          <w:p w14:paraId="770BC387" w14:textId="71EA1EF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 Never worked and long-term unemployed</w:t>
            </w:r>
          </w:p>
        </w:tc>
      </w:tr>
    </w:tbl>
    <w:p w14:paraId="46156D88" w14:textId="77777777" w:rsidR="00B947F6" w:rsidRPr="00837293" w:rsidRDefault="00B947F6" w:rsidP="00B947F6">
      <w:pPr>
        <w:rPr>
          <w:rFonts w:ascii="Book Antiqua" w:hAnsi="Book Antiqua" w:cs="Times New Roman"/>
          <w:sz w:val="24"/>
          <w:szCs w:val="24"/>
        </w:rPr>
      </w:pPr>
    </w:p>
    <w:p w14:paraId="11C1F604" w14:textId="5E130503" w:rsidR="00DB097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the RGSC, the NCDS allows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operationalisation of 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 schema</w:t>
      </w:r>
      <w:r w:rsidR="003D639F" w:rsidRPr="00837293">
        <w:rPr>
          <w:rFonts w:ascii="Book Antiqua" w:hAnsi="Book Antiqua" w:cs="Times New Roman"/>
          <w:sz w:val="24"/>
          <w:szCs w:val="24"/>
        </w:rPr>
        <w:t xml:space="preserve"> [N2SNSSEC</w:t>
      </w:r>
      <w:r w:rsidR="00144D7E">
        <w:rPr>
          <w:rFonts w:ascii="Book Antiqua" w:hAnsi="Book Antiqua" w:cs="Times New Roman"/>
          <w:sz w:val="24"/>
          <w:szCs w:val="24"/>
        </w:rPr>
        <w:t xml:space="preserve"> and XXXXX</w:t>
      </w:r>
      <w:r w:rsidR="003D639F" w:rsidRPr="00837293">
        <w:rPr>
          <w:rFonts w:ascii="Book Antiqua" w:hAnsi="Book Antiqua" w:cs="Times New Roman"/>
          <w:sz w:val="24"/>
          <w:szCs w:val="24"/>
        </w:rPr>
        <w:t>]</w:t>
      </w:r>
      <w:r w:rsidRPr="00837293">
        <w:rPr>
          <w:rFonts w:ascii="Book Antiqua" w:hAnsi="Book Antiqua" w:cs="Times New Roman"/>
          <w:sz w:val="24"/>
          <w:szCs w:val="24"/>
        </w:rPr>
        <w:t xml:space="preserve">. This will provide the basis for comparison and sensitivity analysis of socio-economic measures within this chapter. The following analytical variables within the NS-SEC have been broken down with example occupations to aid in interpretation within subsequent models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7</w:t>
      </w:r>
      <w:r w:rsidRPr="00837293">
        <w:rPr>
          <w:rFonts w:ascii="Book Antiqua" w:hAnsi="Book Antiqua" w:cs="Times New Roman"/>
          <w:sz w:val="24"/>
          <w:szCs w:val="24"/>
        </w:rPr>
        <w:t>.</w:t>
      </w:r>
    </w:p>
    <w:p w14:paraId="116EA1E8" w14:textId="3B20FA34" w:rsidR="00C4762D" w:rsidRPr="00837293" w:rsidRDefault="00C4762D" w:rsidP="00AE3B45">
      <w:pPr>
        <w:pStyle w:val="Caption"/>
      </w:pPr>
      <w:bookmarkStart w:id="49" w:name="_Toc156204373"/>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7</w:t>
      </w:r>
      <w:r w:rsidR="00DB0098">
        <w:fldChar w:fldCharType="end"/>
      </w:r>
      <w:r w:rsidRPr="00837293">
        <w:t xml:space="preserve"> Examples of Occupations from Analytical NS-SEC</w:t>
      </w:r>
      <w:bookmarkEnd w:id="49"/>
    </w:p>
    <w:tbl>
      <w:tblPr>
        <w:tblStyle w:val="GridTable6Colorful"/>
        <w:tblW w:w="0" w:type="auto"/>
        <w:tblLook w:val="04A0" w:firstRow="1" w:lastRow="0" w:firstColumn="1" w:lastColumn="0" w:noHBand="0" w:noVBand="1"/>
      </w:tblPr>
      <w:tblGrid>
        <w:gridCol w:w="4507"/>
        <w:gridCol w:w="4509"/>
      </w:tblGrid>
      <w:tr w:rsidR="00837293" w:rsidRPr="00837293"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c>
          <w:tcPr>
            <w:tcW w:w="4509" w:type="dxa"/>
          </w:tcPr>
          <w:p w14:paraId="3B2193E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1.1 Large Employers and higher managerial occupations</w:t>
            </w:r>
          </w:p>
        </w:tc>
        <w:tc>
          <w:tcPr>
            <w:tcW w:w="4509" w:type="dxa"/>
          </w:tcPr>
          <w:p w14:paraId="3ABF1792" w14:textId="37A8E9EA"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Chief Executives, Managers and directors in finance</w:t>
            </w:r>
          </w:p>
        </w:tc>
      </w:tr>
      <w:tr w:rsidR="00837293" w:rsidRPr="00837293"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c>
          <w:tcPr>
            <w:tcW w:w="4509" w:type="dxa"/>
          </w:tcPr>
          <w:p w14:paraId="0DB1EDCB" w14:textId="59E7961E"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Lecturers, Judges, Doctors</w:t>
            </w:r>
          </w:p>
        </w:tc>
      </w:tr>
      <w:tr w:rsidR="00837293" w:rsidRPr="00837293"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c>
          <w:tcPr>
            <w:tcW w:w="4509" w:type="dxa"/>
          </w:tcPr>
          <w:p w14:paraId="11EAB0A0" w14:textId="15FF1FE5"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Managers in retail, Nurses, School Teachers</w:t>
            </w:r>
          </w:p>
        </w:tc>
      </w:tr>
      <w:tr w:rsidR="00837293" w:rsidRPr="00837293"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c>
          <w:tcPr>
            <w:tcW w:w="4509" w:type="dxa"/>
          </w:tcPr>
          <w:p w14:paraId="278DBC38" w14:textId="293B77A3"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Paramedics, Teaching Assistants</w:t>
            </w:r>
          </w:p>
        </w:tc>
      </w:tr>
      <w:tr w:rsidR="00837293" w:rsidRPr="00837293"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c>
          <w:tcPr>
            <w:tcW w:w="4509" w:type="dxa"/>
          </w:tcPr>
          <w:p w14:paraId="4332B840" w14:textId="373258C6"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Bricklayers, Carpenters, Shopkeepers</w:t>
            </w:r>
          </w:p>
        </w:tc>
      </w:tr>
      <w:tr w:rsidR="00837293" w:rsidRPr="00837293"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c>
          <w:tcPr>
            <w:tcW w:w="4509" w:type="dxa"/>
          </w:tcPr>
          <w:p w14:paraId="647F47F1" w14:textId="1B30CA9D"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Mechanics, Plumbers, Skilled Construction Supervisors</w:t>
            </w:r>
          </w:p>
        </w:tc>
      </w:tr>
      <w:tr w:rsidR="00837293" w:rsidRPr="00837293"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c>
          <w:tcPr>
            <w:tcW w:w="4509" w:type="dxa"/>
          </w:tcPr>
          <w:p w14:paraId="386853AF" w14:textId="71A38600"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Sales Assistants, Veterinary Nurses</w:t>
            </w:r>
          </w:p>
        </w:tc>
      </w:tr>
      <w:tr w:rsidR="00837293" w:rsidRPr="00837293"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c>
          <w:tcPr>
            <w:tcW w:w="4509" w:type="dxa"/>
          </w:tcPr>
          <w:p w14:paraId="281BF988" w14:textId="0A1ED0FF"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Cleaners, Welding Trades, Hairdressers</w:t>
            </w:r>
          </w:p>
        </w:tc>
      </w:tr>
    </w:tbl>
    <w:p w14:paraId="7D8DD180" w14:textId="77777777" w:rsidR="00B947F6" w:rsidRPr="00837293" w:rsidRDefault="00B947F6" w:rsidP="00B947F6">
      <w:pPr>
        <w:rPr>
          <w:rFonts w:ascii="Book Antiqua" w:hAnsi="Book Antiqua" w:cs="Times New Roman"/>
          <w:sz w:val="24"/>
          <w:szCs w:val="24"/>
        </w:rPr>
      </w:pPr>
    </w:p>
    <w:p w14:paraId="44AB1ABA" w14:textId="77777777" w:rsidR="00B947F6" w:rsidRPr="00837293" w:rsidRDefault="00B947F6" w:rsidP="00D90843">
      <w:pPr>
        <w:pStyle w:val="Heading5"/>
      </w:pPr>
      <w:bookmarkStart w:id="50" w:name="_Toc156204279"/>
      <w:r w:rsidRPr="00837293">
        <w:t>CAMSIS</w:t>
      </w:r>
      <w:bookmarkEnd w:id="50"/>
    </w:p>
    <w:p w14:paraId="5902A88A" w14:textId="3920B350" w:rsidR="00E9298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CAMSIS argues that individuals are embedded within socially moderated spaces and networks within which they engage in various social and economic interactions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different from interactions with persons more distant from these networks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(Stewart, Prandy and Blackburn, 1973, 1980)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CAMSIS represents a social stratification scale based on measures of social distance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and Lambert,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relationship networks are ultimately hierarchical and reify themselves in reproducing hierarchical inequalities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95F905E" w14:textId="2132E56D" w:rsidR="00B947F6" w:rsidRPr="00837293" w:rsidRDefault="00E9298D"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continuous</w:t>
      </w:r>
      <w:r w:rsidRPr="00837293">
        <w:rPr>
          <w:rFonts w:ascii="Book Antiqua" w:hAnsi="Book Antiqua" w:cs="Times New Roman"/>
          <w:sz w:val="24"/>
          <w:szCs w:val="24"/>
        </w:rPr>
        <w:t xml:space="preserve"> nature of CAMSIS</w:t>
      </w:r>
      <w:r w:rsidR="00B947F6" w:rsidRPr="00837293">
        <w:rPr>
          <w:rFonts w:ascii="Book Antiqua" w:hAnsi="Book Antiqua" w:cs="Times New Roman"/>
          <w:sz w:val="24"/>
          <w:szCs w:val="24"/>
        </w:rPr>
        <w:t xml:space="preserve"> means that numerical values are attached to occupations, meaning the relative value of each occupational value is only meaningful </w:t>
      </w:r>
      <w:r w:rsidR="009F3F55" w:rsidRPr="00837293">
        <w:rPr>
          <w:rFonts w:ascii="Book Antiqua" w:hAnsi="Book Antiqua" w:cs="Times New Roman"/>
          <w:sz w:val="24"/>
          <w:szCs w:val="24"/>
        </w:rPr>
        <w:t>compared</w:t>
      </w:r>
      <w:r w:rsidR="00B947F6" w:rsidRPr="00837293">
        <w:rPr>
          <w:rFonts w:ascii="Book Antiqua" w:hAnsi="Book Antiqua" w:cs="Times New Roman"/>
          <w:sz w:val="24"/>
          <w:szCs w:val="24"/>
        </w:rPr>
        <w:t xml:space="preserve"> to other occupations on the same scale (Connelly </w:t>
      </w:r>
      <w:r w:rsidR="009F3F55" w:rsidRPr="00837293">
        <w:rPr>
          <w:rFonts w:ascii="Book Antiqua" w:hAnsi="Book Antiqua" w:cs="Times New Roman"/>
          <w:sz w:val="24"/>
          <w:szCs w:val="24"/>
        </w:rPr>
        <w:t>et al.</w:t>
      </w:r>
      <w:r w:rsidR="00B947F6" w:rsidRPr="00837293">
        <w:rPr>
          <w:rFonts w:ascii="Book Antiqua" w:hAnsi="Book Antiqua" w:cs="Times New Roman"/>
          <w:sz w:val="24"/>
          <w:szCs w:val="24"/>
        </w:rPr>
        <w:t xml:space="preserve"> 2016). This is meaningful when it comes to </w:t>
      </w:r>
      <w:r w:rsidR="009F3F55" w:rsidRPr="00837293">
        <w:rPr>
          <w:rFonts w:ascii="Book Antiqua" w:hAnsi="Book Antiqua" w:cs="Times New Roman"/>
          <w:sz w:val="24"/>
          <w:szCs w:val="24"/>
        </w:rPr>
        <w:t>the interpretation of the CAMSIS measure within models of analysis,</w:t>
      </w:r>
      <w:r w:rsidR="00B947F6" w:rsidRPr="00837293">
        <w:rPr>
          <w:rFonts w:ascii="Book Antiqua" w:hAnsi="Book Antiqua" w:cs="Times New Roman"/>
          <w:sz w:val="24"/>
          <w:szCs w:val="24"/>
        </w:rPr>
        <w:t xml:space="preserve"> as the value of the coefficient is always going to be </w:t>
      </w:r>
      <w:r w:rsidR="009F3F55" w:rsidRPr="00837293">
        <w:rPr>
          <w:rFonts w:ascii="Book Antiqua" w:hAnsi="Book Antiqua" w:cs="Times New Roman"/>
          <w:sz w:val="24"/>
          <w:szCs w:val="24"/>
        </w:rPr>
        <w:t>concerning</w:t>
      </w:r>
      <w:r w:rsidR="00B947F6" w:rsidRPr="00837293">
        <w:rPr>
          <w:rFonts w:ascii="Book Antiqua" w:hAnsi="Book Antiqua" w:cs="Times New Roman"/>
          <w:sz w:val="24"/>
          <w:szCs w:val="24"/>
        </w:rPr>
        <w:t xml:space="preserve"> the comparison to other occupations along the CAMSIS scale. The </w:t>
      </w:r>
      <w:r w:rsidR="009F3F55" w:rsidRPr="00837293">
        <w:rPr>
          <w:rFonts w:ascii="Book Antiqua" w:hAnsi="Book Antiqua" w:cs="Times New Roman"/>
          <w:sz w:val="24"/>
          <w:szCs w:val="24"/>
        </w:rPr>
        <w:t>most considerable</w:t>
      </w:r>
      <w:r w:rsidR="00B947F6" w:rsidRPr="00837293">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w:t>
      </w:r>
      <w:r w:rsidR="00B947F6" w:rsidRPr="00837293">
        <w:rPr>
          <w:rFonts w:ascii="Book Antiqua" w:hAnsi="Book Antiqua" w:cs="Times New Roman"/>
          <w:sz w:val="24"/>
          <w:szCs w:val="24"/>
        </w:rPr>
        <w:lastRenderedPageBreak/>
        <w:t>‘simple structuralism’ dependent on a static structure – it proposes a much more dynamic</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constantly re-constitutive process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(Bergman and Joye,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52322769" w14:textId="47820854"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While CAMSIS stands in contrast to the other social stratification measures mentioned, they </w:t>
      </w:r>
      <w:r w:rsidR="00B947F6" w:rsidRPr="00837293">
        <w:rPr>
          <w:rFonts w:ascii="Book Antiqua" w:hAnsi="Book Antiqua" w:cs="Times New Roman"/>
          <w:sz w:val="24"/>
          <w:szCs w:val="24"/>
        </w:rPr>
        <w:t xml:space="preserve">share some similarities. CAMSIS contends - as do the NS-SEC and RGSC – that occupational groups are the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mechanism by which social and economic rewards are distributed within modern societies (</w:t>
      </w:r>
      <w:r w:rsidR="000B03CE" w:rsidRPr="00837293">
        <w:rPr>
          <w:rFonts w:ascii="Book Antiqua" w:hAnsi="Book Antiqua" w:cs="Times New Roman"/>
          <w:sz w:val="24"/>
          <w:szCs w:val="24"/>
        </w:rPr>
        <w:t>ibid) and</w:t>
      </w:r>
      <w:r w:rsidRPr="00837293">
        <w:rPr>
          <w:rFonts w:ascii="Book Antiqua" w:hAnsi="Book Antiqua" w:cs="Times New Roman"/>
          <w:sz w:val="24"/>
          <w:szCs w:val="24"/>
        </w:rPr>
        <w:t>, as such,</w:t>
      </w:r>
      <w:r w:rsidR="00B947F6" w:rsidRPr="00837293">
        <w:rPr>
          <w:rFonts w:ascii="Book Antiqua" w:hAnsi="Book Antiqua" w:cs="Times New Roman"/>
          <w:sz w:val="24"/>
          <w:szCs w:val="24"/>
        </w:rPr>
        <w:t xml:space="preserve"> are some of the best indicators of social stratification in society. </w:t>
      </w:r>
    </w:p>
    <w:p w14:paraId="101F971C" w14:textId="4963E94B" w:rsidR="006E417F" w:rsidRPr="00837293" w:rsidRDefault="006E417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CAMSIS scale typically has a mean of around 50 and a standard deviation of around 15. Occupations such as cleaners would find themselves at the lower end of this scale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with occupations like judges being around 86. </w:t>
      </w:r>
    </w:p>
    <w:p w14:paraId="691EC900" w14:textId="79CEF6BC"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RGSC and NS-SEC, CAMSIS codes are provided within the occupational codes provided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D639F" w:rsidRPr="00837293">
        <w:rPr>
          <w:rFonts w:ascii="Book Antiqua" w:hAnsi="Book Antiqua" w:cs="Times New Roman"/>
          <w:sz w:val="24"/>
          <w:szCs w:val="24"/>
        </w:rPr>
        <w:t xml:space="preserve">However, CAMSIS had to be re-coded using SOC codes within the Gregg </w:t>
      </w:r>
      <w:r w:rsidR="003D63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003D639F"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files. The original files were created using SPSS</w:t>
      </w:r>
      <w:r w:rsidR="009F3F55" w:rsidRPr="00837293">
        <w:rPr>
          <w:rFonts w:ascii="Book Antiqua" w:hAnsi="Book Antiqua" w:cs="Times New Roman"/>
          <w:sz w:val="24"/>
          <w:szCs w:val="24"/>
        </w:rPr>
        <w:t>; the Stata files contained errors</w:t>
      </w:r>
      <w:r w:rsidR="003D639F" w:rsidRPr="00837293">
        <w:rPr>
          <w:rFonts w:ascii="Book Antiqua" w:hAnsi="Book Antiqua" w:cs="Times New Roman"/>
          <w:sz w:val="24"/>
          <w:szCs w:val="24"/>
        </w:rPr>
        <w:t xml:space="preserve"> within the CAMSIS constructions. </w:t>
      </w:r>
      <w:r w:rsidR="009F3F55" w:rsidRPr="00837293">
        <w:rPr>
          <w:rFonts w:ascii="Book Antiqua" w:hAnsi="Book Antiqua" w:cs="Times New Roman"/>
          <w:sz w:val="24"/>
          <w:szCs w:val="24"/>
        </w:rPr>
        <w:t>The</w:t>
      </w:r>
      <w:r w:rsidR="003D639F" w:rsidRPr="00837293">
        <w:rPr>
          <w:rFonts w:ascii="Book Antiqua" w:hAnsi="Book Antiqua" w:cs="Times New Roman"/>
          <w:sz w:val="24"/>
          <w:szCs w:val="24"/>
        </w:rPr>
        <w:t xml:space="preserve"> CAMSIS variables had all their decimal places </w:t>
      </w:r>
      <w:r w:rsidR="009F3F55" w:rsidRPr="00837293">
        <w:rPr>
          <w:rFonts w:ascii="Book Antiqua" w:hAnsi="Book Antiqua" w:cs="Times New Roman"/>
          <w:sz w:val="24"/>
          <w:szCs w:val="24"/>
        </w:rPr>
        <w:t>moved</w:t>
      </w:r>
      <w:r w:rsidR="003D639F" w:rsidRPr="00837293">
        <w:rPr>
          <w:rFonts w:ascii="Book Antiqua" w:hAnsi="Book Antiqua" w:cs="Times New Roman"/>
          <w:sz w:val="24"/>
          <w:szCs w:val="24"/>
        </w:rPr>
        <w:t xml:space="preserve"> to the left. This had two consequences. The first was that the mean and s.t.d were far off the typical 50 and 15 that CAMSIS </w:t>
      </w:r>
      <w:r w:rsidR="009F3F55" w:rsidRPr="00837293">
        <w:rPr>
          <w:rFonts w:ascii="Book Antiqua" w:hAnsi="Book Antiqua" w:cs="Times New Roman"/>
          <w:sz w:val="24"/>
          <w:szCs w:val="24"/>
        </w:rPr>
        <w:t>typically represents</w:t>
      </w:r>
      <w:r w:rsidR="003D639F" w:rsidRPr="00837293">
        <w:rPr>
          <w:rFonts w:ascii="Book Antiqua" w:hAnsi="Book Antiqua" w:cs="Times New Roman"/>
          <w:sz w:val="24"/>
          <w:szCs w:val="24"/>
        </w:rPr>
        <w:t>. The second was that because the decimal place moved one to the left, it also only displayed data to one decimal place</w:t>
      </w:r>
      <w:r w:rsidR="009F3F55" w:rsidRPr="00837293">
        <w:rPr>
          <w:rFonts w:ascii="Book Antiqua" w:hAnsi="Book Antiqua" w:cs="Times New Roman"/>
          <w:sz w:val="24"/>
          <w:szCs w:val="24"/>
        </w:rPr>
        <w:t>,</w:t>
      </w:r>
      <w:r w:rsidR="003D639F" w:rsidRPr="00837293">
        <w:rPr>
          <w:rFonts w:ascii="Book Antiqua" w:hAnsi="Book Antiqua" w:cs="Times New Roman"/>
          <w:sz w:val="24"/>
          <w:szCs w:val="24"/>
        </w:rPr>
        <w:t xml:space="preserve"> meaning that data was lost in this error. For example, if someone had a CAMSIS score of 44.49, the value in the </w:t>
      </w:r>
      <w:r w:rsidR="000B03CE" w:rsidRPr="00837293">
        <w:rPr>
          <w:rFonts w:ascii="Book Antiqua" w:hAnsi="Book Antiqua" w:cs="Times New Roman"/>
          <w:sz w:val="24"/>
          <w:szCs w:val="24"/>
        </w:rPr>
        <w:t>Stata</w:t>
      </w:r>
      <w:r w:rsidR="003D639F" w:rsidRPr="00837293">
        <w:rPr>
          <w:rFonts w:ascii="Book Antiqua" w:hAnsi="Book Antiqua" w:cs="Times New Roman"/>
          <w:sz w:val="24"/>
          <w:szCs w:val="24"/>
        </w:rPr>
        <w:t xml:space="preserve"> files would be 4.4. This meant that simply moving the decimal place one to the right (by multiplying by 10) was not a possibility. CAMSIS was thus recoded using SOC codes</w:t>
      </w:r>
      <w:r w:rsidR="00677419" w:rsidRPr="00837293">
        <w:rPr>
          <w:rFonts w:ascii="Book Antiqua" w:hAnsi="Book Antiqua" w:cs="Times New Roman"/>
          <w:sz w:val="24"/>
          <w:szCs w:val="24"/>
        </w:rPr>
        <w:t xml:space="preserve"> [N2SSOC90</w:t>
      </w:r>
      <w:r w:rsidR="00144D7E">
        <w:rPr>
          <w:rFonts w:ascii="Book Antiqua" w:hAnsi="Book Antiqua" w:cs="Times New Roman"/>
          <w:sz w:val="24"/>
          <w:szCs w:val="24"/>
        </w:rPr>
        <w:t xml:space="preserve"> and XXXX</w:t>
      </w:r>
      <w:r w:rsidR="00677419" w:rsidRPr="00837293">
        <w:rPr>
          <w:rFonts w:ascii="Book Antiqua" w:hAnsi="Book Antiqua" w:cs="Times New Roman"/>
          <w:sz w:val="24"/>
          <w:szCs w:val="24"/>
        </w:rPr>
        <w:t>]</w:t>
      </w:r>
      <w:r w:rsidR="003D639F" w:rsidRPr="00837293">
        <w:rPr>
          <w:rFonts w:ascii="Book Antiqua" w:hAnsi="Book Antiqua" w:cs="Times New Roman"/>
          <w:sz w:val="24"/>
          <w:szCs w:val="24"/>
        </w:rPr>
        <w:t>. Like NS-SEC</w:t>
      </w:r>
      <w:r w:rsidR="009F3F55" w:rsidRPr="00837293">
        <w:rPr>
          <w:rFonts w:ascii="Book Antiqua" w:hAnsi="Book Antiqua" w:cs="Times New Roman"/>
          <w:sz w:val="24"/>
          <w:szCs w:val="24"/>
        </w:rPr>
        <w:t>, details on the employment status of individuals’ fathers were unavailable,</w:t>
      </w:r>
      <w:r w:rsidR="003D639F" w:rsidRPr="00837293">
        <w:rPr>
          <w:rFonts w:ascii="Book Antiqua" w:hAnsi="Book Antiqua" w:cs="Times New Roman"/>
          <w:sz w:val="24"/>
          <w:szCs w:val="24"/>
        </w:rPr>
        <w:t xml:space="preserve"> so a ‘simplified CAMSIS’ was constructed. </w:t>
      </w:r>
      <w:r w:rsidR="003D639F" w:rsidRPr="00837293">
        <w:rPr>
          <w:rFonts w:ascii="Book Antiqua" w:hAnsi="Book Antiqua" w:cs="Times New Roman"/>
          <w:sz w:val="24"/>
          <w:szCs w:val="24"/>
        </w:rPr>
        <w:lastRenderedPageBreak/>
        <w:t xml:space="preserve">After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 comparison was made between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and multiplying the original CAMSIS values by 10. The former was much closer to the mean of 50, s.t.d of 15</w:t>
      </w:r>
      <w:r w:rsidR="009F3F55" w:rsidRPr="00837293">
        <w:rPr>
          <w:rFonts w:ascii="Book Antiqua" w:hAnsi="Book Antiqua" w:cs="Times New Roman"/>
          <w:sz w:val="24"/>
          <w:szCs w:val="24"/>
        </w:rPr>
        <w:t>, which</w:t>
      </w:r>
      <w:r w:rsidR="003D639F" w:rsidRPr="00837293">
        <w:rPr>
          <w:rFonts w:ascii="Book Antiqua" w:hAnsi="Book Antiqua" w:cs="Times New Roman"/>
          <w:sz w:val="24"/>
          <w:szCs w:val="24"/>
        </w:rPr>
        <w:t xml:space="preserve"> is expected from CAMSIS</w:t>
      </w:r>
      <w:r w:rsidR="009F3F55" w:rsidRPr="00837293">
        <w:rPr>
          <w:rFonts w:ascii="Book Antiqua" w:hAnsi="Book Antiqua" w:cs="Times New Roman"/>
          <w:sz w:val="24"/>
          <w:szCs w:val="24"/>
        </w:rPr>
        <w:t>, as seen in Table</w:t>
      </w:r>
      <w:r w:rsidR="008E2895" w:rsidRPr="00837293">
        <w:rPr>
          <w:rFonts w:ascii="Book Antiqua" w:hAnsi="Book Antiqua" w:cs="Times New Roman"/>
          <w:sz w:val="24"/>
          <w:szCs w:val="24"/>
        </w:rPr>
        <w:t xml:space="preserve"> 1.8</w:t>
      </w:r>
      <w:r w:rsidR="003D639F" w:rsidRPr="00837293">
        <w:rPr>
          <w:rFonts w:ascii="Book Antiqua" w:hAnsi="Book Antiqua" w:cs="Times New Roman"/>
          <w:sz w:val="24"/>
          <w:szCs w:val="24"/>
        </w:rPr>
        <w:t xml:space="preserve">. </w:t>
      </w:r>
    </w:p>
    <w:p w14:paraId="414EA9D6" w14:textId="11EF94E2" w:rsidR="003B45B5" w:rsidRDefault="003B45B5" w:rsidP="003B45B5">
      <w:pPr>
        <w:pStyle w:val="Heading5"/>
      </w:pPr>
      <w:bookmarkStart w:id="51" w:name="_Toc156204280"/>
      <w:r>
        <w:t>SOC Codes and the construction of socio-economic variables</w:t>
      </w:r>
      <w:bookmarkEnd w:id="51"/>
    </w:p>
    <w:p w14:paraId="06EA5BFB" w14:textId="77777777" w:rsidR="003B45B5" w:rsidRDefault="003B45B5" w:rsidP="003B45B5"/>
    <w:p w14:paraId="42582995" w14:textId="31D36AD4" w:rsidR="000425D3" w:rsidRDefault="000425D3" w:rsidP="000425D3">
      <w:pPr>
        <w:spacing w:line="480" w:lineRule="auto"/>
        <w:rPr>
          <w:rFonts w:ascii="Book Antiqua" w:hAnsi="Book Antiqua"/>
          <w:sz w:val="24"/>
          <w:szCs w:val="24"/>
        </w:rPr>
      </w:pPr>
      <w:r w:rsidRPr="000425D3">
        <w:rPr>
          <w:rFonts w:ascii="Book Antiqua" w:hAnsi="Book Antiqua"/>
          <w:sz w:val="24"/>
          <w:szCs w:val="24"/>
        </w:rPr>
        <w:t xml:space="preserve">Whilst all three </w:t>
      </w:r>
      <w:r>
        <w:rPr>
          <w:rFonts w:ascii="Book Antiqua" w:hAnsi="Book Antiqua"/>
          <w:sz w:val="24"/>
          <w:szCs w:val="24"/>
        </w:rPr>
        <w:t xml:space="preserve">socio-economic measures have different theoretical underpinnings, all three are occupational based measures. All three measures rely in part upon occupations to ascertain an individual’s position. All three use the same Standard Occupational Classification System (SOC) codes. SOC codes have gone through four different manifestations – starting in 1990 with the first SOC 90, and then being edited every ten years subsequently to keep the codes up to date and in line with contemporary British society. The files produced by Gregg </w:t>
      </w:r>
      <w:r>
        <w:rPr>
          <w:rFonts w:ascii="Book Antiqua" w:hAnsi="Book Antiqua"/>
          <w:sz w:val="24"/>
          <w:szCs w:val="24"/>
        </w:rPr>
        <w:fldChar w:fldCharType="begin"/>
      </w:r>
      <w:r>
        <w:rPr>
          <w:rFonts w:ascii="Book Antiqua" w:hAnsi="Book Antiqua"/>
          <w:sz w:val="24"/>
          <w:szCs w:val="24"/>
        </w:rPr>
        <w:instrText xml:space="preserve"> ADDIN ZOTERO_ITEM CSL_CITATION {"citationID":"3CMVk4bU","properties":{"formattedCitation":"(Gregg,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Pr>
          <w:rFonts w:ascii="Book Antiqua" w:hAnsi="Book Antiqua"/>
          <w:sz w:val="24"/>
          <w:szCs w:val="24"/>
        </w:rPr>
        <w:fldChar w:fldCharType="separate"/>
      </w:r>
      <w:r w:rsidR="00DB0098" w:rsidRPr="00DB0098">
        <w:rPr>
          <w:rFonts w:ascii="Book Antiqua" w:hAnsi="Book Antiqua"/>
          <w:sz w:val="24"/>
        </w:rPr>
        <w:t>(Gregg, 2012)</w:t>
      </w:r>
      <w:r>
        <w:rPr>
          <w:rFonts w:ascii="Book Antiqua" w:hAnsi="Book Antiqua"/>
          <w:sz w:val="24"/>
          <w:szCs w:val="24"/>
        </w:rPr>
        <w:fldChar w:fldCharType="end"/>
      </w:r>
      <w:r>
        <w:rPr>
          <w:rFonts w:ascii="Book Antiqua" w:hAnsi="Book Antiqua"/>
          <w:sz w:val="24"/>
          <w:szCs w:val="24"/>
        </w:rPr>
        <w:t xml:space="preserve"> provide both SOC 90 and SOC 2000 codes. In isolation there is a strong argument to use SOC 90 codes to produce the various social stratification measures for the proposed model. SOC 90 codes are closer in time to the NCDS compared to SOC 2000 – by 10 years. This closeness in time should also present a more accurate portrayal of British society in comparison to the SOC 2000 codes. However, the NCDS model is not in isolation. The duplication of analysis using subsequent databases – the BCS and UKHLS – presents an issue. Whilst for example SOC 90 codes may be better suited for an analysis of the NCDS, the opposite is the case for a database such as the UKHLS in its later waves. Using different SOC codes for subsequent models would change the composition of the social stratification measures and is an inadequate response. Therefore, an argument for using SOC 90 codes for all models or SOC 2000 models presents itself. Whilst the former argument favours the older databases such </w:t>
      </w:r>
      <w:r>
        <w:rPr>
          <w:rFonts w:ascii="Book Antiqua" w:hAnsi="Book Antiqua"/>
          <w:sz w:val="24"/>
          <w:szCs w:val="24"/>
        </w:rPr>
        <w:lastRenderedPageBreak/>
        <w:t xml:space="preserve">as the NCDS and BCS the latter argument favours newer databases. Both arguments are fundamentally one of harmonisation. The proposed solution is to produce a sensitivity analysis on each social stratification measure using both SOC 90 codes and SOC 2000 codes and then use goodness-of-fit statistics to determine the most parsimonious model for each dataset whilst providing all alternatives. This solution also provides an ability to garner insight into the level of substantive difference that may or may not occur from using different SOC codes to construct different measures of social stratification. The reason for SOC 2000 was predicated on the supposed need to improve alignment with the International Standard Classification of Occupations (ISCO) and the need to restructure the occupational classification based on the need to create NS-SEC </w:t>
      </w:r>
      <w:r>
        <w:rPr>
          <w:rFonts w:ascii="Book Antiqua" w:hAnsi="Book Antiqua"/>
          <w:sz w:val="24"/>
          <w:szCs w:val="24"/>
        </w:rPr>
        <w:fldChar w:fldCharType="begin"/>
      </w:r>
      <w:r>
        <w:rPr>
          <w:rFonts w:ascii="Book Antiqua" w:hAnsi="Book Antiqua"/>
          <w:sz w:val="24"/>
          <w:szCs w:val="24"/>
        </w:rPr>
        <w:instrText xml:space="preserve"> ADDIN ZOTERO_ITEM CSL_CITATION {"citationID":"tVXKrQZW","properties":{"formattedCitation":"({\\i{}SOC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0425D3">
        <w:rPr>
          <w:rFonts w:ascii="Book Antiqua" w:hAnsi="Book Antiqua" w:cs="Times New Roman"/>
          <w:sz w:val="24"/>
          <w:szCs w:val="24"/>
        </w:rPr>
        <w:t>(</w:t>
      </w:r>
      <w:r w:rsidRPr="000425D3">
        <w:rPr>
          <w:rFonts w:ascii="Book Antiqua" w:hAnsi="Book Antiqua" w:cs="Times New Roman"/>
          <w:i/>
          <w:iCs/>
          <w:sz w:val="24"/>
          <w:szCs w:val="24"/>
        </w:rPr>
        <w:t>SOC 2000 - Office for National Statistics</w:t>
      </w:r>
      <w:r w:rsidRPr="000425D3">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former does not matter for research such as this that does not use cross-country comparisons, the latter proposes another interesting reason to conduct a sensitivity analysis of SOC codes. The fact that SOC 2000 was produced not only to update occupational classifications to be more in line with the reality of contemporary Britain, but also to aid in the construction of NS-SEC – a measure that will be used in subsequent sensitivity analysis – makes it extremely attractive to conduct a sensitivity analysis of SOC codes to compare SOC 90 and SOC 2000 codes both within and between different social stratification measures. </w:t>
      </w:r>
    </w:p>
    <w:p w14:paraId="54B4ADCC" w14:textId="4129CDA5" w:rsidR="00326566" w:rsidRDefault="00326566" w:rsidP="000425D3">
      <w:pPr>
        <w:spacing w:line="480" w:lineRule="auto"/>
        <w:rPr>
          <w:rFonts w:ascii="Book Antiqua" w:hAnsi="Book Antiqua"/>
          <w:sz w:val="24"/>
          <w:szCs w:val="24"/>
        </w:rPr>
      </w:pPr>
      <w:r>
        <w:rPr>
          <w:rFonts w:ascii="Book Antiqua" w:hAnsi="Book Antiqua"/>
          <w:sz w:val="24"/>
          <w:szCs w:val="24"/>
        </w:rPr>
        <w:t xml:space="preserve">The major differences between SOC 90 and SOC 2000 relate to managerial occupations and the addition of computing, technology, environment and conservation, and customer service occupations </w:t>
      </w:r>
      <w:r>
        <w:rPr>
          <w:rFonts w:ascii="Book Antiqua" w:hAnsi="Book Antiqua"/>
          <w:sz w:val="24"/>
          <w:szCs w:val="24"/>
        </w:rPr>
        <w:fldChar w:fldCharType="begin"/>
      </w:r>
      <w:r>
        <w:rPr>
          <w:rFonts w:ascii="Book Antiqua" w:hAnsi="Book Antiqua"/>
          <w:sz w:val="24"/>
          <w:szCs w:val="24"/>
        </w:rPr>
        <w:instrText xml:space="preserve"> ADDIN ZOTERO_ITEM CSL_CITATION {"citationID":"IDYgiWq1","properties":{"formattedCitation":"({\\i{}SOC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same rough breakdown of: majorgroups, sub-major </w:t>
      </w:r>
      <w:r>
        <w:rPr>
          <w:rFonts w:ascii="Book Antiqua" w:hAnsi="Book Antiqua"/>
          <w:sz w:val="24"/>
          <w:szCs w:val="24"/>
        </w:rPr>
        <w:lastRenderedPageBreak/>
        <w:t xml:space="preserve">groups, minor groups, and unit groups is kept between SOC 90 and SOC 2000 there are significant differences, one of which being the number of categories within each as seen in table </w:t>
      </w:r>
      <w:r w:rsidR="00DB0098">
        <w:rPr>
          <w:rFonts w:ascii="Book Antiqua" w:hAnsi="Book Antiqua"/>
          <w:sz w:val="24"/>
          <w:szCs w:val="24"/>
        </w:rPr>
        <w:t>1.8</w:t>
      </w:r>
      <w:r>
        <w:rPr>
          <w:rFonts w:ascii="Book Antiqua" w:hAnsi="Book Antiqua"/>
          <w:sz w:val="24"/>
          <w:szCs w:val="24"/>
        </w:rPr>
        <w:t>.</w:t>
      </w:r>
    </w:p>
    <w:p w14:paraId="3B278D1E" w14:textId="211D776D" w:rsidR="00326566" w:rsidRDefault="00326566" w:rsidP="00326566">
      <w:pPr>
        <w:pStyle w:val="Caption"/>
      </w:pPr>
      <w:bookmarkStart w:id="52" w:name="_Toc156204374"/>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8</w:t>
      </w:r>
      <w:r w:rsidR="00DB0098">
        <w:fldChar w:fldCharType="end"/>
      </w:r>
      <w:r>
        <w:t xml:space="preserve"> Breakdown of classification of SOC 90 and SOC 2000</w:t>
      </w:r>
      <w:bookmarkEnd w:id="52"/>
    </w:p>
    <w:tbl>
      <w:tblPr>
        <w:tblStyle w:val="GridTable6Colorful"/>
        <w:tblW w:w="0" w:type="auto"/>
        <w:tblLook w:val="04A0" w:firstRow="1" w:lastRow="0" w:firstColumn="1" w:lastColumn="0" w:noHBand="0" w:noVBand="1"/>
      </w:tblPr>
      <w:tblGrid>
        <w:gridCol w:w="3005"/>
        <w:gridCol w:w="3005"/>
        <w:gridCol w:w="3006"/>
      </w:tblGrid>
      <w:tr w:rsidR="00326566" w14:paraId="719236CA" w14:textId="77777777" w:rsidTr="0032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8BC071" w14:textId="5C3E8EB0" w:rsidR="00326566" w:rsidRDefault="00326566" w:rsidP="000425D3">
            <w:pPr>
              <w:spacing w:line="480" w:lineRule="auto"/>
              <w:rPr>
                <w:rFonts w:ascii="Book Antiqua" w:hAnsi="Book Antiqua"/>
                <w:sz w:val="24"/>
                <w:szCs w:val="24"/>
              </w:rPr>
            </w:pPr>
            <w:r>
              <w:rPr>
                <w:rFonts w:ascii="Book Antiqua" w:hAnsi="Book Antiqua"/>
                <w:sz w:val="24"/>
                <w:szCs w:val="24"/>
              </w:rPr>
              <w:t>Groups</w:t>
            </w:r>
          </w:p>
        </w:tc>
        <w:tc>
          <w:tcPr>
            <w:tcW w:w="3005" w:type="dxa"/>
          </w:tcPr>
          <w:p w14:paraId="6C628C7C" w14:textId="2A65BC0A"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90</w:t>
            </w:r>
          </w:p>
        </w:tc>
        <w:tc>
          <w:tcPr>
            <w:tcW w:w="3006" w:type="dxa"/>
          </w:tcPr>
          <w:p w14:paraId="1BB45E4B" w14:textId="2FA093A3"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2000</w:t>
            </w:r>
          </w:p>
        </w:tc>
      </w:tr>
      <w:tr w:rsidR="00326566" w14:paraId="1CD23072"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4CD188" w14:textId="0B15791F" w:rsidR="00326566" w:rsidRDefault="00326566" w:rsidP="000425D3">
            <w:pPr>
              <w:spacing w:line="480" w:lineRule="auto"/>
              <w:rPr>
                <w:rFonts w:ascii="Book Antiqua" w:hAnsi="Book Antiqua"/>
                <w:sz w:val="24"/>
                <w:szCs w:val="24"/>
              </w:rPr>
            </w:pPr>
            <w:r>
              <w:rPr>
                <w:rFonts w:ascii="Book Antiqua" w:hAnsi="Book Antiqua"/>
                <w:sz w:val="24"/>
                <w:szCs w:val="24"/>
              </w:rPr>
              <w:t>Major</w:t>
            </w:r>
          </w:p>
        </w:tc>
        <w:tc>
          <w:tcPr>
            <w:tcW w:w="3005" w:type="dxa"/>
          </w:tcPr>
          <w:p w14:paraId="4B0F027B" w14:textId="009104C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c>
          <w:tcPr>
            <w:tcW w:w="3006" w:type="dxa"/>
          </w:tcPr>
          <w:p w14:paraId="19DF0BBE" w14:textId="5671D349"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r>
      <w:tr w:rsidR="00326566" w14:paraId="1CE1D88E"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69956A3" w14:textId="79F440D5" w:rsidR="00326566" w:rsidRDefault="00326566" w:rsidP="000425D3">
            <w:pPr>
              <w:spacing w:line="480" w:lineRule="auto"/>
              <w:rPr>
                <w:rFonts w:ascii="Book Antiqua" w:hAnsi="Book Antiqua"/>
                <w:sz w:val="24"/>
                <w:szCs w:val="24"/>
              </w:rPr>
            </w:pPr>
            <w:r>
              <w:rPr>
                <w:rFonts w:ascii="Book Antiqua" w:hAnsi="Book Antiqua"/>
                <w:sz w:val="24"/>
                <w:szCs w:val="24"/>
              </w:rPr>
              <w:t>Sub-major</w:t>
            </w:r>
          </w:p>
        </w:tc>
        <w:tc>
          <w:tcPr>
            <w:tcW w:w="3005" w:type="dxa"/>
          </w:tcPr>
          <w:p w14:paraId="039D8129" w14:textId="5064ED9C"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22</w:t>
            </w:r>
          </w:p>
        </w:tc>
        <w:tc>
          <w:tcPr>
            <w:tcW w:w="3006" w:type="dxa"/>
          </w:tcPr>
          <w:p w14:paraId="4C70C27B" w14:textId="4C2E04FF"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25</w:t>
            </w:r>
          </w:p>
        </w:tc>
      </w:tr>
      <w:tr w:rsidR="00326566" w14:paraId="4A5F5E95"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3D7A55" w14:textId="09EB7351" w:rsidR="00326566" w:rsidRDefault="00326566" w:rsidP="000425D3">
            <w:pPr>
              <w:spacing w:line="480" w:lineRule="auto"/>
              <w:rPr>
                <w:rFonts w:ascii="Book Antiqua" w:hAnsi="Book Antiqua"/>
                <w:sz w:val="24"/>
                <w:szCs w:val="24"/>
              </w:rPr>
            </w:pPr>
            <w:r>
              <w:rPr>
                <w:rFonts w:ascii="Book Antiqua" w:hAnsi="Book Antiqua"/>
                <w:sz w:val="24"/>
                <w:szCs w:val="24"/>
              </w:rPr>
              <w:t>Minor</w:t>
            </w:r>
          </w:p>
        </w:tc>
        <w:tc>
          <w:tcPr>
            <w:tcW w:w="3005" w:type="dxa"/>
          </w:tcPr>
          <w:p w14:paraId="148AD1F1" w14:textId="55943454"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77</w:t>
            </w:r>
          </w:p>
        </w:tc>
        <w:tc>
          <w:tcPr>
            <w:tcW w:w="3006" w:type="dxa"/>
          </w:tcPr>
          <w:p w14:paraId="2CA4D3D5" w14:textId="232BC80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81</w:t>
            </w:r>
          </w:p>
        </w:tc>
      </w:tr>
      <w:tr w:rsidR="00326566" w14:paraId="696D1342"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7BC498E" w14:textId="33132577" w:rsidR="00326566" w:rsidRDefault="00326566" w:rsidP="000425D3">
            <w:pPr>
              <w:spacing w:line="480" w:lineRule="auto"/>
              <w:rPr>
                <w:rFonts w:ascii="Book Antiqua" w:hAnsi="Book Antiqua"/>
                <w:sz w:val="24"/>
                <w:szCs w:val="24"/>
              </w:rPr>
            </w:pPr>
            <w:r>
              <w:rPr>
                <w:rFonts w:ascii="Book Antiqua" w:hAnsi="Book Antiqua"/>
                <w:sz w:val="24"/>
                <w:szCs w:val="24"/>
              </w:rPr>
              <w:t>Unit</w:t>
            </w:r>
          </w:p>
        </w:tc>
        <w:tc>
          <w:tcPr>
            <w:tcW w:w="3005" w:type="dxa"/>
          </w:tcPr>
          <w:p w14:paraId="1D5E94BF" w14:textId="7C9E5096"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371</w:t>
            </w:r>
          </w:p>
        </w:tc>
        <w:tc>
          <w:tcPr>
            <w:tcW w:w="3006" w:type="dxa"/>
          </w:tcPr>
          <w:p w14:paraId="507D13CA" w14:textId="723030D2"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353</w:t>
            </w:r>
          </w:p>
        </w:tc>
      </w:tr>
    </w:tbl>
    <w:p w14:paraId="71A91EC2" w14:textId="651A9519" w:rsidR="00326566" w:rsidRPr="000425D3" w:rsidRDefault="00326566" w:rsidP="000425D3">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{"citationID":"Z72EPeF2","properties":{"formattedCitation":"({\\i{}SOC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p>
    <w:p w14:paraId="4A9ABDCB" w14:textId="6210A7CC" w:rsidR="003B45B5" w:rsidRDefault="00326566" w:rsidP="00326566">
      <w:pPr>
        <w:spacing w:line="480" w:lineRule="auto"/>
        <w:rPr>
          <w:rFonts w:ascii="Book Antiqua" w:hAnsi="Book Antiqua"/>
          <w:sz w:val="24"/>
          <w:szCs w:val="24"/>
        </w:rPr>
      </w:pPr>
      <w:r>
        <w:rPr>
          <w:rFonts w:ascii="Book Antiqua" w:hAnsi="Book Antiqua"/>
          <w:sz w:val="24"/>
          <w:szCs w:val="24"/>
        </w:rPr>
        <w:t xml:space="preserve">All these changes related to the introduction of new occupations, de-industrialisation, and a desire to make SOC more compatible with ISCO meant that SOC 90 and SOC 2000 do have some discontinuities as seen by a side by side comparison of sub-major groupings attributed by skill level in table </w:t>
      </w:r>
      <w:r w:rsidR="00DB0098">
        <w:rPr>
          <w:rFonts w:ascii="Book Antiqua" w:hAnsi="Book Antiqua"/>
          <w:sz w:val="24"/>
          <w:szCs w:val="24"/>
        </w:rPr>
        <w:t>1.9</w:t>
      </w:r>
      <w:r>
        <w:rPr>
          <w:rFonts w:ascii="Book Antiqua" w:hAnsi="Book Antiqua"/>
          <w:sz w:val="24"/>
          <w:szCs w:val="24"/>
        </w:rPr>
        <w:t xml:space="preserve">. </w:t>
      </w:r>
    </w:p>
    <w:p w14:paraId="388FE338" w14:textId="2B5A3C6C" w:rsidR="00DB0098" w:rsidRDefault="00DB0098" w:rsidP="00DB0098">
      <w:pPr>
        <w:pStyle w:val="Caption"/>
      </w:pPr>
      <w:bookmarkStart w:id="53" w:name="_Toc156204375"/>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9</w:t>
      </w:r>
      <w:r>
        <w:fldChar w:fldCharType="end"/>
      </w:r>
      <w:r>
        <w:t xml:space="preserve"> Sub-major groups of SOC 90 and SOC 2000 by Skill Level</w:t>
      </w:r>
      <w:bookmarkEnd w:id="53"/>
    </w:p>
    <w:tbl>
      <w:tblPr>
        <w:tblStyle w:val="GridTable6Colorful"/>
        <w:tblW w:w="0" w:type="auto"/>
        <w:tblLook w:val="04A0" w:firstRow="1" w:lastRow="0" w:firstColumn="1" w:lastColumn="0" w:noHBand="0" w:noVBand="1"/>
      </w:tblPr>
      <w:tblGrid>
        <w:gridCol w:w="1721"/>
        <w:gridCol w:w="1698"/>
        <w:gridCol w:w="2114"/>
        <w:gridCol w:w="1696"/>
        <w:gridCol w:w="1787"/>
      </w:tblGrid>
      <w:tr w:rsidR="00326566" w:rsidRPr="00C255F9" w14:paraId="2F0BD9B8" w14:textId="77777777" w:rsidTr="00DB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14:paraId="274B65EA" w14:textId="1E9E05E1"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Skill Level</w:t>
            </w:r>
          </w:p>
        </w:tc>
        <w:tc>
          <w:tcPr>
            <w:tcW w:w="3877" w:type="dxa"/>
            <w:gridSpan w:val="2"/>
          </w:tcPr>
          <w:p w14:paraId="755FB929" w14:textId="1E1C975C"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90</w:t>
            </w:r>
          </w:p>
        </w:tc>
        <w:tc>
          <w:tcPr>
            <w:tcW w:w="3560" w:type="dxa"/>
            <w:gridSpan w:val="2"/>
          </w:tcPr>
          <w:p w14:paraId="1F523018" w14:textId="6E15DF3A"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2000</w:t>
            </w:r>
          </w:p>
        </w:tc>
      </w:tr>
      <w:tr w:rsidR="00326566" w:rsidRPr="00C255F9" w14:paraId="5C1CD5E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val="restart"/>
          </w:tcPr>
          <w:p w14:paraId="74AC28E1" w14:textId="7E04C9D6"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4</w:t>
            </w:r>
          </w:p>
        </w:tc>
        <w:tc>
          <w:tcPr>
            <w:tcW w:w="1763" w:type="dxa"/>
          </w:tcPr>
          <w:p w14:paraId="0BA9330E" w14:textId="5312C60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1a</w:t>
            </w:r>
          </w:p>
        </w:tc>
        <w:tc>
          <w:tcPr>
            <w:tcW w:w="2114" w:type="dxa"/>
          </w:tcPr>
          <w:p w14:paraId="7518688A" w14:textId="33259DF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 and administrators</w:t>
            </w:r>
          </w:p>
        </w:tc>
        <w:tc>
          <w:tcPr>
            <w:tcW w:w="1762" w:type="dxa"/>
          </w:tcPr>
          <w:p w14:paraId="446F68C6" w14:textId="12431E4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11</w:t>
            </w:r>
          </w:p>
        </w:tc>
        <w:tc>
          <w:tcPr>
            <w:tcW w:w="1798" w:type="dxa"/>
          </w:tcPr>
          <w:p w14:paraId="01134A7A" w14:textId="03B3537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w:t>
            </w:r>
          </w:p>
        </w:tc>
      </w:tr>
      <w:tr w:rsidR="00326566" w:rsidRPr="00C255F9" w14:paraId="6474586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5947DA5C" w14:textId="35D61C96" w:rsidR="00326566" w:rsidRPr="00C255F9" w:rsidRDefault="00326566" w:rsidP="00326566">
            <w:pPr>
              <w:spacing w:line="480" w:lineRule="auto"/>
              <w:rPr>
                <w:rFonts w:ascii="Book Antiqua" w:hAnsi="Book Antiqua"/>
                <w:sz w:val="20"/>
                <w:szCs w:val="20"/>
              </w:rPr>
            </w:pPr>
          </w:p>
        </w:tc>
        <w:tc>
          <w:tcPr>
            <w:tcW w:w="1763" w:type="dxa"/>
          </w:tcPr>
          <w:p w14:paraId="3490EAFE" w14:textId="33EE7F8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2a</w:t>
            </w:r>
          </w:p>
        </w:tc>
        <w:tc>
          <w:tcPr>
            <w:tcW w:w="2114" w:type="dxa"/>
          </w:tcPr>
          <w:p w14:paraId="3693D782" w14:textId="03AEE6C3"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engineering professionals</w:t>
            </w:r>
          </w:p>
        </w:tc>
        <w:tc>
          <w:tcPr>
            <w:tcW w:w="1762" w:type="dxa"/>
          </w:tcPr>
          <w:p w14:paraId="60BF69C5" w14:textId="5F9F8582"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21</w:t>
            </w:r>
          </w:p>
        </w:tc>
        <w:tc>
          <w:tcPr>
            <w:tcW w:w="1798" w:type="dxa"/>
          </w:tcPr>
          <w:p w14:paraId="2A4998B6" w14:textId="2EA8CD1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technology professionals</w:t>
            </w:r>
          </w:p>
        </w:tc>
      </w:tr>
      <w:tr w:rsidR="00326566" w:rsidRPr="00C255F9" w14:paraId="536C3019"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E7062E6" w14:textId="6FF2DCC6" w:rsidR="00326566" w:rsidRPr="00C255F9" w:rsidRDefault="00326566" w:rsidP="00326566">
            <w:pPr>
              <w:spacing w:line="480" w:lineRule="auto"/>
              <w:rPr>
                <w:rFonts w:ascii="Book Antiqua" w:hAnsi="Book Antiqua"/>
                <w:sz w:val="20"/>
                <w:szCs w:val="20"/>
              </w:rPr>
            </w:pPr>
          </w:p>
        </w:tc>
        <w:tc>
          <w:tcPr>
            <w:tcW w:w="1763" w:type="dxa"/>
          </w:tcPr>
          <w:p w14:paraId="188EF895" w14:textId="05D1A4C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2b</w:t>
            </w:r>
          </w:p>
        </w:tc>
        <w:tc>
          <w:tcPr>
            <w:tcW w:w="2114" w:type="dxa"/>
          </w:tcPr>
          <w:p w14:paraId="3FE33C9A" w14:textId="65FBF93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c>
          <w:tcPr>
            <w:tcW w:w="1762" w:type="dxa"/>
          </w:tcPr>
          <w:p w14:paraId="0B98BCEF" w14:textId="56ABCE0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22</w:t>
            </w:r>
          </w:p>
        </w:tc>
        <w:tc>
          <w:tcPr>
            <w:tcW w:w="1798" w:type="dxa"/>
          </w:tcPr>
          <w:p w14:paraId="7D94E042" w14:textId="44FC322B"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r>
      <w:tr w:rsidR="00326566" w:rsidRPr="00C255F9" w14:paraId="51F6CAA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87E0D1D" w14:textId="2415AF08" w:rsidR="00326566" w:rsidRPr="00C255F9" w:rsidRDefault="00326566" w:rsidP="00326566">
            <w:pPr>
              <w:spacing w:line="480" w:lineRule="auto"/>
              <w:rPr>
                <w:rFonts w:ascii="Book Antiqua" w:hAnsi="Book Antiqua"/>
                <w:sz w:val="20"/>
                <w:szCs w:val="20"/>
              </w:rPr>
            </w:pPr>
          </w:p>
        </w:tc>
        <w:tc>
          <w:tcPr>
            <w:tcW w:w="1763" w:type="dxa"/>
          </w:tcPr>
          <w:p w14:paraId="16CA102B" w14:textId="180C7515"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2c</w:t>
            </w:r>
          </w:p>
        </w:tc>
        <w:tc>
          <w:tcPr>
            <w:tcW w:w="2114" w:type="dxa"/>
          </w:tcPr>
          <w:p w14:paraId="60DAF432" w14:textId="645A25CC"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professionals</w:t>
            </w:r>
          </w:p>
        </w:tc>
        <w:tc>
          <w:tcPr>
            <w:tcW w:w="1762" w:type="dxa"/>
          </w:tcPr>
          <w:p w14:paraId="4AD7134E" w14:textId="30F46E7D"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23</w:t>
            </w:r>
          </w:p>
        </w:tc>
        <w:tc>
          <w:tcPr>
            <w:tcW w:w="1798" w:type="dxa"/>
          </w:tcPr>
          <w:p w14:paraId="380C7BD1" w14:textId="1B3662C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and research professionals</w:t>
            </w:r>
          </w:p>
        </w:tc>
      </w:tr>
      <w:tr w:rsidR="00326566" w:rsidRPr="00C255F9" w14:paraId="3814442E"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03C95EAF" w14:textId="6CC3D9E0" w:rsidR="00326566" w:rsidRPr="00C255F9" w:rsidRDefault="00326566" w:rsidP="00326566">
            <w:pPr>
              <w:spacing w:line="480" w:lineRule="auto"/>
              <w:rPr>
                <w:rFonts w:ascii="Book Antiqua" w:hAnsi="Book Antiqua"/>
                <w:sz w:val="20"/>
                <w:szCs w:val="20"/>
              </w:rPr>
            </w:pPr>
          </w:p>
        </w:tc>
        <w:tc>
          <w:tcPr>
            <w:tcW w:w="1763" w:type="dxa"/>
          </w:tcPr>
          <w:p w14:paraId="5F421645" w14:textId="2C3F6C4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2d</w:t>
            </w:r>
          </w:p>
        </w:tc>
        <w:tc>
          <w:tcPr>
            <w:tcW w:w="2114" w:type="dxa"/>
          </w:tcPr>
          <w:p w14:paraId="055D45D6" w14:textId="7F10D7C9"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Other professional occupations</w:t>
            </w:r>
          </w:p>
        </w:tc>
        <w:tc>
          <w:tcPr>
            <w:tcW w:w="1762" w:type="dxa"/>
          </w:tcPr>
          <w:p w14:paraId="664CE461" w14:textId="182ABD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24</w:t>
            </w:r>
          </w:p>
        </w:tc>
        <w:tc>
          <w:tcPr>
            <w:tcW w:w="1798" w:type="dxa"/>
          </w:tcPr>
          <w:p w14:paraId="2EE23B93" w14:textId="7BAF557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Business and public service professionals</w:t>
            </w:r>
          </w:p>
        </w:tc>
      </w:tr>
      <w:tr w:rsidR="00326566" w:rsidRPr="00C255F9" w14:paraId="572A656E"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7C886103" w14:textId="25C8E5DD"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3</w:t>
            </w:r>
          </w:p>
        </w:tc>
        <w:tc>
          <w:tcPr>
            <w:tcW w:w="1763" w:type="dxa"/>
          </w:tcPr>
          <w:p w14:paraId="16FEBB29" w14:textId="73F4969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1b</w:t>
            </w:r>
          </w:p>
        </w:tc>
        <w:tc>
          <w:tcPr>
            <w:tcW w:w="2114" w:type="dxa"/>
          </w:tcPr>
          <w:p w14:paraId="455ECC2A" w14:textId="6A92E3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Mangers/proprietors in agriculture and services</w:t>
            </w:r>
          </w:p>
        </w:tc>
        <w:tc>
          <w:tcPr>
            <w:tcW w:w="1762" w:type="dxa"/>
          </w:tcPr>
          <w:p w14:paraId="60CB50E8" w14:textId="28540E16"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12</w:t>
            </w:r>
          </w:p>
        </w:tc>
        <w:tc>
          <w:tcPr>
            <w:tcW w:w="1798" w:type="dxa"/>
          </w:tcPr>
          <w:p w14:paraId="72EBB277" w14:textId="2A1F595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Managers and proprietors in agriculture and services</w:t>
            </w:r>
          </w:p>
        </w:tc>
      </w:tr>
      <w:tr w:rsidR="00DB0098" w:rsidRPr="00C255F9" w14:paraId="7854A9E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08223E0" w14:textId="2727102D" w:rsidR="00326566" w:rsidRPr="00C255F9" w:rsidRDefault="00326566" w:rsidP="00326566">
            <w:pPr>
              <w:spacing w:line="480" w:lineRule="auto"/>
              <w:rPr>
                <w:rFonts w:ascii="Book Antiqua" w:hAnsi="Book Antiqua"/>
                <w:sz w:val="20"/>
                <w:szCs w:val="20"/>
              </w:rPr>
            </w:pPr>
          </w:p>
        </w:tc>
        <w:tc>
          <w:tcPr>
            <w:tcW w:w="1763" w:type="dxa"/>
          </w:tcPr>
          <w:p w14:paraId="6BA705F7" w14:textId="4704E7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3a</w:t>
            </w:r>
          </w:p>
        </w:tc>
        <w:tc>
          <w:tcPr>
            <w:tcW w:w="2114" w:type="dxa"/>
          </w:tcPr>
          <w:p w14:paraId="019CBA6A" w14:textId="5A902D19"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engineering associate professionals</w:t>
            </w:r>
          </w:p>
        </w:tc>
        <w:tc>
          <w:tcPr>
            <w:tcW w:w="1762" w:type="dxa"/>
          </w:tcPr>
          <w:p w14:paraId="74A81459" w14:textId="7A768A41"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31</w:t>
            </w:r>
          </w:p>
        </w:tc>
        <w:tc>
          <w:tcPr>
            <w:tcW w:w="1798" w:type="dxa"/>
          </w:tcPr>
          <w:p w14:paraId="6F21A21A" w14:textId="09ED6C24"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technology associate professionals</w:t>
            </w:r>
          </w:p>
        </w:tc>
      </w:tr>
      <w:tr w:rsidR="00326566" w:rsidRPr="00C255F9" w14:paraId="74FA5A55"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6B7F130C" w14:textId="77777777" w:rsidR="00326566" w:rsidRPr="00C255F9" w:rsidRDefault="00326566" w:rsidP="00326566">
            <w:pPr>
              <w:spacing w:line="480" w:lineRule="auto"/>
              <w:rPr>
                <w:rFonts w:ascii="Book Antiqua" w:hAnsi="Book Antiqua"/>
                <w:sz w:val="20"/>
                <w:szCs w:val="20"/>
              </w:rPr>
            </w:pPr>
          </w:p>
        </w:tc>
        <w:tc>
          <w:tcPr>
            <w:tcW w:w="1763" w:type="dxa"/>
          </w:tcPr>
          <w:p w14:paraId="050AA135" w14:textId="00409AC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3b</w:t>
            </w:r>
          </w:p>
        </w:tc>
        <w:tc>
          <w:tcPr>
            <w:tcW w:w="2114" w:type="dxa"/>
          </w:tcPr>
          <w:p w14:paraId="03D72CD3" w14:textId="27827A91"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associate professionals</w:t>
            </w:r>
          </w:p>
        </w:tc>
        <w:tc>
          <w:tcPr>
            <w:tcW w:w="1762" w:type="dxa"/>
          </w:tcPr>
          <w:p w14:paraId="70DF4176" w14:textId="717A1D3A"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32</w:t>
            </w:r>
          </w:p>
        </w:tc>
        <w:tc>
          <w:tcPr>
            <w:tcW w:w="1798" w:type="dxa"/>
          </w:tcPr>
          <w:p w14:paraId="3FDF4F84" w14:textId="20C406D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and social welfare associate professionals</w:t>
            </w:r>
          </w:p>
        </w:tc>
      </w:tr>
      <w:tr w:rsidR="00DB0098" w:rsidRPr="00C255F9" w14:paraId="62A0CB7F"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36877D9" w14:textId="77777777" w:rsidR="00326566" w:rsidRPr="00C255F9" w:rsidRDefault="00326566" w:rsidP="00326566">
            <w:pPr>
              <w:spacing w:line="480" w:lineRule="auto"/>
              <w:rPr>
                <w:rFonts w:ascii="Book Antiqua" w:hAnsi="Book Antiqua"/>
                <w:sz w:val="20"/>
                <w:szCs w:val="20"/>
              </w:rPr>
            </w:pPr>
          </w:p>
        </w:tc>
        <w:tc>
          <w:tcPr>
            <w:tcW w:w="1763" w:type="dxa"/>
          </w:tcPr>
          <w:p w14:paraId="19CA9B2C" w14:textId="1515E31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6a</w:t>
            </w:r>
          </w:p>
        </w:tc>
        <w:tc>
          <w:tcPr>
            <w:tcW w:w="2114" w:type="dxa"/>
          </w:tcPr>
          <w:p w14:paraId="0CAFAA93" w14:textId="3A212A3F"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Protective service occupations</w:t>
            </w:r>
          </w:p>
        </w:tc>
        <w:tc>
          <w:tcPr>
            <w:tcW w:w="1762" w:type="dxa"/>
          </w:tcPr>
          <w:p w14:paraId="4A2F76BC" w14:textId="0C4F0F5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33</w:t>
            </w:r>
          </w:p>
        </w:tc>
        <w:tc>
          <w:tcPr>
            <w:tcW w:w="1798" w:type="dxa"/>
          </w:tcPr>
          <w:p w14:paraId="19EAE004" w14:textId="30DB549E"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Protective serivce occupations</w:t>
            </w:r>
          </w:p>
        </w:tc>
      </w:tr>
      <w:tr w:rsidR="00326566" w:rsidRPr="00C255F9" w14:paraId="73C731A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02BD8A83" w14:textId="77777777" w:rsidR="00326566" w:rsidRPr="00C255F9" w:rsidRDefault="00326566" w:rsidP="00326566">
            <w:pPr>
              <w:spacing w:line="480" w:lineRule="auto"/>
              <w:rPr>
                <w:rFonts w:ascii="Book Antiqua" w:hAnsi="Book Antiqua"/>
                <w:sz w:val="20"/>
                <w:szCs w:val="20"/>
              </w:rPr>
            </w:pPr>
          </w:p>
        </w:tc>
        <w:tc>
          <w:tcPr>
            <w:tcW w:w="1763" w:type="dxa"/>
          </w:tcPr>
          <w:p w14:paraId="3C77678E" w14:textId="0A9F0958"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3c</w:t>
            </w:r>
          </w:p>
        </w:tc>
        <w:tc>
          <w:tcPr>
            <w:tcW w:w="2114" w:type="dxa"/>
          </w:tcPr>
          <w:p w14:paraId="4BCC939F" w14:textId="5D5EC0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associate professional occupations</w:t>
            </w:r>
          </w:p>
        </w:tc>
        <w:tc>
          <w:tcPr>
            <w:tcW w:w="1762" w:type="dxa"/>
          </w:tcPr>
          <w:p w14:paraId="02480DDC" w14:textId="10389C85"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34</w:t>
            </w:r>
          </w:p>
        </w:tc>
        <w:tc>
          <w:tcPr>
            <w:tcW w:w="1798" w:type="dxa"/>
          </w:tcPr>
          <w:p w14:paraId="21487542" w14:textId="5AB5B3A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Culture, media and sports occupations</w:t>
            </w:r>
          </w:p>
        </w:tc>
      </w:tr>
      <w:tr w:rsidR="00DB0098" w:rsidRPr="00C255F9" w14:paraId="46E5F34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3BC7D75D" w14:textId="77777777" w:rsidR="00326566" w:rsidRPr="00C255F9" w:rsidRDefault="00326566" w:rsidP="00326566">
            <w:pPr>
              <w:spacing w:line="480" w:lineRule="auto"/>
              <w:rPr>
                <w:rFonts w:ascii="Book Antiqua" w:hAnsi="Book Antiqua"/>
                <w:sz w:val="20"/>
                <w:szCs w:val="20"/>
              </w:rPr>
            </w:pPr>
          </w:p>
        </w:tc>
        <w:tc>
          <w:tcPr>
            <w:tcW w:w="1763" w:type="dxa"/>
          </w:tcPr>
          <w:p w14:paraId="7C9DD795" w14:textId="44443D5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7a</w:t>
            </w:r>
          </w:p>
        </w:tc>
        <w:tc>
          <w:tcPr>
            <w:tcW w:w="2114" w:type="dxa"/>
          </w:tcPr>
          <w:p w14:paraId="4E64764D" w14:textId="0FC26FB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Buyters, brokers and sales representaives</w:t>
            </w:r>
          </w:p>
        </w:tc>
        <w:tc>
          <w:tcPr>
            <w:tcW w:w="1762" w:type="dxa"/>
          </w:tcPr>
          <w:p w14:paraId="7F1B3585" w14:textId="3CB4D1F3"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35</w:t>
            </w:r>
          </w:p>
        </w:tc>
        <w:tc>
          <w:tcPr>
            <w:tcW w:w="1798" w:type="dxa"/>
          </w:tcPr>
          <w:p w14:paraId="51E12F71" w14:textId="02C04F1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Business and public service associate professionals</w:t>
            </w:r>
          </w:p>
        </w:tc>
      </w:tr>
      <w:tr w:rsidR="00326566" w:rsidRPr="00C255F9" w14:paraId="4CF941E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EB26326" w14:textId="77777777" w:rsidR="00326566" w:rsidRPr="00C255F9" w:rsidRDefault="00326566" w:rsidP="00326566">
            <w:pPr>
              <w:spacing w:line="480" w:lineRule="auto"/>
              <w:rPr>
                <w:rFonts w:ascii="Book Antiqua" w:hAnsi="Book Antiqua"/>
                <w:sz w:val="20"/>
                <w:szCs w:val="20"/>
              </w:rPr>
            </w:pPr>
          </w:p>
        </w:tc>
        <w:tc>
          <w:tcPr>
            <w:tcW w:w="1763" w:type="dxa"/>
          </w:tcPr>
          <w:p w14:paraId="1C9294C7" w14:textId="72A2019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9a</w:t>
            </w:r>
          </w:p>
        </w:tc>
        <w:tc>
          <w:tcPr>
            <w:tcW w:w="2114" w:type="dxa"/>
          </w:tcPr>
          <w:p w14:paraId="3E626664" w14:textId="3E2FEC6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occupations in agriculture, forestry and fishing</w:t>
            </w:r>
          </w:p>
        </w:tc>
        <w:tc>
          <w:tcPr>
            <w:tcW w:w="1762" w:type="dxa"/>
          </w:tcPr>
          <w:p w14:paraId="5FFEEAD6" w14:textId="6193B1BE"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51</w:t>
            </w:r>
          </w:p>
        </w:tc>
        <w:tc>
          <w:tcPr>
            <w:tcW w:w="1798" w:type="dxa"/>
          </w:tcPr>
          <w:p w14:paraId="5183EBC8" w14:textId="3430DF4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agricultural trades</w:t>
            </w:r>
          </w:p>
        </w:tc>
      </w:tr>
      <w:tr w:rsidR="00DB0098" w:rsidRPr="00C255F9" w14:paraId="4C61D95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1622A7D" w14:textId="77777777" w:rsidR="00326566" w:rsidRPr="00C255F9" w:rsidRDefault="00326566" w:rsidP="00326566">
            <w:pPr>
              <w:spacing w:line="480" w:lineRule="auto"/>
              <w:rPr>
                <w:rFonts w:ascii="Book Antiqua" w:hAnsi="Book Antiqua"/>
                <w:sz w:val="20"/>
                <w:szCs w:val="20"/>
              </w:rPr>
            </w:pPr>
          </w:p>
        </w:tc>
        <w:tc>
          <w:tcPr>
            <w:tcW w:w="1763" w:type="dxa"/>
          </w:tcPr>
          <w:p w14:paraId="7E04C2A4" w14:textId="2D68ECBA"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5b</w:t>
            </w:r>
          </w:p>
        </w:tc>
        <w:tc>
          <w:tcPr>
            <w:tcW w:w="2114" w:type="dxa"/>
          </w:tcPr>
          <w:p w14:paraId="17AC077D" w14:textId="3CDF093E"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Skilled engineering trades</w:t>
            </w:r>
          </w:p>
        </w:tc>
        <w:tc>
          <w:tcPr>
            <w:tcW w:w="1762" w:type="dxa"/>
          </w:tcPr>
          <w:p w14:paraId="3DA80E44" w14:textId="554F814B"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52</w:t>
            </w:r>
          </w:p>
        </w:tc>
        <w:tc>
          <w:tcPr>
            <w:tcW w:w="1798" w:type="dxa"/>
          </w:tcPr>
          <w:p w14:paraId="733827F5" w14:textId="31DF8550"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Skilled metal and electrial trades</w:t>
            </w:r>
          </w:p>
        </w:tc>
      </w:tr>
      <w:tr w:rsidR="00326566" w:rsidRPr="00C255F9" w14:paraId="727FD1C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78BE019" w14:textId="77777777" w:rsidR="00326566" w:rsidRPr="00C255F9" w:rsidRDefault="00326566" w:rsidP="00326566">
            <w:pPr>
              <w:spacing w:line="480" w:lineRule="auto"/>
              <w:rPr>
                <w:rFonts w:ascii="Book Antiqua" w:hAnsi="Book Antiqua"/>
                <w:sz w:val="20"/>
                <w:szCs w:val="20"/>
              </w:rPr>
            </w:pPr>
          </w:p>
        </w:tc>
        <w:tc>
          <w:tcPr>
            <w:tcW w:w="1763" w:type="dxa"/>
          </w:tcPr>
          <w:p w14:paraId="4C2121FB" w14:textId="3540373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5a</w:t>
            </w:r>
          </w:p>
        </w:tc>
        <w:tc>
          <w:tcPr>
            <w:tcW w:w="2114" w:type="dxa"/>
          </w:tcPr>
          <w:p w14:paraId="2E21809D" w14:textId="5AD216C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constrcution trades</w:t>
            </w:r>
          </w:p>
        </w:tc>
        <w:tc>
          <w:tcPr>
            <w:tcW w:w="1762" w:type="dxa"/>
          </w:tcPr>
          <w:p w14:paraId="564FC620" w14:textId="7728108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53</w:t>
            </w:r>
          </w:p>
        </w:tc>
        <w:tc>
          <w:tcPr>
            <w:tcW w:w="1798" w:type="dxa"/>
          </w:tcPr>
          <w:p w14:paraId="4D709137" w14:textId="6FC7ADCD"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construction and building trades</w:t>
            </w:r>
          </w:p>
        </w:tc>
      </w:tr>
      <w:tr w:rsidR="00DB0098" w:rsidRPr="00C255F9" w14:paraId="76F892D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C9FC797" w14:textId="77777777" w:rsidR="00326566" w:rsidRPr="00C255F9" w:rsidRDefault="00326566" w:rsidP="00326566">
            <w:pPr>
              <w:spacing w:line="480" w:lineRule="auto"/>
              <w:rPr>
                <w:rFonts w:ascii="Book Antiqua" w:hAnsi="Book Antiqua"/>
                <w:sz w:val="20"/>
                <w:szCs w:val="20"/>
              </w:rPr>
            </w:pPr>
          </w:p>
        </w:tc>
        <w:tc>
          <w:tcPr>
            <w:tcW w:w="1763" w:type="dxa"/>
          </w:tcPr>
          <w:p w14:paraId="08B8AEEC" w14:textId="5F9A3178"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5c</w:t>
            </w:r>
          </w:p>
        </w:tc>
        <w:tc>
          <w:tcPr>
            <w:tcW w:w="2114" w:type="dxa"/>
          </w:tcPr>
          <w:p w14:paraId="301B36A7" w14:textId="72D49B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skilled trades</w:t>
            </w:r>
          </w:p>
        </w:tc>
        <w:tc>
          <w:tcPr>
            <w:tcW w:w="1762" w:type="dxa"/>
          </w:tcPr>
          <w:p w14:paraId="1F0C70DF" w14:textId="66E73D27"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54</w:t>
            </w:r>
          </w:p>
        </w:tc>
        <w:tc>
          <w:tcPr>
            <w:tcW w:w="1798" w:type="dxa"/>
          </w:tcPr>
          <w:p w14:paraId="3B52EA70" w14:textId="6502CCF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Textiles, printing and other skilled trades</w:t>
            </w:r>
          </w:p>
        </w:tc>
      </w:tr>
      <w:tr w:rsidR="00DB0098" w:rsidRPr="00C255F9" w14:paraId="324760F9"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4A6E0080" w14:textId="61909925"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2</w:t>
            </w:r>
          </w:p>
        </w:tc>
        <w:tc>
          <w:tcPr>
            <w:tcW w:w="1763" w:type="dxa"/>
          </w:tcPr>
          <w:p w14:paraId="79161B4B" w14:textId="65423DE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4a</w:t>
            </w:r>
          </w:p>
        </w:tc>
        <w:tc>
          <w:tcPr>
            <w:tcW w:w="2114" w:type="dxa"/>
          </w:tcPr>
          <w:p w14:paraId="6022028E" w14:textId="2137C463"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Clerical occupations</w:t>
            </w:r>
          </w:p>
        </w:tc>
        <w:tc>
          <w:tcPr>
            <w:tcW w:w="1762" w:type="dxa"/>
          </w:tcPr>
          <w:p w14:paraId="13C8FA99" w14:textId="1CEAF4A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41</w:t>
            </w:r>
          </w:p>
        </w:tc>
        <w:tc>
          <w:tcPr>
            <w:tcW w:w="1798" w:type="dxa"/>
          </w:tcPr>
          <w:p w14:paraId="20428079" w14:textId="6E6BA5A0"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Administrative occupations</w:t>
            </w:r>
          </w:p>
        </w:tc>
      </w:tr>
      <w:tr w:rsidR="00DB0098" w:rsidRPr="00C255F9" w14:paraId="33EB1A41"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6EA77812" w14:textId="77777777" w:rsidR="00DB0098" w:rsidRPr="00C255F9" w:rsidRDefault="00DB0098" w:rsidP="00DB0098">
            <w:pPr>
              <w:spacing w:line="480" w:lineRule="auto"/>
              <w:rPr>
                <w:rFonts w:ascii="Book Antiqua" w:hAnsi="Book Antiqua"/>
                <w:sz w:val="20"/>
                <w:szCs w:val="20"/>
              </w:rPr>
            </w:pPr>
          </w:p>
        </w:tc>
        <w:tc>
          <w:tcPr>
            <w:tcW w:w="1763" w:type="dxa"/>
          </w:tcPr>
          <w:p w14:paraId="29B64E0A" w14:textId="394E3FC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4b</w:t>
            </w:r>
          </w:p>
        </w:tc>
        <w:tc>
          <w:tcPr>
            <w:tcW w:w="2114" w:type="dxa"/>
          </w:tcPr>
          <w:p w14:paraId="51DCA714" w14:textId="7375C29C"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occupations</w:t>
            </w:r>
          </w:p>
        </w:tc>
        <w:tc>
          <w:tcPr>
            <w:tcW w:w="1762" w:type="dxa"/>
          </w:tcPr>
          <w:p w14:paraId="1902951E" w14:textId="7CB8A6D2"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42</w:t>
            </w:r>
          </w:p>
        </w:tc>
        <w:tc>
          <w:tcPr>
            <w:tcW w:w="1798" w:type="dxa"/>
          </w:tcPr>
          <w:p w14:paraId="131F5420" w14:textId="32BDED80"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and related occupations</w:t>
            </w:r>
          </w:p>
        </w:tc>
      </w:tr>
      <w:tr w:rsidR="00DB0098" w:rsidRPr="00C255F9" w14:paraId="13AF87D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4D96597" w14:textId="77777777" w:rsidR="00DB0098" w:rsidRPr="00C255F9" w:rsidRDefault="00DB0098" w:rsidP="00DB0098">
            <w:pPr>
              <w:spacing w:line="480" w:lineRule="auto"/>
              <w:rPr>
                <w:rFonts w:ascii="Book Antiqua" w:hAnsi="Book Antiqua"/>
                <w:sz w:val="20"/>
                <w:szCs w:val="20"/>
              </w:rPr>
            </w:pPr>
          </w:p>
        </w:tc>
        <w:tc>
          <w:tcPr>
            <w:tcW w:w="1763" w:type="dxa"/>
          </w:tcPr>
          <w:p w14:paraId="731B0DA5" w14:textId="09F0B1B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6b</w:t>
            </w:r>
          </w:p>
        </w:tc>
        <w:tc>
          <w:tcPr>
            <w:tcW w:w="2114" w:type="dxa"/>
          </w:tcPr>
          <w:p w14:paraId="6FE77131" w14:textId="07B7C0CE"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Personal service occupations</w:t>
            </w:r>
          </w:p>
        </w:tc>
        <w:tc>
          <w:tcPr>
            <w:tcW w:w="1762" w:type="dxa"/>
          </w:tcPr>
          <w:p w14:paraId="1CEE678E" w14:textId="52E4C5A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61</w:t>
            </w:r>
          </w:p>
        </w:tc>
        <w:tc>
          <w:tcPr>
            <w:tcW w:w="1798" w:type="dxa"/>
          </w:tcPr>
          <w:p w14:paraId="010764B8" w14:textId="3B4D2370"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Caring persoanl service occupations</w:t>
            </w:r>
          </w:p>
        </w:tc>
      </w:tr>
      <w:tr w:rsidR="00DB0098" w:rsidRPr="00C255F9" w14:paraId="40BB4F2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FFA0D68" w14:textId="77777777" w:rsidR="00DB0098" w:rsidRPr="00C255F9" w:rsidRDefault="00DB0098" w:rsidP="00DB0098">
            <w:pPr>
              <w:spacing w:line="480" w:lineRule="auto"/>
              <w:rPr>
                <w:rFonts w:ascii="Book Antiqua" w:hAnsi="Book Antiqua"/>
                <w:sz w:val="20"/>
                <w:szCs w:val="20"/>
              </w:rPr>
            </w:pPr>
          </w:p>
        </w:tc>
        <w:tc>
          <w:tcPr>
            <w:tcW w:w="1763" w:type="dxa"/>
          </w:tcPr>
          <w:p w14:paraId="46E121C4" w14:textId="71DEBB2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7b</w:t>
            </w:r>
          </w:p>
        </w:tc>
        <w:tc>
          <w:tcPr>
            <w:tcW w:w="2114" w:type="dxa"/>
          </w:tcPr>
          <w:p w14:paraId="45D9293B" w14:textId="2F6C4221"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sales occupations</w:t>
            </w:r>
          </w:p>
        </w:tc>
        <w:tc>
          <w:tcPr>
            <w:tcW w:w="1762" w:type="dxa"/>
          </w:tcPr>
          <w:p w14:paraId="370F8BC9" w14:textId="2D8002DF"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62</w:t>
            </w:r>
          </w:p>
        </w:tc>
        <w:tc>
          <w:tcPr>
            <w:tcW w:w="1798" w:type="dxa"/>
          </w:tcPr>
          <w:p w14:paraId="6A725F34" w14:textId="195554A9"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Leisure and other personal service occupations</w:t>
            </w:r>
          </w:p>
        </w:tc>
      </w:tr>
      <w:tr w:rsidR="00DB0098" w:rsidRPr="00C255F9" w14:paraId="722F10D6"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E77FAF5" w14:textId="77777777" w:rsidR="00DB0098" w:rsidRPr="00C255F9" w:rsidRDefault="00DB0098" w:rsidP="00DB0098">
            <w:pPr>
              <w:spacing w:line="480" w:lineRule="auto"/>
              <w:rPr>
                <w:rFonts w:ascii="Book Antiqua" w:hAnsi="Book Antiqua"/>
                <w:sz w:val="20"/>
                <w:szCs w:val="20"/>
              </w:rPr>
            </w:pPr>
          </w:p>
        </w:tc>
        <w:tc>
          <w:tcPr>
            <w:tcW w:w="1763" w:type="dxa"/>
          </w:tcPr>
          <w:p w14:paraId="7BE349AA" w14:textId="08BFBDAA"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8a</w:t>
            </w:r>
          </w:p>
        </w:tc>
        <w:tc>
          <w:tcPr>
            <w:tcW w:w="2114" w:type="dxa"/>
          </w:tcPr>
          <w:p w14:paraId="598DF598" w14:textId="6731B4AB"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Industrial plant and machine operators, assemblers</w:t>
            </w:r>
          </w:p>
        </w:tc>
        <w:tc>
          <w:tcPr>
            <w:tcW w:w="1762" w:type="dxa"/>
          </w:tcPr>
          <w:p w14:paraId="3613A55B" w14:textId="22FADF0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71</w:t>
            </w:r>
          </w:p>
        </w:tc>
        <w:tc>
          <w:tcPr>
            <w:tcW w:w="1798" w:type="dxa"/>
          </w:tcPr>
          <w:p w14:paraId="2ABB656F" w14:textId="799D8A1E"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Sales ocupations</w:t>
            </w:r>
          </w:p>
        </w:tc>
      </w:tr>
      <w:tr w:rsidR="00DB0098" w:rsidRPr="00C255F9" w14:paraId="5B06A32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2A5E6D1" w14:textId="77777777" w:rsidR="00DB0098" w:rsidRPr="00C255F9" w:rsidRDefault="00DB0098" w:rsidP="00DB0098">
            <w:pPr>
              <w:spacing w:line="480" w:lineRule="auto"/>
              <w:rPr>
                <w:rFonts w:ascii="Book Antiqua" w:hAnsi="Book Antiqua"/>
                <w:sz w:val="20"/>
                <w:szCs w:val="20"/>
              </w:rPr>
            </w:pPr>
          </w:p>
        </w:tc>
        <w:tc>
          <w:tcPr>
            <w:tcW w:w="1763" w:type="dxa"/>
            <w:vMerge w:val="restart"/>
          </w:tcPr>
          <w:p w14:paraId="0194AA2F" w14:textId="3EDBD03D"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8b</w:t>
            </w:r>
          </w:p>
        </w:tc>
        <w:tc>
          <w:tcPr>
            <w:tcW w:w="2114" w:type="dxa"/>
            <w:vMerge w:val="restart"/>
          </w:tcPr>
          <w:p w14:paraId="3F5180C6" w14:textId="78ECE54D"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Drivers and mobile machine operators</w:t>
            </w:r>
          </w:p>
        </w:tc>
        <w:tc>
          <w:tcPr>
            <w:tcW w:w="1762" w:type="dxa"/>
          </w:tcPr>
          <w:p w14:paraId="34C61282" w14:textId="0D4A19D6"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72</w:t>
            </w:r>
          </w:p>
        </w:tc>
        <w:tc>
          <w:tcPr>
            <w:tcW w:w="1798" w:type="dxa"/>
          </w:tcPr>
          <w:p w14:paraId="2DC0DDB8" w14:textId="2BC89FFA"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Customer service occupations</w:t>
            </w:r>
          </w:p>
        </w:tc>
      </w:tr>
      <w:tr w:rsidR="00DB0098" w:rsidRPr="00C255F9" w14:paraId="19FE9030"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28AECC31" w14:textId="77777777" w:rsidR="00DB0098" w:rsidRPr="00C255F9" w:rsidRDefault="00DB0098" w:rsidP="00DB0098">
            <w:pPr>
              <w:spacing w:line="480" w:lineRule="auto"/>
              <w:rPr>
                <w:rFonts w:ascii="Book Antiqua" w:hAnsi="Book Antiqua"/>
                <w:sz w:val="20"/>
                <w:szCs w:val="20"/>
              </w:rPr>
            </w:pPr>
          </w:p>
        </w:tc>
        <w:tc>
          <w:tcPr>
            <w:tcW w:w="1763" w:type="dxa"/>
            <w:vMerge/>
          </w:tcPr>
          <w:p w14:paraId="54DC3B48" w14:textId="77777777"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114" w:type="dxa"/>
            <w:vMerge/>
          </w:tcPr>
          <w:p w14:paraId="1FDB1DF0" w14:textId="77777777"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1762" w:type="dxa"/>
          </w:tcPr>
          <w:p w14:paraId="34183F6E" w14:textId="6ECDCC81"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81</w:t>
            </w:r>
          </w:p>
        </w:tc>
        <w:tc>
          <w:tcPr>
            <w:tcW w:w="1798" w:type="dxa"/>
          </w:tcPr>
          <w:p w14:paraId="21461E21" w14:textId="4AAE160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Process, plant and routine operatives</w:t>
            </w:r>
          </w:p>
        </w:tc>
      </w:tr>
      <w:tr w:rsidR="00DB0098" w:rsidRPr="00C255F9" w14:paraId="19EDA09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5EE3DC1" w14:textId="77777777" w:rsidR="00DB0098" w:rsidRPr="00C255F9" w:rsidRDefault="00DB0098" w:rsidP="00DB0098">
            <w:pPr>
              <w:spacing w:line="480" w:lineRule="auto"/>
              <w:rPr>
                <w:rFonts w:ascii="Book Antiqua" w:hAnsi="Book Antiqua"/>
                <w:sz w:val="20"/>
                <w:szCs w:val="20"/>
              </w:rPr>
            </w:pPr>
          </w:p>
        </w:tc>
        <w:tc>
          <w:tcPr>
            <w:tcW w:w="1763" w:type="dxa"/>
            <w:vMerge/>
          </w:tcPr>
          <w:p w14:paraId="2FC3F76C"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0BF7A9B4"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37360C19" w14:textId="682B5FA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82</w:t>
            </w:r>
          </w:p>
        </w:tc>
        <w:tc>
          <w:tcPr>
            <w:tcW w:w="1798" w:type="dxa"/>
          </w:tcPr>
          <w:p w14:paraId="2F7AED48" w14:textId="139107E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Transport and mobile machine drivers and oepratives</w:t>
            </w:r>
          </w:p>
        </w:tc>
      </w:tr>
      <w:tr w:rsidR="00DB0098" w:rsidRPr="00C255F9" w14:paraId="141C7124"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5E565F5E" w14:textId="19958832"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1</w:t>
            </w:r>
          </w:p>
        </w:tc>
        <w:tc>
          <w:tcPr>
            <w:tcW w:w="1763" w:type="dxa"/>
            <w:vMerge w:val="restart"/>
          </w:tcPr>
          <w:p w14:paraId="32958712" w14:textId="1896A76E"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9b</w:t>
            </w:r>
          </w:p>
        </w:tc>
        <w:tc>
          <w:tcPr>
            <w:tcW w:w="2114" w:type="dxa"/>
            <w:vMerge w:val="restart"/>
          </w:tcPr>
          <w:p w14:paraId="2D6B82ED" w14:textId="66A1E274"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elementary occupations</w:t>
            </w:r>
          </w:p>
        </w:tc>
        <w:tc>
          <w:tcPr>
            <w:tcW w:w="1762" w:type="dxa"/>
          </w:tcPr>
          <w:p w14:paraId="108A7938" w14:textId="6B795E85"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91</w:t>
            </w:r>
          </w:p>
        </w:tc>
        <w:tc>
          <w:tcPr>
            <w:tcW w:w="1798" w:type="dxa"/>
          </w:tcPr>
          <w:p w14:paraId="2B5918E2" w14:textId="2A2C011D"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Elementary trades, plant and storage related occupations</w:t>
            </w:r>
          </w:p>
        </w:tc>
      </w:tr>
      <w:tr w:rsidR="00DB0098" w:rsidRPr="00C255F9" w14:paraId="230EC96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22D4028" w14:textId="77777777" w:rsidR="00DB0098" w:rsidRPr="00C255F9" w:rsidRDefault="00DB0098" w:rsidP="00DB0098">
            <w:pPr>
              <w:spacing w:line="480" w:lineRule="auto"/>
              <w:rPr>
                <w:rFonts w:ascii="Book Antiqua" w:hAnsi="Book Antiqua"/>
                <w:sz w:val="20"/>
                <w:szCs w:val="20"/>
              </w:rPr>
            </w:pPr>
          </w:p>
        </w:tc>
        <w:tc>
          <w:tcPr>
            <w:tcW w:w="1763" w:type="dxa"/>
            <w:vMerge/>
          </w:tcPr>
          <w:p w14:paraId="3D02FC59"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3697B68D"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75431F5A" w14:textId="7533857B"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92</w:t>
            </w:r>
          </w:p>
        </w:tc>
        <w:tc>
          <w:tcPr>
            <w:tcW w:w="1798" w:type="dxa"/>
          </w:tcPr>
          <w:p w14:paraId="2B16C19F" w14:textId="5494B89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Elementary administrative and service occupations</w:t>
            </w:r>
          </w:p>
        </w:tc>
      </w:tr>
    </w:tbl>
    <w:p w14:paraId="50A93DD1" w14:textId="1A42F129" w:rsidR="00326566" w:rsidRDefault="00DB0098" w:rsidP="00326566">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{"citationID":"fryYjonA","properties":{"formattedCitation":"(Mackinnon, 2001)","plainCitation":"(Mackinnon, 2001)","noteIndex":0},"citationItems":[{"id":11025,"uris":["http://zotero.org/users/8741181/items/5YJIXV7B"],"itemData":{"id":11025,"type":"article-journal","abstract":"Employment rate was 74.8 per cent among people of working age in the February-April 2001 period, up 0.1 percentage point from November 2000-January 2001 and up 0.3 percentage points on the same period a year earlier (Figure 1, Table A.1).","container-title":"Labour Market Trends","language":"en","source":"Zotero","title":"Labour Market Trends July 2001","author":[{"family":"Mackinnon","given":"Neil"}],"issued":{"date-parts":[["2001"]]},"citation-key":"mackinnonLabourMarketTrends2001"}}],"schema":"https://github.com/citation-style-language/schema/raw/master/csl-citation.json"} </w:instrText>
      </w:r>
      <w:r>
        <w:rPr>
          <w:rFonts w:ascii="Book Antiqua" w:hAnsi="Book Antiqua"/>
          <w:sz w:val="24"/>
          <w:szCs w:val="24"/>
        </w:rPr>
        <w:fldChar w:fldCharType="separate"/>
      </w:r>
      <w:r w:rsidRPr="00DB0098">
        <w:rPr>
          <w:rFonts w:ascii="Book Antiqua" w:hAnsi="Book Antiqua"/>
          <w:sz w:val="24"/>
        </w:rPr>
        <w:t>(Mackinnon, 2001)</w:t>
      </w:r>
      <w:r>
        <w:rPr>
          <w:rFonts w:ascii="Book Antiqua" w:hAnsi="Book Antiqua"/>
          <w:sz w:val="24"/>
          <w:szCs w:val="24"/>
        </w:rPr>
        <w:fldChar w:fldCharType="end"/>
      </w:r>
    </w:p>
    <w:p w14:paraId="13099077" w14:textId="5B6133A9" w:rsidR="00DB0098" w:rsidRPr="00326566" w:rsidRDefault="00DB0098" w:rsidP="00326566">
      <w:pPr>
        <w:spacing w:line="480" w:lineRule="auto"/>
        <w:rPr>
          <w:rFonts w:ascii="Book Antiqua" w:hAnsi="Book Antiqua"/>
          <w:sz w:val="24"/>
          <w:szCs w:val="24"/>
        </w:rPr>
      </w:pPr>
      <w:r>
        <w:rPr>
          <w:rFonts w:ascii="Book Antiqua" w:hAnsi="Book Antiqua"/>
          <w:sz w:val="24"/>
          <w:szCs w:val="24"/>
        </w:rPr>
        <w:t xml:space="preserve">Within subseqenet analysis, alongside a sensitivity analysis of social stratirtfication measures, another sensitivity analysis will be conducted comparing SOC 90 and SOC 2000 codes. Both the SOC 90 and SOC 2000 construction of each of the three social stratificaiton variables: NS-SEC, CAMSIS, and RGSC will be provided in the following descriptive statistics. Goodness-of-fit statistics will determine the best fit social stratifciation measure to use within subsequent analysis, as such the comparative SOC 90 and SOC 2000 models will only be compared for the selected social stratification variable – the other two compariusons will be provided in the appendix. </w:t>
      </w:r>
    </w:p>
    <w:p w14:paraId="2B256638" w14:textId="77777777" w:rsidR="00B947F6" w:rsidRPr="00837293" w:rsidRDefault="00B947F6" w:rsidP="00D90843">
      <w:pPr>
        <w:pStyle w:val="Heading2"/>
      </w:pPr>
      <w:bookmarkStart w:id="54" w:name="_Toc152408174"/>
      <w:bookmarkStart w:id="55" w:name="_Toc156204281"/>
      <w:r w:rsidRPr="00837293">
        <w:lastRenderedPageBreak/>
        <w:t>Descriptive Statistics</w:t>
      </w:r>
      <w:bookmarkEnd w:id="54"/>
      <w:bookmarkEnd w:id="55"/>
    </w:p>
    <w:p w14:paraId="54CF44EA" w14:textId="6984FD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DB0098">
        <w:rPr>
          <w:rFonts w:ascii="Book Antiqua" w:hAnsi="Book Antiqua" w:cs="Times New Roman"/>
          <w:sz w:val="24"/>
          <w:szCs w:val="24"/>
        </w:rPr>
        <w:t>10</w:t>
      </w:r>
      <w:r w:rsidRPr="00837293">
        <w:rPr>
          <w:rFonts w:ascii="Book Antiqua" w:hAnsi="Book Antiqua" w:cs="Times New Roman"/>
          <w:sz w:val="24"/>
          <w:szCs w:val="24"/>
        </w:rPr>
        <w:t xml:space="preserve"> shows the frequencies and summary statistics for the NCDS. Overall, 38.</w:t>
      </w:r>
      <w:r w:rsidR="00DB0098">
        <w:rPr>
          <w:rFonts w:ascii="Book Antiqua" w:hAnsi="Book Antiqua" w:cs="Times New Roman"/>
          <w:sz w:val="24"/>
          <w:szCs w:val="24"/>
        </w:rPr>
        <w:t>25</w:t>
      </w:r>
      <w:r w:rsidRPr="00837293">
        <w:rPr>
          <w:rFonts w:ascii="Book Antiqua" w:hAnsi="Book Antiqua" w:cs="Times New Roman"/>
          <w:sz w:val="24"/>
          <w:szCs w:val="24"/>
        </w:rPr>
        <w:t xml:space="preserve"> per cent of </w:t>
      </w:r>
      <w:r w:rsidR="008E2895" w:rsidRPr="00837293">
        <w:rPr>
          <w:rFonts w:ascii="Book Antiqua" w:hAnsi="Book Antiqua" w:cs="Times New Roman"/>
          <w:sz w:val="24"/>
          <w:szCs w:val="24"/>
        </w:rPr>
        <w:t>the</w:t>
      </w:r>
      <w:r w:rsidRPr="00837293">
        <w:rPr>
          <w:rFonts w:ascii="Book Antiqua" w:hAnsi="Book Antiqua" w:cs="Times New Roman"/>
          <w:sz w:val="24"/>
          <w:szCs w:val="24"/>
        </w:rPr>
        <w:t xml:space="preserve"> sample is in full-time employment. Whilst 30.</w:t>
      </w:r>
      <w:r w:rsidR="00DB0098">
        <w:rPr>
          <w:rFonts w:ascii="Book Antiqua" w:hAnsi="Book Antiqua" w:cs="Times New Roman"/>
          <w:sz w:val="24"/>
          <w:szCs w:val="24"/>
        </w:rPr>
        <w:t>33</w:t>
      </w:r>
      <w:r w:rsidRPr="00837293">
        <w:rPr>
          <w:rFonts w:ascii="Book Antiqua" w:hAnsi="Book Antiqua" w:cs="Times New Roman"/>
          <w:sz w:val="24"/>
          <w:szCs w:val="24"/>
        </w:rPr>
        <w:t xml:space="preserve"> per cent remain in school</w:t>
      </w:r>
      <w:r w:rsidR="009F3F55" w:rsidRPr="00837293">
        <w:rPr>
          <w:rFonts w:ascii="Book Antiqua" w:hAnsi="Book Antiqua" w:cs="Times New Roman"/>
          <w:sz w:val="24"/>
          <w:szCs w:val="24"/>
        </w:rPr>
        <w:t>, 8.</w:t>
      </w:r>
      <w:r w:rsidR="00DB0098">
        <w:rPr>
          <w:rFonts w:ascii="Book Antiqua" w:hAnsi="Book Antiqua" w:cs="Times New Roman"/>
          <w:sz w:val="24"/>
          <w:szCs w:val="24"/>
        </w:rPr>
        <w:t>85</w:t>
      </w:r>
      <w:r w:rsidR="009F3F55" w:rsidRPr="00837293">
        <w:rPr>
          <w:rFonts w:ascii="Book Antiqua" w:hAnsi="Book Antiqua" w:cs="Times New Roman"/>
          <w:sz w:val="24"/>
          <w:szCs w:val="24"/>
        </w:rPr>
        <w:t xml:space="preserve"> per cent moved on to full-time post-school</w:t>
      </w:r>
      <w:r w:rsidRPr="00837293">
        <w:rPr>
          <w:rFonts w:ascii="Book Antiqua" w:hAnsi="Book Antiqua" w:cs="Times New Roman"/>
          <w:sz w:val="24"/>
          <w:szCs w:val="24"/>
        </w:rPr>
        <w:t xml:space="preserve"> education. Unemployment and being out of the labour force </w:t>
      </w:r>
      <w:r w:rsidR="009F3F55" w:rsidRPr="00837293">
        <w:rPr>
          <w:rFonts w:ascii="Book Antiqua" w:hAnsi="Book Antiqua" w:cs="Times New Roman"/>
          <w:sz w:val="24"/>
          <w:szCs w:val="24"/>
        </w:rPr>
        <w:t>make</w:t>
      </w:r>
      <w:r w:rsidRPr="00837293">
        <w:rPr>
          <w:rFonts w:ascii="Book Antiqua" w:hAnsi="Book Antiqua" w:cs="Times New Roman"/>
          <w:sz w:val="24"/>
          <w:szCs w:val="24"/>
        </w:rPr>
        <w:t xml:space="preserve"> up 3.</w:t>
      </w:r>
      <w:r w:rsidR="00DB0098">
        <w:rPr>
          <w:rFonts w:ascii="Book Antiqua" w:hAnsi="Book Antiqua" w:cs="Times New Roman"/>
          <w:sz w:val="24"/>
          <w:szCs w:val="24"/>
        </w:rPr>
        <w:t>07 per cent</w:t>
      </w:r>
      <w:r w:rsidRPr="00837293">
        <w:rPr>
          <w:rFonts w:ascii="Book Antiqua" w:hAnsi="Book Antiqua" w:cs="Times New Roman"/>
          <w:sz w:val="24"/>
          <w:szCs w:val="24"/>
        </w:rPr>
        <w:t>. Finally, 19.</w:t>
      </w:r>
      <w:r w:rsidR="00DB0098">
        <w:rPr>
          <w:rFonts w:ascii="Book Antiqua" w:hAnsi="Book Antiqua" w:cs="Times New Roman"/>
          <w:sz w:val="24"/>
          <w:szCs w:val="24"/>
        </w:rPr>
        <w:t>51</w:t>
      </w:r>
      <w:r w:rsidRPr="00837293">
        <w:rPr>
          <w:rFonts w:ascii="Book Antiqua" w:hAnsi="Book Antiqua" w:cs="Times New Roman"/>
          <w:sz w:val="24"/>
          <w:szCs w:val="24"/>
        </w:rPr>
        <w:t xml:space="preserve"> per cent of the sample are in some training or apprenticeship scheme. </w:t>
      </w:r>
    </w:p>
    <w:p w14:paraId="7AC0E912" w14:textId="3BFF2474" w:rsidR="008E2895"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Educational Attainment, 64.</w:t>
      </w:r>
      <w:r w:rsidR="00DB0098">
        <w:rPr>
          <w:rFonts w:ascii="Book Antiqua" w:hAnsi="Book Antiqua" w:cs="Times New Roman"/>
          <w:sz w:val="24"/>
          <w:szCs w:val="24"/>
        </w:rPr>
        <w:t>51</w:t>
      </w:r>
      <w:r w:rsidR="00B947F6" w:rsidRPr="00837293">
        <w:rPr>
          <w:rFonts w:ascii="Book Antiqua" w:hAnsi="Book Antiqua" w:cs="Times New Roman"/>
          <w:sz w:val="24"/>
          <w:szCs w:val="24"/>
        </w:rPr>
        <w:t xml:space="preserve"> per cent of individuals received less than 5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with the remaining 35.</w:t>
      </w:r>
      <w:r w:rsidR="00DB0098">
        <w:rPr>
          <w:rFonts w:ascii="Book Antiqua" w:hAnsi="Book Antiqua" w:cs="Times New Roman"/>
          <w:sz w:val="24"/>
          <w:szCs w:val="24"/>
        </w:rPr>
        <w:t>49</w:t>
      </w:r>
      <w:r w:rsidR="00B947F6" w:rsidRPr="00837293">
        <w:rPr>
          <w:rFonts w:ascii="Book Antiqua" w:hAnsi="Book Antiqua" w:cs="Times New Roman"/>
          <w:sz w:val="24"/>
          <w:szCs w:val="24"/>
        </w:rPr>
        <w:t xml:space="preserve"> per cent receiving </w:t>
      </w:r>
      <w:r w:rsidRPr="00837293">
        <w:rPr>
          <w:rFonts w:ascii="Book Antiqua" w:hAnsi="Book Antiqua" w:cs="Times New Roman"/>
          <w:sz w:val="24"/>
          <w:szCs w:val="24"/>
        </w:rPr>
        <w:t>five</w:t>
      </w:r>
      <w:r w:rsidR="00B947F6" w:rsidRPr="00837293">
        <w:rPr>
          <w:rFonts w:ascii="Book Antiqua" w:hAnsi="Book Antiqua" w:cs="Times New Roman"/>
          <w:sz w:val="24"/>
          <w:szCs w:val="24"/>
        </w:rPr>
        <w:t xml:space="preser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Sex presents a relatively equal split between men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and women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w:t>
      </w: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homeownership</w:t>
      </w:r>
      <w:r w:rsidR="00B947F6" w:rsidRPr="00837293">
        <w:rPr>
          <w:rFonts w:ascii="Book Antiqua" w:hAnsi="Book Antiqua" w:cs="Times New Roman"/>
          <w:sz w:val="24"/>
          <w:szCs w:val="24"/>
        </w:rPr>
        <w:t>,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of individuals grew up in a home owned by their parents compared to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that </w:t>
      </w:r>
      <w:r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w:t>
      </w:r>
    </w:p>
    <w:p w14:paraId="26829E2E" w14:textId="3C60B4BD"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categories </w:t>
      </w:r>
      <w:r w:rsidR="00DB0098">
        <w:rPr>
          <w:rFonts w:ascii="Book Antiqua" w:hAnsi="Book Antiqua" w:cs="Times New Roman"/>
          <w:sz w:val="24"/>
          <w:szCs w:val="24"/>
        </w:rPr>
        <w:t xml:space="preserve">for SOC 2000 construction </w:t>
      </w:r>
      <w:r w:rsidRPr="00837293">
        <w:rPr>
          <w:rFonts w:ascii="Book Antiqua" w:hAnsi="Book Antiqua" w:cs="Times New Roman"/>
          <w:sz w:val="24"/>
          <w:szCs w:val="24"/>
        </w:rPr>
        <w:t xml:space="preserve">all see a relatively even </w:t>
      </w:r>
      <w:r w:rsidR="000B03CE" w:rsidRPr="00837293">
        <w:rPr>
          <w:rFonts w:ascii="Book Antiqua" w:hAnsi="Book Antiqua" w:cs="Times New Roman"/>
          <w:sz w:val="24"/>
          <w:szCs w:val="24"/>
        </w:rPr>
        <w:t>distribution</w:t>
      </w:r>
      <w:r w:rsidRPr="00837293">
        <w:rPr>
          <w:rFonts w:ascii="Book Antiqua" w:hAnsi="Book Antiqua" w:cs="Times New Roman"/>
          <w:sz w:val="24"/>
          <w:szCs w:val="24"/>
        </w:rPr>
        <w:t xml:space="preserve"> between 10-</w:t>
      </w:r>
      <w:r w:rsidR="008E2895" w:rsidRPr="00837293">
        <w:rPr>
          <w:rFonts w:ascii="Book Antiqua" w:hAnsi="Book Antiqua" w:cs="Times New Roman"/>
          <w:sz w:val="24"/>
          <w:szCs w:val="24"/>
        </w:rPr>
        <w:t>20</w:t>
      </w:r>
      <w:r w:rsidRPr="00837293">
        <w:rPr>
          <w:rFonts w:ascii="Book Antiqua" w:hAnsi="Book Antiqua" w:cs="Times New Roman"/>
          <w:sz w:val="24"/>
          <w:szCs w:val="24"/>
        </w:rPr>
        <w:t xml:space="preserve"> per cent except for the </w:t>
      </w:r>
      <w:r w:rsidR="00DB0098">
        <w:rPr>
          <w:rFonts w:ascii="Book Antiqua" w:hAnsi="Book Antiqua" w:cs="Times New Roman"/>
          <w:sz w:val="24"/>
          <w:szCs w:val="24"/>
        </w:rPr>
        <w:t>largest</w:t>
      </w:r>
      <w:r w:rsidRPr="00837293">
        <w:rPr>
          <w:rFonts w:ascii="Book Antiqua" w:hAnsi="Book Antiqua" w:cs="Times New Roman"/>
          <w:sz w:val="24"/>
          <w:szCs w:val="24"/>
        </w:rPr>
        <w:t xml:space="preserve"> category – </w:t>
      </w:r>
      <w:r w:rsidR="00B7620D" w:rsidRPr="00837293">
        <w:rPr>
          <w:rFonts w:ascii="Book Antiqua" w:hAnsi="Book Antiqua" w:cs="Times New Roman"/>
          <w:sz w:val="24"/>
          <w:szCs w:val="24"/>
        </w:rPr>
        <w:t>7</w:t>
      </w:r>
      <w:r w:rsidRPr="00837293">
        <w:rPr>
          <w:rFonts w:ascii="Book Antiqua" w:hAnsi="Book Antiqua" w:cs="Times New Roman"/>
          <w:sz w:val="24"/>
          <w:szCs w:val="24"/>
        </w:rPr>
        <w:t>, at 23.</w:t>
      </w:r>
      <w:r w:rsidR="00DB0098">
        <w:rPr>
          <w:rFonts w:ascii="Book Antiqua" w:hAnsi="Book Antiqua" w:cs="Times New Roman"/>
          <w:sz w:val="24"/>
          <w:szCs w:val="24"/>
        </w:rPr>
        <w:t>97</w:t>
      </w:r>
      <w:r w:rsidRPr="00837293">
        <w:rPr>
          <w:rFonts w:ascii="Book Antiqua" w:hAnsi="Book Antiqua" w:cs="Times New Roman"/>
          <w:sz w:val="24"/>
          <w:szCs w:val="24"/>
        </w:rPr>
        <w:t xml:space="preserve"> per cent – and the smallest </w:t>
      </w:r>
      <w:r w:rsidR="000B03CE" w:rsidRPr="00837293">
        <w:rPr>
          <w:rFonts w:ascii="Book Antiqua" w:hAnsi="Book Antiqua" w:cs="Times New Roman"/>
          <w:sz w:val="24"/>
          <w:szCs w:val="24"/>
        </w:rPr>
        <w:t>categories</w:t>
      </w:r>
      <w:r w:rsidRPr="00837293">
        <w:rPr>
          <w:rFonts w:ascii="Book Antiqua" w:hAnsi="Book Antiqua" w:cs="Times New Roman"/>
          <w:sz w:val="24"/>
          <w:szCs w:val="24"/>
        </w:rPr>
        <w:t xml:space="preserve"> –</w:t>
      </w:r>
      <w:r w:rsidR="008E2895" w:rsidRPr="00837293">
        <w:rPr>
          <w:rFonts w:ascii="Book Antiqua" w:hAnsi="Book Antiqua" w:cs="Times New Roman"/>
          <w:sz w:val="24"/>
          <w:szCs w:val="24"/>
        </w:rPr>
        <w:t>1.1 and 1.2</w:t>
      </w:r>
      <w:r w:rsidRPr="00837293">
        <w:rPr>
          <w:rFonts w:ascii="Book Antiqua" w:hAnsi="Book Antiqua" w:cs="Times New Roman"/>
          <w:sz w:val="24"/>
          <w:szCs w:val="24"/>
        </w:rPr>
        <w:t xml:space="preserve">, at </w:t>
      </w:r>
      <w:r w:rsidR="008E2895" w:rsidRPr="00837293">
        <w:rPr>
          <w:rFonts w:ascii="Book Antiqua" w:hAnsi="Book Antiqua" w:cs="Times New Roman"/>
          <w:sz w:val="24"/>
          <w:szCs w:val="24"/>
        </w:rPr>
        <w:t>3.</w:t>
      </w:r>
      <w:r w:rsidR="00DB0098">
        <w:rPr>
          <w:rFonts w:ascii="Book Antiqua" w:hAnsi="Book Antiqua" w:cs="Times New Roman"/>
          <w:sz w:val="24"/>
          <w:szCs w:val="24"/>
        </w:rPr>
        <w:t>10</w:t>
      </w:r>
      <w:r w:rsidRPr="00837293">
        <w:rPr>
          <w:rFonts w:ascii="Book Antiqua" w:hAnsi="Book Antiqua" w:cs="Times New Roman"/>
          <w:sz w:val="24"/>
          <w:szCs w:val="24"/>
        </w:rPr>
        <w:t xml:space="preserve"> per cent</w:t>
      </w:r>
      <w:r w:rsidR="008E2895" w:rsidRPr="00837293">
        <w:rPr>
          <w:rFonts w:ascii="Book Antiqua" w:hAnsi="Book Antiqua" w:cs="Times New Roman"/>
          <w:sz w:val="24"/>
          <w:szCs w:val="24"/>
        </w:rPr>
        <w:t xml:space="preserve"> and 4.</w:t>
      </w:r>
      <w:r w:rsidR="00DB0098">
        <w:rPr>
          <w:rFonts w:ascii="Book Antiqua" w:hAnsi="Book Antiqua" w:cs="Times New Roman"/>
          <w:sz w:val="24"/>
          <w:szCs w:val="24"/>
        </w:rPr>
        <w:t>87</w:t>
      </w:r>
      <w:r w:rsidR="008E289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DB0098">
        <w:rPr>
          <w:rFonts w:ascii="Book Antiqua" w:hAnsi="Book Antiqua" w:cs="Times New Roman"/>
          <w:sz w:val="24"/>
          <w:szCs w:val="24"/>
        </w:rPr>
        <w:t xml:space="preserve">Compared to NS-SEC categories for SOC 90 construction, there are some substnative differences. Most prominent of these constitues the very small amount of individuals that occupy NS-SEC 1.1 – 0.11 per cent compared to the SOC 2000 constructions 3.10 per cent. Other differences see for the SOC 90 construction that NS-SEC 1.2, 2 and 4 decrease comaprative to their SOC 2000 counterparts and NS-SEC 3, 5, 6, and 7 increased comaprative to their SOC 2000 counterparts. </w:t>
      </w:r>
    </w:p>
    <w:p w14:paraId="2FB8E14D" w14:textId="48775F8A"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RGSC</w:t>
      </w:r>
      <w:r w:rsidR="00DB0098">
        <w:rPr>
          <w:rFonts w:ascii="Book Antiqua" w:hAnsi="Book Antiqua" w:cs="Times New Roman"/>
          <w:sz w:val="24"/>
          <w:szCs w:val="24"/>
        </w:rPr>
        <w:t xml:space="preserve"> for SOC 2000</w:t>
      </w:r>
      <w:r w:rsidRPr="00837293">
        <w:rPr>
          <w:rFonts w:ascii="Book Antiqua" w:hAnsi="Book Antiqua" w:cs="Times New Roman"/>
          <w:sz w:val="24"/>
          <w:szCs w:val="24"/>
        </w:rPr>
        <w:t xml:space="preserve"> is much more unevenly distributed </w:t>
      </w:r>
      <w:r w:rsidR="009F3F55" w:rsidRPr="00837293">
        <w:rPr>
          <w:rFonts w:ascii="Book Antiqua" w:hAnsi="Book Antiqua" w:cs="Times New Roman"/>
          <w:sz w:val="24"/>
          <w:szCs w:val="24"/>
        </w:rPr>
        <w:t xml:space="preserve">than NS-SEC, with skilled manual workers </w:t>
      </w:r>
      <w:r w:rsidRPr="00837293">
        <w:rPr>
          <w:rFonts w:ascii="Book Antiqua" w:hAnsi="Book Antiqua" w:cs="Times New Roman"/>
          <w:sz w:val="24"/>
          <w:szCs w:val="24"/>
        </w:rPr>
        <w:t>making up 41.</w:t>
      </w:r>
      <w:r w:rsidR="00DB0098">
        <w:rPr>
          <w:rFonts w:ascii="Book Antiqua" w:hAnsi="Book Antiqua" w:cs="Times New Roman"/>
          <w:sz w:val="24"/>
          <w:szCs w:val="24"/>
        </w:rPr>
        <w:t>62</w:t>
      </w:r>
      <w:r w:rsidRPr="00837293">
        <w:rPr>
          <w:rFonts w:ascii="Book Antiqua" w:hAnsi="Book Antiqua" w:cs="Times New Roman"/>
          <w:sz w:val="24"/>
          <w:szCs w:val="24"/>
        </w:rPr>
        <w:t xml:space="preserve"> per cent of individuals</w:t>
      </w:r>
      <w:r w:rsidR="009F3F55"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professionals only making up 4.</w:t>
      </w:r>
      <w:r w:rsidR="00DB0098">
        <w:rPr>
          <w:rFonts w:ascii="Book Antiqua" w:hAnsi="Book Antiqua" w:cs="Times New Roman"/>
          <w:sz w:val="24"/>
          <w:szCs w:val="24"/>
        </w:rPr>
        <w:t>30</w:t>
      </w:r>
      <w:r w:rsidRPr="00837293">
        <w:rPr>
          <w:rFonts w:ascii="Book Antiqua" w:hAnsi="Book Antiqua" w:cs="Times New Roman"/>
          <w:sz w:val="24"/>
          <w:szCs w:val="24"/>
        </w:rPr>
        <w:t xml:space="preserve"> per cent of individuals. This uneven distribution</w:t>
      </w:r>
      <w:r w:rsidR="009F3F55" w:rsidRPr="00837293">
        <w:rPr>
          <w:rFonts w:ascii="Book Antiqua" w:hAnsi="Book Antiqua" w:cs="Times New Roman"/>
          <w:sz w:val="24"/>
          <w:szCs w:val="24"/>
        </w:rPr>
        <w:t xml:space="preserve">, on top of their </w:t>
      </w:r>
      <w:r w:rsidR="009F3F55" w:rsidRPr="00837293">
        <w:rPr>
          <w:rFonts w:ascii="Book Antiqua" w:hAnsi="Book Antiqua" w:cs="Times New Roman"/>
          <w:sz w:val="24"/>
          <w:szCs w:val="24"/>
        </w:rPr>
        <w:lastRenderedPageBreak/>
        <w:t>analytical differences,</w:t>
      </w:r>
      <w:r w:rsidRPr="00837293">
        <w:rPr>
          <w:rFonts w:ascii="Book Antiqua" w:hAnsi="Book Antiqua" w:cs="Times New Roman"/>
          <w:sz w:val="24"/>
          <w:szCs w:val="24"/>
        </w:rPr>
        <w:t xml:space="preserve"> presents some evidence to suggest that substantive findings of a sensitivity analysis could potentially find diverging findings.  </w:t>
      </w:r>
      <w:r w:rsidR="00DB0098">
        <w:rPr>
          <w:rFonts w:ascii="Book Antiqua" w:hAnsi="Book Antiqua" w:cs="Times New Roman"/>
          <w:sz w:val="24"/>
          <w:szCs w:val="24"/>
        </w:rPr>
        <w:t xml:space="preserve">Compared to the SOC 2000 construction of RGSC, the SOC 90 construction also has some substnative deviations. RGSC 2 has a large decrease from 20.45 per cent to 7.74 per cent, RGSC 3M also has a large decrease from 41.62 per cent to 30.92 per cent. On the other hand, RGSC 4 has a large increase from 14.33 per cent to 34.95 per cent from SOC 2000 to SOC 90 construction. </w:t>
      </w:r>
    </w:p>
    <w:p w14:paraId="3833BCDB" w14:textId="5DC7AA7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Finally, CAMSIS</w:t>
      </w:r>
      <w:r w:rsidR="00DB0098">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has a mean of </w:t>
      </w:r>
      <w:r w:rsidR="00DB0098">
        <w:rPr>
          <w:rFonts w:ascii="Book Antiqua" w:hAnsi="Book Antiqua" w:cs="Times New Roman"/>
          <w:sz w:val="24"/>
          <w:szCs w:val="24"/>
        </w:rPr>
        <w:t>44</w:t>
      </w:r>
      <w:r w:rsidR="008E2895" w:rsidRPr="00837293">
        <w:rPr>
          <w:rFonts w:ascii="Book Antiqua" w:hAnsi="Book Antiqua" w:cs="Times New Roman"/>
          <w:sz w:val="24"/>
          <w:szCs w:val="24"/>
        </w:rPr>
        <w:t>.</w:t>
      </w:r>
      <w:r w:rsidR="00DB0098">
        <w:rPr>
          <w:rFonts w:ascii="Book Antiqua" w:hAnsi="Book Antiqua" w:cs="Times New Roman"/>
          <w:sz w:val="24"/>
          <w:szCs w:val="24"/>
        </w:rPr>
        <w:t>57</w:t>
      </w:r>
      <w:r w:rsidR="008E2895" w:rsidRPr="00837293">
        <w:rPr>
          <w:rFonts w:ascii="Book Antiqua" w:hAnsi="Book Antiqua" w:cs="Times New Roman"/>
          <w:sz w:val="24"/>
          <w:szCs w:val="24"/>
        </w:rPr>
        <w:t xml:space="preserve"> and a standard deviation</w:t>
      </w:r>
      <w:r w:rsidR="00DB0098">
        <w:rPr>
          <w:rFonts w:ascii="Book Antiqua" w:hAnsi="Book Antiqua" w:cs="Times New Roman"/>
          <w:sz w:val="24"/>
          <w:szCs w:val="24"/>
        </w:rPr>
        <w:t xml:space="preserve"> of</w:t>
      </w:r>
      <w:r w:rsidR="008E2895" w:rsidRPr="00837293">
        <w:rPr>
          <w:rFonts w:ascii="Book Antiqua" w:hAnsi="Book Antiqua" w:cs="Times New Roman"/>
          <w:sz w:val="24"/>
          <w:szCs w:val="24"/>
        </w:rPr>
        <w:t xml:space="preserve"> </w:t>
      </w:r>
      <w:r w:rsidR="00DB0098">
        <w:rPr>
          <w:rFonts w:ascii="Book Antiqua" w:hAnsi="Book Antiqua" w:cs="Times New Roman"/>
          <w:sz w:val="24"/>
          <w:szCs w:val="24"/>
        </w:rPr>
        <w:t>13</w:t>
      </w:r>
      <w:r w:rsidR="008E2895" w:rsidRPr="00837293">
        <w:rPr>
          <w:rFonts w:ascii="Book Antiqua" w:hAnsi="Book Antiqua" w:cs="Times New Roman"/>
          <w:sz w:val="24"/>
          <w:szCs w:val="24"/>
        </w:rPr>
        <w:t>.</w:t>
      </w:r>
      <w:r w:rsidR="00DB0098">
        <w:rPr>
          <w:rFonts w:ascii="Book Antiqua" w:hAnsi="Book Antiqua" w:cs="Times New Roman"/>
          <w:sz w:val="24"/>
          <w:szCs w:val="24"/>
        </w:rPr>
        <w:t xml:space="preserve">63 compared to CAMSIS for SOC 90 construction that has a mean of 42.04 and a standard deviation of 12.84. </w:t>
      </w:r>
    </w:p>
    <w:p w14:paraId="14B93798" w14:textId="572DECD8" w:rsidR="000B03CE" w:rsidRPr="00837293" w:rsidRDefault="005B0D4A" w:rsidP="009A3A34">
      <w:pPr>
        <w:spacing w:line="480" w:lineRule="auto"/>
        <w:rPr>
          <w:rFonts w:ascii="Book Antiqua" w:hAnsi="Book Antiqua" w:cs="Times New Roman"/>
          <w:sz w:val="24"/>
          <w:szCs w:val="24"/>
          <w:lang w:val="en-US"/>
        </w:rPr>
      </w:pPr>
      <w:r w:rsidRPr="00837293">
        <w:rPr>
          <w:rFonts w:ascii="Book Antiqua" w:hAnsi="Book Antiqua" w:cs="Times New Roman"/>
          <w:sz w:val="24"/>
          <w:szCs w:val="24"/>
          <w:lang w:val="en-US"/>
        </w:rPr>
        <w:t>For a breakdown of descriptive statistics by the outcome variable of economic activity</w:t>
      </w:r>
      <w:r w:rsidR="009F3F55" w:rsidRPr="00837293">
        <w:rPr>
          <w:rFonts w:ascii="Book Antiqua" w:hAnsi="Book Antiqua" w:cs="Times New Roman"/>
          <w:sz w:val="24"/>
          <w:szCs w:val="24"/>
          <w:lang w:val="en-US"/>
        </w:rPr>
        <w:t>,</w:t>
      </w:r>
      <w:r w:rsidRPr="00837293">
        <w:rPr>
          <w:rFonts w:ascii="Book Antiqua" w:hAnsi="Book Antiqua" w:cs="Times New Roman"/>
          <w:sz w:val="24"/>
          <w:szCs w:val="24"/>
          <w:lang w:val="en-US"/>
        </w:rPr>
        <w:t xml:space="preserve"> see table 1.</w:t>
      </w:r>
      <w:r w:rsidR="002B383F">
        <w:rPr>
          <w:rFonts w:ascii="Book Antiqua" w:hAnsi="Book Antiqua" w:cs="Times New Roman"/>
          <w:sz w:val="24"/>
          <w:szCs w:val="24"/>
          <w:lang w:val="en-US"/>
        </w:rPr>
        <w:t>11</w:t>
      </w:r>
      <w:r w:rsidRPr="00837293">
        <w:rPr>
          <w:rFonts w:ascii="Book Antiqua" w:hAnsi="Book Antiqua" w:cs="Times New Roman"/>
          <w:sz w:val="24"/>
          <w:szCs w:val="24"/>
          <w:lang w:val="en-US"/>
        </w:rPr>
        <w:t>:</w:t>
      </w:r>
    </w:p>
    <w:p w14:paraId="15B996AA" w14:textId="37546C04" w:rsidR="006E0E39" w:rsidRDefault="00C4762D" w:rsidP="005F5AA7">
      <w:pPr>
        <w:pStyle w:val="Caption"/>
      </w:pPr>
      <w:bookmarkStart w:id="56" w:name="_Toc156204376"/>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Descriptive Statistics for Economic Activity</w:t>
      </w:r>
      <w:r w:rsidR="00D24434" w:rsidRPr="00837293">
        <w:t xml:space="preserve"> Model</w:t>
      </w:r>
      <w:bookmarkEnd w:id="56"/>
    </w:p>
    <w:tbl>
      <w:tblPr>
        <w:tblStyle w:val="GridTable6Colorful"/>
        <w:tblW w:w="0" w:type="auto"/>
        <w:tblLook w:val="04A0" w:firstRow="1" w:lastRow="0" w:firstColumn="1" w:lastColumn="0" w:noHBand="0" w:noVBand="1"/>
      </w:tblPr>
      <w:tblGrid>
        <w:gridCol w:w="3093"/>
        <w:gridCol w:w="2957"/>
        <w:gridCol w:w="2966"/>
      </w:tblGrid>
      <w:tr w:rsidR="005F5AA7" w:rsidRPr="000C1FD7" w14:paraId="76E32884" w14:textId="77777777" w:rsidTr="00EE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832053" w14:textId="77777777" w:rsidR="005F5AA7" w:rsidRPr="000C1FD7" w:rsidRDefault="005F5AA7" w:rsidP="0096073F">
            <w:pPr>
              <w:rPr>
                <w:rFonts w:ascii="Book Antiqua" w:hAnsi="Book Antiqua"/>
              </w:rPr>
            </w:pPr>
          </w:p>
        </w:tc>
        <w:tc>
          <w:tcPr>
            <w:tcW w:w="3064" w:type="dxa"/>
          </w:tcPr>
          <w:p w14:paraId="767BF17B"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n</w:t>
            </w:r>
          </w:p>
        </w:tc>
        <w:tc>
          <w:tcPr>
            <w:tcW w:w="3067" w:type="dxa"/>
          </w:tcPr>
          <w:p w14:paraId="0BEBFA04"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w:t>
            </w:r>
          </w:p>
        </w:tc>
      </w:tr>
      <w:tr w:rsidR="005F5AA7" w:rsidRPr="000C1FD7" w14:paraId="62EAD40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3965195" w14:textId="77777777" w:rsidR="005F5AA7" w:rsidRPr="000C1FD7" w:rsidRDefault="005F5AA7" w:rsidP="0096073F">
            <w:pPr>
              <w:rPr>
                <w:rFonts w:ascii="Book Antiqua" w:hAnsi="Book Antiqua"/>
              </w:rPr>
            </w:pPr>
            <w:r w:rsidRPr="000C1FD7">
              <w:rPr>
                <w:rFonts w:ascii="Book Antiqua" w:hAnsi="Book Antiqua"/>
              </w:rPr>
              <w:t>Economic Activity of Respondent on September when they are 16</w:t>
            </w:r>
          </w:p>
        </w:tc>
        <w:tc>
          <w:tcPr>
            <w:tcW w:w="3064" w:type="dxa"/>
          </w:tcPr>
          <w:p w14:paraId="38C47DE6"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1E9FF1"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C546E8A"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5D473C5" w14:textId="77777777" w:rsidR="005F5AA7" w:rsidRPr="000C1FD7" w:rsidRDefault="005F5AA7" w:rsidP="0096073F">
            <w:pPr>
              <w:rPr>
                <w:rFonts w:ascii="Book Antiqua" w:hAnsi="Book Antiqua"/>
                <w:i/>
                <w:iCs/>
              </w:rPr>
            </w:pPr>
            <w:r w:rsidRPr="000C1FD7">
              <w:rPr>
                <w:rFonts w:ascii="Book Antiqua" w:hAnsi="Book Antiqua"/>
                <w:i/>
                <w:iCs/>
              </w:rPr>
              <w:t xml:space="preserve">  Employment</w:t>
            </w:r>
          </w:p>
        </w:tc>
        <w:tc>
          <w:tcPr>
            <w:tcW w:w="3064" w:type="dxa"/>
          </w:tcPr>
          <w:p w14:paraId="226A30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3,217</w:t>
            </w:r>
          </w:p>
        </w:tc>
        <w:tc>
          <w:tcPr>
            <w:tcW w:w="3067" w:type="dxa"/>
          </w:tcPr>
          <w:p w14:paraId="5EC024E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38.25%</w:t>
            </w:r>
          </w:p>
        </w:tc>
      </w:tr>
      <w:tr w:rsidR="00EE4A91" w:rsidRPr="000C1FD7" w14:paraId="25CD5C5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E215596" w14:textId="169711AF" w:rsidR="00EE4A91" w:rsidRPr="000C1FD7" w:rsidRDefault="00EE4A91" w:rsidP="00EE4A91">
            <w:pPr>
              <w:rPr>
                <w:rFonts w:ascii="Book Antiqua" w:hAnsi="Book Antiqua"/>
                <w:i/>
                <w:iCs/>
              </w:rPr>
            </w:pPr>
            <w:r>
              <w:rPr>
                <w:rFonts w:ascii="Book Antiqua" w:hAnsi="Book Antiqua"/>
              </w:rPr>
              <w:t>Non-Traditional</w:t>
            </w:r>
            <w:r w:rsidRPr="00C24B49">
              <w:rPr>
                <w:rFonts w:ascii="Book Antiqua" w:hAnsi="Book Antiqua"/>
              </w:rPr>
              <w:t xml:space="preserve"> Education</w:t>
            </w:r>
          </w:p>
        </w:tc>
        <w:tc>
          <w:tcPr>
            <w:tcW w:w="3064" w:type="dxa"/>
          </w:tcPr>
          <w:p w14:paraId="7FDD30D5"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744</w:t>
            </w:r>
          </w:p>
        </w:tc>
        <w:tc>
          <w:tcPr>
            <w:tcW w:w="3067" w:type="dxa"/>
          </w:tcPr>
          <w:p w14:paraId="63A7574F"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8.85%</w:t>
            </w:r>
          </w:p>
        </w:tc>
      </w:tr>
      <w:tr w:rsidR="005F5AA7" w:rsidRPr="000C1FD7" w14:paraId="094FF30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25BA1D6" w14:textId="77777777" w:rsidR="005F5AA7" w:rsidRPr="000C1FD7" w:rsidRDefault="005F5AA7" w:rsidP="0096073F">
            <w:pPr>
              <w:rPr>
                <w:rFonts w:ascii="Book Antiqua" w:hAnsi="Book Antiqua"/>
                <w:i/>
                <w:iCs/>
              </w:rPr>
            </w:pPr>
            <w:r w:rsidRPr="000C1FD7">
              <w:rPr>
                <w:rFonts w:ascii="Book Antiqua" w:hAnsi="Book Antiqua"/>
                <w:i/>
                <w:iCs/>
              </w:rPr>
              <w:t xml:space="preserve">  School</w:t>
            </w:r>
          </w:p>
        </w:tc>
        <w:tc>
          <w:tcPr>
            <w:tcW w:w="3064" w:type="dxa"/>
          </w:tcPr>
          <w:p w14:paraId="205C65B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2,551</w:t>
            </w:r>
          </w:p>
        </w:tc>
        <w:tc>
          <w:tcPr>
            <w:tcW w:w="3067" w:type="dxa"/>
          </w:tcPr>
          <w:p w14:paraId="13B7B2B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30.33%</w:t>
            </w:r>
          </w:p>
        </w:tc>
      </w:tr>
      <w:tr w:rsidR="005F5AA7" w:rsidRPr="000C1FD7" w14:paraId="3626C8E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2AC6CE" w14:textId="77777777" w:rsidR="005F5AA7" w:rsidRPr="000C1FD7" w:rsidRDefault="005F5AA7" w:rsidP="0096073F">
            <w:pPr>
              <w:rPr>
                <w:rFonts w:ascii="Book Antiqua" w:hAnsi="Book Antiqua"/>
                <w:i/>
                <w:iCs/>
              </w:rPr>
            </w:pPr>
            <w:r w:rsidRPr="000C1FD7">
              <w:rPr>
                <w:rFonts w:ascii="Book Antiqua" w:hAnsi="Book Antiqua"/>
                <w:i/>
                <w:iCs/>
              </w:rPr>
              <w:t xml:space="preserve">  Training/Apprenticeships</w:t>
            </w:r>
          </w:p>
        </w:tc>
        <w:tc>
          <w:tcPr>
            <w:tcW w:w="3064" w:type="dxa"/>
          </w:tcPr>
          <w:p w14:paraId="1319AB5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1,641</w:t>
            </w:r>
          </w:p>
        </w:tc>
        <w:tc>
          <w:tcPr>
            <w:tcW w:w="3067" w:type="dxa"/>
          </w:tcPr>
          <w:p w14:paraId="5ACE448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19.51%</w:t>
            </w:r>
          </w:p>
        </w:tc>
      </w:tr>
      <w:tr w:rsidR="005F5AA7" w:rsidRPr="000C1FD7" w14:paraId="23A868B8"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8F7118E" w14:textId="77777777" w:rsidR="005F5AA7" w:rsidRPr="000C1FD7" w:rsidRDefault="005F5AA7" w:rsidP="0096073F">
            <w:pPr>
              <w:rPr>
                <w:rFonts w:ascii="Book Antiqua" w:hAnsi="Book Antiqua"/>
                <w:i/>
                <w:iCs/>
              </w:rPr>
            </w:pPr>
            <w:r w:rsidRPr="000C1FD7">
              <w:rPr>
                <w:rFonts w:ascii="Book Antiqua" w:hAnsi="Book Antiqua"/>
                <w:i/>
                <w:iCs/>
              </w:rPr>
              <w:t xml:space="preserve">  Unemployment and OLF</w:t>
            </w:r>
          </w:p>
        </w:tc>
        <w:tc>
          <w:tcPr>
            <w:tcW w:w="3064" w:type="dxa"/>
          </w:tcPr>
          <w:p w14:paraId="096925D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258</w:t>
            </w:r>
          </w:p>
        </w:tc>
        <w:tc>
          <w:tcPr>
            <w:tcW w:w="3067" w:type="dxa"/>
          </w:tcPr>
          <w:p w14:paraId="21DC835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3.07%</w:t>
            </w:r>
          </w:p>
        </w:tc>
      </w:tr>
      <w:tr w:rsidR="005F5AA7" w:rsidRPr="000C1FD7" w14:paraId="2B866D2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EC61DD5" w14:textId="77777777" w:rsidR="005F5AA7" w:rsidRPr="000C1FD7" w:rsidRDefault="005F5AA7" w:rsidP="0096073F">
            <w:pPr>
              <w:rPr>
                <w:rFonts w:ascii="Book Antiqua" w:hAnsi="Book Antiqua"/>
              </w:rPr>
            </w:pPr>
            <w:r w:rsidRPr="000C1FD7">
              <w:rPr>
                <w:rFonts w:ascii="Book Antiqua" w:hAnsi="Book Antiqua"/>
              </w:rPr>
              <w:t>Educational Attainment O-levels</w:t>
            </w:r>
          </w:p>
        </w:tc>
        <w:tc>
          <w:tcPr>
            <w:tcW w:w="3064" w:type="dxa"/>
          </w:tcPr>
          <w:p w14:paraId="617336B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05F4A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2B477B3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172306"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Less than </w:t>
            </w:r>
            <w:r w:rsidRPr="000C1FD7">
              <w:rPr>
                <w:rFonts w:ascii="Book Antiqua" w:hAnsi="Book Antiqua"/>
                <w:i/>
                <w:iCs/>
              </w:rPr>
              <w:t>5 O-Levels</w:t>
            </w:r>
          </w:p>
        </w:tc>
        <w:tc>
          <w:tcPr>
            <w:tcW w:w="3064" w:type="dxa"/>
          </w:tcPr>
          <w:p w14:paraId="15A7888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5,426</w:t>
            </w:r>
          </w:p>
        </w:tc>
        <w:tc>
          <w:tcPr>
            <w:tcW w:w="3067" w:type="dxa"/>
          </w:tcPr>
          <w:p w14:paraId="572E6E3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64.51%</w:t>
            </w:r>
          </w:p>
        </w:tc>
      </w:tr>
      <w:tr w:rsidR="005F5AA7" w:rsidRPr="000C1FD7" w14:paraId="2C753BC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04EC624"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Five or more </w:t>
            </w:r>
            <w:r w:rsidRPr="000C1FD7">
              <w:rPr>
                <w:rFonts w:ascii="Book Antiqua" w:hAnsi="Book Antiqua"/>
                <w:i/>
                <w:iCs/>
              </w:rPr>
              <w:t>5 O-Levels</w:t>
            </w:r>
          </w:p>
        </w:tc>
        <w:tc>
          <w:tcPr>
            <w:tcW w:w="3064" w:type="dxa"/>
          </w:tcPr>
          <w:p w14:paraId="1914592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2,985</w:t>
            </w:r>
          </w:p>
        </w:tc>
        <w:tc>
          <w:tcPr>
            <w:tcW w:w="3067" w:type="dxa"/>
          </w:tcPr>
          <w:p w14:paraId="3CABF8D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35.49%</w:t>
            </w:r>
          </w:p>
        </w:tc>
      </w:tr>
      <w:tr w:rsidR="005F5AA7" w:rsidRPr="000C1FD7" w14:paraId="0F9A793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881F5B7" w14:textId="77777777" w:rsidR="005F5AA7" w:rsidRPr="000C1FD7" w:rsidRDefault="005F5AA7" w:rsidP="0096073F">
            <w:pPr>
              <w:rPr>
                <w:rFonts w:ascii="Book Antiqua" w:hAnsi="Book Antiqua"/>
              </w:rPr>
            </w:pPr>
            <w:r w:rsidRPr="000C1FD7">
              <w:rPr>
                <w:rFonts w:ascii="Book Antiqua" w:hAnsi="Book Antiqua"/>
              </w:rPr>
              <w:t>Sex of Respondent</w:t>
            </w:r>
          </w:p>
        </w:tc>
        <w:tc>
          <w:tcPr>
            <w:tcW w:w="3064" w:type="dxa"/>
          </w:tcPr>
          <w:p w14:paraId="1CBC337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B0F28B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7147B652"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429AA78" w14:textId="77777777" w:rsidR="005F5AA7" w:rsidRPr="000C1FD7" w:rsidRDefault="005F5AA7" w:rsidP="0096073F">
            <w:pPr>
              <w:rPr>
                <w:rFonts w:ascii="Book Antiqua" w:hAnsi="Book Antiqua"/>
                <w:i/>
                <w:iCs/>
              </w:rPr>
            </w:pPr>
            <w:r w:rsidRPr="000C1FD7">
              <w:rPr>
                <w:rFonts w:ascii="Book Antiqua" w:hAnsi="Book Antiqua"/>
                <w:i/>
                <w:iCs/>
              </w:rPr>
              <w:t xml:space="preserve">  Female</w:t>
            </w:r>
          </w:p>
        </w:tc>
        <w:tc>
          <w:tcPr>
            <w:tcW w:w="3064" w:type="dxa"/>
          </w:tcPr>
          <w:p w14:paraId="3D7D95D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4,215</w:t>
            </w:r>
          </w:p>
        </w:tc>
        <w:tc>
          <w:tcPr>
            <w:tcW w:w="3067" w:type="dxa"/>
          </w:tcPr>
          <w:p w14:paraId="15EAF1B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50.11%</w:t>
            </w:r>
          </w:p>
        </w:tc>
      </w:tr>
      <w:tr w:rsidR="005F5AA7" w:rsidRPr="000C1FD7" w14:paraId="2E5EA8B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72A5482" w14:textId="77777777" w:rsidR="005F5AA7" w:rsidRPr="000C1FD7" w:rsidRDefault="005F5AA7" w:rsidP="0096073F">
            <w:pPr>
              <w:rPr>
                <w:rFonts w:ascii="Book Antiqua" w:hAnsi="Book Antiqua"/>
                <w:i/>
                <w:iCs/>
              </w:rPr>
            </w:pPr>
            <w:r w:rsidRPr="000C1FD7">
              <w:rPr>
                <w:rFonts w:ascii="Book Antiqua" w:hAnsi="Book Antiqua"/>
                <w:i/>
                <w:iCs/>
              </w:rPr>
              <w:t xml:space="preserve">  Male</w:t>
            </w:r>
          </w:p>
        </w:tc>
        <w:tc>
          <w:tcPr>
            <w:tcW w:w="3064" w:type="dxa"/>
          </w:tcPr>
          <w:p w14:paraId="5DF8EEA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4,196</w:t>
            </w:r>
          </w:p>
        </w:tc>
        <w:tc>
          <w:tcPr>
            <w:tcW w:w="3067" w:type="dxa"/>
          </w:tcPr>
          <w:p w14:paraId="31E80D9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49.89%</w:t>
            </w:r>
          </w:p>
        </w:tc>
      </w:tr>
      <w:tr w:rsidR="005F5AA7" w:rsidRPr="000C1FD7" w14:paraId="52AB42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7BFB55" w14:textId="77777777" w:rsidR="005F5AA7" w:rsidRPr="000C1FD7" w:rsidRDefault="005F5AA7" w:rsidP="0096073F">
            <w:pPr>
              <w:rPr>
                <w:rFonts w:ascii="Book Antiqua" w:hAnsi="Book Antiqua"/>
              </w:rPr>
            </w:pPr>
            <w:r w:rsidRPr="000C1FD7">
              <w:rPr>
                <w:rFonts w:ascii="Book Antiqua" w:hAnsi="Book Antiqua"/>
              </w:rPr>
              <w:t>Housing Tenure of Respondent when Child</w:t>
            </w:r>
          </w:p>
        </w:tc>
        <w:tc>
          <w:tcPr>
            <w:tcW w:w="3064" w:type="dxa"/>
          </w:tcPr>
          <w:p w14:paraId="2F65A6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9BEAA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7BB2E2D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F3200D8" w14:textId="77777777" w:rsidR="005F5AA7" w:rsidRPr="000C1FD7" w:rsidRDefault="005F5AA7" w:rsidP="0096073F">
            <w:pPr>
              <w:rPr>
                <w:rFonts w:ascii="Book Antiqua" w:hAnsi="Book Antiqua"/>
                <w:i/>
                <w:iCs/>
              </w:rPr>
            </w:pPr>
            <w:r w:rsidRPr="000C1FD7">
              <w:rPr>
                <w:rFonts w:ascii="Book Antiqua" w:hAnsi="Book Antiqua"/>
                <w:i/>
                <w:iCs/>
              </w:rPr>
              <w:t xml:space="preserve">  Own Home</w:t>
            </w:r>
          </w:p>
        </w:tc>
        <w:tc>
          <w:tcPr>
            <w:tcW w:w="3064" w:type="dxa"/>
          </w:tcPr>
          <w:p w14:paraId="0C57140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4,045</w:t>
            </w:r>
          </w:p>
        </w:tc>
        <w:tc>
          <w:tcPr>
            <w:tcW w:w="3067" w:type="dxa"/>
          </w:tcPr>
          <w:p w14:paraId="03A8BEF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48.09%</w:t>
            </w:r>
          </w:p>
        </w:tc>
      </w:tr>
      <w:tr w:rsidR="005F5AA7" w:rsidRPr="000C1FD7" w14:paraId="3FE76D3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8B46B02"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Don't Own Home</w:t>
            </w:r>
          </w:p>
        </w:tc>
        <w:tc>
          <w:tcPr>
            <w:tcW w:w="3064" w:type="dxa"/>
          </w:tcPr>
          <w:p w14:paraId="5C79E19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4,366</w:t>
            </w:r>
          </w:p>
        </w:tc>
        <w:tc>
          <w:tcPr>
            <w:tcW w:w="3067" w:type="dxa"/>
          </w:tcPr>
          <w:p w14:paraId="4AD09B6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51.91%</w:t>
            </w:r>
          </w:p>
        </w:tc>
      </w:tr>
      <w:tr w:rsidR="005F5AA7" w:rsidRPr="000C1FD7" w14:paraId="01B0194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C553E1B"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SOC2000</w:t>
            </w:r>
          </w:p>
        </w:tc>
        <w:tc>
          <w:tcPr>
            <w:tcW w:w="3064" w:type="dxa"/>
          </w:tcPr>
          <w:p w14:paraId="5D3C5FF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03A252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9881BD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C62649"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5BB79D8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261</w:t>
            </w:r>
          </w:p>
        </w:tc>
        <w:tc>
          <w:tcPr>
            <w:tcW w:w="3067" w:type="dxa"/>
          </w:tcPr>
          <w:p w14:paraId="2E23412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3.10%</w:t>
            </w:r>
          </w:p>
        </w:tc>
      </w:tr>
      <w:tr w:rsidR="005F5AA7" w:rsidRPr="000C1FD7" w14:paraId="4391B05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15A1AFD3"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76E2F08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410</w:t>
            </w:r>
          </w:p>
        </w:tc>
        <w:tc>
          <w:tcPr>
            <w:tcW w:w="3067" w:type="dxa"/>
          </w:tcPr>
          <w:p w14:paraId="7B31E1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4.87%</w:t>
            </w:r>
          </w:p>
        </w:tc>
      </w:tr>
      <w:tr w:rsidR="005F5AA7" w:rsidRPr="000C1FD7" w14:paraId="1D2B4E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725DBE2"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1271396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1,038</w:t>
            </w:r>
          </w:p>
        </w:tc>
        <w:tc>
          <w:tcPr>
            <w:tcW w:w="3067" w:type="dxa"/>
          </w:tcPr>
          <w:p w14:paraId="1CB314A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12.34%</w:t>
            </w:r>
          </w:p>
        </w:tc>
      </w:tr>
      <w:tr w:rsidR="005F5AA7" w:rsidRPr="000C1FD7" w14:paraId="640FE9D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17E319C"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0141EAA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805</w:t>
            </w:r>
          </w:p>
        </w:tc>
        <w:tc>
          <w:tcPr>
            <w:tcW w:w="3067" w:type="dxa"/>
          </w:tcPr>
          <w:p w14:paraId="58D4500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9.57%</w:t>
            </w:r>
          </w:p>
        </w:tc>
      </w:tr>
      <w:tr w:rsidR="005F5AA7" w:rsidRPr="000C1FD7" w14:paraId="1AD6279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8A268F"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3BF60C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1,024</w:t>
            </w:r>
          </w:p>
        </w:tc>
        <w:tc>
          <w:tcPr>
            <w:tcW w:w="3067" w:type="dxa"/>
          </w:tcPr>
          <w:p w14:paraId="6955C79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12.17%</w:t>
            </w:r>
          </w:p>
        </w:tc>
      </w:tr>
      <w:tr w:rsidR="005F5AA7" w:rsidRPr="000C1FD7" w14:paraId="10C7367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4B9E037"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09DB6A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1,372</w:t>
            </w:r>
          </w:p>
        </w:tc>
        <w:tc>
          <w:tcPr>
            <w:tcW w:w="3067" w:type="dxa"/>
          </w:tcPr>
          <w:p w14:paraId="418B1C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16.31%</w:t>
            </w:r>
          </w:p>
        </w:tc>
      </w:tr>
      <w:tr w:rsidR="005F5AA7" w:rsidRPr="000C1FD7" w14:paraId="011F3FF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5803E34"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63DF30B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1,485</w:t>
            </w:r>
          </w:p>
        </w:tc>
        <w:tc>
          <w:tcPr>
            <w:tcW w:w="3067" w:type="dxa"/>
          </w:tcPr>
          <w:p w14:paraId="045D0F4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17.66%</w:t>
            </w:r>
          </w:p>
        </w:tc>
      </w:tr>
      <w:tr w:rsidR="005F5AA7" w:rsidRPr="000C1FD7" w14:paraId="6EB26CF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6E5397A"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2DABBE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2,016</w:t>
            </w:r>
          </w:p>
        </w:tc>
        <w:tc>
          <w:tcPr>
            <w:tcW w:w="3067" w:type="dxa"/>
          </w:tcPr>
          <w:p w14:paraId="5C66CC2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23.97%</w:t>
            </w:r>
          </w:p>
        </w:tc>
      </w:tr>
      <w:tr w:rsidR="005F5AA7" w:rsidRPr="000C1FD7" w14:paraId="49163F5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E0B7BE0"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SOC2000</w:t>
            </w:r>
          </w:p>
        </w:tc>
        <w:tc>
          <w:tcPr>
            <w:tcW w:w="3064" w:type="dxa"/>
          </w:tcPr>
          <w:p w14:paraId="299C1E1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3BF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42B2F8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58A0137"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A5D95C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362</w:t>
            </w:r>
          </w:p>
        </w:tc>
        <w:tc>
          <w:tcPr>
            <w:tcW w:w="3067" w:type="dxa"/>
          </w:tcPr>
          <w:p w14:paraId="0348352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4.30%</w:t>
            </w:r>
          </w:p>
        </w:tc>
      </w:tr>
      <w:tr w:rsidR="005F5AA7" w:rsidRPr="000C1FD7" w14:paraId="6BB0C6D1"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CAD6D1"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0B9FBDB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1,720</w:t>
            </w:r>
          </w:p>
        </w:tc>
        <w:tc>
          <w:tcPr>
            <w:tcW w:w="3067" w:type="dxa"/>
          </w:tcPr>
          <w:p w14:paraId="0A3D45F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20.45%</w:t>
            </w:r>
          </w:p>
        </w:tc>
      </w:tr>
      <w:tr w:rsidR="005F5AA7" w:rsidRPr="000C1FD7" w14:paraId="69F3D6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7C82B2C"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52D3BD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905</w:t>
            </w:r>
          </w:p>
        </w:tc>
        <w:tc>
          <w:tcPr>
            <w:tcW w:w="3067" w:type="dxa"/>
          </w:tcPr>
          <w:p w14:paraId="435D362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10.76%</w:t>
            </w:r>
          </w:p>
        </w:tc>
      </w:tr>
      <w:tr w:rsidR="005F5AA7" w:rsidRPr="000C1FD7" w14:paraId="3D71387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A7EA600"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77B325F6"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3,501</w:t>
            </w:r>
          </w:p>
        </w:tc>
        <w:tc>
          <w:tcPr>
            <w:tcW w:w="3067" w:type="dxa"/>
          </w:tcPr>
          <w:p w14:paraId="2EC4580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41.62%</w:t>
            </w:r>
          </w:p>
        </w:tc>
      </w:tr>
      <w:tr w:rsidR="005F5AA7" w:rsidRPr="000C1FD7" w14:paraId="74FDAFBF"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B91059A"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4590B7E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1,205</w:t>
            </w:r>
          </w:p>
        </w:tc>
        <w:tc>
          <w:tcPr>
            <w:tcW w:w="3067" w:type="dxa"/>
          </w:tcPr>
          <w:p w14:paraId="5BEB82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14.33%</w:t>
            </w:r>
          </w:p>
        </w:tc>
      </w:tr>
      <w:tr w:rsidR="005F5AA7" w:rsidRPr="000C1FD7" w14:paraId="20F0EBAB"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34C2ADF" w14:textId="77777777" w:rsidR="005F5AA7" w:rsidRPr="000C1FD7" w:rsidRDefault="005F5AA7" w:rsidP="0096073F">
            <w:pPr>
              <w:rPr>
                <w:rFonts w:ascii="Book Antiqua" w:hAnsi="Book Antiqua"/>
                <w:i/>
                <w:iCs/>
              </w:rPr>
            </w:pPr>
            <w:r w:rsidRPr="000C1FD7">
              <w:rPr>
                <w:rFonts w:ascii="Book Antiqua" w:hAnsi="Book Antiqua"/>
                <w:i/>
                <w:iCs/>
              </w:rPr>
              <w:t xml:space="preserve">  Unskilled</w:t>
            </w:r>
          </w:p>
        </w:tc>
        <w:tc>
          <w:tcPr>
            <w:tcW w:w="3064" w:type="dxa"/>
          </w:tcPr>
          <w:p w14:paraId="5C1589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718</w:t>
            </w:r>
          </w:p>
        </w:tc>
        <w:tc>
          <w:tcPr>
            <w:tcW w:w="3067" w:type="dxa"/>
          </w:tcPr>
          <w:p w14:paraId="415625B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8.54%</w:t>
            </w:r>
          </w:p>
        </w:tc>
      </w:tr>
      <w:tr w:rsidR="005F5AA7" w:rsidRPr="000C1FD7" w14:paraId="29FE59B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58DB5F8"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SOC90</w:t>
            </w:r>
          </w:p>
        </w:tc>
        <w:tc>
          <w:tcPr>
            <w:tcW w:w="3064" w:type="dxa"/>
          </w:tcPr>
          <w:p w14:paraId="388AC36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3E78591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7EE708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DC48837"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17AA6B7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w:t>
            </w:r>
          </w:p>
        </w:tc>
        <w:tc>
          <w:tcPr>
            <w:tcW w:w="3067" w:type="dxa"/>
          </w:tcPr>
          <w:p w14:paraId="7FE8902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0.11%</w:t>
            </w:r>
          </w:p>
        </w:tc>
      </w:tr>
      <w:tr w:rsidR="005F5AA7" w:rsidRPr="000C1FD7" w14:paraId="00AE49F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15E93A0"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145232A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346</w:t>
            </w:r>
          </w:p>
        </w:tc>
        <w:tc>
          <w:tcPr>
            <w:tcW w:w="3067" w:type="dxa"/>
          </w:tcPr>
          <w:p w14:paraId="306DD5C2"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4.11%</w:t>
            </w:r>
          </w:p>
        </w:tc>
      </w:tr>
      <w:tr w:rsidR="005F5AA7" w:rsidRPr="000C1FD7" w14:paraId="11CEF57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5793EB"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6FD2716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689</w:t>
            </w:r>
          </w:p>
        </w:tc>
        <w:tc>
          <w:tcPr>
            <w:tcW w:w="3067" w:type="dxa"/>
          </w:tcPr>
          <w:p w14:paraId="7754F885"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8.19%</w:t>
            </w:r>
          </w:p>
        </w:tc>
      </w:tr>
      <w:tr w:rsidR="005F5AA7" w:rsidRPr="000C1FD7" w14:paraId="1D24A45B"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BAA8B8D"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68B86D19"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870</w:t>
            </w:r>
          </w:p>
        </w:tc>
        <w:tc>
          <w:tcPr>
            <w:tcW w:w="3067" w:type="dxa"/>
          </w:tcPr>
          <w:p w14:paraId="063E3FD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10.34%</w:t>
            </w:r>
          </w:p>
        </w:tc>
      </w:tr>
      <w:tr w:rsidR="005F5AA7" w:rsidRPr="000C1FD7" w14:paraId="464E1916"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1C1EAD6"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275AD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678</w:t>
            </w:r>
          </w:p>
        </w:tc>
        <w:tc>
          <w:tcPr>
            <w:tcW w:w="3067" w:type="dxa"/>
          </w:tcPr>
          <w:p w14:paraId="638D7F0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8.06%</w:t>
            </w:r>
          </w:p>
        </w:tc>
      </w:tr>
      <w:tr w:rsidR="005F5AA7" w:rsidRPr="000C1FD7" w14:paraId="57F7655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D254506"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59D5BD7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1,414</w:t>
            </w:r>
          </w:p>
        </w:tc>
        <w:tc>
          <w:tcPr>
            <w:tcW w:w="3067" w:type="dxa"/>
          </w:tcPr>
          <w:p w14:paraId="77D240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16.81%</w:t>
            </w:r>
          </w:p>
        </w:tc>
      </w:tr>
      <w:tr w:rsidR="005F5AA7" w:rsidRPr="000C1FD7" w14:paraId="42F9996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8F773C7"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5821637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2,060</w:t>
            </w:r>
          </w:p>
        </w:tc>
        <w:tc>
          <w:tcPr>
            <w:tcW w:w="3067" w:type="dxa"/>
          </w:tcPr>
          <w:p w14:paraId="13F1EC0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24.49%</w:t>
            </w:r>
          </w:p>
        </w:tc>
      </w:tr>
      <w:tr w:rsidR="005F5AA7" w:rsidRPr="000C1FD7" w14:paraId="6161C60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C7F90E2"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4E627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2,345</w:t>
            </w:r>
          </w:p>
        </w:tc>
        <w:tc>
          <w:tcPr>
            <w:tcW w:w="3067" w:type="dxa"/>
          </w:tcPr>
          <w:p w14:paraId="4C7FE42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27.88%</w:t>
            </w:r>
          </w:p>
        </w:tc>
      </w:tr>
      <w:tr w:rsidR="005F5AA7" w:rsidRPr="000C1FD7" w14:paraId="7CB5A54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EF6C40B"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SOC90</w:t>
            </w:r>
          </w:p>
        </w:tc>
        <w:tc>
          <w:tcPr>
            <w:tcW w:w="3064" w:type="dxa"/>
          </w:tcPr>
          <w:p w14:paraId="5BCBE17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37957BA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55A7001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93BA43"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15D923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304</w:t>
            </w:r>
          </w:p>
        </w:tc>
        <w:tc>
          <w:tcPr>
            <w:tcW w:w="3067" w:type="dxa"/>
          </w:tcPr>
          <w:p w14:paraId="3DBEA40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3.61%</w:t>
            </w:r>
          </w:p>
        </w:tc>
      </w:tr>
      <w:tr w:rsidR="005F5AA7" w:rsidRPr="000C1FD7" w14:paraId="5C2FC39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2BBA656"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73E8F0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651</w:t>
            </w:r>
          </w:p>
        </w:tc>
        <w:tc>
          <w:tcPr>
            <w:tcW w:w="3067" w:type="dxa"/>
          </w:tcPr>
          <w:p w14:paraId="4A55E49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7.74%</w:t>
            </w:r>
          </w:p>
        </w:tc>
      </w:tr>
      <w:tr w:rsidR="005F5AA7" w:rsidRPr="000C1FD7" w14:paraId="2EFD93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F6F0A97"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1F6061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1,129</w:t>
            </w:r>
          </w:p>
        </w:tc>
        <w:tc>
          <w:tcPr>
            <w:tcW w:w="3067" w:type="dxa"/>
          </w:tcPr>
          <w:p w14:paraId="6653916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13.42%</w:t>
            </w:r>
          </w:p>
        </w:tc>
      </w:tr>
      <w:tr w:rsidR="005F5AA7" w:rsidRPr="000C1FD7" w14:paraId="322BC6F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163DD7"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5D4F489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2,601</w:t>
            </w:r>
          </w:p>
        </w:tc>
        <w:tc>
          <w:tcPr>
            <w:tcW w:w="3067" w:type="dxa"/>
          </w:tcPr>
          <w:p w14:paraId="45A0500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30.92%</w:t>
            </w:r>
          </w:p>
        </w:tc>
      </w:tr>
      <w:tr w:rsidR="005F5AA7" w:rsidRPr="000C1FD7" w14:paraId="20EF05FE"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47D773B"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6C53E96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2,940</w:t>
            </w:r>
          </w:p>
        </w:tc>
        <w:tc>
          <w:tcPr>
            <w:tcW w:w="3067" w:type="dxa"/>
          </w:tcPr>
          <w:p w14:paraId="6A2ED00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34.95%</w:t>
            </w:r>
          </w:p>
        </w:tc>
      </w:tr>
      <w:tr w:rsidR="005F5AA7" w:rsidRPr="000C1FD7" w14:paraId="33477537"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CC5A144"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Unskilled</w:t>
            </w:r>
          </w:p>
        </w:tc>
        <w:tc>
          <w:tcPr>
            <w:tcW w:w="3064" w:type="dxa"/>
          </w:tcPr>
          <w:p w14:paraId="14C865D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786</w:t>
            </w:r>
          </w:p>
        </w:tc>
        <w:tc>
          <w:tcPr>
            <w:tcW w:w="3067" w:type="dxa"/>
          </w:tcPr>
          <w:p w14:paraId="66F72B5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9.34%</w:t>
            </w:r>
          </w:p>
        </w:tc>
      </w:tr>
      <w:tr w:rsidR="005F5AA7" w:rsidRPr="000C1FD7" w14:paraId="76466F50"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7687E12" w14:textId="77777777" w:rsidR="005F5AA7" w:rsidRPr="000C1FD7" w:rsidRDefault="005F5AA7" w:rsidP="0096073F">
            <w:pPr>
              <w:rPr>
                <w:rFonts w:ascii="Book Antiqua" w:hAnsi="Book Antiqua"/>
              </w:rPr>
            </w:pPr>
          </w:p>
        </w:tc>
        <w:tc>
          <w:tcPr>
            <w:tcW w:w="3064" w:type="dxa"/>
          </w:tcPr>
          <w:p w14:paraId="5EB9502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0643E8C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075E32D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29396A" w14:textId="77777777" w:rsidR="005F5AA7" w:rsidRPr="000C1FD7" w:rsidRDefault="005F5AA7" w:rsidP="0096073F">
            <w:pPr>
              <w:rPr>
                <w:rFonts w:ascii="Book Antiqua" w:hAnsi="Book Antiqua"/>
              </w:rPr>
            </w:pPr>
          </w:p>
        </w:tc>
        <w:tc>
          <w:tcPr>
            <w:tcW w:w="3064" w:type="dxa"/>
          </w:tcPr>
          <w:p w14:paraId="538C59F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Mean</w:t>
            </w:r>
          </w:p>
        </w:tc>
        <w:tc>
          <w:tcPr>
            <w:tcW w:w="3067" w:type="dxa"/>
          </w:tcPr>
          <w:p w14:paraId="4A645D5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SD</w:t>
            </w:r>
          </w:p>
        </w:tc>
      </w:tr>
      <w:tr w:rsidR="005F5AA7" w:rsidRPr="000C1FD7" w14:paraId="3E9539E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3D23B13"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SOC2000</w:t>
            </w:r>
          </w:p>
        </w:tc>
        <w:tc>
          <w:tcPr>
            <w:tcW w:w="3064" w:type="dxa"/>
          </w:tcPr>
          <w:p w14:paraId="73312C3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44.57</w:t>
            </w:r>
          </w:p>
        </w:tc>
        <w:tc>
          <w:tcPr>
            <w:tcW w:w="3067" w:type="dxa"/>
          </w:tcPr>
          <w:p w14:paraId="407AB5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13.63</w:t>
            </w:r>
          </w:p>
        </w:tc>
      </w:tr>
      <w:tr w:rsidR="005F5AA7" w:rsidRPr="000C1FD7" w14:paraId="235D580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DDAF070"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SOC90</w:t>
            </w:r>
          </w:p>
        </w:tc>
        <w:tc>
          <w:tcPr>
            <w:tcW w:w="3064" w:type="dxa"/>
          </w:tcPr>
          <w:p w14:paraId="5346E8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42.04</w:t>
            </w:r>
          </w:p>
        </w:tc>
        <w:tc>
          <w:tcPr>
            <w:tcW w:w="3067" w:type="dxa"/>
          </w:tcPr>
          <w:p w14:paraId="6248F14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12.84</w:t>
            </w:r>
          </w:p>
        </w:tc>
      </w:tr>
      <w:tr w:rsidR="005F5AA7" w:rsidRPr="000C1FD7" w14:paraId="02D63722"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F0714EE" w14:textId="77777777" w:rsidR="005F5AA7" w:rsidRPr="000C1FD7" w:rsidRDefault="005F5AA7" w:rsidP="0096073F">
            <w:pPr>
              <w:rPr>
                <w:rFonts w:ascii="Book Antiqua" w:hAnsi="Book Antiqua"/>
              </w:rPr>
            </w:pPr>
          </w:p>
        </w:tc>
        <w:tc>
          <w:tcPr>
            <w:tcW w:w="3064" w:type="dxa"/>
          </w:tcPr>
          <w:p w14:paraId="5DBAC91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61C2A23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4F29C1B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F0DBF55" w14:textId="77777777" w:rsidR="005F5AA7" w:rsidRPr="000C1FD7" w:rsidRDefault="005F5AA7" w:rsidP="0096073F">
            <w:pPr>
              <w:rPr>
                <w:rFonts w:ascii="Book Antiqua" w:hAnsi="Book Antiqua"/>
              </w:rPr>
            </w:pPr>
            <w:r w:rsidRPr="000C1FD7">
              <w:rPr>
                <w:rFonts w:ascii="Book Antiqua" w:hAnsi="Book Antiqua"/>
              </w:rPr>
              <w:t>n</w:t>
            </w:r>
          </w:p>
        </w:tc>
        <w:tc>
          <w:tcPr>
            <w:tcW w:w="3064" w:type="dxa"/>
          </w:tcPr>
          <w:p w14:paraId="7D72119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1AE75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8411</w:t>
            </w:r>
          </w:p>
        </w:tc>
      </w:tr>
      <w:tr w:rsidR="005F5AA7" w:rsidRPr="000C1FD7" w14:paraId="615D7CF8"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0FF91313" w14:textId="77777777" w:rsidR="005F5AA7" w:rsidRPr="000C1FD7" w:rsidRDefault="005F5AA7" w:rsidP="0096073F">
            <w:pPr>
              <w:jc w:val="center"/>
              <w:rPr>
                <w:rFonts w:ascii="Book Antiqua" w:hAnsi="Book Antiqua"/>
              </w:rPr>
            </w:pPr>
            <w:r w:rsidRPr="000C1FD7">
              <w:rPr>
                <w:rFonts w:ascii="Book Antiqua" w:hAnsi="Book Antiqua"/>
              </w:rPr>
              <w:t>Data Source: NCDS</w:t>
            </w:r>
            <w:r>
              <w:rPr>
                <w:rFonts w:ascii="Book Antiqua" w:hAnsi="Book Antiqua"/>
              </w:rPr>
              <w:t xml:space="preserve"> [Sweeps 0-4]</w:t>
            </w:r>
          </w:p>
        </w:tc>
      </w:tr>
    </w:tbl>
    <w:p w14:paraId="47C1E0C7" w14:textId="13F25B1C" w:rsidR="005F5AA7" w:rsidRPr="00837293" w:rsidRDefault="005F5AA7" w:rsidP="006E0E39">
      <w:pPr>
        <w:tabs>
          <w:tab w:val="left" w:pos="2560"/>
        </w:tabs>
        <w:rPr>
          <w:rFonts w:ascii="Book Antiqua" w:hAnsi="Book Antiqua" w:cs="Times New Roman"/>
          <w:sz w:val="24"/>
          <w:szCs w:val="24"/>
          <w:lang w:val="en-US"/>
        </w:rPr>
        <w:sectPr w:rsidR="005F5AA7" w:rsidRPr="00837293" w:rsidSect="00A20BFF">
          <w:pgSz w:w="11906" w:h="16838"/>
          <w:pgMar w:top="1440" w:right="1440" w:bottom="1440" w:left="1440" w:header="708" w:footer="708" w:gutter="0"/>
          <w:cols w:space="708"/>
          <w:docGrid w:linePitch="360"/>
        </w:sectPr>
      </w:pPr>
    </w:p>
    <w:p w14:paraId="7970908F" w14:textId="5178439B" w:rsidR="00C4762D" w:rsidRPr="00837293" w:rsidRDefault="00C4762D" w:rsidP="00AE3B45">
      <w:pPr>
        <w:pStyle w:val="Caption"/>
      </w:pPr>
      <w:bookmarkStart w:id="57" w:name="_Toc15620437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Descriptive Statistics by Economic Activity</w:t>
      </w:r>
      <w:bookmarkEnd w:id="57"/>
    </w:p>
    <w:tbl>
      <w:tblPr>
        <w:tblStyle w:val="GridTable6Colorful"/>
        <w:tblW w:w="0" w:type="auto"/>
        <w:tblLook w:val="04A0" w:firstRow="1" w:lastRow="0" w:firstColumn="1" w:lastColumn="0" w:noHBand="0" w:noVBand="1"/>
      </w:tblPr>
      <w:tblGrid>
        <w:gridCol w:w="3088"/>
        <w:gridCol w:w="1584"/>
        <w:gridCol w:w="1781"/>
        <w:gridCol w:w="1279"/>
        <w:gridCol w:w="2794"/>
        <w:gridCol w:w="2033"/>
        <w:gridCol w:w="1389"/>
      </w:tblGrid>
      <w:tr w:rsidR="005F5AA7" w:rsidRPr="00C24B49" w14:paraId="0D4D775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235BC5" w14:textId="77777777" w:rsidR="005F5AA7" w:rsidRPr="00C24B49" w:rsidRDefault="005F5AA7" w:rsidP="0096073F">
            <w:pPr>
              <w:rPr>
                <w:rFonts w:ascii="Book Antiqua" w:hAnsi="Book Antiqua"/>
              </w:rPr>
            </w:pPr>
          </w:p>
        </w:tc>
        <w:tc>
          <w:tcPr>
            <w:tcW w:w="0" w:type="auto"/>
            <w:gridSpan w:val="6"/>
          </w:tcPr>
          <w:p w14:paraId="4C845F6B" w14:textId="77777777" w:rsidR="005F5AA7" w:rsidRPr="00C24B49" w:rsidRDefault="005F5AA7"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Economic Activity of Respondent on September when they are 16</w:t>
            </w:r>
          </w:p>
        </w:tc>
      </w:tr>
      <w:tr w:rsidR="00EE4A91" w:rsidRPr="00C24B49" w14:paraId="63AEDE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E74A65" w14:textId="77777777" w:rsidR="005F5AA7" w:rsidRPr="00C24B49" w:rsidRDefault="005F5AA7" w:rsidP="0096073F">
            <w:pPr>
              <w:rPr>
                <w:rFonts w:ascii="Book Antiqua" w:hAnsi="Book Antiqua"/>
              </w:rPr>
            </w:pPr>
          </w:p>
        </w:tc>
        <w:tc>
          <w:tcPr>
            <w:tcW w:w="0" w:type="auto"/>
          </w:tcPr>
          <w:p w14:paraId="171DFB15"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Employment</w:t>
            </w:r>
          </w:p>
        </w:tc>
        <w:tc>
          <w:tcPr>
            <w:tcW w:w="0" w:type="auto"/>
          </w:tcPr>
          <w:p w14:paraId="743607CD" w14:textId="311B4789" w:rsidR="005F5AA7" w:rsidRPr="00C24B49" w:rsidRDefault="00EE4A91"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Non-Traditional</w:t>
            </w:r>
            <w:r w:rsidR="005F5AA7" w:rsidRPr="00C24B49">
              <w:rPr>
                <w:rFonts w:ascii="Book Antiqua" w:hAnsi="Book Antiqua"/>
              </w:rPr>
              <w:t xml:space="preserve"> Education</w:t>
            </w:r>
          </w:p>
        </w:tc>
        <w:tc>
          <w:tcPr>
            <w:tcW w:w="0" w:type="auto"/>
          </w:tcPr>
          <w:p w14:paraId="57D645F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School</w:t>
            </w:r>
          </w:p>
        </w:tc>
        <w:tc>
          <w:tcPr>
            <w:tcW w:w="0" w:type="auto"/>
          </w:tcPr>
          <w:p w14:paraId="524831A9"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Training/Apprenticeships</w:t>
            </w:r>
          </w:p>
        </w:tc>
        <w:tc>
          <w:tcPr>
            <w:tcW w:w="0" w:type="auto"/>
          </w:tcPr>
          <w:p w14:paraId="36A5FB0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Unemployment and OLF</w:t>
            </w:r>
          </w:p>
        </w:tc>
        <w:tc>
          <w:tcPr>
            <w:tcW w:w="0" w:type="auto"/>
          </w:tcPr>
          <w:p w14:paraId="189D400D"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Total</w:t>
            </w:r>
          </w:p>
        </w:tc>
      </w:tr>
      <w:tr w:rsidR="00EE4A91" w:rsidRPr="00C24B49" w14:paraId="685929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6A57101" w14:textId="77777777" w:rsidR="005F5AA7" w:rsidRPr="00C24B49" w:rsidRDefault="005F5AA7" w:rsidP="0096073F">
            <w:pPr>
              <w:rPr>
                <w:rFonts w:ascii="Book Antiqua" w:hAnsi="Book Antiqua"/>
              </w:rPr>
            </w:pPr>
            <w:r w:rsidRPr="00C24B49">
              <w:rPr>
                <w:rFonts w:ascii="Book Antiqua" w:hAnsi="Book Antiqua"/>
              </w:rPr>
              <w:t>Educational Attainment O-levels</w:t>
            </w:r>
          </w:p>
        </w:tc>
        <w:tc>
          <w:tcPr>
            <w:tcW w:w="0" w:type="auto"/>
          </w:tcPr>
          <w:p w14:paraId="53ECFEBE"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5F58E86"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86979CD"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172A67C"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669A40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DC5CD1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12B9865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97CE7" w14:textId="77777777" w:rsidR="005F5AA7" w:rsidRPr="00C24B49" w:rsidRDefault="005F5AA7" w:rsidP="0096073F">
            <w:pPr>
              <w:rPr>
                <w:rFonts w:ascii="Book Antiqua" w:hAnsi="Book Antiqua"/>
                <w:i/>
                <w:iCs/>
              </w:rPr>
            </w:pPr>
            <w:r w:rsidRPr="00C24B49">
              <w:rPr>
                <w:rFonts w:ascii="Book Antiqua" w:hAnsi="Book Antiqua"/>
                <w:i/>
                <w:iCs/>
              </w:rPr>
              <w:t xml:space="preserve">  Less than 5 O-Levels</w:t>
            </w:r>
          </w:p>
        </w:tc>
        <w:tc>
          <w:tcPr>
            <w:tcW w:w="0" w:type="auto"/>
          </w:tcPr>
          <w:p w14:paraId="642978A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2922.00 (90.83%)</w:t>
            </w:r>
          </w:p>
        </w:tc>
        <w:tc>
          <w:tcPr>
            <w:tcW w:w="0" w:type="auto"/>
          </w:tcPr>
          <w:p w14:paraId="26070E4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403.00 (54.17%)</w:t>
            </w:r>
          </w:p>
        </w:tc>
        <w:tc>
          <w:tcPr>
            <w:tcW w:w="0" w:type="auto"/>
          </w:tcPr>
          <w:p w14:paraId="77BC025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435.00 (17.05%)</w:t>
            </w:r>
          </w:p>
        </w:tc>
        <w:tc>
          <w:tcPr>
            <w:tcW w:w="0" w:type="auto"/>
          </w:tcPr>
          <w:p w14:paraId="02B400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1424.00 (86.78%)</w:t>
            </w:r>
          </w:p>
        </w:tc>
        <w:tc>
          <w:tcPr>
            <w:tcW w:w="0" w:type="auto"/>
          </w:tcPr>
          <w:p w14:paraId="4E7F6B7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242.00 (93.80%)</w:t>
            </w:r>
          </w:p>
        </w:tc>
        <w:tc>
          <w:tcPr>
            <w:tcW w:w="0" w:type="auto"/>
          </w:tcPr>
          <w:p w14:paraId="094AB97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5426.00 (64.51%)</w:t>
            </w:r>
          </w:p>
        </w:tc>
      </w:tr>
      <w:tr w:rsidR="00EE4A91" w:rsidRPr="00C24B49" w14:paraId="0879F48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6359FF" w14:textId="77777777" w:rsidR="005F5AA7" w:rsidRPr="00C24B49" w:rsidRDefault="005F5AA7" w:rsidP="0096073F">
            <w:pPr>
              <w:rPr>
                <w:rFonts w:ascii="Book Antiqua" w:hAnsi="Book Antiqua"/>
                <w:i/>
                <w:iCs/>
              </w:rPr>
            </w:pPr>
            <w:r w:rsidRPr="00C24B49">
              <w:rPr>
                <w:rFonts w:ascii="Book Antiqua" w:hAnsi="Book Antiqua"/>
                <w:i/>
                <w:iCs/>
              </w:rPr>
              <w:t xml:space="preserve">  Five or more 5 O-Levels</w:t>
            </w:r>
          </w:p>
        </w:tc>
        <w:tc>
          <w:tcPr>
            <w:tcW w:w="0" w:type="auto"/>
          </w:tcPr>
          <w:p w14:paraId="688073C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22E6D27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341.00 (45.83%)</w:t>
            </w:r>
          </w:p>
        </w:tc>
        <w:tc>
          <w:tcPr>
            <w:tcW w:w="0" w:type="auto"/>
          </w:tcPr>
          <w:p w14:paraId="0C240C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2116.00 (82.95%)</w:t>
            </w:r>
          </w:p>
        </w:tc>
        <w:tc>
          <w:tcPr>
            <w:tcW w:w="0" w:type="auto"/>
          </w:tcPr>
          <w:p w14:paraId="5E0131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217.00 (13.22%)</w:t>
            </w:r>
          </w:p>
        </w:tc>
        <w:tc>
          <w:tcPr>
            <w:tcW w:w="0" w:type="auto"/>
          </w:tcPr>
          <w:p w14:paraId="6ED48D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16.00 (6.20%)</w:t>
            </w:r>
          </w:p>
        </w:tc>
        <w:tc>
          <w:tcPr>
            <w:tcW w:w="0" w:type="auto"/>
          </w:tcPr>
          <w:p w14:paraId="6B3918D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2985.00 (35.49%)</w:t>
            </w:r>
          </w:p>
        </w:tc>
      </w:tr>
      <w:tr w:rsidR="00EE4A91" w:rsidRPr="00C24B49" w14:paraId="225D22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78AFB" w14:textId="77777777" w:rsidR="005F5AA7" w:rsidRPr="00C24B49" w:rsidRDefault="005F5AA7" w:rsidP="0096073F">
            <w:pPr>
              <w:rPr>
                <w:rFonts w:ascii="Book Antiqua" w:hAnsi="Book Antiqua"/>
              </w:rPr>
            </w:pPr>
            <w:r w:rsidRPr="00C24B49">
              <w:rPr>
                <w:rFonts w:ascii="Book Antiqua" w:hAnsi="Book Antiqua"/>
              </w:rPr>
              <w:t>Sex of Respondent</w:t>
            </w:r>
          </w:p>
        </w:tc>
        <w:tc>
          <w:tcPr>
            <w:tcW w:w="0" w:type="auto"/>
          </w:tcPr>
          <w:p w14:paraId="3B8B9D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761865B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103E09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CCB23D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82BEBE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805676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387A36A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FABBAB" w14:textId="77777777" w:rsidR="005F5AA7" w:rsidRPr="00C24B49" w:rsidRDefault="005F5AA7" w:rsidP="0096073F">
            <w:pPr>
              <w:rPr>
                <w:rFonts w:ascii="Book Antiqua" w:hAnsi="Book Antiqua"/>
                <w:i/>
                <w:iCs/>
              </w:rPr>
            </w:pPr>
            <w:r w:rsidRPr="00C24B49">
              <w:rPr>
                <w:rFonts w:ascii="Book Antiqua" w:hAnsi="Book Antiqua"/>
                <w:i/>
                <w:iCs/>
              </w:rPr>
              <w:t xml:space="preserve">  Female</w:t>
            </w:r>
          </w:p>
        </w:tc>
        <w:tc>
          <w:tcPr>
            <w:tcW w:w="0" w:type="auto"/>
          </w:tcPr>
          <w:p w14:paraId="52FE701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1955.00 (60.77%)</w:t>
            </w:r>
          </w:p>
        </w:tc>
        <w:tc>
          <w:tcPr>
            <w:tcW w:w="0" w:type="auto"/>
          </w:tcPr>
          <w:p w14:paraId="061E8A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521.00 (70.03%)</w:t>
            </w:r>
          </w:p>
        </w:tc>
        <w:tc>
          <w:tcPr>
            <w:tcW w:w="0" w:type="auto"/>
          </w:tcPr>
          <w:p w14:paraId="5CBDDFA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1281.00 (50.22%)</w:t>
            </w:r>
          </w:p>
        </w:tc>
        <w:tc>
          <w:tcPr>
            <w:tcW w:w="0" w:type="auto"/>
          </w:tcPr>
          <w:p w14:paraId="7B393BA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303.00 (18.46%)</w:t>
            </w:r>
          </w:p>
        </w:tc>
        <w:tc>
          <w:tcPr>
            <w:tcW w:w="0" w:type="auto"/>
          </w:tcPr>
          <w:p w14:paraId="5DB2E59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(60.08%)</w:t>
            </w:r>
          </w:p>
        </w:tc>
        <w:tc>
          <w:tcPr>
            <w:tcW w:w="0" w:type="auto"/>
          </w:tcPr>
          <w:p w14:paraId="331E9D0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4215.00 (50.11%)</w:t>
            </w:r>
          </w:p>
        </w:tc>
      </w:tr>
      <w:tr w:rsidR="00EE4A91" w:rsidRPr="00C24B49" w14:paraId="2DE74D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0B310" w14:textId="77777777" w:rsidR="005F5AA7" w:rsidRPr="00C24B49" w:rsidRDefault="005F5AA7" w:rsidP="0096073F">
            <w:pPr>
              <w:rPr>
                <w:rFonts w:ascii="Book Antiqua" w:hAnsi="Book Antiqua"/>
                <w:i/>
                <w:iCs/>
              </w:rPr>
            </w:pPr>
            <w:r w:rsidRPr="00C24B49">
              <w:rPr>
                <w:rFonts w:ascii="Book Antiqua" w:hAnsi="Book Antiqua"/>
                <w:i/>
                <w:iCs/>
              </w:rPr>
              <w:t xml:space="preserve">  Male</w:t>
            </w:r>
          </w:p>
        </w:tc>
        <w:tc>
          <w:tcPr>
            <w:tcW w:w="0" w:type="auto"/>
          </w:tcPr>
          <w:p w14:paraId="21323E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1262.00 (39.23%)</w:t>
            </w:r>
          </w:p>
        </w:tc>
        <w:tc>
          <w:tcPr>
            <w:tcW w:w="0" w:type="auto"/>
          </w:tcPr>
          <w:p w14:paraId="1F8E34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223.00 (29.97%)</w:t>
            </w:r>
          </w:p>
        </w:tc>
        <w:tc>
          <w:tcPr>
            <w:tcW w:w="0" w:type="auto"/>
          </w:tcPr>
          <w:p w14:paraId="2D8867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1270.00 (49.78%)</w:t>
            </w:r>
          </w:p>
        </w:tc>
        <w:tc>
          <w:tcPr>
            <w:tcW w:w="0" w:type="auto"/>
          </w:tcPr>
          <w:p w14:paraId="64E94E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1338.00 (81.54%)</w:t>
            </w:r>
          </w:p>
        </w:tc>
        <w:tc>
          <w:tcPr>
            <w:tcW w:w="0" w:type="auto"/>
          </w:tcPr>
          <w:p w14:paraId="656FCC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103.00 (39.92%)</w:t>
            </w:r>
          </w:p>
        </w:tc>
        <w:tc>
          <w:tcPr>
            <w:tcW w:w="0" w:type="auto"/>
          </w:tcPr>
          <w:p w14:paraId="0CF4FF0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4196.00 (49.89%)</w:t>
            </w:r>
          </w:p>
        </w:tc>
      </w:tr>
      <w:tr w:rsidR="00EE4A91" w:rsidRPr="00C24B49" w14:paraId="56A150F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D9187A5" w14:textId="77777777" w:rsidR="005F5AA7" w:rsidRPr="00C24B49" w:rsidRDefault="005F5AA7" w:rsidP="0096073F">
            <w:pPr>
              <w:rPr>
                <w:rFonts w:ascii="Book Antiqua" w:hAnsi="Book Antiqua"/>
              </w:rPr>
            </w:pPr>
            <w:r w:rsidRPr="00C24B49">
              <w:rPr>
                <w:rFonts w:ascii="Book Antiqua" w:hAnsi="Book Antiqua"/>
              </w:rPr>
              <w:t>Housing Tenure of Respondent when Child</w:t>
            </w:r>
          </w:p>
        </w:tc>
        <w:tc>
          <w:tcPr>
            <w:tcW w:w="0" w:type="auto"/>
          </w:tcPr>
          <w:p w14:paraId="730D77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D537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83732B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8A1DC2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487315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17D7FE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2CE52CF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AC9BA2" w14:textId="77777777" w:rsidR="005F5AA7" w:rsidRPr="00C24B49" w:rsidRDefault="005F5AA7" w:rsidP="0096073F">
            <w:pPr>
              <w:rPr>
                <w:rFonts w:ascii="Book Antiqua" w:hAnsi="Book Antiqua"/>
                <w:i/>
                <w:iCs/>
              </w:rPr>
            </w:pPr>
            <w:r w:rsidRPr="00C24B49">
              <w:rPr>
                <w:rFonts w:ascii="Book Antiqua" w:hAnsi="Book Antiqua"/>
                <w:i/>
                <w:iCs/>
              </w:rPr>
              <w:t xml:space="preserve">  Own Home</w:t>
            </w:r>
          </w:p>
        </w:tc>
        <w:tc>
          <w:tcPr>
            <w:tcW w:w="0" w:type="auto"/>
          </w:tcPr>
          <w:p w14:paraId="49DB3F4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1073.00 (33.35%)</w:t>
            </w:r>
          </w:p>
        </w:tc>
        <w:tc>
          <w:tcPr>
            <w:tcW w:w="0" w:type="auto"/>
          </w:tcPr>
          <w:p w14:paraId="7B17BE8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461.00 (61.96%)</w:t>
            </w:r>
          </w:p>
        </w:tc>
        <w:tc>
          <w:tcPr>
            <w:tcW w:w="0" w:type="auto"/>
          </w:tcPr>
          <w:p w14:paraId="58F4B67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1734.00 (67.97%)</w:t>
            </w:r>
          </w:p>
        </w:tc>
        <w:tc>
          <w:tcPr>
            <w:tcW w:w="0" w:type="auto"/>
          </w:tcPr>
          <w:p w14:paraId="3F094F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705.00 (42.96%)</w:t>
            </w:r>
          </w:p>
        </w:tc>
        <w:tc>
          <w:tcPr>
            <w:tcW w:w="0" w:type="auto"/>
          </w:tcPr>
          <w:p w14:paraId="632E1C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72.00 (27.91%)</w:t>
            </w:r>
          </w:p>
        </w:tc>
        <w:tc>
          <w:tcPr>
            <w:tcW w:w="0" w:type="auto"/>
          </w:tcPr>
          <w:p w14:paraId="7B0FEC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4045.00 (48.09%)</w:t>
            </w:r>
          </w:p>
        </w:tc>
      </w:tr>
      <w:tr w:rsidR="00EE4A91" w:rsidRPr="00C24B49" w14:paraId="67321F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EFA70F8" w14:textId="77777777" w:rsidR="005F5AA7" w:rsidRPr="00C24B49" w:rsidRDefault="005F5AA7" w:rsidP="0096073F">
            <w:pPr>
              <w:rPr>
                <w:rFonts w:ascii="Book Antiqua" w:hAnsi="Book Antiqua"/>
                <w:i/>
                <w:iCs/>
              </w:rPr>
            </w:pPr>
            <w:r w:rsidRPr="00C24B49">
              <w:rPr>
                <w:rFonts w:ascii="Book Antiqua" w:hAnsi="Book Antiqua"/>
                <w:i/>
                <w:iCs/>
              </w:rPr>
              <w:t xml:space="preserve">  Don't Own Home</w:t>
            </w:r>
          </w:p>
        </w:tc>
        <w:tc>
          <w:tcPr>
            <w:tcW w:w="0" w:type="auto"/>
          </w:tcPr>
          <w:p w14:paraId="18CCBC4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2144.00 (66.65%)</w:t>
            </w:r>
          </w:p>
        </w:tc>
        <w:tc>
          <w:tcPr>
            <w:tcW w:w="0" w:type="auto"/>
          </w:tcPr>
          <w:p w14:paraId="015EBB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283.00 (38.04%)</w:t>
            </w:r>
          </w:p>
        </w:tc>
        <w:tc>
          <w:tcPr>
            <w:tcW w:w="0" w:type="auto"/>
          </w:tcPr>
          <w:p w14:paraId="2A43F02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817.00 (32.03%)</w:t>
            </w:r>
          </w:p>
        </w:tc>
        <w:tc>
          <w:tcPr>
            <w:tcW w:w="0" w:type="auto"/>
          </w:tcPr>
          <w:p w14:paraId="0B6011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936.00 (57.04%)</w:t>
            </w:r>
          </w:p>
        </w:tc>
        <w:tc>
          <w:tcPr>
            <w:tcW w:w="0" w:type="auto"/>
          </w:tcPr>
          <w:p w14:paraId="7F8E6B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(72.09%)</w:t>
            </w:r>
          </w:p>
        </w:tc>
        <w:tc>
          <w:tcPr>
            <w:tcW w:w="0" w:type="auto"/>
          </w:tcPr>
          <w:p w14:paraId="15C5FAC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4366.00 (51.91%)</w:t>
            </w:r>
          </w:p>
        </w:tc>
      </w:tr>
      <w:tr w:rsidR="00EE4A91" w:rsidRPr="00C24B49" w14:paraId="230DB8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FD92B8"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SOC2000</w:t>
            </w:r>
          </w:p>
        </w:tc>
        <w:tc>
          <w:tcPr>
            <w:tcW w:w="0" w:type="auto"/>
          </w:tcPr>
          <w:p w14:paraId="02F2551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5B8233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42AA04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253012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5612F8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C6A3F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53B6CDE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67937E"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0092275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49.00 (1.52%)</w:t>
            </w:r>
          </w:p>
        </w:tc>
        <w:tc>
          <w:tcPr>
            <w:tcW w:w="0" w:type="auto"/>
          </w:tcPr>
          <w:p w14:paraId="01FBCA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3396B24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146.00 (5.72%)</w:t>
            </w:r>
          </w:p>
        </w:tc>
        <w:tc>
          <w:tcPr>
            <w:tcW w:w="0" w:type="auto"/>
          </w:tcPr>
          <w:p w14:paraId="374158F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30.00 (1.83%)</w:t>
            </w:r>
          </w:p>
        </w:tc>
        <w:tc>
          <w:tcPr>
            <w:tcW w:w="0" w:type="auto"/>
          </w:tcPr>
          <w:p w14:paraId="60FDE14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06B7C96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261.00 (3.10%)</w:t>
            </w:r>
          </w:p>
        </w:tc>
      </w:tr>
      <w:tr w:rsidR="00EE4A91" w:rsidRPr="00C24B49" w14:paraId="465193B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72F47" w14:textId="77777777" w:rsidR="005F5AA7" w:rsidRPr="00C24B49" w:rsidRDefault="005F5AA7" w:rsidP="0096073F">
            <w:pPr>
              <w:rPr>
                <w:rFonts w:ascii="Book Antiqua" w:hAnsi="Book Antiqua"/>
                <w:i/>
                <w:iCs/>
              </w:rPr>
            </w:pPr>
            <w:r w:rsidRPr="00C24B49">
              <w:rPr>
                <w:rFonts w:ascii="Book Antiqua" w:hAnsi="Book Antiqua"/>
                <w:i/>
                <w:iCs/>
              </w:rPr>
              <w:t xml:space="preserve">  Higher professional occupations</w:t>
            </w:r>
          </w:p>
        </w:tc>
        <w:tc>
          <w:tcPr>
            <w:tcW w:w="0" w:type="auto"/>
          </w:tcPr>
          <w:p w14:paraId="59AD8E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 (1.34%)</w:t>
            </w:r>
          </w:p>
        </w:tc>
        <w:tc>
          <w:tcPr>
            <w:tcW w:w="0" w:type="auto"/>
          </w:tcPr>
          <w:p w14:paraId="723C2C6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37.00 (4.97%)</w:t>
            </w:r>
          </w:p>
        </w:tc>
        <w:tc>
          <w:tcPr>
            <w:tcW w:w="0" w:type="auto"/>
          </w:tcPr>
          <w:p w14:paraId="09804D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291.00 (11.41%)</w:t>
            </w:r>
          </w:p>
        </w:tc>
        <w:tc>
          <w:tcPr>
            <w:tcW w:w="0" w:type="auto"/>
          </w:tcPr>
          <w:p w14:paraId="1A2438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38.00 (2.32%)</w:t>
            </w:r>
          </w:p>
        </w:tc>
        <w:tc>
          <w:tcPr>
            <w:tcW w:w="0" w:type="auto"/>
          </w:tcPr>
          <w:p w14:paraId="7AA233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3BA865A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410.00 (4.87%)</w:t>
            </w:r>
          </w:p>
        </w:tc>
      </w:tr>
      <w:tr w:rsidR="00EE4A91" w:rsidRPr="00C24B49" w14:paraId="682B42A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9C7C3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Lower Managerial and professional occupations</w:t>
            </w:r>
          </w:p>
        </w:tc>
        <w:tc>
          <w:tcPr>
            <w:tcW w:w="0" w:type="auto"/>
          </w:tcPr>
          <w:p w14:paraId="085729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213.00 (6.62%)</w:t>
            </w:r>
          </w:p>
        </w:tc>
        <w:tc>
          <w:tcPr>
            <w:tcW w:w="0" w:type="auto"/>
          </w:tcPr>
          <w:p w14:paraId="12D33DE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131.00 (17.61%)</w:t>
            </w:r>
          </w:p>
        </w:tc>
        <w:tc>
          <w:tcPr>
            <w:tcW w:w="0" w:type="auto"/>
          </w:tcPr>
          <w:p w14:paraId="4CF9796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544.00 (21.32%)</w:t>
            </w:r>
          </w:p>
        </w:tc>
        <w:tc>
          <w:tcPr>
            <w:tcW w:w="0" w:type="auto"/>
          </w:tcPr>
          <w:p w14:paraId="19B2C1F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129.00 (7.86%)</w:t>
            </w:r>
          </w:p>
        </w:tc>
        <w:tc>
          <w:tcPr>
            <w:tcW w:w="0" w:type="auto"/>
          </w:tcPr>
          <w:p w14:paraId="79C772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21.00 (8.14%)</w:t>
            </w:r>
          </w:p>
        </w:tc>
        <w:tc>
          <w:tcPr>
            <w:tcW w:w="0" w:type="auto"/>
          </w:tcPr>
          <w:p w14:paraId="7374F01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1038.00 (12.34%)</w:t>
            </w:r>
          </w:p>
        </w:tc>
      </w:tr>
      <w:tr w:rsidR="00EE4A91" w:rsidRPr="00C24B49" w14:paraId="11EE58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A8BF3B"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0ABD2DF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227.00 (7.06%)</w:t>
            </w:r>
          </w:p>
        </w:tc>
        <w:tc>
          <w:tcPr>
            <w:tcW w:w="0" w:type="auto"/>
          </w:tcPr>
          <w:p w14:paraId="169986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93.00 (12.50%)</w:t>
            </w:r>
          </w:p>
        </w:tc>
        <w:tc>
          <w:tcPr>
            <w:tcW w:w="0" w:type="auto"/>
          </w:tcPr>
          <w:p w14:paraId="1AD306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2CA6C6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119.00 (7.25%)</w:t>
            </w:r>
          </w:p>
        </w:tc>
        <w:tc>
          <w:tcPr>
            <w:tcW w:w="0" w:type="auto"/>
          </w:tcPr>
          <w:p w14:paraId="151A956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37E2C6B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805.00 (9.57%)</w:t>
            </w:r>
          </w:p>
        </w:tc>
      </w:tr>
      <w:tr w:rsidR="00EE4A91" w:rsidRPr="00C24B49" w14:paraId="45658F5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B521C5"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62DD791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401.00 (12.47%)</w:t>
            </w:r>
          </w:p>
        </w:tc>
        <w:tc>
          <w:tcPr>
            <w:tcW w:w="0" w:type="auto"/>
          </w:tcPr>
          <w:p w14:paraId="657BC2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84.00 (11.29%)</w:t>
            </w:r>
          </w:p>
        </w:tc>
        <w:tc>
          <w:tcPr>
            <w:tcW w:w="0" w:type="auto"/>
          </w:tcPr>
          <w:p w14:paraId="57D10E6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269.00 (10.54%)</w:t>
            </w:r>
          </w:p>
        </w:tc>
        <w:tc>
          <w:tcPr>
            <w:tcW w:w="0" w:type="auto"/>
          </w:tcPr>
          <w:p w14:paraId="0A221B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241.00 (14.69%)</w:t>
            </w:r>
          </w:p>
        </w:tc>
        <w:tc>
          <w:tcPr>
            <w:tcW w:w="0" w:type="auto"/>
          </w:tcPr>
          <w:p w14:paraId="59756E5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29.00 (11.24%)</w:t>
            </w:r>
          </w:p>
        </w:tc>
        <w:tc>
          <w:tcPr>
            <w:tcW w:w="0" w:type="auto"/>
          </w:tcPr>
          <w:p w14:paraId="0916A9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1024.00 (12.17%)</w:t>
            </w:r>
          </w:p>
        </w:tc>
      </w:tr>
      <w:tr w:rsidR="00EE4A91" w:rsidRPr="00C24B49" w14:paraId="49D9CF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3A0FCB"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27CC83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546.00 (16.97%)</w:t>
            </w:r>
          </w:p>
        </w:tc>
        <w:tc>
          <w:tcPr>
            <w:tcW w:w="0" w:type="auto"/>
          </w:tcPr>
          <w:p w14:paraId="281AE92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126.00 (16.94%)</w:t>
            </w:r>
          </w:p>
        </w:tc>
        <w:tc>
          <w:tcPr>
            <w:tcW w:w="0" w:type="auto"/>
          </w:tcPr>
          <w:p w14:paraId="2B6EAB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4FC180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314.00 (19.13%)</w:t>
            </w:r>
          </w:p>
        </w:tc>
        <w:tc>
          <w:tcPr>
            <w:tcW w:w="0" w:type="auto"/>
          </w:tcPr>
          <w:p w14:paraId="4D7B2F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09D19F5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1372.00 (16.31%)</w:t>
            </w:r>
          </w:p>
        </w:tc>
      </w:tr>
      <w:tr w:rsidR="00EE4A91" w:rsidRPr="00C24B49" w14:paraId="1E10B0F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EDC8A4"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437068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680.00 (21.14%)</w:t>
            </w:r>
          </w:p>
        </w:tc>
        <w:tc>
          <w:tcPr>
            <w:tcW w:w="0" w:type="auto"/>
          </w:tcPr>
          <w:p w14:paraId="1E01754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97.00 (13.04%)</w:t>
            </w:r>
          </w:p>
        </w:tc>
        <w:tc>
          <w:tcPr>
            <w:tcW w:w="0" w:type="auto"/>
          </w:tcPr>
          <w:p w14:paraId="38FD0C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305.00 (11.96%)</w:t>
            </w:r>
          </w:p>
        </w:tc>
        <w:tc>
          <w:tcPr>
            <w:tcW w:w="0" w:type="auto"/>
          </w:tcPr>
          <w:p w14:paraId="5EDAE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340.00 (20.72%)</w:t>
            </w:r>
          </w:p>
        </w:tc>
        <w:tc>
          <w:tcPr>
            <w:tcW w:w="0" w:type="auto"/>
          </w:tcPr>
          <w:p w14:paraId="0EC36DA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63.00 (24.42%)</w:t>
            </w:r>
          </w:p>
        </w:tc>
        <w:tc>
          <w:tcPr>
            <w:tcW w:w="0" w:type="auto"/>
          </w:tcPr>
          <w:p w14:paraId="7A515A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1485.00 (17.66%)</w:t>
            </w:r>
          </w:p>
        </w:tc>
      </w:tr>
      <w:tr w:rsidR="00EE4A91" w:rsidRPr="00C24B49" w14:paraId="09833A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6188A4"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15C3A2B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1058.00 (32.89%)</w:t>
            </w:r>
          </w:p>
        </w:tc>
        <w:tc>
          <w:tcPr>
            <w:tcW w:w="0" w:type="auto"/>
          </w:tcPr>
          <w:p w14:paraId="0D45331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143.00 (19.22%)</w:t>
            </w:r>
          </w:p>
        </w:tc>
        <w:tc>
          <w:tcPr>
            <w:tcW w:w="0" w:type="auto"/>
          </w:tcPr>
          <w:p w14:paraId="32C620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288.00 (11.29%)</w:t>
            </w:r>
          </w:p>
        </w:tc>
        <w:tc>
          <w:tcPr>
            <w:tcW w:w="0" w:type="auto"/>
          </w:tcPr>
          <w:p w14:paraId="75D621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32D2897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97.00 (37.60%)</w:t>
            </w:r>
          </w:p>
        </w:tc>
        <w:tc>
          <w:tcPr>
            <w:tcW w:w="0" w:type="auto"/>
          </w:tcPr>
          <w:p w14:paraId="51F044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2016.00 (23.97%)</w:t>
            </w:r>
          </w:p>
        </w:tc>
      </w:tr>
      <w:tr w:rsidR="00EE4A91" w:rsidRPr="00C24B49" w14:paraId="21A5B5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5CBA54"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SOC2000</w:t>
            </w:r>
          </w:p>
        </w:tc>
        <w:tc>
          <w:tcPr>
            <w:tcW w:w="0" w:type="auto"/>
          </w:tcPr>
          <w:p w14:paraId="2264EF6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40EF7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72EEEF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E931C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A8FFB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A66B7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5B6A9E9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DE87"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1302C42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35.00 (1.09%)</w:t>
            </w:r>
          </w:p>
        </w:tc>
        <w:tc>
          <w:tcPr>
            <w:tcW w:w="0" w:type="auto"/>
          </w:tcPr>
          <w:p w14:paraId="6C2CB1C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09AE4CA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257.00 (10.07%)</w:t>
            </w:r>
          </w:p>
        </w:tc>
        <w:tc>
          <w:tcPr>
            <w:tcW w:w="0" w:type="auto"/>
          </w:tcPr>
          <w:p w14:paraId="7EBEB5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(2.19%)</w:t>
            </w:r>
          </w:p>
        </w:tc>
        <w:tc>
          <w:tcPr>
            <w:tcW w:w="0" w:type="auto"/>
          </w:tcPr>
          <w:p w14:paraId="753A30E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547303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362.00 (4.30%)</w:t>
            </w:r>
          </w:p>
        </w:tc>
      </w:tr>
      <w:tr w:rsidR="00EE4A91" w:rsidRPr="00C24B49" w14:paraId="5FDBE6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5324F5"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24BD88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415.00 (12.90%)</w:t>
            </w:r>
          </w:p>
        </w:tc>
        <w:tc>
          <w:tcPr>
            <w:tcW w:w="0" w:type="auto"/>
          </w:tcPr>
          <w:p w14:paraId="162B350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199.00 (26.75%)</w:t>
            </w:r>
          </w:p>
        </w:tc>
        <w:tc>
          <w:tcPr>
            <w:tcW w:w="0" w:type="auto"/>
          </w:tcPr>
          <w:p w14:paraId="129E17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836.00 (32.77%)</w:t>
            </w:r>
          </w:p>
        </w:tc>
        <w:tc>
          <w:tcPr>
            <w:tcW w:w="0" w:type="auto"/>
          </w:tcPr>
          <w:p w14:paraId="5603C7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235.00 (14.32%)</w:t>
            </w:r>
          </w:p>
        </w:tc>
        <w:tc>
          <w:tcPr>
            <w:tcW w:w="0" w:type="auto"/>
          </w:tcPr>
          <w:p w14:paraId="69FCC98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(13.57%)</w:t>
            </w:r>
          </w:p>
        </w:tc>
        <w:tc>
          <w:tcPr>
            <w:tcW w:w="0" w:type="auto"/>
          </w:tcPr>
          <w:p w14:paraId="21CD6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1720.00 (20.45%)</w:t>
            </w:r>
          </w:p>
        </w:tc>
      </w:tr>
      <w:tr w:rsidR="00EE4A91" w:rsidRPr="00C24B49" w14:paraId="36EA21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80632"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0A5260B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253.00 (7.86%)</w:t>
            </w:r>
          </w:p>
        </w:tc>
        <w:tc>
          <w:tcPr>
            <w:tcW w:w="0" w:type="auto"/>
          </w:tcPr>
          <w:p w14:paraId="155426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111.00 (14.92%)</w:t>
            </w:r>
          </w:p>
        </w:tc>
        <w:tc>
          <w:tcPr>
            <w:tcW w:w="0" w:type="auto"/>
          </w:tcPr>
          <w:p w14:paraId="5853831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378.00 (14.82%)</w:t>
            </w:r>
          </w:p>
        </w:tc>
        <w:tc>
          <w:tcPr>
            <w:tcW w:w="0" w:type="auto"/>
          </w:tcPr>
          <w:p w14:paraId="16D99CA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154.00 (9.38%)</w:t>
            </w:r>
          </w:p>
        </w:tc>
        <w:tc>
          <w:tcPr>
            <w:tcW w:w="0" w:type="auto"/>
          </w:tcPr>
          <w:p w14:paraId="355B26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9.00 (3.49%)</w:t>
            </w:r>
          </w:p>
        </w:tc>
        <w:tc>
          <w:tcPr>
            <w:tcW w:w="0" w:type="auto"/>
          </w:tcPr>
          <w:p w14:paraId="04EA988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905.00 (10.76%)</w:t>
            </w:r>
          </w:p>
        </w:tc>
      </w:tr>
      <w:tr w:rsidR="00EE4A91" w:rsidRPr="00C24B49" w14:paraId="7FEFE5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1116C8"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DA3DBB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1538.00 (47.81%)</w:t>
            </w:r>
          </w:p>
        </w:tc>
        <w:tc>
          <w:tcPr>
            <w:tcW w:w="0" w:type="auto"/>
          </w:tcPr>
          <w:p w14:paraId="7231966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285.00 (38.31%)</w:t>
            </w:r>
          </w:p>
        </w:tc>
        <w:tc>
          <w:tcPr>
            <w:tcW w:w="0" w:type="auto"/>
          </w:tcPr>
          <w:p w14:paraId="73640F2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759.00 (29.75%)</w:t>
            </w:r>
          </w:p>
        </w:tc>
        <w:tc>
          <w:tcPr>
            <w:tcW w:w="0" w:type="auto"/>
          </w:tcPr>
          <w:p w14:paraId="60A7849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806.00 (49.12%)</w:t>
            </w:r>
          </w:p>
        </w:tc>
        <w:tc>
          <w:tcPr>
            <w:tcW w:w="0" w:type="auto"/>
          </w:tcPr>
          <w:p w14:paraId="1595B0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A7BC4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3501.00 (41.62%)</w:t>
            </w:r>
          </w:p>
        </w:tc>
      </w:tr>
      <w:tr w:rsidR="00EE4A91" w:rsidRPr="00C24B49" w14:paraId="32B19F0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3F2DD"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7C98CC3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567.00 (17.63%)</w:t>
            </w:r>
          </w:p>
        </w:tc>
        <w:tc>
          <w:tcPr>
            <w:tcW w:w="0" w:type="auto"/>
          </w:tcPr>
          <w:p w14:paraId="0CE05D1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81.00 (10.89%)</w:t>
            </w:r>
          </w:p>
        </w:tc>
        <w:tc>
          <w:tcPr>
            <w:tcW w:w="0" w:type="auto"/>
          </w:tcPr>
          <w:p w14:paraId="165EF0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226.00 (8.86%)</w:t>
            </w:r>
          </w:p>
        </w:tc>
        <w:tc>
          <w:tcPr>
            <w:tcW w:w="0" w:type="auto"/>
          </w:tcPr>
          <w:p w14:paraId="532CEA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272.00 (16.58%)</w:t>
            </w:r>
          </w:p>
        </w:tc>
        <w:tc>
          <w:tcPr>
            <w:tcW w:w="0" w:type="auto"/>
          </w:tcPr>
          <w:p w14:paraId="7D36F6D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59.00 (22.87%)</w:t>
            </w:r>
          </w:p>
        </w:tc>
        <w:tc>
          <w:tcPr>
            <w:tcW w:w="0" w:type="auto"/>
          </w:tcPr>
          <w:p w14:paraId="40A91C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1205.00 (14.33%)</w:t>
            </w:r>
          </w:p>
        </w:tc>
      </w:tr>
      <w:tr w:rsidR="00EE4A91" w:rsidRPr="00C24B49" w14:paraId="38578FC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2DE24C"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724F5D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409.00 (12.71%)</w:t>
            </w:r>
          </w:p>
        </w:tc>
        <w:tc>
          <w:tcPr>
            <w:tcW w:w="0" w:type="auto"/>
          </w:tcPr>
          <w:p w14:paraId="69D1DD5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(4.70%)</w:t>
            </w:r>
          </w:p>
        </w:tc>
        <w:tc>
          <w:tcPr>
            <w:tcW w:w="0" w:type="auto"/>
          </w:tcPr>
          <w:p w14:paraId="3324AFC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95.00 (3.72%)</w:t>
            </w:r>
          </w:p>
        </w:tc>
        <w:tc>
          <w:tcPr>
            <w:tcW w:w="0" w:type="auto"/>
          </w:tcPr>
          <w:p w14:paraId="2177BA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138.00 (8.41%)</w:t>
            </w:r>
          </w:p>
        </w:tc>
        <w:tc>
          <w:tcPr>
            <w:tcW w:w="0" w:type="auto"/>
          </w:tcPr>
          <w:p w14:paraId="0932525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41.00 (15.89%)</w:t>
            </w:r>
          </w:p>
        </w:tc>
        <w:tc>
          <w:tcPr>
            <w:tcW w:w="0" w:type="auto"/>
          </w:tcPr>
          <w:p w14:paraId="6A8CD86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718.00 (8.54%)</w:t>
            </w:r>
          </w:p>
        </w:tc>
      </w:tr>
      <w:tr w:rsidR="00EE4A91" w:rsidRPr="00C24B49" w14:paraId="05B5E9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2EE3B"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SOC90</w:t>
            </w:r>
          </w:p>
        </w:tc>
        <w:tc>
          <w:tcPr>
            <w:tcW w:w="0" w:type="auto"/>
          </w:tcPr>
          <w:p w14:paraId="46E9FE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9D000B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5BB8388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55DA14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3400316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67305E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4CEED29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D53023"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43A469D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 (0.06%)</w:t>
            </w:r>
          </w:p>
        </w:tc>
        <w:tc>
          <w:tcPr>
            <w:tcW w:w="0" w:type="auto"/>
          </w:tcPr>
          <w:p w14:paraId="157CF6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(0.13%)</w:t>
            </w:r>
          </w:p>
        </w:tc>
        <w:tc>
          <w:tcPr>
            <w:tcW w:w="0" w:type="auto"/>
          </w:tcPr>
          <w:p w14:paraId="7601033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5.00 (0.20%)</w:t>
            </w:r>
          </w:p>
        </w:tc>
        <w:tc>
          <w:tcPr>
            <w:tcW w:w="0" w:type="auto"/>
          </w:tcPr>
          <w:p w14:paraId="1FE4633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(0.06%)</w:t>
            </w:r>
          </w:p>
        </w:tc>
        <w:tc>
          <w:tcPr>
            <w:tcW w:w="0" w:type="auto"/>
          </w:tcPr>
          <w:p w14:paraId="17BFFF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0.00 (0.00%)</w:t>
            </w:r>
          </w:p>
        </w:tc>
        <w:tc>
          <w:tcPr>
            <w:tcW w:w="0" w:type="auto"/>
          </w:tcPr>
          <w:p w14:paraId="3BB9409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9.00 (0.11%)</w:t>
            </w:r>
          </w:p>
        </w:tc>
      </w:tr>
      <w:tr w:rsidR="00EE4A91" w:rsidRPr="00C24B49" w14:paraId="381053B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0E0F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Higher professional occupations</w:t>
            </w:r>
          </w:p>
        </w:tc>
        <w:tc>
          <w:tcPr>
            <w:tcW w:w="0" w:type="auto"/>
          </w:tcPr>
          <w:p w14:paraId="7F941B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45.00 (1.40%)</w:t>
            </w:r>
          </w:p>
        </w:tc>
        <w:tc>
          <w:tcPr>
            <w:tcW w:w="0" w:type="auto"/>
          </w:tcPr>
          <w:p w14:paraId="6FEA5C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31.00 (4.17%)</w:t>
            </w:r>
          </w:p>
        </w:tc>
        <w:tc>
          <w:tcPr>
            <w:tcW w:w="0" w:type="auto"/>
          </w:tcPr>
          <w:p w14:paraId="0CFB16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236.00 (9.25%)</w:t>
            </w:r>
          </w:p>
        </w:tc>
        <w:tc>
          <w:tcPr>
            <w:tcW w:w="0" w:type="auto"/>
          </w:tcPr>
          <w:p w14:paraId="179783C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(1.95%)</w:t>
            </w:r>
          </w:p>
        </w:tc>
        <w:tc>
          <w:tcPr>
            <w:tcW w:w="0" w:type="auto"/>
          </w:tcPr>
          <w:p w14:paraId="2AA818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2.00 (0.78%)</w:t>
            </w:r>
          </w:p>
        </w:tc>
        <w:tc>
          <w:tcPr>
            <w:tcW w:w="0" w:type="auto"/>
          </w:tcPr>
          <w:p w14:paraId="0DB371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346.00 (4.11%)</w:t>
            </w:r>
          </w:p>
        </w:tc>
      </w:tr>
      <w:tr w:rsidR="00EE4A91" w:rsidRPr="00C24B49" w14:paraId="1AA0B52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68CBBA" w14:textId="77777777" w:rsidR="005F5AA7" w:rsidRPr="00C24B49" w:rsidRDefault="005F5AA7" w:rsidP="0096073F">
            <w:pPr>
              <w:rPr>
                <w:rFonts w:ascii="Book Antiqua" w:hAnsi="Book Antiqua"/>
                <w:i/>
                <w:iCs/>
              </w:rPr>
            </w:pPr>
            <w:r w:rsidRPr="00C24B49">
              <w:rPr>
                <w:rFonts w:ascii="Book Antiqua" w:hAnsi="Book Antiqua"/>
                <w:i/>
                <w:iCs/>
              </w:rPr>
              <w:t xml:space="preserve">  Lower Managerial and professional occupations</w:t>
            </w:r>
          </w:p>
        </w:tc>
        <w:tc>
          <w:tcPr>
            <w:tcW w:w="0" w:type="auto"/>
          </w:tcPr>
          <w:p w14:paraId="005C918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122.00 (3.79%)</w:t>
            </w:r>
          </w:p>
        </w:tc>
        <w:tc>
          <w:tcPr>
            <w:tcW w:w="0" w:type="auto"/>
          </w:tcPr>
          <w:p w14:paraId="7A471A7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92.00 (12.37%)</w:t>
            </w:r>
          </w:p>
        </w:tc>
        <w:tc>
          <w:tcPr>
            <w:tcW w:w="0" w:type="auto"/>
          </w:tcPr>
          <w:p w14:paraId="14D02DB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376.00 (14.74%)</w:t>
            </w:r>
          </w:p>
        </w:tc>
        <w:tc>
          <w:tcPr>
            <w:tcW w:w="0" w:type="auto"/>
          </w:tcPr>
          <w:p w14:paraId="11759FF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86.00 (5.24%)</w:t>
            </w:r>
          </w:p>
        </w:tc>
        <w:tc>
          <w:tcPr>
            <w:tcW w:w="0" w:type="auto"/>
          </w:tcPr>
          <w:p w14:paraId="6886973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13.00 (5.04%)</w:t>
            </w:r>
          </w:p>
        </w:tc>
        <w:tc>
          <w:tcPr>
            <w:tcW w:w="0" w:type="auto"/>
          </w:tcPr>
          <w:p w14:paraId="0E6382E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689.00 (8.19%)</w:t>
            </w:r>
          </w:p>
        </w:tc>
      </w:tr>
      <w:tr w:rsidR="00EE4A91" w:rsidRPr="00C24B49" w14:paraId="1D86FE3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53451C"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6F8EFAC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202.00 (6.28%)</w:t>
            </w:r>
          </w:p>
        </w:tc>
        <w:tc>
          <w:tcPr>
            <w:tcW w:w="0" w:type="auto"/>
          </w:tcPr>
          <w:p w14:paraId="5B3728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110.00 (14.78%)</w:t>
            </w:r>
          </w:p>
        </w:tc>
        <w:tc>
          <w:tcPr>
            <w:tcW w:w="0" w:type="auto"/>
          </w:tcPr>
          <w:p w14:paraId="6E27834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428.00 (16.78%)</w:t>
            </w:r>
          </w:p>
        </w:tc>
        <w:tc>
          <w:tcPr>
            <w:tcW w:w="0" w:type="auto"/>
          </w:tcPr>
          <w:p w14:paraId="7CE3D7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122.00 (7.43%)</w:t>
            </w:r>
          </w:p>
        </w:tc>
        <w:tc>
          <w:tcPr>
            <w:tcW w:w="0" w:type="auto"/>
          </w:tcPr>
          <w:p w14:paraId="4BDD25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7DF0E4D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870.00 (10.34%)</w:t>
            </w:r>
          </w:p>
        </w:tc>
      </w:tr>
      <w:tr w:rsidR="00EE4A91" w:rsidRPr="00C24B49" w14:paraId="25637EC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D276BD"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4B2221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282.00 (8.77%)</w:t>
            </w:r>
          </w:p>
        </w:tc>
        <w:tc>
          <w:tcPr>
            <w:tcW w:w="0" w:type="auto"/>
          </w:tcPr>
          <w:p w14:paraId="777799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54.00 (7.26%)</w:t>
            </w:r>
          </w:p>
        </w:tc>
        <w:tc>
          <w:tcPr>
            <w:tcW w:w="0" w:type="auto"/>
          </w:tcPr>
          <w:p w14:paraId="4259EF5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(7.29%)</w:t>
            </w:r>
          </w:p>
        </w:tc>
        <w:tc>
          <w:tcPr>
            <w:tcW w:w="0" w:type="auto"/>
          </w:tcPr>
          <w:p w14:paraId="0F40DF2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136.00 (8.29%)</w:t>
            </w:r>
          </w:p>
        </w:tc>
        <w:tc>
          <w:tcPr>
            <w:tcW w:w="0" w:type="auto"/>
          </w:tcPr>
          <w:p w14:paraId="46BE04F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20.00 (7.75%)</w:t>
            </w:r>
          </w:p>
        </w:tc>
        <w:tc>
          <w:tcPr>
            <w:tcW w:w="0" w:type="auto"/>
          </w:tcPr>
          <w:p w14:paraId="02D0F5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678.00 (8.06%)</w:t>
            </w:r>
          </w:p>
        </w:tc>
      </w:tr>
      <w:tr w:rsidR="00EE4A91" w:rsidRPr="00C24B49" w14:paraId="1FC01A8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039CFE"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6AAA10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529.00 (16.44%)</w:t>
            </w:r>
          </w:p>
        </w:tc>
        <w:tc>
          <w:tcPr>
            <w:tcW w:w="0" w:type="auto"/>
          </w:tcPr>
          <w:p w14:paraId="7AF1556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138.00 (18.55%)</w:t>
            </w:r>
          </w:p>
        </w:tc>
        <w:tc>
          <w:tcPr>
            <w:tcW w:w="0" w:type="auto"/>
          </w:tcPr>
          <w:p w14:paraId="1766168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386.00 (15.13%)</w:t>
            </w:r>
          </w:p>
        </w:tc>
        <w:tc>
          <w:tcPr>
            <w:tcW w:w="0" w:type="auto"/>
          </w:tcPr>
          <w:p w14:paraId="427BF9A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329.00 (20.05%)</w:t>
            </w:r>
          </w:p>
        </w:tc>
        <w:tc>
          <w:tcPr>
            <w:tcW w:w="0" w:type="auto"/>
          </w:tcPr>
          <w:p w14:paraId="2925AB7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252F39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1414.00 (16.81%)</w:t>
            </w:r>
          </w:p>
        </w:tc>
      </w:tr>
      <w:tr w:rsidR="00EE4A91" w:rsidRPr="00C24B49" w14:paraId="0516C97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C6CFB7"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11B60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855.00 (26.58%)</w:t>
            </w:r>
          </w:p>
        </w:tc>
        <w:tc>
          <w:tcPr>
            <w:tcW w:w="0" w:type="auto"/>
          </w:tcPr>
          <w:p w14:paraId="62415C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154.00 (20.70%)</w:t>
            </w:r>
          </w:p>
        </w:tc>
        <w:tc>
          <w:tcPr>
            <w:tcW w:w="0" w:type="auto"/>
          </w:tcPr>
          <w:p w14:paraId="0074F31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551.00 (21.60%)</w:t>
            </w:r>
          </w:p>
        </w:tc>
        <w:tc>
          <w:tcPr>
            <w:tcW w:w="0" w:type="auto"/>
          </w:tcPr>
          <w:p w14:paraId="219F15D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6F16D54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70.00 (27.13%)</w:t>
            </w:r>
          </w:p>
        </w:tc>
        <w:tc>
          <w:tcPr>
            <w:tcW w:w="0" w:type="auto"/>
          </w:tcPr>
          <w:p w14:paraId="5A0175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2060.00 (24.49%)</w:t>
            </w:r>
          </w:p>
        </w:tc>
      </w:tr>
      <w:tr w:rsidR="00EE4A91" w:rsidRPr="00C24B49" w14:paraId="06281C9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3B9A11"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4792751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1180.00 (36.68%)</w:t>
            </w:r>
          </w:p>
        </w:tc>
        <w:tc>
          <w:tcPr>
            <w:tcW w:w="0" w:type="auto"/>
          </w:tcPr>
          <w:p w14:paraId="58A2B0F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164.00 (22.04%)</w:t>
            </w:r>
          </w:p>
        </w:tc>
        <w:tc>
          <w:tcPr>
            <w:tcW w:w="0" w:type="auto"/>
          </w:tcPr>
          <w:p w14:paraId="746B199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383.00 (15.01%)</w:t>
            </w:r>
          </w:p>
        </w:tc>
        <w:tc>
          <w:tcPr>
            <w:tcW w:w="0" w:type="auto"/>
          </w:tcPr>
          <w:p w14:paraId="4BC1A2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505.00 (30.77%)</w:t>
            </w:r>
          </w:p>
        </w:tc>
        <w:tc>
          <w:tcPr>
            <w:tcW w:w="0" w:type="auto"/>
          </w:tcPr>
          <w:p w14:paraId="5E7E31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2FC8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2345.00 (27.88%)</w:t>
            </w:r>
          </w:p>
        </w:tc>
      </w:tr>
      <w:tr w:rsidR="00EE4A91" w:rsidRPr="00C24B49" w14:paraId="6DABB4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DCB7E6"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SOC90</w:t>
            </w:r>
          </w:p>
        </w:tc>
        <w:tc>
          <w:tcPr>
            <w:tcW w:w="0" w:type="auto"/>
          </w:tcPr>
          <w:p w14:paraId="6D87C87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D23971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96817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796C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A6FE4B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1A763C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41A6A84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448280"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324F5AE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(1.12%)</w:t>
            </w:r>
          </w:p>
        </w:tc>
        <w:tc>
          <w:tcPr>
            <w:tcW w:w="0" w:type="auto"/>
          </w:tcPr>
          <w:p w14:paraId="295FAAE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29.00 (3.90%)</w:t>
            </w:r>
          </w:p>
        </w:tc>
        <w:tc>
          <w:tcPr>
            <w:tcW w:w="0" w:type="auto"/>
          </w:tcPr>
          <w:p w14:paraId="562D6A3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208.00 (8.15%)</w:t>
            </w:r>
          </w:p>
        </w:tc>
        <w:tc>
          <w:tcPr>
            <w:tcW w:w="0" w:type="auto"/>
          </w:tcPr>
          <w:p w14:paraId="274FAB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28.00 (1.71%)</w:t>
            </w:r>
          </w:p>
        </w:tc>
        <w:tc>
          <w:tcPr>
            <w:tcW w:w="0" w:type="auto"/>
          </w:tcPr>
          <w:p w14:paraId="367AB9F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1D3CD43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304.00 (3.61%)</w:t>
            </w:r>
          </w:p>
        </w:tc>
      </w:tr>
      <w:tr w:rsidR="00EE4A91" w:rsidRPr="00C24B49" w14:paraId="69648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193C67A"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0D31FFC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106.00 (3.29%)</w:t>
            </w:r>
          </w:p>
        </w:tc>
        <w:tc>
          <w:tcPr>
            <w:tcW w:w="0" w:type="auto"/>
          </w:tcPr>
          <w:p w14:paraId="522D42E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79.00 (10.62%)</w:t>
            </w:r>
          </w:p>
        </w:tc>
        <w:tc>
          <w:tcPr>
            <w:tcW w:w="0" w:type="auto"/>
          </w:tcPr>
          <w:p w14:paraId="2D6BEC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381.00 (14.94%)</w:t>
            </w:r>
          </w:p>
        </w:tc>
        <w:tc>
          <w:tcPr>
            <w:tcW w:w="0" w:type="auto"/>
          </w:tcPr>
          <w:p w14:paraId="2049F7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73.00 (4.45%)</w:t>
            </w:r>
          </w:p>
        </w:tc>
        <w:tc>
          <w:tcPr>
            <w:tcW w:w="0" w:type="auto"/>
          </w:tcPr>
          <w:p w14:paraId="50BBC15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4DF5CA7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651.00 (7.74%)</w:t>
            </w:r>
          </w:p>
        </w:tc>
      </w:tr>
      <w:tr w:rsidR="00EE4A91" w:rsidRPr="00C24B49" w14:paraId="162A9E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1F399C"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35F1F07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1DA3A49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149.00 (20.03%)</w:t>
            </w:r>
          </w:p>
        </w:tc>
        <w:tc>
          <w:tcPr>
            <w:tcW w:w="0" w:type="auto"/>
          </w:tcPr>
          <w:p w14:paraId="29EDB24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504.00 (19.76%)</w:t>
            </w:r>
          </w:p>
        </w:tc>
        <w:tc>
          <w:tcPr>
            <w:tcW w:w="0" w:type="auto"/>
          </w:tcPr>
          <w:p w14:paraId="1EDE53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173.00 (10.54%)</w:t>
            </w:r>
          </w:p>
        </w:tc>
        <w:tc>
          <w:tcPr>
            <w:tcW w:w="0" w:type="auto"/>
          </w:tcPr>
          <w:p w14:paraId="52417D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35764B1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1129.00 (13.42%)</w:t>
            </w:r>
          </w:p>
        </w:tc>
      </w:tr>
      <w:tr w:rsidR="00EE4A91" w:rsidRPr="00C24B49" w14:paraId="4902DAA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BFE0826"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B8B99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1235.00 (38.39%)</w:t>
            </w:r>
          </w:p>
        </w:tc>
        <w:tc>
          <w:tcPr>
            <w:tcW w:w="0" w:type="auto"/>
          </w:tcPr>
          <w:p w14:paraId="158071D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 (23.12%)</w:t>
            </w:r>
          </w:p>
        </w:tc>
        <w:tc>
          <w:tcPr>
            <w:tcW w:w="0" w:type="auto"/>
          </w:tcPr>
          <w:p w14:paraId="7B9B65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519.00 (20.34%)</w:t>
            </w:r>
          </w:p>
        </w:tc>
        <w:tc>
          <w:tcPr>
            <w:tcW w:w="0" w:type="auto"/>
          </w:tcPr>
          <w:p w14:paraId="13975B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592.00 (36.08%)</w:t>
            </w:r>
          </w:p>
        </w:tc>
        <w:tc>
          <w:tcPr>
            <w:tcW w:w="0" w:type="auto"/>
          </w:tcPr>
          <w:p w14:paraId="309A975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83.00 (32.17%)</w:t>
            </w:r>
          </w:p>
        </w:tc>
        <w:tc>
          <w:tcPr>
            <w:tcW w:w="0" w:type="auto"/>
          </w:tcPr>
          <w:p w14:paraId="35AD00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2601.00 (30.92%)</w:t>
            </w:r>
          </w:p>
        </w:tc>
      </w:tr>
      <w:tr w:rsidR="00EE4A91" w:rsidRPr="00C24B49" w14:paraId="51CAE31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A4F9F"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0E1D47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1159.00 (36.03%)</w:t>
            </w:r>
          </w:p>
        </w:tc>
        <w:tc>
          <w:tcPr>
            <w:tcW w:w="0" w:type="auto"/>
          </w:tcPr>
          <w:p w14:paraId="1444315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267.00 (35.89%)</w:t>
            </w:r>
          </w:p>
        </w:tc>
        <w:tc>
          <w:tcPr>
            <w:tcW w:w="0" w:type="auto"/>
          </w:tcPr>
          <w:p w14:paraId="172548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781.00 (30.62%)</w:t>
            </w:r>
          </w:p>
        </w:tc>
        <w:tc>
          <w:tcPr>
            <w:tcW w:w="0" w:type="auto"/>
          </w:tcPr>
          <w:p w14:paraId="0C648A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620.00 (37.78%)</w:t>
            </w:r>
          </w:p>
        </w:tc>
        <w:tc>
          <w:tcPr>
            <w:tcW w:w="0" w:type="auto"/>
          </w:tcPr>
          <w:p w14:paraId="0811C7B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D27253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2940.00 (34.95%)</w:t>
            </w:r>
          </w:p>
        </w:tc>
      </w:tr>
      <w:tr w:rsidR="00EE4A91" w:rsidRPr="00C24B49" w14:paraId="5F33AA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765007"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28E90D9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386.00 (12.00%)</w:t>
            </w:r>
          </w:p>
        </w:tc>
        <w:tc>
          <w:tcPr>
            <w:tcW w:w="0" w:type="auto"/>
          </w:tcPr>
          <w:p w14:paraId="0FBBF7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48.00 (6.45%)</w:t>
            </w:r>
          </w:p>
        </w:tc>
        <w:tc>
          <w:tcPr>
            <w:tcW w:w="0" w:type="auto"/>
          </w:tcPr>
          <w:p w14:paraId="390973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158.00 (6.19%)</w:t>
            </w:r>
          </w:p>
        </w:tc>
        <w:tc>
          <w:tcPr>
            <w:tcW w:w="0" w:type="auto"/>
          </w:tcPr>
          <w:p w14:paraId="3AAC24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(9.45%)</w:t>
            </w:r>
          </w:p>
        </w:tc>
        <w:tc>
          <w:tcPr>
            <w:tcW w:w="0" w:type="auto"/>
          </w:tcPr>
          <w:p w14:paraId="78F7FF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39.00 (15.12%)</w:t>
            </w:r>
          </w:p>
        </w:tc>
        <w:tc>
          <w:tcPr>
            <w:tcW w:w="0" w:type="auto"/>
          </w:tcPr>
          <w:p w14:paraId="5D09E21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786.00 (9.34%)</w:t>
            </w:r>
          </w:p>
        </w:tc>
      </w:tr>
      <w:tr w:rsidR="00EE4A91" w:rsidRPr="00C24B49" w14:paraId="49E85BD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27A7A1" w14:textId="77777777" w:rsidR="005F5AA7" w:rsidRPr="00C24B49" w:rsidRDefault="005F5AA7" w:rsidP="0096073F">
            <w:pPr>
              <w:rPr>
                <w:rFonts w:ascii="Book Antiqua" w:hAnsi="Book Antiqua"/>
              </w:rPr>
            </w:pPr>
            <w:r w:rsidRPr="00C24B49">
              <w:rPr>
                <w:rFonts w:ascii="Book Antiqua" w:hAnsi="Book Antiqua"/>
              </w:rPr>
              <w:t>CAMSIS Score of Father when Respondent Child SOC2000</w:t>
            </w:r>
          </w:p>
        </w:tc>
        <w:tc>
          <w:tcPr>
            <w:tcW w:w="0" w:type="auto"/>
          </w:tcPr>
          <w:p w14:paraId="7856C4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40.09 (11.12)</w:t>
            </w:r>
          </w:p>
        </w:tc>
        <w:tc>
          <w:tcPr>
            <w:tcW w:w="0" w:type="auto"/>
          </w:tcPr>
          <w:p w14:paraId="33B1A3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47.55 (13.37)</w:t>
            </w:r>
          </w:p>
        </w:tc>
        <w:tc>
          <w:tcPr>
            <w:tcW w:w="0" w:type="auto"/>
          </w:tcPr>
          <w:p w14:paraId="40E9CA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51.88 (14.71)</w:t>
            </w:r>
          </w:p>
        </w:tc>
        <w:tc>
          <w:tcPr>
            <w:tcW w:w="0" w:type="auto"/>
          </w:tcPr>
          <w:p w14:paraId="641AE9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41.62 (11.54)</w:t>
            </w:r>
          </w:p>
        </w:tc>
        <w:tc>
          <w:tcPr>
            <w:tcW w:w="0" w:type="auto"/>
          </w:tcPr>
          <w:p w14:paraId="777D841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38.26 (10.66)</w:t>
            </w:r>
          </w:p>
        </w:tc>
        <w:tc>
          <w:tcPr>
            <w:tcW w:w="0" w:type="auto"/>
          </w:tcPr>
          <w:p w14:paraId="254101A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44.57 (13.63)</w:t>
            </w:r>
          </w:p>
        </w:tc>
      </w:tr>
      <w:tr w:rsidR="00EE4A91" w:rsidRPr="00C24B49" w14:paraId="6781F8C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177B6D" w14:textId="77777777" w:rsidR="005F5AA7" w:rsidRPr="00C24B49" w:rsidRDefault="005F5AA7" w:rsidP="0096073F">
            <w:pPr>
              <w:rPr>
                <w:rFonts w:ascii="Book Antiqua" w:hAnsi="Book Antiqua"/>
              </w:rPr>
            </w:pPr>
            <w:r w:rsidRPr="00C24B49">
              <w:rPr>
                <w:rFonts w:ascii="Book Antiqua" w:hAnsi="Book Antiqua"/>
              </w:rPr>
              <w:lastRenderedPageBreak/>
              <w:t>CAMSIS Score of Father when Respondent Child SOC90</w:t>
            </w:r>
          </w:p>
        </w:tc>
        <w:tc>
          <w:tcPr>
            <w:tcW w:w="0" w:type="auto"/>
          </w:tcPr>
          <w:p w14:paraId="09E6F34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38.75 (10.34)</w:t>
            </w:r>
          </w:p>
        </w:tc>
        <w:tc>
          <w:tcPr>
            <w:tcW w:w="0" w:type="auto"/>
          </w:tcPr>
          <w:p w14:paraId="7C0F5C7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43.94 (13.35)</w:t>
            </w:r>
          </w:p>
        </w:tc>
        <w:tc>
          <w:tcPr>
            <w:tcW w:w="0" w:type="auto"/>
          </w:tcPr>
          <w:p w14:paraId="745BC0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47.73 (14.71)</w:t>
            </w:r>
          </w:p>
        </w:tc>
        <w:tc>
          <w:tcPr>
            <w:tcW w:w="0" w:type="auto"/>
          </w:tcPr>
          <w:p w14:paraId="7EEC96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39.60 (10.94)</w:t>
            </w:r>
          </w:p>
        </w:tc>
        <w:tc>
          <w:tcPr>
            <w:tcW w:w="0" w:type="auto"/>
          </w:tcPr>
          <w:p w14:paraId="554528F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36.84 (10.00)</w:t>
            </w:r>
          </w:p>
        </w:tc>
        <w:tc>
          <w:tcPr>
            <w:tcW w:w="0" w:type="auto"/>
          </w:tcPr>
          <w:p w14:paraId="594281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42.04 (12.84)</w:t>
            </w:r>
          </w:p>
        </w:tc>
      </w:tr>
      <w:tr w:rsidR="00EE4A91" w:rsidRPr="00C24B49" w14:paraId="53F720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323F78" w14:textId="77777777" w:rsidR="005F5AA7" w:rsidRPr="00C24B49" w:rsidRDefault="005F5AA7" w:rsidP="0096073F">
            <w:pPr>
              <w:rPr>
                <w:rFonts w:ascii="Book Antiqua" w:hAnsi="Book Antiqua"/>
              </w:rPr>
            </w:pPr>
            <w:r w:rsidRPr="00C24B49">
              <w:rPr>
                <w:rFonts w:ascii="Book Antiqua" w:hAnsi="Book Antiqua"/>
              </w:rPr>
              <w:t>N</w:t>
            </w:r>
          </w:p>
        </w:tc>
        <w:tc>
          <w:tcPr>
            <w:tcW w:w="0" w:type="auto"/>
          </w:tcPr>
          <w:p w14:paraId="22B989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3217.00 (38.25%)</w:t>
            </w:r>
          </w:p>
        </w:tc>
        <w:tc>
          <w:tcPr>
            <w:tcW w:w="0" w:type="auto"/>
          </w:tcPr>
          <w:p w14:paraId="42CF7D9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744.00 (8.85%)</w:t>
            </w:r>
          </w:p>
        </w:tc>
        <w:tc>
          <w:tcPr>
            <w:tcW w:w="0" w:type="auto"/>
          </w:tcPr>
          <w:p w14:paraId="2D125C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2551.00 (30.33%)</w:t>
            </w:r>
          </w:p>
        </w:tc>
        <w:tc>
          <w:tcPr>
            <w:tcW w:w="0" w:type="auto"/>
          </w:tcPr>
          <w:p w14:paraId="346FC4F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1641.00 (19.51%)</w:t>
            </w:r>
          </w:p>
        </w:tc>
        <w:tc>
          <w:tcPr>
            <w:tcW w:w="0" w:type="auto"/>
          </w:tcPr>
          <w:p w14:paraId="3EE51B7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258.00 (3.07%)</w:t>
            </w:r>
          </w:p>
        </w:tc>
        <w:tc>
          <w:tcPr>
            <w:tcW w:w="0" w:type="auto"/>
          </w:tcPr>
          <w:p w14:paraId="765C74B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8411.00 (100.00%)</w:t>
            </w:r>
          </w:p>
        </w:tc>
      </w:tr>
      <w:tr w:rsidR="005F5AA7" w:rsidRPr="00C24B49" w14:paraId="4AA7DD33"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7"/>
          </w:tcPr>
          <w:p w14:paraId="4AA58338" w14:textId="77777777" w:rsidR="005F5AA7" w:rsidRPr="00C24B49" w:rsidRDefault="005F5AA7" w:rsidP="0096073F">
            <w:pPr>
              <w:jc w:val="center"/>
              <w:rPr>
                <w:rFonts w:ascii="Book Antiqua" w:hAnsi="Book Antiqua"/>
              </w:rPr>
            </w:pPr>
            <w:r w:rsidRPr="00C24B49">
              <w:rPr>
                <w:rFonts w:ascii="Book Antiqua" w:hAnsi="Book Antiqua"/>
              </w:rPr>
              <w:t>Data Source: NCDS [Sweeps 0-4]</w:t>
            </w:r>
          </w:p>
        </w:tc>
      </w:tr>
    </w:tbl>
    <w:p w14:paraId="0C79E8D5" w14:textId="77777777" w:rsidR="00EE4A91" w:rsidRDefault="00EE4A91" w:rsidP="006E0E39">
      <w:pPr>
        <w:tabs>
          <w:tab w:val="left" w:pos="2560"/>
        </w:tabs>
        <w:rPr>
          <w:rFonts w:ascii="Book Antiqua" w:hAnsi="Book Antiqua" w:cs="Times New Roman"/>
          <w:sz w:val="24"/>
          <w:szCs w:val="24"/>
          <w:lang w:val="en-US"/>
        </w:rPr>
        <w:sectPr w:rsidR="00EE4A91" w:rsidSect="00A20BFF">
          <w:pgSz w:w="16838" w:h="11906" w:orient="landscape"/>
          <w:pgMar w:top="1440" w:right="1440" w:bottom="1440" w:left="1440" w:header="709" w:footer="709" w:gutter="0"/>
          <w:cols w:space="708"/>
          <w:docGrid w:linePitch="360"/>
        </w:sectPr>
      </w:pPr>
    </w:p>
    <w:p w14:paraId="25A918EF" w14:textId="77777777" w:rsidR="00EE4A91" w:rsidRDefault="00EE4A91" w:rsidP="00EE4A91">
      <w:pPr>
        <w:rPr>
          <w:rFonts w:ascii="Book Antiqua" w:hAnsi="Book Antiqua" w:cs="Times New Roman"/>
          <w:sz w:val="24"/>
          <w:szCs w:val="24"/>
          <w:lang w:val="en-US"/>
        </w:rPr>
      </w:pPr>
    </w:p>
    <w:p w14:paraId="0130979D" w14:textId="77777777" w:rsidR="00EE4A91" w:rsidRDefault="00EE4A91" w:rsidP="00EE4A91">
      <w:pPr>
        <w:rPr>
          <w:rFonts w:ascii="Book Antiqua" w:hAnsi="Book Antiqua" w:cs="Times New Roman"/>
          <w:sz w:val="24"/>
          <w:szCs w:val="24"/>
          <w:lang w:val="en-US"/>
        </w:rPr>
      </w:pPr>
    </w:p>
    <w:p w14:paraId="73D9077C" w14:textId="77777777" w:rsidR="00EE4A91" w:rsidRPr="00EE4A91" w:rsidRDefault="00EE4A91" w:rsidP="00EE4A91">
      <w:pPr>
        <w:rPr>
          <w:rFonts w:ascii="Book Antiqua" w:hAnsi="Book Antiqua" w:cs="Times New Roman"/>
          <w:sz w:val="24"/>
          <w:szCs w:val="24"/>
          <w:lang w:val="en-US"/>
        </w:rPr>
        <w:sectPr w:rsidR="00EE4A91" w:rsidRPr="00EE4A91" w:rsidSect="00A20BFF">
          <w:pgSz w:w="11906" w:h="16838"/>
          <w:pgMar w:top="1440" w:right="1440" w:bottom="1440" w:left="1440" w:header="709" w:footer="709" w:gutter="0"/>
          <w:cols w:space="708"/>
          <w:docGrid w:linePitch="360"/>
        </w:sectPr>
      </w:pPr>
    </w:p>
    <w:p w14:paraId="36E558E7" w14:textId="2281EB51" w:rsidR="000A4643"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From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w:t>
      </w:r>
      <w:r w:rsidR="002B383F">
        <w:rPr>
          <w:rFonts w:ascii="Book Antiqua" w:hAnsi="Book Antiqua" w:cs="Times New Roman"/>
          <w:sz w:val="24"/>
          <w:szCs w:val="24"/>
        </w:rPr>
        <w:t>11</w:t>
      </w:r>
      <w:r w:rsidRPr="00837293">
        <w:rPr>
          <w:rFonts w:ascii="Book Antiqua" w:hAnsi="Book Antiqua" w:cs="Times New Roman"/>
          <w:sz w:val="24"/>
          <w:szCs w:val="24"/>
        </w:rPr>
        <w:t xml:space="preserve">, some observations can be made. An </w:t>
      </w:r>
      <w:r w:rsidR="00205878" w:rsidRPr="00837293">
        <w:rPr>
          <w:rFonts w:ascii="Book Antiqua" w:hAnsi="Book Antiqua" w:cs="Times New Roman"/>
          <w:sz w:val="24"/>
          <w:szCs w:val="24"/>
        </w:rPr>
        <w:t>individual’s</w:t>
      </w:r>
      <w:r w:rsidRPr="00837293">
        <w:rPr>
          <w:rFonts w:ascii="Book Antiqua" w:hAnsi="Book Antiqua" w:cs="Times New Roman"/>
          <w:sz w:val="24"/>
          <w:szCs w:val="24"/>
        </w:rPr>
        <w:t xml:space="preserve"> educational attainment is widely different when stratified by their economic activity. Those that enter employment have a split of </w:t>
      </w:r>
      <w:r w:rsidR="00EE4A91">
        <w:rPr>
          <w:rFonts w:ascii="Book Antiqua" w:hAnsi="Book Antiqua" w:cs="Times New Roman"/>
          <w:sz w:val="24"/>
          <w:szCs w:val="24"/>
        </w:rPr>
        <w:t>90.83</w:t>
      </w:r>
      <w:r w:rsidRPr="00837293">
        <w:rPr>
          <w:rFonts w:ascii="Book Antiqua" w:hAnsi="Book Antiqua" w:cs="Times New Roman"/>
          <w:sz w:val="24"/>
          <w:szCs w:val="24"/>
        </w:rPr>
        <w:t xml:space="preserve"> per cent having achieved less than five O’levels compared to </w:t>
      </w:r>
      <w:r w:rsidR="00EE4A91">
        <w:rPr>
          <w:rFonts w:ascii="Book Antiqua" w:hAnsi="Book Antiqua" w:cs="Times New Roman"/>
          <w:sz w:val="24"/>
          <w:szCs w:val="24"/>
        </w:rPr>
        <w:t>9.17</w:t>
      </w:r>
      <w:r w:rsidRPr="00837293">
        <w:rPr>
          <w:rFonts w:ascii="Book Antiqua" w:hAnsi="Book Antiqua" w:cs="Times New Roman"/>
          <w:sz w:val="24"/>
          <w:szCs w:val="24"/>
        </w:rPr>
        <w:t xml:space="preserve"> per cent of their peers that achieved five or more O'levels. The reverse is true for those who stayed at school</w:t>
      </w:r>
      <w:r w:rsidR="009F3F55" w:rsidRPr="00837293">
        <w:rPr>
          <w:rFonts w:ascii="Book Antiqua" w:hAnsi="Book Antiqua" w:cs="Times New Roman"/>
          <w:sz w:val="24"/>
          <w:szCs w:val="24"/>
        </w:rPr>
        <w:t xml:space="preserve">, whereby </w:t>
      </w:r>
      <w:r w:rsidR="00EE4A91">
        <w:rPr>
          <w:rFonts w:ascii="Book Antiqua" w:hAnsi="Book Antiqua" w:cs="Times New Roman"/>
          <w:sz w:val="24"/>
          <w:szCs w:val="24"/>
        </w:rPr>
        <w:t>82.95</w:t>
      </w:r>
      <w:r w:rsidR="009F3F55" w:rsidRPr="00837293">
        <w:rPr>
          <w:rFonts w:ascii="Book Antiqua" w:hAnsi="Book Antiqua" w:cs="Times New Roman"/>
          <w:sz w:val="24"/>
          <w:szCs w:val="24"/>
        </w:rPr>
        <w:t xml:space="preserve"> per cent of individuals achieved five or more levels</w:t>
      </w:r>
      <w:r w:rsidRPr="00837293">
        <w:rPr>
          <w:rFonts w:ascii="Book Antiqua" w:hAnsi="Book Antiqua" w:cs="Times New Roman"/>
          <w:sz w:val="24"/>
          <w:szCs w:val="24"/>
        </w:rPr>
        <w:t xml:space="preserve">. The split of educational attainment is almost identical for those </w:t>
      </w:r>
      <w:r w:rsidR="009F3F55" w:rsidRPr="00837293">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837293">
        <w:rPr>
          <w:rFonts w:ascii="Book Antiqua" w:hAnsi="Book Antiqua" w:cs="Times New Roman"/>
          <w:sz w:val="24"/>
          <w:szCs w:val="24"/>
        </w:rPr>
        <w:t xml:space="preserve">the labour force. It is only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that has a somewhat even split </w:t>
      </w:r>
      <w:r w:rsidR="009F3F55" w:rsidRPr="00837293">
        <w:rPr>
          <w:rFonts w:ascii="Book Antiqua" w:hAnsi="Book Antiqua" w:cs="Times New Roman"/>
          <w:sz w:val="24"/>
          <w:szCs w:val="24"/>
        </w:rPr>
        <w:t>between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have achieved five or more levels and those who</w:t>
      </w:r>
      <w:r w:rsidRPr="00837293">
        <w:rPr>
          <w:rFonts w:ascii="Book Antiqua" w:hAnsi="Book Antiqua" w:cs="Times New Roman"/>
          <w:sz w:val="24"/>
          <w:szCs w:val="24"/>
        </w:rPr>
        <w:t xml:space="preserve"> have not.</w:t>
      </w:r>
    </w:p>
    <w:p w14:paraId="72C6D9BB" w14:textId="5D1FD326" w:rsidR="006E0E39"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observing the descriptive statistics, </w:t>
      </w:r>
      <w:r w:rsidR="00205878" w:rsidRPr="00837293">
        <w:rPr>
          <w:rFonts w:ascii="Book Antiqua" w:hAnsi="Book Antiqua" w:cs="Times New Roman"/>
          <w:sz w:val="24"/>
          <w:szCs w:val="24"/>
        </w:rPr>
        <w:t>economic</w:t>
      </w:r>
      <w:r w:rsidRPr="00837293">
        <w:rPr>
          <w:rFonts w:ascii="Book Antiqua" w:hAnsi="Book Antiqua" w:cs="Times New Roman"/>
          <w:sz w:val="24"/>
          <w:szCs w:val="24"/>
        </w:rPr>
        <w:t xml:space="preserve"> activity is stratified heavily by sex. Whilst there is an even split of women and men staying on in school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decide to </w:t>
      </w:r>
      <w:r w:rsidR="000B03CE" w:rsidRPr="00837293">
        <w:rPr>
          <w:rFonts w:ascii="Book Antiqua" w:hAnsi="Book Antiqua" w:cs="Times New Roman"/>
          <w:sz w:val="24"/>
          <w:szCs w:val="24"/>
        </w:rPr>
        <w:t>enter</w:t>
      </w:r>
      <w:r w:rsidRPr="00837293">
        <w:rPr>
          <w:rFonts w:ascii="Book Antiqua" w:hAnsi="Book Antiqua" w:cs="Times New Roman"/>
          <w:sz w:val="24"/>
          <w:szCs w:val="24"/>
        </w:rPr>
        <w:t xml:space="preserve"> training and apprenticeship schemes are dominated by men (</w:t>
      </w:r>
      <w:r w:rsidR="00EE4A91">
        <w:rPr>
          <w:rFonts w:ascii="Book Antiqua" w:hAnsi="Book Antiqua" w:cs="Times New Roman"/>
          <w:sz w:val="24"/>
          <w:szCs w:val="24"/>
        </w:rPr>
        <w:t>81.54</w:t>
      </w:r>
      <w:r w:rsidRPr="00837293">
        <w:rPr>
          <w:rFonts w:ascii="Book Antiqua" w:hAnsi="Book Antiqua" w:cs="Times New Roman"/>
          <w:sz w:val="24"/>
          <w:szCs w:val="24"/>
        </w:rPr>
        <w:t xml:space="preserve"> per cent). Comparatively, those </w:t>
      </w:r>
      <w:r w:rsidR="009F3F55" w:rsidRPr="00837293">
        <w:rPr>
          <w:rFonts w:ascii="Book Antiqua" w:hAnsi="Book Antiqua" w:cs="Times New Roman"/>
          <w:sz w:val="24"/>
          <w:szCs w:val="24"/>
        </w:rPr>
        <w:t>who enter non-traditional education are primarily</w:t>
      </w:r>
      <w:r w:rsidRPr="00837293">
        <w:rPr>
          <w:rFonts w:ascii="Book Antiqua" w:hAnsi="Book Antiqua" w:cs="Times New Roman"/>
          <w:sz w:val="24"/>
          <w:szCs w:val="24"/>
        </w:rPr>
        <w:t xml:space="preserve"> women (</w:t>
      </w:r>
      <w:r w:rsidR="00EE4A91">
        <w:rPr>
          <w:rFonts w:ascii="Book Antiqua" w:hAnsi="Book Antiqua" w:cs="Times New Roman"/>
          <w:sz w:val="24"/>
          <w:szCs w:val="24"/>
        </w:rPr>
        <w:t>70.03</w:t>
      </w:r>
      <w:r w:rsidRPr="00837293">
        <w:rPr>
          <w:rFonts w:ascii="Book Antiqua" w:hAnsi="Book Antiqua" w:cs="Times New Roman"/>
          <w:sz w:val="24"/>
          <w:szCs w:val="24"/>
        </w:rPr>
        <w:t xml:space="preserve"> per cent). Women are also a majority in entering employment and being unemployed or out of the labour force. Men are only the majority in one economic activity category – </w:t>
      </w:r>
      <w:r w:rsidR="00205878" w:rsidRPr="00837293">
        <w:rPr>
          <w:rFonts w:ascii="Book Antiqua" w:hAnsi="Book Antiqua" w:cs="Times New Roman"/>
          <w:sz w:val="24"/>
          <w:szCs w:val="24"/>
        </w:rPr>
        <w:t>training</w:t>
      </w:r>
      <w:r w:rsidRPr="00837293">
        <w:rPr>
          <w:rFonts w:ascii="Book Antiqua" w:hAnsi="Book Antiqua" w:cs="Times New Roman"/>
          <w:sz w:val="24"/>
          <w:szCs w:val="24"/>
        </w:rPr>
        <w:t xml:space="preserve"> and apprenticeships. </w:t>
      </w:r>
    </w:p>
    <w:p w14:paraId="5E0B20E4" w14:textId="1C73B29A" w:rsidR="006E0E39" w:rsidRPr="00837293" w:rsidRDefault="000A4643"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Those </w:t>
      </w:r>
      <w:r w:rsidR="009F3F55" w:rsidRPr="00837293">
        <w:rPr>
          <w:rFonts w:ascii="Book Antiqua" w:hAnsi="Book Antiqua" w:cs="Times New Roman"/>
          <w:sz w:val="24"/>
          <w:szCs w:val="24"/>
        </w:rPr>
        <w:t>who lived with parents who did not own their own homes make up the majority (</w:t>
      </w:r>
      <w:r w:rsidR="00EE4A91">
        <w:rPr>
          <w:rFonts w:ascii="Book Antiqua" w:hAnsi="Book Antiqua" w:cs="Times New Roman"/>
          <w:sz w:val="24"/>
          <w:szCs w:val="24"/>
        </w:rPr>
        <w:t>72.09</w:t>
      </w:r>
      <w:r w:rsidR="009F3F55" w:rsidRPr="00837293">
        <w:rPr>
          <w:rFonts w:ascii="Book Antiqua" w:hAnsi="Book Antiqua" w:cs="Times New Roman"/>
          <w:sz w:val="24"/>
          <w:szCs w:val="24"/>
        </w:rPr>
        <w:t xml:space="preserve"> per cent) of individuals who are unemployed</w:t>
      </w:r>
      <w:r w:rsidRPr="00837293">
        <w:rPr>
          <w:rFonts w:ascii="Book Antiqua" w:hAnsi="Book Antiqua" w:cs="Times New Roman"/>
          <w:sz w:val="24"/>
          <w:szCs w:val="24"/>
        </w:rPr>
        <w:t xml:space="preserve"> and out of the labour force category. </w:t>
      </w:r>
      <w:r w:rsidR="009F3F55" w:rsidRPr="00837293">
        <w:rPr>
          <w:rFonts w:ascii="Book Antiqua" w:hAnsi="Book Antiqua" w:cs="Times New Roman"/>
          <w:sz w:val="24"/>
          <w:szCs w:val="24"/>
        </w:rPr>
        <w:t xml:space="preserve">Most individuals who chose to stay within school or go to non-traditional education also had parents who owned their own home (at rates of </w:t>
      </w:r>
      <w:r w:rsidR="00EE4A91">
        <w:rPr>
          <w:rFonts w:ascii="Book Antiqua" w:hAnsi="Book Antiqua" w:cs="Times New Roman"/>
          <w:sz w:val="24"/>
          <w:szCs w:val="24"/>
        </w:rPr>
        <w:t>67.97</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61.96</w:t>
      </w:r>
      <w:r w:rsidR="009F3F55" w:rsidRPr="00837293">
        <w:rPr>
          <w:rFonts w:ascii="Book Antiqua" w:hAnsi="Book Antiqua" w:cs="Times New Roman"/>
          <w:sz w:val="24"/>
          <w:szCs w:val="24"/>
        </w:rPr>
        <w:t xml:space="preserve"> per cent,</w:t>
      </w:r>
      <w:r w:rsidR="00715CE6" w:rsidRPr="00837293">
        <w:rPr>
          <w:rFonts w:ascii="Book Antiqua" w:hAnsi="Book Antiqua" w:cs="Times New Roman"/>
          <w:sz w:val="24"/>
          <w:szCs w:val="24"/>
        </w:rPr>
        <w:t xml:space="preserve"> respectively). For those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chose employment or </w:t>
      </w:r>
      <w:r w:rsidR="000B03CE" w:rsidRPr="00837293">
        <w:rPr>
          <w:rFonts w:ascii="Book Antiqua" w:hAnsi="Book Antiqua" w:cs="Times New Roman"/>
          <w:sz w:val="24"/>
          <w:szCs w:val="24"/>
        </w:rPr>
        <w:lastRenderedPageBreak/>
        <w:t xml:space="preserve">training </w:t>
      </w:r>
      <w:r w:rsidR="00715CE6" w:rsidRPr="00837293">
        <w:rPr>
          <w:rFonts w:ascii="Book Antiqua" w:hAnsi="Book Antiqua" w:cs="Times New Roman"/>
          <w:sz w:val="24"/>
          <w:szCs w:val="24"/>
        </w:rPr>
        <w:t xml:space="preserve">and </w:t>
      </w:r>
      <w:r w:rsidR="00205878" w:rsidRPr="00837293">
        <w:rPr>
          <w:rFonts w:ascii="Book Antiqua" w:hAnsi="Book Antiqua" w:cs="Times New Roman"/>
          <w:sz w:val="24"/>
          <w:szCs w:val="24"/>
        </w:rPr>
        <w:t>apprenticeship</w:t>
      </w:r>
      <w:r w:rsidR="00715CE6" w:rsidRPr="00837293">
        <w:rPr>
          <w:rFonts w:ascii="Book Antiqua" w:hAnsi="Book Antiqua" w:cs="Times New Roman"/>
          <w:sz w:val="24"/>
          <w:szCs w:val="24"/>
        </w:rPr>
        <w:t xml:space="preserve"> schemes</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most</w:t>
      </w:r>
      <w:r w:rsidR="00715CE6" w:rsidRPr="00837293">
        <w:rPr>
          <w:rFonts w:ascii="Book Antiqua" w:hAnsi="Book Antiqua" w:cs="Times New Roman"/>
          <w:sz w:val="24"/>
          <w:szCs w:val="24"/>
        </w:rPr>
        <w:t xml:space="preserve"> came from parents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did not own their own home (at </w:t>
      </w:r>
      <w:r w:rsidR="00EE4A91">
        <w:rPr>
          <w:rFonts w:ascii="Book Antiqua" w:hAnsi="Book Antiqua" w:cs="Times New Roman"/>
          <w:sz w:val="24"/>
          <w:szCs w:val="24"/>
        </w:rPr>
        <w:t>66.65</w:t>
      </w:r>
      <w:r w:rsidR="00715CE6" w:rsidRPr="00837293">
        <w:rPr>
          <w:rFonts w:ascii="Book Antiqua" w:hAnsi="Book Antiqua" w:cs="Times New Roman"/>
          <w:sz w:val="24"/>
          <w:szCs w:val="24"/>
        </w:rPr>
        <w:t xml:space="preserve"> per cent and </w:t>
      </w:r>
      <w:r w:rsidR="00EE4A91">
        <w:rPr>
          <w:rFonts w:ascii="Book Antiqua" w:hAnsi="Book Antiqua" w:cs="Times New Roman"/>
          <w:sz w:val="24"/>
          <w:szCs w:val="24"/>
        </w:rPr>
        <w:t>57.04</w:t>
      </w:r>
      <w:r w:rsidR="00715CE6"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respectively</w:t>
      </w:r>
      <w:r w:rsidR="009F3F55" w:rsidRPr="00837293">
        <w:rPr>
          <w:rFonts w:ascii="Book Antiqua" w:hAnsi="Book Antiqua" w:cs="Times New Roman"/>
          <w:sz w:val="24"/>
          <w:szCs w:val="24"/>
        </w:rPr>
        <w:t>.</w:t>
      </w:r>
    </w:p>
    <w:p w14:paraId="395109E9" w14:textId="3EE91F87" w:rsidR="00CE4BE8" w:rsidRDefault="00CE4BE8" w:rsidP="009A3A34">
      <w:pPr>
        <w:spacing w:line="480" w:lineRule="auto"/>
        <w:rPr>
          <w:rFonts w:ascii="Book Antiqua" w:hAnsi="Book Antiqua" w:cs="Times New Roman"/>
          <w:sz w:val="24"/>
          <w:szCs w:val="24"/>
        </w:rPr>
      </w:pPr>
      <w:r w:rsidRPr="00837293">
        <w:rPr>
          <w:rFonts w:ascii="Book Antiqua" w:hAnsi="Book Antiqua" w:cs="Times New Roman"/>
          <w:sz w:val="24"/>
          <w:szCs w:val="24"/>
        </w:rPr>
        <w:t>Looking at NS-SEC</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the largest concentration of NS-SEC 1.1, 1.2</w:t>
      </w:r>
      <w:r w:rsidR="00EE4A91">
        <w:rPr>
          <w:rFonts w:ascii="Book Antiqua" w:hAnsi="Book Antiqua" w:cs="Times New Roman"/>
          <w:sz w:val="24"/>
          <w:szCs w:val="24"/>
        </w:rPr>
        <w:t xml:space="preserve">, 2 </w:t>
      </w:r>
      <w:r w:rsidRPr="00837293">
        <w:rPr>
          <w:rFonts w:ascii="Book Antiqua" w:hAnsi="Book Antiqua" w:cs="Times New Roman"/>
          <w:sz w:val="24"/>
          <w:szCs w:val="24"/>
        </w:rPr>
        <w:t xml:space="preserve"> and 3 is concentrated within the school category at </w:t>
      </w:r>
      <w:r w:rsidR="00EE4A91">
        <w:rPr>
          <w:rFonts w:ascii="Book Antiqua" w:hAnsi="Book Antiqua" w:cs="Times New Roman"/>
          <w:sz w:val="24"/>
          <w:szCs w:val="24"/>
        </w:rPr>
        <w:t>5.72</w:t>
      </w:r>
      <w:r w:rsidRPr="00837293">
        <w:rPr>
          <w:rFonts w:ascii="Book Antiqua" w:hAnsi="Book Antiqua" w:cs="Times New Roman"/>
          <w:sz w:val="24"/>
          <w:szCs w:val="24"/>
        </w:rPr>
        <w:t xml:space="preserve"> per cent, </w:t>
      </w:r>
      <w:r w:rsidR="00EE4A91">
        <w:rPr>
          <w:rFonts w:ascii="Book Antiqua" w:hAnsi="Book Antiqua" w:cs="Times New Roman"/>
          <w:sz w:val="24"/>
          <w:szCs w:val="24"/>
        </w:rPr>
        <w:t>11.41</w:t>
      </w:r>
      <w:r w:rsidRPr="00837293">
        <w:rPr>
          <w:rFonts w:ascii="Book Antiqua" w:hAnsi="Book Antiqua" w:cs="Times New Roman"/>
          <w:sz w:val="24"/>
          <w:szCs w:val="24"/>
        </w:rPr>
        <w:t xml:space="preserve"> per cent, </w:t>
      </w:r>
      <w:r w:rsidR="00EE4A91">
        <w:rPr>
          <w:rFonts w:ascii="Book Antiqua" w:hAnsi="Book Antiqua" w:cs="Times New Roman"/>
          <w:sz w:val="24"/>
          <w:szCs w:val="24"/>
        </w:rPr>
        <w:t>21.32</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13.88 per cent </w:t>
      </w:r>
      <w:r w:rsidRPr="00837293">
        <w:rPr>
          <w:rFonts w:ascii="Book Antiqua" w:hAnsi="Book Antiqua" w:cs="Times New Roman"/>
          <w:sz w:val="24"/>
          <w:szCs w:val="24"/>
        </w:rPr>
        <w:t xml:space="preserve">respectively. The lowest </w:t>
      </w:r>
      <w:r w:rsidR="009F3F55" w:rsidRPr="00837293">
        <w:rPr>
          <w:rFonts w:ascii="Book Antiqua" w:hAnsi="Book Antiqua" w:cs="Times New Roman"/>
          <w:sz w:val="24"/>
          <w:szCs w:val="24"/>
        </w:rPr>
        <w:t>concentrations</w:t>
      </w:r>
      <w:r w:rsidRPr="00837293">
        <w:rPr>
          <w:rFonts w:ascii="Book Antiqua" w:hAnsi="Book Antiqua" w:cs="Times New Roman"/>
          <w:sz w:val="24"/>
          <w:szCs w:val="24"/>
        </w:rPr>
        <w:t xml:space="preserve"> of 1.1</w:t>
      </w:r>
      <w:r w:rsidR="00EE4A91">
        <w:rPr>
          <w:rFonts w:ascii="Book Antiqua" w:hAnsi="Book Antiqua" w:cs="Times New Roman"/>
          <w:sz w:val="24"/>
          <w:szCs w:val="24"/>
        </w:rPr>
        <w:t xml:space="preserve">, </w:t>
      </w:r>
      <w:r w:rsidRPr="00837293">
        <w:rPr>
          <w:rFonts w:ascii="Book Antiqua" w:hAnsi="Book Antiqua" w:cs="Times New Roman"/>
          <w:sz w:val="24"/>
          <w:szCs w:val="24"/>
        </w:rPr>
        <w:t>1.2</w:t>
      </w:r>
      <w:r w:rsidR="00EE4A91">
        <w:rPr>
          <w:rFonts w:ascii="Book Antiqua" w:hAnsi="Book Antiqua" w:cs="Times New Roman"/>
          <w:sz w:val="24"/>
          <w:szCs w:val="24"/>
        </w:rPr>
        <w:t>, and 3</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are concentrated within the unemployment and out of the labour force category at </w:t>
      </w:r>
      <w:r w:rsidR="00EE4A91">
        <w:rPr>
          <w:rFonts w:ascii="Book Antiqua" w:hAnsi="Book Antiqua" w:cs="Times New Roman"/>
          <w:sz w:val="24"/>
          <w:szCs w:val="24"/>
        </w:rPr>
        <w:t>1.16</w:t>
      </w:r>
      <w:r w:rsidR="009F3F55"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w:t>
      </w:r>
      <w:r w:rsidR="009F3F55" w:rsidRPr="00837293">
        <w:rPr>
          <w:rFonts w:ascii="Book Antiqua" w:hAnsi="Book Antiqua" w:cs="Times New Roman"/>
          <w:sz w:val="24"/>
          <w:szCs w:val="24"/>
        </w:rPr>
        <w:t xml:space="preserve">per cent, </w:t>
      </w:r>
      <w:r w:rsidR="00EE4A91">
        <w:rPr>
          <w:rFonts w:ascii="Book Antiqua" w:hAnsi="Book Antiqua" w:cs="Times New Roman"/>
          <w:sz w:val="24"/>
          <w:szCs w:val="24"/>
        </w:rPr>
        <w:t>0.39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 and 4.65 per cent </w:t>
      </w:r>
      <w:r w:rsidRPr="00837293">
        <w:rPr>
          <w:rFonts w:ascii="Book Antiqua" w:hAnsi="Book Antiqua" w:cs="Times New Roman"/>
          <w:sz w:val="24"/>
          <w:szCs w:val="24"/>
        </w:rPr>
        <w:t>respectively.</w:t>
      </w:r>
      <w:r w:rsidR="00EE4A91">
        <w:rPr>
          <w:rFonts w:ascii="Book Antiqua" w:hAnsi="Book Antiqua" w:cs="Times New Roman"/>
          <w:sz w:val="24"/>
          <w:szCs w:val="24"/>
        </w:rPr>
        <w:t xml:space="preserve"> U</w:t>
      </w:r>
      <w:r w:rsidR="009F3F55" w:rsidRPr="00837293">
        <w:rPr>
          <w:rFonts w:ascii="Book Antiqua" w:hAnsi="Book Antiqua" w:cs="Times New Roman"/>
          <w:sz w:val="24"/>
          <w:szCs w:val="24"/>
        </w:rPr>
        <w:t>nlike NS-SEC 1.1, 1.2, and 3,</w:t>
      </w:r>
      <w:r w:rsidRPr="00837293">
        <w:rPr>
          <w:rFonts w:ascii="Book Antiqua" w:hAnsi="Book Antiqua" w:cs="Times New Roman"/>
          <w:sz w:val="24"/>
          <w:szCs w:val="24"/>
        </w:rPr>
        <w:t xml:space="preserve"> </w:t>
      </w:r>
      <w:r w:rsidR="00EE4A91">
        <w:rPr>
          <w:rFonts w:ascii="Book Antiqua" w:hAnsi="Book Antiqua" w:cs="Times New Roman"/>
          <w:sz w:val="24"/>
          <w:szCs w:val="24"/>
        </w:rPr>
        <w:t>NS-SEC 2 shares its</w:t>
      </w:r>
      <w:r w:rsidRPr="00837293">
        <w:rPr>
          <w:rFonts w:ascii="Book Antiqua" w:hAnsi="Book Antiqua" w:cs="Times New Roman"/>
          <w:sz w:val="24"/>
          <w:szCs w:val="24"/>
        </w:rPr>
        <w:t xml:space="preserve"> lowest concentration is within employment at 6.</w:t>
      </w:r>
      <w:r w:rsidR="00EE4A91">
        <w:rPr>
          <w:rFonts w:ascii="Book Antiqua" w:hAnsi="Book Antiqua" w:cs="Times New Roman"/>
          <w:sz w:val="24"/>
          <w:szCs w:val="24"/>
        </w:rPr>
        <w:t>62</w:t>
      </w:r>
      <w:r w:rsidRPr="00837293">
        <w:rPr>
          <w:rFonts w:ascii="Book Antiqua" w:hAnsi="Book Antiqua" w:cs="Times New Roman"/>
          <w:sz w:val="24"/>
          <w:szCs w:val="24"/>
        </w:rPr>
        <w:t xml:space="preserve"> per cent. The largest concentration of NS-SEC 4 and 5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within training and apprenticeship programs at </w:t>
      </w:r>
      <w:r w:rsidR="00EE4A91">
        <w:rPr>
          <w:rFonts w:ascii="Book Antiqua" w:hAnsi="Book Antiqua" w:cs="Times New Roman"/>
          <w:sz w:val="24"/>
          <w:szCs w:val="24"/>
        </w:rPr>
        <w:t>14.69</w:t>
      </w:r>
      <w:r w:rsidRPr="00837293">
        <w:rPr>
          <w:rFonts w:ascii="Book Antiqua" w:hAnsi="Book Antiqua" w:cs="Times New Roman"/>
          <w:sz w:val="24"/>
          <w:szCs w:val="24"/>
        </w:rPr>
        <w:t xml:space="preserve"> per cent and </w:t>
      </w:r>
      <w:r w:rsidR="00EE4A91">
        <w:rPr>
          <w:rFonts w:ascii="Book Antiqua" w:hAnsi="Book Antiqua" w:cs="Times New Roman"/>
          <w:sz w:val="24"/>
          <w:szCs w:val="24"/>
        </w:rPr>
        <w:t>19.13</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respectively; however,</w:t>
      </w:r>
      <w:r w:rsidRPr="00837293">
        <w:rPr>
          <w:rFonts w:ascii="Book Antiqua" w:hAnsi="Book Antiqua" w:cs="Times New Roman"/>
          <w:sz w:val="24"/>
          <w:szCs w:val="24"/>
        </w:rPr>
        <w:t xml:space="preserve"> they deviate from each other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their lowest concentration. For NS-SEC 4, the lowest concentration is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w:t>
      </w:r>
      <w:r w:rsidR="00EE4A91">
        <w:rPr>
          <w:rFonts w:ascii="Book Antiqua" w:hAnsi="Book Antiqua" w:cs="Times New Roman"/>
          <w:sz w:val="24"/>
          <w:szCs w:val="24"/>
        </w:rPr>
        <w:t>10.54</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whereas for NS-SEC 5,</w:t>
      </w:r>
      <w:r w:rsidRPr="00837293">
        <w:rPr>
          <w:rFonts w:ascii="Book Antiqua" w:hAnsi="Book Antiqua" w:cs="Times New Roman"/>
          <w:sz w:val="24"/>
          <w:szCs w:val="24"/>
        </w:rPr>
        <w:t xml:space="preserve"> it is within unemployment and out of the labour force at </w:t>
      </w:r>
      <w:r w:rsidR="00EE4A91">
        <w:rPr>
          <w:rFonts w:ascii="Book Antiqua" w:hAnsi="Book Antiqua" w:cs="Times New Roman"/>
          <w:sz w:val="24"/>
          <w:szCs w:val="24"/>
        </w:rPr>
        <w:t>12.40</w:t>
      </w:r>
      <w:r w:rsidRPr="00837293">
        <w:rPr>
          <w:rFonts w:ascii="Book Antiqua" w:hAnsi="Book Antiqua" w:cs="Times New Roman"/>
          <w:sz w:val="24"/>
          <w:szCs w:val="24"/>
        </w:rPr>
        <w:t xml:space="preserve"> per cent. NS-SEC 6 and 7 </w:t>
      </w:r>
      <w:r w:rsidR="009F3F55" w:rsidRPr="00837293">
        <w:rPr>
          <w:rFonts w:ascii="Book Antiqua" w:hAnsi="Book Antiqua" w:cs="Times New Roman"/>
          <w:sz w:val="24"/>
          <w:szCs w:val="24"/>
        </w:rPr>
        <w:t xml:space="preserve">share the highest concentration of individuals within unemployment and out of the labour force at </w:t>
      </w:r>
      <w:r w:rsidR="00EE4A91">
        <w:rPr>
          <w:rFonts w:ascii="Book Antiqua" w:hAnsi="Book Antiqua" w:cs="Times New Roman"/>
          <w:sz w:val="24"/>
          <w:szCs w:val="24"/>
        </w:rPr>
        <w:t>24.42</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37.60</w:t>
      </w:r>
      <w:r w:rsidR="009F3F55" w:rsidRPr="00837293">
        <w:rPr>
          <w:rFonts w:ascii="Book Antiqua" w:hAnsi="Book Antiqua" w:cs="Times New Roman"/>
          <w:sz w:val="24"/>
          <w:szCs w:val="24"/>
        </w:rPr>
        <w:t xml:space="preserve"> per cent, respectively, and a shared lowest concentration within school at </w:t>
      </w:r>
      <w:r w:rsidR="00EE4A91">
        <w:rPr>
          <w:rFonts w:ascii="Book Antiqua" w:hAnsi="Book Antiqua" w:cs="Times New Roman"/>
          <w:sz w:val="24"/>
          <w:szCs w:val="24"/>
        </w:rPr>
        <w:t>11.96</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11.29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respectively. Looking at NS-SEC within each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linear increase in individuals participating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employment as NS-SEC increases (from 1.1-7). When looking at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comparing the per cent of each NS-SEC category to their total</w:t>
      </w:r>
      <w:r w:rsidR="009F3F55" w:rsidRPr="00837293">
        <w:rPr>
          <w:rFonts w:ascii="Book Antiqua" w:hAnsi="Book Antiqua" w:cs="Times New Roman"/>
          <w:sz w:val="24"/>
          <w:szCs w:val="24"/>
        </w:rPr>
        <w:t>, it is evident that NS-SEC 1.1, 2, and 3 are overrepresented in this economic activity,</w:t>
      </w:r>
      <w:r w:rsidRPr="00837293">
        <w:rPr>
          <w:rFonts w:ascii="Book Antiqua" w:hAnsi="Book Antiqua" w:cs="Times New Roman"/>
          <w:sz w:val="24"/>
          <w:szCs w:val="24"/>
        </w:rPr>
        <w:t xml:space="preserve"> whilst NS-SEC 4-7 are underrepresented. For </w:t>
      </w:r>
      <w:r w:rsidR="009F3F55" w:rsidRPr="00837293">
        <w:rPr>
          <w:rFonts w:ascii="Book Antiqua" w:hAnsi="Book Antiqua" w:cs="Times New Roman"/>
          <w:sz w:val="24"/>
          <w:szCs w:val="24"/>
        </w:rPr>
        <w:t>schools, NS-SEC 1.1-3 are overrepresented in this economic activity outcome,</w:t>
      </w:r>
      <w:r w:rsidRPr="00837293">
        <w:rPr>
          <w:rFonts w:ascii="Book Antiqua" w:hAnsi="Book Antiqua" w:cs="Times New Roman"/>
          <w:sz w:val="24"/>
          <w:szCs w:val="24"/>
        </w:rPr>
        <w:t xml:space="preserve"> whereas NS-SEC 4-7 are underrepresented in this category. The exact reverse is true </w:t>
      </w:r>
      <w:r w:rsidRPr="00837293">
        <w:rPr>
          <w:rFonts w:ascii="Book Antiqua" w:hAnsi="Book Antiqua" w:cs="Times New Roman"/>
          <w:sz w:val="24"/>
          <w:szCs w:val="24"/>
        </w:rPr>
        <w:lastRenderedPageBreak/>
        <w:t xml:space="preserve">regarding the training and apprenticeship category. The only NS-SEC categories </w:t>
      </w:r>
      <w:r w:rsidR="000B03CE" w:rsidRPr="00837293">
        <w:rPr>
          <w:rFonts w:ascii="Book Antiqua" w:hAnsi="Book Antiqua" w:cs="Times New Roman"/>
          <w:sz w:val="24"/>
          <w:szCs w:val="24"/>
        </w:rPr>
        <w:t>overrepresented</w:t>
      </w:r>
      <w:r w:rsidRPr="00837293">
        <w:rPr>
          <w:rFonts w:ascii="Book Antiqua" w:hAnsi="Book Antiqua" w:cs="Times New Roman"/>
          <w:sz w:val="24"/>
          <w:szCs w:val="24"/>
        </w:rPr>
        <w:t xml:space="preserve"> in the unemployment and out of the labour force category are NS-SEC 6 and 7, with all else being underrepresented. </w:t>
      </w:r>
    </w:p>
    <w:p w14:paraId="014DE852" w14:textId="26D2A6FD" w:rsidR="00EE4A91" w:rsidRPr="00837293" w:rsidRDefault="00EE4A91" w:rsidP="009A3A34">
      <w:pPr>
        <w:spacing w:line="480" w:lineRule="auto"/>
        <w:rPr>
          <w:rFonts w:ascii="Book Antiqua" w:hAnsi="Book Antiqua" w:cs="Times New Roman"/>
          <w:b/>
          <w:bCs/>
          <w:sz w:val="24"/>
          <w:szCs w:val="24"/>
        </w:rPr>
      </w:pPr>
      <w:r>
        <w:rPr>
          <w:rFonts w:ascii="Book Antiqua" w:hAnsi="Book Antiqua" w:cs="Times New Roman"/>
          <w:sz w:val="24"/>
          <w:szCs w:val="24"/>
        </w:rPr>
        <w:t xml:space="preserve">Compared to the SOC 90 construction of NS-SEC, NS-SEC 1.1, 1.2, 2, and 3 share the largest and smallest concentrations with their SOC 2000 counterpart. NS-SEC 4 deviates however, with its largest concentration being in employment at 8.77 per cent compared to SOC 2000 NS-SEC being in training &amp; apprenticeships at 14.69 per cent. The smallest concentration also deviates, with SOC 90 NS-SEC 4 being in non-traditional education at 7.26 per cent and the SOC 2000 alternative being in school at 10.54 per cent. </w:t>
      </w:r>
      <w:r w:rsidR="002434F7">
        <w:rPr>
          <w:rFonts w:ascii="Book Antiqua" w:hAnsi="Book Antiqua" w:cs="Times New Roman"/>
          <w:sz w:val="24"/>
          <w:szCs w:val="24"/>
        </w:rPr>
        <w:t xml:space="preserve">Both SOC 2000 and SOC 90 constructions of NS-SEC concur on the largest and smallest concentrations within NS-SEC 5. Whilst both concur that the largest concentration of indiviudals in NS-SEC 6 are situated within unemployment &amp; OLF, they once again diverge in relation to the smallest concentration. The SOC 2000 construction of NS-SEC 6 states the smallest concentration is within  school at 11.96 per cent but the SOC 90 construction states it is in fact within non-traditional education at 20.70 per cent. Both concur that NS-SEC 7 has the largest concentration in unemployment &amp; OLF and the smallest concentration in school. </w:t>
      </w:r>
    </w:p>
    <w:p w14:paraId="215AD0D4" w14:textId="5A646496" w:rsidR="00715CE6" w:rsidRPr="00837293"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RGSC schema</w:t>
      </w:r>
      <w:r w:rsidR="00EE4A91">
        <w:rPr>
          <w:rFonts w:ascii="Book Antiqua" w:hAnsi="Book Antiqua" w:cs="Times New Roman"/>
          <w:sz w:val="24"/>
          <w:szCs w:val="24"/>
        </w:rPr>
        <w:t xml:space="preserve"> for SOC 2000 construction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an explicit manual/non-manual divide </w:t>
      </w:r>
      <w:r w:rsidRPr="00837293">
        <w:rPr>
          <w:rFonts w:ascii="Book Antiqua" w:hAnsi="Book Antiqua" w:cs="Times New Roman"/>
          <w:sz w:val="24"/>
          <w:szCs w:val="24"/>
        </w:rPr>
        <w:t xml:space="preserve">becomes apparent when looking at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Delineating RGSC 1-3 as non-manual and RGSC 4-6 as manual</w:t>
      </w:r>
      <w:r w:rsidR="000B03CE" w:rsidRPr="00837293">
        <w:rPr>
          <w:rFonts w:ascii="Book Antiqua" w:hAnsi="Book Antiqua" w:cs="Times New Roman"/>
          <w:sz w:val="24"/>
          <w:szCs w:val="24"/>
        </w:rPr>
        <w:t xml:space="preserve">, for </w:t>
      </w:r>
      <w:r w:rsidRPr="00837293">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non-manual are underrepresented. </w:t>
      </w:r>
      <w:r w:rsidR="009F3F55" w:rsidRPr="00837293">
        <w:rPr>
          <w:rFonts w:ascii="Book Antiqua" w:hAnsi="Book Antiqua" w:cs="Times New Roman"/>
          <w:sz w:val="24"/>
          <w:szCs w:val="24"/>
        </w:rPr>
        <w:t>The reverse for non-traditional education and school</w:t>
      </w:r>
      <w:r w:rsidRPr="00837293">
        <w:rPr>
          <w:rFonts w:ascii="Book Antiqua" w:hAnsi="Book Antiqua" w:cs="Times New Roman"/>
          <w:sz w:val="24"/>
          <w:szCs w:val="24"/>
        </w:rPr>
        <w:t xml:space="preserve"> is </w:t>
      </w:r>
      <w:r w:rsidR="009F3F55" w:rsidRPr="00837293">
        <w:rPr>
          <w:rFonts w:ascii="Book Antiqua" w:hAnsi="Book Antiqua" w:cs="Times New Roman"/>
          <w:sz w:val="24"/>
          <w:szCs w:val="24"/>
        </w:rPr>
        <w:t>genuine</w:t>
      </w:r>
      <w:r w:rsidRPr="00837293">
        <w:rPr>
          <w:rFonts w:ascii="Book Antiqua" w:hAnsi="Book Antiqua" w:cs="Times New Roman"/>
          <w:sz w:val="24"/>
          <w:szCs w:val="24"/>
        </w:rPr>
        <w:t xml:space="preserve">, whereby manual </w:t>
      </w:r>
      <w:r w:rsidRPr="00837293">
        <w:rPr>
          <w:rFonts w:ascii="Book Antiqua" w:hAnsi="Book Antiqua" w:cs="Times New Roman"/>
          <w:sz w:val="24"/>
          <w:szCs w:val="24"/>
        </w:rPr>
        <w:lastRenderedPageBreak/>
        <w:t>occupations are underrepresented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non-manual occupations are </w:t>
      </w:r>
      <w:r w:rsidR="009F3F55" w:rsidRPr="00837293">
        <w:rPr>
          <w:rFonts w:ascii="Book Antiqua" w:hAnsi="Book Antiqua" w:cs="Times New Roman"/>
          <w:sz w:val="24"/>
          <w:szCs w:val="24"/>
        </w:rPr>
        <w:t>overrepresented</w:t>
      </w:r>
      <w:r w:rsidRPr="00837293">
        <w:rPr>
          <w:rFonts w:ascii="Book Antiqua" w:hAnsi="Book Antiqua" w:cs="Times New Roman"/>
          <w:sz w:val="24"/>
          <w:szCs w:val="24"/>
        </w:rPr>
        <w:t>.</w:t>
      </w:r>
      <w:r w:rsidR="002434F7">
        <w:rPr>
          <w:rFonts w:ascii="Book Antiqua" w:hAnsi="Book Antiqua" w:cs="Times New Roman"/>
          <w:sz w:val="24"/>
          <w:szCs w:val="24"/>
        </w:rPr>
        <w:t xml:space="preserve"> The same general trends are present for the SOC 90 construction of RGSC. </w:t>
      </w:r>
    </w:p>
    <w:p w14:paraId="2BE159DF" w14:textId="418F3D0E" w:rsidR="002434F7" w:rsidRDefault="00205878" w:rsidP="000B03CE">
      <w:pPr>
        <w:spacing w:line="480" w:lineRule="auto"/>
        <w:rPr>
          <w:rFonts w:ascii="Book Antiqua" w:hAnsi="Book Antiqua" w:cs="Times New Roman"/>
          <w:sz w:val="24"/>
          <w:szCs w:val="24"/>
        </w:rPr>
      </w:pPr>
      <w:r w:rsidRPr="00837293">
        <w:rPr>
          <w:rFonts w:ascii="Book Antiqua" w:hAnsi="Book Antiqua" w:cs="Times New Roman"/>
          <w:sz w:val="24"/>
          <w:szCs w:val="24"/>
        </w:rPr>
        <w:t>For CAMSIS</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with a base total mean of 42.12, </w:t>
      </w:r>
      <w:r w:rsidR="000B03CE" w:rsidRPr="00837293">
        <w:rPr>
          <w:rFonts w:ascii="Book Antiqua" w:hAnsi="Book Antiqua" w:cs="Times New Roman"/>
          <w:sz w:val="24"/>
          <w:szCs w:val="24"/>
        </w:rPr>
        <w:t>like</w:t>
      </w:r>
      <w:r w:rsidRPr="00837293">
        <w:rPr>
          <w:rFonts w:ascii="Book Antiqua" w:hAnsi="Book Antiqua" w:cs="Times New Roman"/>
          <w:sz w:val="24"/>
          <w:szCs w:val="24"/>
        </w:rPr>
        <w:t xml:space="preserve"> RGSC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sidRPr="00837293">
        <w:rPr>
          <w:rFonts w:ascii="Book Antiqua" w:hAnsi="Book Antiqua" w:cs="Times New Roman"/>
          <w:sz w:val="24"/>
          <w:szCs w:val="24"/>
        </w:rPr>
        <w:t>on the one hand</w:t>
      </w:r>
      <w:r w:rsidRPr="00837293">
        <w:rPr>
          <w:rFonts w:ascii="Book Antiqua" w:hAnsi="Book Antiqua" w:cs="Times New Roman"/>
          <w:sz w:val="24"/>
          <w:szCs w:val="24"/>
        </w:rPr>
        <w:t xml:space="preserve">, and on the other,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school. Those in the former group have a CAMSIS mean below the total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the latter have a CAMSIS mean above the total. </w:t>
      </w:r>
      <w:r w:rsidR="002434F7">
        <w:rPr>
          <w:rFonts w:ascii="Book Antiqua" w:hAnsi="Book Antiqua" w:cs="Times New Roman"/>
          <w:sz w:val="24"/>
          <w:szCs w:val="24"/>
        </w:rPr>
        <w:t xml:space="preserve"> This trend is replicated usign the SOC 90 construction of CAMSIS. </w:t>
      </w:r>
    </w:p>
    <w:p w14:paraId="409CEF6C" w14:textId="77777777" w:rsidR="002434F7" w:rsidRDefault="002434F7" w:rsidP="000B03CE">
      <w:pPr>
        <w:spacing w:line="480" w:lineRule="auto"/>
        <w:rPr>
          <w:rFonts w:ascii="Book Antiqua" w:hAnsi="Book Antiqua" w:cs="Times New Roman"/>
          <w:sz w:val="24"/>
          <w:szCs w:val="24"/>
        </w:rPr>
      </w:pPr>
      <w:r>
        <w:rPr>
          <w:rFonts w:ascii="Book Antiqua" w:hAnsi="Book Antiqua" w:cs="Times New Roman"/>
          <w:sz w:val="24"/>
          <w:szCs w:val="24"/>
        </w:rPr>
        <w:t>Looking in further detail on the analytical construction of each of the three social stratification variables a cross tabulation is created for both NS-SEC and RGSC measures – and summary statistics provided for CAMSIS. This comparison of measures illustrates the trends and patterns that are assocaited with creating a socail startification measure using two distinct SOC codes. Starting with table 1.12 whilst 100 per cent of NS-SEC 1.1 for SOC 90 is also within the SOC 2000 construction</w:t>
      </w:r>
      <w:r w:rsidR="00217BFE">
        <w:rPr>
          <w:rFonts w:ascii="Book Antiqua" w:hAnsi="Book Antiqua" w:cs="Times New Roman"/>
          <w:sz w:val="24"/>
          <w:szCs w:val="24"/>
        </w:rPr>
        <w:t xml:space="preserve"> there is a large amount of individuals that are coded from 1.2-6 in the SOC 90 construction that are otherwise coded as 1.1 in the SOC 2000 construction. Across all NS-SEC categories the majority of individuals are sorted into the same NS-SEC category in the SOC 2000 as well as SOC 90 construction.  The lowest share of same caetghory sorting amounts to 60.69 per cent for NS-SEC 3. The highest share of the same category sorting amounts to NS-SEC 1.1 at 100 per cent. </w:t>
      </w:r>
    </w:p>
    <w:p w14:paraId="2C2C7B9F" w14:textId="77777777" w:rsidR="00217BFE" w:rsidRDefault="00217BFE" w:rsidP="000B03CE">
      <w:pPr>
        <w:spacing w:line="480" w:lineRule="auto"/>
        <w:rPr>
          <w:rFonts w:ascii="Book Antiqua" w:hAnsi="Book Antiqua" w:cs="Times New Roman"/>
          <w:sz w:val="24"/>
          <w:szCs w:val="24"/>
        </w:rPr>
      </w:pPr>
    </w:p>
    <w:p w14:paraId="057ECCA1" w14:textId="77777777" w:rsidR="00217BFE" w:rsidRDefault="00217BFE" w:rsidP="000B03CE">
      <w:pPr>
        <w:spacing w:line="480" w:lineRule="auto"/>
        <w:rPr>
          <w:rFonts w:ascii="Book Antiqua" w:hAnsi="Book Antiqua" w:cs="Times New Roman"/>
          <w:sz w:val="24"/>
          <w:szCs w:val="24"/>
        </w:rPr>
      </w:pPr>
      <w:r>
        <w:rPr>
          <w:rFonts w:ascii="Book Antiqua" w:hAnsi="Book Antiqua" w:cs="Times New Roman"/>
          <w:sz w:val="24"/>
          <w:szCs w:val="24"/>
        </w:rPr>
        <w:lastRenderedPageBreak/>
        <w:t xml:space="preserve">Moving on to table 1.13,  like NS-SEC there are a number of deviations from the SOC 90 coding compared to the SOC 2000 construction. That being said, if looking at RGSC with a manual/non-manual divde between 3NM and 3M, a majority of individuals are allways sorted into the approprate manual/non-manual divide. </w:t>
      </w:r>
    </w:p>
    <w:p w14:paraId="2469DE17" w14:textId="2375CF51" w:rsidR="00217BFE" w:rsidRDefault="00217BFE" w:rsidP="000B03CE">
      <w:pPr>
        <w:spacing w:line="480" w:lineRule="auto"/>
        <w:rPr>
          <w:rFonts w:ascii="Book Antiqua" w:hAnsi="Book Antiqua" w:cs="Times New Roman"/>
          <w:sz w:val="24"/>
          <w:szCs w:val="24"/>
        </w:rPr>
        <w:sectPr w:rsidR="00217BFE" w:rsidSect="00A20BFF">
          <w:pgSz w:w="11906" w:h="16838"/>
          <w:pgMar w:top="1440" w:right="1440" w:bottom="1440" w:left="1440" w:header="709" w:footer="709" w:gutter="0"/>
          <w:cols w:space="708"/>
          <w:docGrid w:linePitch="360"/>
        </w:sectPr>
      </w:pPr>
      <w:r>
        <w:rPr>
          <w:rFonts w:ascii="Book Antiqua" w:hAnsi="Book Antiqua" w:cs="Times New Roman"/>
          <w:sz w:val="24"/>
          <w:szCs w:val="24"/>
        </w:rPr>
        <w:t xml:space="preserve">Table 1.14 demonstrates that CAMSIS unde rhte SOC 2000 construction has both a higher mean and a higher standard deviation compared to the SOC 90 counterpart. However, whilst SOC 2000 is higher, the difference is relatively marginal, suggesting that the substantive results in any model will be close to one another. </w:t>
      </w:r>
    </w:p>
    <w:p w14:paraId="25E9C3EB" w14:textId="77777777" w:rsidR="00EE4A91" w:rsidRDefault="00EE4A91" w:rsidP="000B03CE">
      <w:pPr>
        <w:spacing w:line="480" w:lineRule="auto"/>
        <w:rPr>
          <w:rFonts w:ascii="Book Antiqua" w:hAnsi="Book Antiqua" w:cs="Times New Roman"/>
          <w:sz w:val="24"/>
          <w:szCs w:val="24"/>
        </w:rPr>
      </w:pPr>
    </w:p>
    <w:p w14:paraId="65DC8178" w14:textId="77777777" w:rsidR="00EE4A91" w:rsidRDefault="00EE4A91" w:rsidP="00EE4A91">
      <w:pPr>
        <w:pStyle w:val="Caption"/>
      </w:pPr>
      <w:bookmarkStart w:id="58" w:name="_Toc156204378"/>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12</w:t>
      </w:r>
      <w:r>
        <w:fldChar w:fldCharType="end"/>
      </w:r>
      <w:r>
        <w:t xml:space="preserve"> </w:t>
      </w:r>
      <w:r w:rsidRPr="00A3761C">
        <w:t>Descriptive Statistics comparing NS-SEC by SOC2000 and SOC90 codes</w:t>
      </w:r>
      <w:bookmarkEnd w:id="58"/>
    </w:p>
    <w:tbl>
      <w:tblPr>
        <w:tblStyle w:val="GridTable6Colorful"/>
        <w:tblW w:w="0" w:type="auto"/>
        <w:tblLook w:val="04A0" w:firstRow="1" w:lastRow="0" w:firstColumn="1" w:lastColumn="0" w:noHBand="0" w:noVBand="1"/>
      </w:tblPr>
      <w:tblGrid>
        <w:gridCol w:w="1558"/>
        <w:gridCol w:w="1420"/>
        <w:gridCol w:w="1425"/>
        <w:gridCol w:w="1438"/>
        <w:gridCol w:w="1479"/>
        <w:gridCol w:w="1268"/>
        <w:gridCol w:w="1413"/>
        <w:gridCol w:w="1396"/>
        <w:gridCol w:w="1391"/>
        <w:gridCol w:w="1160"/>
      </w:tblGrid>
      <w:tr w:rsidR="00EE4A91" w:rsidRPr="002C4E87" w14:paraId="640E25C4"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5FC3BD" w14:textId="77777777" w:rsidR="00EE4A91" w:rsidRPr="002C4E87" w:rsidRDefault="00EE4A91" w:rsidP="00F76973">
            <w:pPr>
              <w:rPr>
                <w:rFonts w:ascii="Book Antiqua" w:hAnsi="Book Antiqua"/>
              </w:rPr>
            </w:pPr>
          </w:p>
        </w:tc>
        <w:tc>
          <w:tcPr>
            <w:tcW w:w="0" w:type="auto"/>
            <w:gridSpan w:val="9"/>
          </w:tcPr>
          <w:p w14:paraId="0FE52020" w14:textId="77777777" w:rsidR="00EE4A91" w:rsidRPr="002C4E87" w:rsidRDefault="00EE4A91"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NS-SEC Social Class of Father when Respondent Child SOC90</w:t>
            </w:r>
          </w:p>
        </w:tc>
      </w:tr>
      <w:tr w:rsidR="00EE4A91" w:rsidRPr="002C4E87" w14:paraId="64FE255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BCE9C" w14:textId="77777777" w:rsidR="00EE4A91" w:rsidRPr="002C4E87" w:rsidRDefault="00EE4A91" w:rsidP="00F76973">
            <w:pPr>
              <w:rPr>
                <w:rFonts w:ascii="Book Antiqua" w:hAnsi="Book Antiqua"/>
              </w:rPr>
            </w:pPr>
          </w:p>
        </w:tc>
        <w:tc>
          <w:tcPr>
            <w:tcW w:w="0" w:type="auto"/>
          </w:tcPr>
          <w:p w14:paraId="5EC1FA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Large Employers and higher managerial occupations</w:t>
            </w:r>
          </w:p>
        </w:tc>
        <w:tc>
          <w:tcPr>
            <w:tcW w:w="0" w:type="auto"/>
          </w:tcPr>
          <w:p w14:paraId="52B6092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Higher professional occupations</w:t>
            </w:r>
          </w:p>
        </w:tc>
        <w:tc>
          <w:tcPr>
            <w:tcW w:w="0" w:type="auto"/>
          </w:tcPr>
          <w:p w14:paraId="2C8A08C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Managerial and professional occupations</w:t>
            </w:r>
          </w:p>
        </w:tc>
        <w:tc>
          <w:tcPr>
            <w:tcW w:w="0" w:type="auto"/>
          </w:tcPr>
          <w:p w14:paraId="467F1AC0"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Intermediate occupations</w:t>
            </w:r>
          </w:p>
        </w:tc>
        <w:tc>
          <w:tcPr>
            <w:tcW w:w="0" w:type="auto"/>
          </w:tcPr>
          <w:p w14:paraId="1531FF8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Small employers and own account workers</w:t>
            </w:r>
          </w:p>
        </w:tc>
        <w:tc>
          <w:tcPr>
            <w:tcW w:w="0" w:type="auto"/>
          </w:tcPr>
          <w:p w14:paraId="3A24DEB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supervisory and technical occupations</w:t>
            </w:r>
          </w:p>
        </w:tc>
        <w:tc>
          <w:tcPr>
            <w:tcW w:w="0" w:type="auto"/>
          </w:tcPr>
          <w:p w14:paraId="338027C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Semi-routine occupations</w:t>
            </w:r>
          </w:p>
        </w:tc>
        <w:tc>
          <w:tcPr>
            <w:tcW w:w="0" w:type="auto"/>
          </w:tcPr>
          <w:p w14:paraId="56830AA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Routine occupations</w:t>
            </w:r>
          </w:p>
        </w:tc>
        <w:tc>
          <w:tcPr>
            <w:tcW w:w="0" w:type="auto"/>
          </w:tcPr>
          <w:p w14:paraId="7C3DAC0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Total</w:t>
            </w:r>
          </w:p>
        </w:tc>
      </w:tr>
      <w:tr w:rsidR="00EE4A91" w:rsidRPr="002C4E87" w14:paraId="0F9F8E0E"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04EB8AD9" w14:textId="77777777" w:rsidR="00EE4A91" w:rsidRPr="002C4E87" w:rsidRDefault="00EE4A91" w:rsidP="00F76973">
            <w:pPr>
              <w:rPr>
                <w:rFonts w:ascii="Book Antiqua" w:hAnsi="Book Antiqua"/>
              </w:rPr>
            </w:pPr>
            <w:r w:rsidRPr="002C4E87">
              <w:rPr>
                <w:rFonts w:ascii="Book Antiqua" w:hAnsi="Book Antiqua"/>
              </w:rPr>
              <w:t>NS-SEC Social Class of Father when Respondent Child SOC2000</w:t>
            </w:r>
          </w:p>
        </w:tc>
        <w:tc>
          <w:tcPr>
            <w:tcW w:w="0" w:type="auto"/>
          </w:tcPr>
          <w:p w14:paraId="5B3A4D32"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05100"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20650A"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6D0E3A9"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A989E"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F7DD784"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9C1AEEE"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660C158"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8E6217D"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2C4E87" w14:paraId="1BF322D6"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197A29" w14:textId="77777777" w:rsidR="00EE4A91" w:rsidRPr="002C4E87" w:rsidRDefault="00EE4A91" w:rsidP="00F76973">
            <w:pPr>
              <w:rPr>
                <w:rFonts w:ascii="Book Antiqua" w:hAnsi="Book Antiqua"/>
              </w:rPr>
            </w:pPr>
            <w:r w:rsidRPr="002C4E87">
              <w:rPr>
                <w:rFonts w:ascii="Book Antiqua" w:hAnsi="Book Antiqua"/>
              </w:rPr>
              <w:t xml:space="preserve">  Large Employers and higher managerial occupations</w:t>
            </w:r>
          </w:p>
        </w:tc>
        <w:tc>
          <w:tcPr>
            <w:tcW w:w="0" w:type="auto"/>
          </w:tcPr>
          <w:p w14:paraId="27707740"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(100.00%)</w:t>
            </w:r>
          </w:p>
        </w:tc>
        <w:tc>
          <w:tcPr>
            <w:tcW w:w="0" w:type="auto"/>
          </w:tcPr>
          <w:p w14:paraId="209B8B9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18.00 (5.20%)</w:t>
            </w:r>
          </w:p>
        </w:tc>
        <w:tc>
          <w:tcPr>
            <w:tcW w:w="0" w:type="auto"/>
          </w:tcPr>
          <w:p w14:paraId="0A46382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(2.76%)</w:t>
            </w:r>
          </w:p>
        </w:tc>
        <w:tc>
          <w:tcPr>
            <w:tcW w:w="0" w:type="auto"/>
          </w:tcPr>
          <w:p w14:paraId="42E5216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 (10.00%)</w:t>
            </w:r>
          </w:p>
        </w:tc>
        <w:tc>
          <w:tcPr>
            <w:tcW w:w="0" w:type="auto"/>
          </w:tcPr>
          <w:p w14:paraId="6B3E980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5BF05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7.00 (0.50%)</w:t>
            </w:r>
          </w:p>
        </w:tc>
        <w:tc>
          <w:tcPr>
            <w:tcW w:w="0" w:type="auto"/>
          </w:tcPr>
          <w:p w14:paraId="711FBCF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121.00 (5.87%)</w:t>
            </w:r>
          </w:p>
        </w:tc>
        <w:tc>
          <w:tcPr>
            <w:tcW w:w="0" w:type="auto"/>
          </w:tcPr>
          <w:p w14:paraId="69A1A35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903A5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261.00 (3.10%)</w:t>
            </w:r>
          </w:p>
        </w:tc>
      </w:tr>
      <w:tr w:rsidR="00EE4A91" w:rsidRPr="002C4E87" w14:paraId="35B2C330"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598C3519" w14:textId="77777777" w:rsidR="00EE4A91" w:rsidRPr="002C4E87" w:rsidRDefault="00EE4A91" w:rsidP="00F76973">
            <w:pPr>
              <w:rPr>
                <w:rFonts w:ascii="Book Antiqua" w:hAnsi="Book Antiqua"/>
              </w:rPr>
            </w:pPr>
            <w:r w:rsidRPr="002C4E87">
              <w:rPr>
                <w:rFonts w:ascii="Book Antiqua" w:hAnsi="Book Antiqua"/>
              </w:rPr>
              <w:t xml:space="preserve">  Higher professional occupations</w:t>
            </w:r>
          </w:p>
        </w:tc>
        <w:tc>
          <w:tcPr>
            <w:tcW w:w="0" w:type="auto"/>
          </w:tcPr>
          <w:p w14:paraId="72DDD34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2FE2FEB"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285.00 (82.37%)</w:t>
            </w:r>
          </w:p>
        </w:tc>
        <w:tc>
          <w:tcPr>
            <w:tcW w:w="0" w:type="auto"/>
          </w:tcPr>
          <w:p w14:paraId="2C8112FA"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78.00 (11.32%)</w:t>
            </w:r>
          </w:p>
        </w:tc>
        <w:tc>
          <w:tcPr>
            <w:tcW w:w="0" w:type="auto"/>
          </w:tcPr>
          <w:p w14:paraId="6EC1DB08"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46.00 (5.29%)</w:t>
            </w:r>
          </w:p>
        </w:tc>
        <w:tc>
          <w:tcPr>
            <w:tcW w:w="0" w:type="auto"/>
          </w:tcPr>
          <w:p w14:paraId="1DFCB66C"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1.00 (0.15%)</w:t>
            </w:r>
          </w:p>
        </w:tc>
        <w:tc>
          <w:tcPr>
            <w:tcW w:w="0" w:type="auto"/>
          </w:tcPr>
          <w:p w14:paraId="02EF121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895F9CA"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9C706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8913533"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410.00 (4.87%)</w:t>
            </w:r>
          </w:p>
        </w:tc>
      </w:tr>
      <w:tr w:rsidR="00EE4A91" w:rsidRPr="002C4E87" w14:paraId="615AD95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F6E43A" w14:textId="77777777" w:rsidR="00EE4A91" w:rsidRPr="002C4E87" w:rsidRDefault="00EE4A91" w:rsidP="00F76973">
            <w:pPr>
              <w:rPr>
                <w:rFonts w:ascii="Book Antiqua" w:hAnsi="Book Antiqua"/>
              </w:rPr>
            </w:pPr>
            <w:r w:rsidRPr="002C4E87">
              <w:rPr>
                <w:rFonts w:ascii="Book Antiqua" w:hAnsi="Book Antiqua"/>
              </w:rPr>
              <w:t xml:space="preserve">  Lower Managerial and professional occupations</w:t>
            </w:r>
          </w:p>
        </w:tc>
        <w:tc>
          <w:tcPr>
            <w:tcW w:w="0" w:type="auto"/>
          </w:tcPr>
          <w:p w14:paraId="0B9E4C1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DA62C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43.00 (12.43%)</w:t>
            </w:r>
          </w:p>
        </w:tc>
        <w:tc>
          <w:tcPr>
            <w:tcW w:w="0" w:type="auto"/>
          </w:tcPr>
          <w:p w14:paraId="1F0C444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526.00 (76.34%)</w:t>
            </w:r>
          </w:p>
        </w:tc>
        <w:tc>
          <w:tcPr>
            <w:tcW w:w="0" w:type="auto"/>
          </w:tcPr>
          <w:p w14:paraId="34A37B4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184.00 (21.15%)</w:t>
            </w:r>
          </w:p>
        </w:tc>
        <w:tc>
          <w:tcPr>
            <w:tcW w:w="0" w:type="auto"/>
          </w:tcPr>
          <w:p w14:paraId="7EBC604D"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(2.80%)</w:t>
            </w:r>
          </w:p>
        </w:tc>
        <w:tc>
          <w:tcPr>
            <w:tcW w:w="0" w:type="auto"/>
          </w:tcPr>
          <w:p w14:paraId="1BC7553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8.00 (0.57%)</w:t>
            </w:r>
          </w:p>
        </w:tc>
        <w:tc>
          <w:tcPr>
            <w:tcW w:w="0" w:type="auto"/>
          </w:tcPr>
          <w:p w14:paraId="491C364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174.00 (8.45%)</w:t>
            </w:r>
          </w:p>
        </w:tc>
        <w:tc>
          <w:tcPr>
            <w:tcW w:w="0" w:type="auto"/>
          </w:tcPr>
          <w:p w14:paraId="5A5C31B1"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84.00 (3.58%)</w:t>
            </w:r>
          </w:p>
        </w:tc>
        <w:tc>
          <w:tcPr>
            <w:tcW w:w="0" w:type="auto"/>
          </w:tcPr>
          <w:p w14:paraId="1DEB279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1038.00 (12.34%)</w:t>
            </w:r>
          </w:p>
        </w:tc>
      </w:tr>
      <w:tr w:rsidR="00EE4A91" w:rsidRPr="002C4E87" w14:paraId="645AA32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754FF63A" w14:textId="77777777" w:rsidR="00EE4A91" w:rsidRPr="002C4E87" w:rsidRDefault="00EE4A91" w:rsidP="00F76973">
            <w:pPr>
              <w:rPr>
                <w:rFonts w:ascii="Book Antiqua" w:hAnsi="Book Antiqua"/>
              </w:rPr>
            </w:pPr>
            <w:r w:rsidRPr="002C4E87">
              <w:rPr>
                <w:rFonts w:ascii="Book Antiqua" w:hAnsi="Book Antiqua"/>
              </w:rPr>
              <w:lastRenderedPageBreak/>
              <w:t xml:space="preserve">  Intermediate occupations</w:t>
            </w:r>
          </w:p>
        </w:tc>
        <w:tc>
          <w:tcPr>
            <w:tcW w:w="0" w:type="auto"/>
          </w:tcPr>
          <w:p w14:paraId="17A60E4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7F63E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A29980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13.00 (1.89%)</w:t>
            </w:r>
          </w:p>
        </w:tc>
        <w:tc>
          <w:tcPr>
            <w:tcW w:w="0" w:type="auto"/>
          </w:tcPr>
          <w:p w14:paraId="18B8F91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528.00 (60.69%)</w:t>
            </w:r>
          </w:p>
        </w:tc>
        <w:tc>
          <w:tcPr>
            <w:tcW w:w="0" w:type="auto"/>
          </w:tcPr>
          <w:p w14:paraId="0B39A17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(9.00%)</w:t>
            </w:r>
          </w:p>
        </w:tc>
        <w:tc>
          <w:tcPr>
            <w:tcW w:w="0" w:type="auto"/>
          </w:tcPr>
          <w:p w14:paraId="3CF3C9C4"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86.00 (6.08%)</w:t>
            </w:r>
          </w:p>
        </w:tc>
        <w:tc>
          <w:tcPr>
            <w:tcW w:w="0" w:type="auto"/>
          </w:tcPr>
          <w:p w14:paraId="6F9029E2"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103.00 (5.00%)</w:t>
            </w:r>
          </w:p>
        </w:tc>
        <w:tc>
          <w:tcPr>
            <w:tcW w:w="0" w:type="auto"/>
          </w:tcPr>
          <w:p w14:paraId="08A3C076"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(0.60%)</w:t>
            </w:r>
          </w:p>
        </w:tc>
        <w:tc>
          <w:tcPr>
            <w:tcW w:w="0" w:type="auto"/>
          </w:tcPr>
          <w:p w14:paraId="0D1B1E0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805.00 (9.57%)</w:t>
            </w:r>
          </w:p>
        </w:tc>
      </w:tr>
      <w:tr w:rsidR="00EE4A91" w:rsidRPr="002C4E87" w14:paraId="785026E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17E50" w14:textId="77777777" w:rsidR="00EE4A91" w:rsidRPr="002C4E87" w:rsidRDefault="00EE4A91" w:rsidP="00F76973">
            <w:pPr>
              <w:rPr>
                <w:rFonts w:ascii="Book Antiqua" w:hAnsi="Book Antiqua"/>
              </w:rPr>
            </w:pPr>
            <w:r w:rsidRPr="002C4E87">
              <w:rPr>
                <w:rFonts w:ascii="Book Antiqua" w:hAnsi="Book Antiqua"/>
              </w:rPr>
              <w:t xml:space="preserve">  Small employers and own account workers</w:t>
            </w:r>
          </w:p>
        </w:tc>
        <w:tc>
          <w:tcPr>
            <w:tcW w:w="0" w:type="auto"/>
          </w:tcPr>
          <w:p w14:paraId="79C77B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4DBF52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55837FA"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53.00 (7.69%)</w:t>
            </w:r>
          </w:p>
        </w:tc>
        <w:tc>
          <w:tcPr>
            <w:tcW w:w="0" w:type="auto"/>
          </w:tcPr>
          <w:p w14:paraId="146839D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11.00 (1.26%)</w:t>
            </w:r>
          </w:p>
        </w:tc>
        <w:tc>
          <w:tcPr>
            <w:tcW w:w="0" w:type="auto"/>
          </w:tcPr>
          <w:p w14:paraId="7D7F42D8"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511.00 (75.37%)</w:t>
            </w:r>
          </w:p>
        </w:tc>
        <w:tc>
          <w:tcPr>
            <w:tcW w:w="0" w:type="auto"/>
          </w:tcPr>
          <w:p w14:paraId="1634479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267.00 (18.88%)</w:t>
            </w:r>
          </w:p>
        </w:tc>
        <w:tc>
          <w:tcPr>
            <w:tcW w:w="0" w:type="auto"/>
          </w:tcPr>
          <w:p w14:paraId="6EAB2DB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179.00 (8.69%)</w:t>
            </w:r>
          </w:p>
        </w:tc>
        <w:tc>
          <w:tcPr>
            <w:tcW w:w="0" w:type="auto"/>
          </w:tcPr>
          <w:p w14:paraId="3805B8B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3.00 (0.13%)</w:t>
            </w:r>
          </w:p>
        </w:tc>
        <w:tc>
          <w:tcPr>
            <w:tcW w:w="0" w:type="auto"/>
          </w:tcPr>
          <w:p w14:paraId="4E8C52C5"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1024.00 (12.17%)</w:t>
            </w:r>
          </w:p>
        </w:tc>
      </w:tr>
      <w:tr w:rsidR="00EE4A91" w:rsidRPr="002C4E87" w14:paraId="276F8248"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5F270B9" w14:textId="77777777" w:rsidR="00EE4A91" w:rsidRPr="002C4E87" w:rsidRDefault="00EE4A91" w:rsidP="00F76973">
            <w:pPr>
              <w:rPr>
                <w:rFonts w:ascii="Book Antiqua" w:hAnsi="Book Antiqua"/>
              </w:rPr>
            </w:pPr>
            <w:r w:rsidRPr="002C4E87">
              <w:rPr>
                <w:rFonts w:ascii="Book Antiqua" w:hAnsi="Book Antiqua"/>
              </w:rPr>
              <w:t xml:space="preserve">  Lower supervisory and technical occupations</w:t>
            </w:r>
          </w:p>
        </w:tc>
        <w:tc>
          <w:tcPr>
            <w:tcW w:w="0" w:type="auto"/>
          </w:tcPr>
          <w:p w14:paraId="30DB3137"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3FBD3CF"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EF99B51"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C85A93"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(1.61%)</w:t>
            </w:r>
          </w:p>
        </w:tc>
        <w:tc>
          <w:tcPr>
            <w:tcW w:w="0" w:type="auto"/>
          </w:tcPr>
          <w:p w14:paraId="1947A5A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29.00 (4.28%)</w:t>
            </w:r>
          </w:p>
        </w:tc>
        <w:tc>
          <w:tcPr>
            <w:tcW w:w="0" w:type="auto"/>
          </w:tcPr>
          <w:p w14:paraId="6CABA361"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984.00 (69.59%)</w:t>
            </w:r>
          </w:p>
        </w:tc>
        <w:tc>
          <w:tcPr>
            <w:tcW w:w="0" w:type="auto"/>
          </w:tcPr>
          <w:p w14:paraId="0FA7AFA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141.00 (6.84%)</w:t>
            </w:r>
          </w:p>
        </w:tc>
        <w:tc>
          <w:tcPr>
            <w:tcW w:w="0" w:type="auto"/>
          </w:tcPr>
          <w:p w14:paraId="2F0A9DC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204.00 (8.70%)</w:t>
            </w:r>
          </w:p>
        </w:tc>
        <w:tc>
          <w:tcPr>
            <w:tcW w:w="0" w:type="auto"/>
          </w:tcPr>
          <w:p w14:paraId="45534AF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1372.00 (16.31%)</w:t>
            </w:r>
          </w:p>
        </w:tc>
      </w:tr>
      <w:tr w:rsidR="00EE4A91" w:rsidRPr="002C4E87" w14:paraId="2F5983D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5BF7F" w14:textId="77777777" w:rsidR="00EE4A91" w:rsidRPr="002C4E87" w:rsidRDefault="00EE4A91" w:rsidP="00F76973">
            <w:pPr>
              <w:rPr>
                <w:rFonts w:ascii="Book Antiqua" w:hAnsi="Book Antiqua"/>
              </w:rPr>
            </w:pPr>
            <w:r w:rsidRPr="002C4E87">
              <w:rPr>
                <w:rFonts w:ascii="Book Antiqua" w:hAnsi="Book Antiqua"/>
              </w:rPr>
              <w:t xml:space="preserve">  Semi-routine occupations</w:t>
            </w:r>
          </w:p>
        </w:tc>
        <w:tc>
          <w:tcPr>
            <w:tcW w:w="0" w:type="auto"/>
          </w:tcPr>
          <w:p w14:paraId="37F065F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83C3A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05F626E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F40279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B3BAF5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45.00 (6.64%)</w:t>
            </w:r>
          </w:p>
        </w:tc>
        <w:tc>
          <w:tcPr>
            <w:tcW w:w="0" w:type="auto"/>
          </w:tcPr>
          <w:p w14:paraId="6BC33EA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1.00 (0.07%)</w:t>
            </w:r>
          </w:p>
        </w:tc>
        <w:tc>
          <w:tcPr>
            <w:tcW w:w="0" w:type="auto"/>
          </w:tcPr>
          <w:p w14:paraId="3C476B9A"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1252.00 (60.78%)</w:t>
            </w:r>
          </w:p>
        </w:tc>
        <w:tc>
          <w:tcPr>
            <w:tcW w:w="0" w:type="auto"/>
          </w:tcPr>
          <w:p w14:paraId="1AF7D22F"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187.00 (7.97%)</w:t>
            </w:r>
          </w:p>
        </w:tc>
        <w:tc>
          <w:tcPr>
            <w:tcW w:w="0" w:type="auto"/>
          </w:tcPr>
          <w:p w14:paraId="3047036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1485.00 (17.66%)</w:t>
            </w:r>
          </w:p>
        </w:tc>
      </w:tr>
      <w:tr w:rsidR="00EE4A91" w:rsidRPr="002C4E87" w14:paraId="66437F7C"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822D221" w14:textId="77777777" w:rsidR="00EE4A91" w:rsidRPr="002C4E87" w:rsidRDefault="00EE4A91" w:rsidP="00F76973">
            <w:pPr>
              <w:rPr>
                <w:rFonts w:ascii="Book Antiqua" w:hAnsi="Book Antiqua"/>
              </w:rPr>
            </w:pPr>
            <w:r w:rsidRPr="002C4E87">
              <w:rPr>
                <w:rFonts w:ascii="Book Antiqua" w:hAnsi="Book Antiqua"/>
              </w:rPr>
              <w:t xml:space="preserve">  Routine occupations</w:t>
            </w:r>
          </w:p>
        </w:tc>
        <w:tc>
          <w:tcPr>
            <w:tcW w:w="0" w:type="auto"/>
          </w:tcPr>
          <w:p w14:paraId="0AE3F05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588F85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AC62FF"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A5EA35C"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ADC847"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12.00 (1.77%)</w:t>
            </w:r>
          </w:p>
        </w:tc>
        <w:tc>
          <w:tcPr>
            <w:tcW w:w="0" w:type="auto"/>
          </w:tcPr>
          <w:p w14:paraId="34E92D0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(4.31%)</w:t>
            </w:r>
          </w:p>
        </w:tc>
        <w:tc>
          <w:tcPr>
            <w:tcW w:w="0" w:type="auto"/>
          </w:tcPr>
          <w:p w14:paraId="70721CB8"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90.00 (4.37%)</w:t>
            </w:r>
          </w:p>
        </w:tc>
        <w:tc>
          <w:tcPr>
            <w:tcW w:w="0" w:type="auto"/>
          </w:tcPr>
          <w:p w14:paraId="64C4A63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1853.00 (79.02%)</w:t>
            </w:r>
          </w:p>
        </w:tc>
        <w:tc>
          <w:tcPr>
            <w:tcW w:w="0" w:type="auto"/>
          </w:tcPr>
          <w:p w14:paraId="672A8BD6"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2016.00 (23.97%)</w:t>
            </w:r>
          </w:p>
        </w:tc>
      </w:tr>
      <w:tr w:rsidR="00EE4A91" w:rsidRPr="002C4E87" w14:paraId="36B5D9D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7EA3B8" w14:textId="77777777" w:rsidR="00EE4A91" w:rsidRPr="002C4E87" w:rsidRDefault="00EE4A91" w:rsidP="00F76973">
            <w:pPr>
              <w:rPr>
                <w:rFonts w:ascii="Book Antiqua" w:hAnsi="Book Antiqua"/>
              </w:rPr>
            </w:pPr>
            <w:r w:rsidRPr="002C4E87">
              <w:rPr>
                <w:rFonts w:ascii="Book Antiqua" w:hAnsi="Book Antiqua"/>
              </w:rPr>
              <w:t>N</w:t>
            </w:r>
          </w:p>
        </w:tc>
        <w:tc>
          <w:tcPr>
            <w:tcW w:w="0" w:type="auto"/>
          </w:tcPr>
          <w:p w14:paraId="035BA45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(0.11%)</w:t>
            </w:r>
          </w:p>
        </w:tc>
        <w:tc>
          <w:tcPr>
            <w:tcW w:w="0" w:type="auto"/>
          </w:tcPr>
          <w:p w14:paraId="6DBD211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346.00 (4.11%)</w:t>
            </w:r>
          </w:p>
        </w:tc>
        <w:tc>
          <w:tcPr>
            <w:tcW w:w="0" w:type="auto"/>
          </w:tcPr>
          <w:p w14:paraId="0BAAFD4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689.00 (8.19%)</w:t>
            </w:r>
          </w:p>
        </w:tc>
        <w:tc>
          <w:tcPr>
            <w:tcW w:w="0" w:type="auto"/>
          </w:tcPr>
          <w:p w14:paraId="39C3F7F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870.00 (10.34%)</w:t>
            </w:r>
          </w:p>
        </w:tc>
        <w:tc>
          <w:tcPr>
            <w:tcW w:w="0" w:type="auto"/>
          </w:tcPr>
          <w:p w14:paraId="2E0DABA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678.00 (8.06%)</w:t>
            </w:r>
          </w:p>
        </w:tc>
        <w:tc>
          <w:tcPr>
            <w:tcW w:w="0" w:type="auto"/>
          </w:tcPr>
          <w:p w14:paraId="5D7E2FF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1414.00 (16.81%)</w:t>
            </w:r>
          </w:p>
        </w:tc>
        <w:tc>
          <w:tcPr>
            <w:tcW w:w="0" w:type="auto"/>
          </w:tcPr>
          <w:p w14:paraId="4D029621"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2060.00 (24.49%)</w:t>
            </w:r>
          </w:p>
        </w:tc>
        <w:tc>
          <w:tcPr>
            <w:tcW w:w="0" w:type="auto"/>
          </w:tcPr>
          <w:p w14:paraId="77465EC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2345.00 (27.88%)</w:t>
            </w:r>
          </w:p>
        </w:tc>
        <w:tc>
          <w:tcPr>
            <w:tcW w:w="0" w:type="auto"/>
          </w:tcPr>
          <w:p w14:paraId="61AFF77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8411.00 (100.00%)</w:t>
            </w:r>
          </w:p>
        </w:tc>
      </w:tr>
      <w:tr w:rsidR="00EE4A91" w:rsidRPr="002C4E87" w14:paraId="696343E0"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10"/>
          </w:tcPr>
          <w:p w14:paraId="7973C541" w14:textId="77777777" w:rsidR="00EE4A91" w:rsidRPr="002C4E87" w:rsidRDefault="00EE4A91" w:rsidP="00F76973">
            <w:pPr>
              <w:jc w:val="center"/>
              <w:rPr>
                <w:rFonts w:ascii="Book Antiqua" w:hAnsi="Book Antiqua"/>
              </w:rPr>
            </w:pPr>
            <w:r>
              <w:rPr>
                <w:rFonts w:ascii="Book Antiqua" w:hAnsi="Book Antiqua"/>
              </w:rPr>
              <w:t>Data Source: NCDS [Sweeps 0-4]</w:t>
            </w:r>
          </w:p>
        </w:tc>
      </w:tr>
    </w:tbl>
    <w:p w14:paraId="202FCC8E" w14:textId="77777777" w:rsidR="00EE4A91" w:rsidRDefault="00EE4A91" w:rsidP="00EE4A91">
      <w:pPr>
        <w:rPr>
          <w:rFonts w:ascii="Book Antiqua" w:hAnsi="Book Antiqua" w:cs="Times New Roman"/>
          <w:sz w:val="24"/>
          <w:szCs w:val="24"/>
          <w:lang w:val="en-US"/>
        </w:rPr>
      </w:pPr>
    </w:p>
    <w:p w14:paraId="64C737CE" w14:textId="77777777" w:rsidR="00EE4A91" w:rsidRDefault="00EE4A91" w:rsidP="00EE4A91">
      <w:pPr>
        <w:rPr>
          <w:rFonts w:ascii="Book Antiqua" w:hAnsi="Book Antiqua" w:cs="Times New Roman"/>
          <w:sz w:val="24"/>
          <w:szCs w:val="24"/>
          <w:lang w:val="en-US"/>
        </w:rPr>
      </w:pPr>
    </w:p>
    <w:p w14:paraId="49B4B9F8" w14:textId="77777777" w:rsidR="00EE4A91" w:rsidRDefault="00EE4A91" w:rsidP="00EE4A91">
      <w:pPr>
        <w:rPr>
          <w:rFonts w:ascii="Book Antiqua" w:hAnsi="Book Antiqua" w:cs="Times New Roman"/>
          <w:sz w:val="24"/>
          <w:szCs w:val="24"/>
          <w:lang w:val="en-US"/>
        </w:rPr>
      </w:pPr>
    </w:p>
    <w:p w14:paraId="354F3AA8" w14:textId="77777777" w:rsidR="00EE4A91" w:rsidRDefault="00EE4A91" w:rsidP="00EE4A91">
      <w:pPr>
        <w:rPr>
          <w:rFonts w:ascii="Book Antiqua" w:hAnsi="Book Antiqua" w:cs="Times New Roman"/>
          <w:sz w:val="24"/>
          <w:szCs w:val="24"/>
          <w:lang w:val="en-US"/>
        </w:rPr>
      </w:pPr>
    </w:p>
    <w:p w14:paraId="3B8A1786" w14:textId="77777777" w:rsidR="00EE4A91" w:rsidRDefault="00EE4A91" w:rsidP="00EE4A91">
      <w:pPr>
        <w:rPr>
          <w:rFonts w:ascii="Book Antiqua" w:hAnsi="Book Antiqua" w:cs="Times New Roman"/>
          <w:sz w:val="24"/>
          <w:szCs w:val="24"/>
          <w:lang w:val="en-US"/>
        </w:rPr>
      </w:pPr>
    </w:p>
    <w:p w14:paraId="3BB53703" w14:textId="77777777" w:rsidR="00EE4A91" w:rsidRDefault="00EE4A91" w:rsidP="00EE4A91">
      <w:pPr>
        <w:rPr>
          <w:rFonts w:ascii="Book Antiqua" w:hAnsi="Book Antiqua" w:cs="Times New Roman"/>
          <w:sz w:val="24"/>
          <w:szCs w:val="24"/>
          <w:lang w:val="en-US"/>
        </w:rPr>
      </w:pPr>
    </w:p>
    <w:p w14:paraId="320C44EF" w14:textId="77777777" w:rsidR="00EE4A91" w:rsidRDefault="00EE4A91" w:rsidP="00EE4A91">
      <w:pPr>
        <w:rPr>
          <w:rFonts w:ascii="Book Antiqua" w:hAnsi="Book Antiqua" w:cs="Times New Roman"/>
          <w:sz w:val="24"/>
          <w:szCs w:val="24"/>
          <w:lang w:val="en-US"/>
        </w:rPr>
      </w:pPr>
    </w:p>
    <w:p w14:paraId="55DA0B23" w14:textId="77777777" w:rsidR="00EE4A91" w:rsidRDefault="00EE4A91" w:rsidP="00EE4A91">
      <w:pPr>
        <w:rPr>
          <w:rFonts w:ascii="Book Antiqua" w:hAnsi="Book Antiqua" w:cs="Times New Roman"/>
          <w:sz w:val="24"/>
          <w:szCs w:val="24"/>
          <w:lang w:val="en-US"/>
        </w:rPr>
      </w:pPr>
    </w:p>
    <w:p w14:paraId="28EA233F" w14:textId="77777777" w:rsidR="00EE4A91" w:rsidRDefault="00EE4A91" w:rsidP="00EE4A91">
      <w:pPr>
        <w:pStyle w:val="Caption"/>
      </w:pPr>
      <w:bookmarkStart w:id="59" w:name="_Toc156204379"/>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13</w:t>
      </w:r>
      <w:r>
        <w:fldChar w:fldCharType="end"/>
      </w:r>
      <w:r>
        <w:t xml:space="preserve"> </w:t>
      </w:r>
      <w:r w:rsidRPr="00C4268B">
        <w:t>Descriptive Statistics comparing RGSC by SOC2000 and SOC90 codes</w:t>
      </w:r>
      <w:bookmarkEnd w:id="59"/>
    </w:p>
    <w:tbl>
      <w:tblPr>
        <w:tblStyle w:val="GridTable6Colorful"/>
        <w:tblW w:w="0" w:type="auto"/>
        <w:tblLook w:val="04A0" w:firstRow="1" w:lastRow="0" w:firstColumn="1" w:lastColumn="0" w:noHBand="0" w:noVBand="1"/>
      </w:tblPr>
      <w:tblGrid>
        <w:gridCol w:w="3505"/>
        <w:gridCol w:w="1526"/>
        <w:gridCol w:w="1892"/>
        <w:gridCol w:w="1479"/>
        <w:gridCol w:w="1352"/>
        <w:gridCol w:w="1352"/>
        <w:gridCol w:w="1380"/>
        <w:gridCol w:w="1462"/>
      </w:tblGrid>
      <w:tr w:rsidR="00EE4A91" w:rsidRPr="00C05825" w14:paraId="19B18102"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6E015" w14:textId="77777777" w:rsidR="00EE4A91" w:rsidRPr="00C05825" w:rsidRDefault="00EE4A91" w:rsidP="00F76973">
            <w:pPr>
              <w:rPr>
                <w:rFonts w:ascii="Book Antiqua" w:hAnsi="Book Antiqua"/>
              </w:rPr>
            </w:pPr>
          </w:p>
        </w:tc>
        <w:tc>
          <w:tcPr>
            <w:tcW w:w="0" w:type="auto"/>
            <w:gridSpan w:val="7"/>
          </w:tcPr>
          <w:p w14:paraId="54DF684F" w14:textId="77777777" w:rsidR="00EE4A91" w:rsidRPr="00C05825" w:rsidRDefault="00EE4A91"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RGSC Social Class of Father when Respondent Child SOC90</w:t>
            </w:r>
          </w:p>
        </w:tc>
      </w:tr>
      <w:tr w:rsidR="00EE4A91" w:rsidRPr="00C05825" w14:paraId="3CCB61C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EE931" w14:textId="77777777" w:rsidR="00EE4A91" w:rsidRPr="00C05825" w:rsidRDefault="00EE4A91" w:rsidP="00F76973">
            <w:pPr>
              <w:rPr>
                <w:rFonts w:ascii="Book Antiqua" w:hAnsi="Book Antiqua"/>
              </w:rPr>
            </w:pPr>
          </w:p>
        </w:tc>
        <w:tc>
          <w:tcPr>
            <w:tcW w:w="0" w:type="auto"/>
          </w:tcPr>
          <w:p w14:paraId="5634D0D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Professional</w:t>
            </w:r>
          </w:p>
        </w:tc>
        <w:tc>
          <w:tcPr>
            <w:tcW w:w="0" w:type="auto"/>
          </w:tcPr>
          <w:p w14:paraId="433DCD3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Managerial and Technical</w:t>
            </w:r>
          </w:p>
        </w:tc>
        <w:tc>
          <w:tcPr>
            <w:tcW w:w="0" w:type="auto"/>
          </w:tcPr>
          <w:p w14:paraId="34F64E0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non-manual</w:t>
            </w:r>
          </w:p>
        </w:tc>
        <w:tc>
          <w:tcPr>
            <w:tcW w:w="0" w:type="auto"/>
          </w:tcPr>
          <w:p w14:paraId="681D6D30"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manual</w:t>
            </w:r>
          </w:p>
        </w:tc>
        <w:tc>
          <w:tcPr>
            <w:tcW w:w="0" w:type="auto"/>
          </w:tcPr>
          <w:p w14:paraId="4BF2BF2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Partly skilled</w:t>
            </w:r>
          </w:p>
        </w:tc>
        <w:tc>
          <w:tcPr>
            <w:tcW w:w="0" w:type="auto"/>
          </w:tcPr>
          <w:p w14:paraId="3A9CFB0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Unskilled</w:t>
            </w:r>
          </w:p>
        </w:tc>
        <w:tc>
          <w:tcPr>
            <w:tcW w:w="0" w:type="auto"/>
          </w:tcPr>
          <w:p w14:paraId="3357725E"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Total</w:t>
            </w:r>
          </w:p>
        </w:tc>
      </w:tr>
      <w:tr w:rsidR="00EE4A91" w:rsidRPr="00C05825" w14:paraId="5CC18EA7"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1730321" w14:textId="77777777" w:rsidR="00EE4A91" w:rsidRPr="00C05825" w:rsidRDefault="00EE4A91" w:rsidP="00F76973">
            <w:pPr>
              <w:rPr>
                <w:rFonts w:ascii="Book Antiqua" w:hAnsi="Book Antiqua"/>
              </w:rPr>
            </w:pPr>
            <w:r w:rsidRPr="00C05825">
              <w:rPr>
                <w:rFonts w:ascii="Book Antiqua" w:hAnsi="Book Antiqua"/>
              </w:rPr>
              <w:t>RGSC Social Class of Father when Respondent Child SOC2000</w:t>
            </w:r>
          </w:p>
        </w:tc>
        <w:tc>
          <w:tcPr>
            <w:tcW w:w="0" w:type="auto"/>
          </w:tcPr>
          <w:p w14:paraId="144C0226"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2FB3AA1"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B050FA0"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353E7F"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1AB7204"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1E22A"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F8E2F84"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05825" w14:paraId="29CE1855"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A8340" w14:textId="77777777" w:rsidR="00EE4A91" w:rsidRPr="00C05825" w:rsidRDefault="00EE4A91" w:rsidP="00F76973">
            <w:pPr>
              <w:rPr>
                <w:rFonts w:ascii="Book Antiqua" w:hAnsi="Book Antiqua"/>
              </w:rPr>
            </w:pPr>
            <w:r w:rsidRPr="00C05825">
              <w:rPr>
                <w:rFonts w:ascii="Book Antiqua" w:hAnsi="Book Antiqua"/>
              </w:rPr>
              <w:t xml:space="preserve">  Professional</w:t>
            </w:r>
          </w:p>
        </w:tc>
        <w:tc>
          <w:tcPr>
            <w:tcW w:w="0" w:type="auto"/>
          </w:tcPr>
          <w:p w14:paraId="44D9D4E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268.00 (88.16%)</w:t>
            </w:r>
          </w:p>
        </w:tc>
        <w:tc>
          <w:tcPr>
            <w:tcW w:w="0" w:type="auto"/>
          </w:tcPr>
          <w:p w14:paraId="73C9E45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73.00 (11.21%)</w:t>
            </w:r>
          </w:p>
        </w:tc>
        <w:tc>
          <w:tcPr>
            <w:tcW w:w="0" w:type="auto"/>
          </w:tcPr>
          <w:p w14:paraId="234A5E9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20.00 (1.77%)</w:t>
            </w:r>
          </w:p>
        </w:tc>
        <w:tc>
          <w:tcPr>
            <w:tcW w:w="0" w:type="auto"/>
          </w:tcPr>
          <w:p w14:paraId="771C61B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6DD5132"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(0.03%)</w:t>
            </w:r>
          </w:p>
        </w:tc>
        <w:tc>
          <w:tcPr>
            <w:tcW w:w="0" w:type="auto"/>
          </w:tcPr>
          <w:p w14:paraId="4380A92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39E5392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362.00 (4.30%)</w:t>
            </w:r>
          </w:p>
        </w:tc>
      </w:tr>
      <w:tr w:rsidR="00EE4A91" w:rsidRPr="00C05825" w14:paraId="3221258C"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2885130" w14:textId="77777777" w:rsidR="00EE4A91" w:rsidRPr="00C05825" w:rsidRDefault="00EE4A91" w:rsidP="00F76973">
            <w:pPr>
              <w:rPr>
                <w:rFonts w:ascii="Book Antiqua" w:hAnsi="Book Antiqua"/>
              </w:rPr>
            </w:pPr>
            <w:r w:rsidRPr="00C05825">
              <w:rPr>
                <w:rFonts w:ascii="Book Antiqua" w:hAnsi="Book Antiqua"/>
              </w:rPr>
              <w:t xml:space="preserve">  Managerial and Technical</w:t>
            </w:r>
          </w:p>
        </w:tc>
        <w:tc>
          <w:tcPr>
            <w:tcW w:w="0" w:type="auto"/>
          </w:tcPr>
          <w:p w14:paraId="229F964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36.00 (11.84%)</w:t>
            </w:r>
          </w:p>
        </w:tc>
        <w:tc>
          <w:tcPr>
            <w:tcW w:w="0" w:type="auto"/>
          </w:tcPr>
          <w:p w14:paraId="5F53D9BC"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542.00 (83.26%)</w:t>
            </w:r>
          </w:p>
        </w:tc>
        <w:tc>
          <w:tcPr>
            <w:tcW w:w="0" w:type="auto"/>
          </w:tcPr>
          <w:p w14:paraId="2ED4DBE3"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446.00 (39.50%)</w:t>
            </w:r>
          </w:p>
        </w:tc>
        <w:tc>
          <w:tcPr>
            <w:tcW w:w="0" w:type="auto"/>
          </w:tcPr>
          <w:p w14:paraId="37045E18"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6.00 (0.23%)</w:t>
            </w:r>
          </w:p>
        </w:tc>
        <w:tc>
          <w:tcPr>
            <w:tcW w:w="0" w:type="auto"/>
          </w:tcPr>
          <w:p w14:paraId="3D9A9543"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651.00 (22.14%)</w:t>
            </w:r>
          </w:p>
        </w:tc>
        <w:tc>
          <w:tcPr>
            <w:tcW w:w="0" w:type="auto"/>
          </w:tcPr>
          <w:p w14:paraId="6E5CFD4F"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39.00 (4.96%)</w:t>
            </w:r>
          </w:p>
        </w:tc>
        <w:tc>
          <w:tcPr>
            <w:tcW w:w="0" w:type="auto"/>
          </w:tcPr>
          <w:p w14:paraId="006EB4F7"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1720.00 (20.45%)</w:t>
            </w:r>
          </w:p>
        </w:tc>
      </w:tr>
      <w:tr w:rsidR="00EE4A91" w:rsidRPr="00C05825" w14:paraId="061BAB27"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A4015" w14:textId="77777777" w:rsidR="00EE4A91" w:rsidRPr="00C05825" w:rsidRDefault="00EE4A91" w:rsidP="00F76973">
            <w:pPr>
              <w:rPr>
                <w:rFonts w:ascii="Book Antiqua" w:hAnsi="Book Antiqua"/>
              </w:rPr>
            </w:pPr>
            <w:r w:rsidRPr="00C05825">
              <w:rPr>
                <w:rFonts w:ascii="Book Antiqua" w:hAnsi="Book Antiqua"/>
              </w:rPr>
              <w:t xml:space="preserve">  Skilled non-manual</w:t>
            </w:r>
          </w:p>
        </w:tc>
        <w:tc>
          <w:tcPr>
            <w:tcW w:w="0" w:type="auto"/>
          </w:tcPr>
          <w:p w14:paraId="6A692AE6"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5F9FA3C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3.00 (0.46%)</w:t>
            </w:r>
          </w:p>
        </w:tc>
        <w:tc>
          <w:tcPr>
            <w:tcW w:w="0" w:type="auto"/>
          </w:tcPr>
          <w:p w14:paraId="0A5BDF0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652.00 (57.75%)</w:t>
            </w:r>
          </w:p>
        </w:tc>
        <w:tc>
          <w:tcPr>
            <w:tcW w:w="0" w:type="auto"/>
          </w:tcPr>
          <w:p w14:paraId="01886E3C"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42.00 (1.61%)</w:t>
            </w:r>
          </w:p>
        </w:tc>
        <w:tc>
          <w:tcPr>
            <w:tcW w:w="0" w:type="auto"/>
          </w:tcPr>
          <w:p w14:paraId="69F9A0F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186.00 (6.33%)</w:t>
            </w:r>
          </w:p>
        </w:tc>
        <w:tc>
          <w:tcPr>
            <w:tcW w:w="0" w:type="auto"/>
          </w:tcPr>
          <w:p w14:paraId="28A184F8"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22.00 (2.80%)</w:t>
            </w:r>
          </w:p>
        </w:tc>
        <w:tc>
          <w:tcPr>
            <w:tcW w:w="0" w:type="auto"/>
          </w:tcPr>
          <w:p w14:paraId="5776DD7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905.00 (10.76%)</w:t>
            </w:r>
          </w:p>
        </w:tc>
      </w:tr>
      <w:tr w:rsidR="00EE4A91" w:rsidRPr="00C05825" w14:paraId="6E5C20C1"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E81A71F" w14:textId="77777777" w:rsidR="00EE4A91" w:rsidRPr="00C05825" w:rsidRDefault="00EE4A91" w:rsidP="00F76973">
            <w:pPr>
              <w:rPr>
                <w:rFonts w:ascii="Book Antiqua" w:hAnsi="Book Antiqua"/>
              </w:rPr>
            </w:pPr>
            <w:r w:rsidRPr="00C05825">
              <w:rPr>
                <w:rFonts w:ascii="Book Antiqua" w:hAnsi="Book Antiqua"/>
              </w:rPr>
              <w:t xml:space="preserve">  Skilled manual</w:t>
            </w:r>
          </w:p>
        </w:tc>
        <w:tc>
          <w:tcPr>
            <w:tcW w:w="0" w:type="auto"/>
          </w:tcPr>
          <w:p w14:paraId="7EF533B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FCCE8A4"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32.00 (4.92%)</w:t>
            </w:r>
          </w:p>
        </w:tc>
        <w:tc>
          <w:tcPr>
            <w:tcW w:w="0" w:type="auto"/>
          </w:tcPr>
          <w:p w14:paraId="13059F3E"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10.00 (0.89%)</w:t>
            </w:r>
          </w:p>
        </w:tc>
        <w:tc>
          <w:tcPr>
            <w:tcW w:w="0" w:type="auto"/>
          </w:tcPr>
          <w:p w14:paraId="59BAC1D2"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2015.00 (77.47%)</w:t>
            </w:r>
          </w:p>
        </w:tc>
        <w:tc>
          <w:tcPr>
            <w:tcW w:w="0" w:type="auto"/>
          </w:tcPr>
          <w:p w14:paraId="6CAA8D3F"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1349.00 (45.88%)</w:t>
            </w:r>
          </w:p>
        </w:tc>
        <w:tc>
          <w:tcPr>
            <w:tcW w:w="0" w:type="auto"/>
          </w:tcPr>
          <w:p w14:paraId="65F9A2AB"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95.00 (12.09%)</w:t>
            </w:r>
          </w:p>
        </w:tc>
        <w:tc>
          <w:tcPr>
            <w:tcW w:w="0" w:type="auto"/>
          </w:tcPr>
          <w:p w14:paraId="34E272D5"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3501.00 (41.62%)</w:t>
            </w:r>
          </w:p>
        </w:tc>
      </w:tr>
      <w:tr w:rsidR="00EE4A91" w:rsidRPr="00C05825" w14:paraId="375E249F"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6181F9" w14:textId="77777777" w:rsidR="00EE4A91" w:rsidRPr="00C05825" w:rsidRDefault="00EE4A91" w:rsidP="00F76973">
            <w:pPr>
              <w:rPr>
                <w:rFonts w:ascii="Book Antiqua" w:hAnsi="Book Antiqua"/>
              </w:rPr>
            </w:pPr>
            <w:r w:rsidRPr="00C05825">
              <w:rPr>
                <w:rFonts w:ascii="Book Antiqua" w:hAnsi="Book Antiqua"/>
              </w:rPr>
              <w:t xml:space="preserve">  Partly skilled</w:t>
            </w:r>
          </w:p>
        </w:tc>
        <w:tc>
          <w:tcPr>
            <w:tcW w:w="0" w:type="auto"/>
          </w:tcPr>
          <w:p w14:paraId="3AC4230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180506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(0.15%)</w:t>
            </w:r>
          </w:p>
        </w:tc>
        <w:tc>
          <w:tcPr>
            <w:tcW w:w="0" w:type="auto"/>
          </w:tcPr>
          <w:p w14:paraId="029A6F18"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(0.09%)</w:t>
            </w:r>
          </w:p>
        </w:tc>
        <w:tc>
          <w:tcPr>
            <w:tcW w:w="0" w:type="auto"/>
          </w:tcPr>
          <w:p w14:paraId="79A4AB1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191.00 (7.34%)</w:t>
            </w:r>
          </w:p>
        </w:tc>
        <w:tc>
          <w:tcPr>
            <w:tcW w:w="0" w:type="auto"/>
          </w:tcPr>
          <w:p w14:paraId="3D451E47"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753.00 (25.61%)</w:t>
            </w:r>
          </w:p>
        </w:tc>
        <w:tc>
          <w:tcPr>
            <w:tcW w:w="0" w:type="auto"/>
          </w:tcPr>
          <w:p w14:paraId="1FA750C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259.00 (32.95%)</w:t>
            </w:r>
          </w:p>
        </w:tc>
        <w:tc>
          <w:tcPr>
            <w:tcW w:w="0" w:type="auto"/>
          </w:tcPr>
          <w:p w14:paraId="70D1B01C"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1205.00 (14.33%)</w:t>
            </w:r>
          </w:p>
        </w:tc>
      </w:tr>
      <w:tr w:rsidR="00EE4A91" w:rsidRPr="00C05825" w14:paraId="0EC28601"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1AFCABE" w14:textId="77777777" w:rsidR="00EE4A91" w:rsidRPr="00C05825" w:rsidRDefault="00EE4A91" w:rsidP="00F76973">
            <w:pPr>
              <w:rPr>
                <w:rFonts w:ascii="Book Antiqua" w:hAnsi="Book Antiqua"/>
              </w:rPr>
            </w:pPr>
            <w:r w:rsidRPr="00C05825">
              <w:rPr>
                <w:rFonts w:ascii="Book Antiqua" w:hAnsi="Book Antiqua"/>
              </w:rPr>
              <w:t xml:space="preserve">  Unskilled</w:t>
            </w:r>
          </w:p>
        </w:tc>
        <w:tc>
          <w:tcPr>
            <w:tcW w:w="0" w:type="auto"/>
          </w:tcPr>
          <w:p w14:paraId="4001B2D7"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C36B774"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7A288C58"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009CF672"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347.00 (13.34%)</w:t>
            </w:r>
          </w:p>
        </w:tc>
        <w:tc>
          <w:tcPr>
            <w:tcW w:w="0" w:type="auto"/>
          </w:tcPr>
          <w:p w14:paraId="20A72B3D"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4832830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371.00 (47.20%)</w:t>
            </w:r>
          </w:p>
        </w:tc>
        <w:tc>
          <w:tcPr>
            <w:tcW w:w="0" w:type="auto"/>
          </w:tcPr>
          <w:p w14:paraId="54D8730C"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718.00 (8.54%)</w:t>
            </w:r>
          </w:p>
        </w:tc>
      </w:tr>
      <w:tr w:rsidR="00EE4A91" w:rsidRPr="00C05825" w14:paraId="42BECE1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9B8464" w14:textId="77777777" w:rsidR="00EE4A91" w:rsidRPr="00C05825" w:rsidRDefault="00EE4A91" w:rsidP="00F76973">
            <w:pPr>
              <w:rPr>
                <w:rFonts w:ascii="Book Antiqua" w:hAnsi="Book Antiqua"/>
              </w:rPr>
            </w:pPr>
            <w:r w:rsidRPr="00C05825">
              <w:rPr>
                <w:rFonts w:ascii="Book Antiqua" w:hAnsi="Book Antiqua"/>
              </w:rPr>
              <w:t>N</w:t>
            </w:r>
          </w:p>
        </w:tc>
        <w:tc>
          <w:tcPr>
            <w:tcW w:w="0" w:type="auto"/>
          </w:tcPr>
          <w:p w14:paraId="0432DAB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304.00 (3.61%)</w:t>
            </w:r>
          </w:p>
        </w:tc>
        <w:tc>
          <w:tcPr>
            <w:tcW w:w="0" w:type="auto"/>
          </w:tcPr>
          <w:p w14:paraId="2DFDE8B7"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651.00 (7.74%)</w:t>
            </w:r>
          </w:p>
        </w:tc>
        <w:tc>
          <w:tcPr>
            <w:tcW w:w="0" w:type="auto"/>
          </w:tcPr>
          <w:p w14:paraId="00D5717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1129.00 (13.42%)</w:t>
            </w:r>
          </w:p>
        </w:tc>
        <w:tc>
          <w:tcPr>
            <w:tcW w:w="0" w:type="auto"/>
          </w:tcPr>
          <w:p w14:paraId="176F034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2601.00 (30.92%)</w:t>
            </w:r>
          </w:p>
        </w:tc>
        <w:tc>
          <w:tcPr>
            <w:tcW w:w="0" w:type="auto"/>
          </w:tcPr>
          <w:p w14:paraId="18DC955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2940.00 (34.95%)</w:t>
            </w:r>
          </w:p>
        </w:tc>
        <w:tc>
          <w:tcPr>
            <w:tcW w:w="0" w:type="auto"/>
          </w:tcPr>
          <w:p w14:paraId="615A80A3"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786.00 (9.34%)</w:t>
            </w:r>
          </w:p>
        </w:tc>
        <w:tc>
          <w:tcPr>
            <w:tcW w:w="0" w:type="auto"/>
          </w:tcPr>
          <w:p w14:paraId="6805D4B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8411.00 (100.00%)</w:t>
            </w:r>
          </w:p>
        </w:tc>
      </w:tr>
      <w:tr w:rsidR="00EE4A91" w:rsidRPr="00C05825" w14:paraId="7D1B06EE"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8"/>
          </w:tcPr>
          <w:p w14:paraId="2CF639FA" w14:textId="77777777" w:rsidR="00EE4A91" w:rsidRPr="00C05825" w:rsidRDefault="00EE4A91" w:rsidP="00F76973">
            <w:pPr>
              <w:jc w:val="center"/>
              <w:rPr>
                <w:rFonts w:ascii="Book Antiqua" w:hAnsi="Book Antiqua"/>
              </w:rPr>
            </w:pPr>
            <w:r>
              <w:rPr>
                <w:rFonts w:ascii="Book Antiqua" w:hAnsi="Book Antiqua"/>
              </w:rPr>
              <w:t>Data Source: NCDS [Sweeps 0-4]</w:t>
            </w:r>
          </w:p>
        </w:tc>
      </w:tr>
    </w:tbl>
    <w:p w14:paraId="10E5D3DF" w14:textId="77777777" w:rsidR="00EE4A91" w:rsidRDefault="00EE4A91" w:rsidP="00EE4A91">
      <w:pPr>
        <w:rPr>
          <w:rFonts w:ascii="Book Antiqua" w:hAnsi="Book Antiqua" w:cs="Times New Roman"/>
          <w:sz w:val="24"/>
          <w:szCs w:val="24"/>
          <w:lang w:val="en-US"/>
        </w:rPr>
      </w:pPr>
    </w:p>
    <w:p w14:paraId="5BFDCBC8" w14:textId="77777777" w:rsidR="00EE4A91" w:rsidRDefault="00EE4A91" w:rsidP="00EE4A91">
      <w:pPr>
        <w:rPr>
          <w:rFonts w:ascii="Book Antiqua" w:hAnsi="Book Antiqua" w:cs="Times New Roman"/>
          <w:sz w:val="24"/>
          <w:szCs w:val="24"/>
          <w:lang w:val="en-US"/>
        </w:rPr>
      </w:pPr>
    </w:p>
    <w:p w14:paraId="327F9338" w14:textId="77777777" w:rsidR="00EE4A91" w:rsidRDefault="00EE4A91" w:rsidP="00EE4A91">
      <w:pPr>
        <w:pStyle w:val="Caption"/>
        <w:sectPr w:rsidR="00EE4A91" w:rsidSect="00A20BFF">
          <w:pgSz w:w="16838" w:h="11906" w:orient="landscape"/>
          <w:pgMar w:top="1440" w:right="1440" w:bottom="1440" w:left="1440" w:header="708" w:footer="708" w:gutter="0"/>
          <w:cols w:space="708"/>
          <w:docGrid w:linePitch="360"/>
        </w:sectPr>
      </w:pPr>
    </w:p>
    <w:p w14:paraId="633FA3D5" w14:textId="77777777" w:rsidR="00EE4A91" w:rsidRDefault="00EE4A91" w:rsidP="00EE4A91">
      <w:pPr>
        <w:pStyle w:val="Caption"/>
      </w:pPr>
      <w:bookmarkStart w:id="60" w:name="_Toc156204380"/>
      <w:r>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14</w:t>
      </w:r>
      <w:r>
        <w:fldChar w:fldCharType="end"/>
      </w:r>
      <w:r>
        <w:t xml:space="preserve"> </w:t>
      </w:r>
      <w:r w:rsidRPr="000F7EE9">
        <w:t>Descriptive Statistics comparing CAMSIS by SOC2000 and SOC90 codes</w:t>
      </w:r>
      <w:bookmarkEnd w:id="60"/>
    </w:p>
    <w:tbl>
      <w:tblPr>
        <w:tblStyle w:val="GridTable6Colorful"/>
        <w:tblW w:w="0" w:type="auto"/>
        <w:tblLook w:val="04A0" w:firstRow="1" w:lastRow="0" w:firstColumn="1" w:lastColumn="0" w:noHBand="0" w:noVBand="1"/>
      </w:tblPr>
      <w:tblGrid>
        <w:gridCol w:w="4610"/>
        <w:gridCol w:w="4406"/>
      </w:tblGrid>
      <w:tr w:rsidR="00EE4A91" w:rsidRPr="005F5AA7" w14:paraId="27DE7FBF"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1B7D1014" w14:textId="77777777" w:rsidR="00EE4A91" w:rsidRPr="005F5AA7" w:rsidRDefault="00EE4A91" w:rsidP="00F76973">
            <w:pPr>
              <w:rPr>
                <w:rFonts w:ascii="Book Antiqua" w:hAnsi="Book Antiqua" w:cs="Times New Roman"/>
                <w:lang w:val="en-US"/>
              </w:rPr>
            </w:pPr>
            <w:r w:rsidRPr="005F5AA7">
              <w:rPr>
                <w:rFonts w:ascii="Book Antiqua" w:hAnsi="Book Antiqua" w:cs="Times New Roman"/>
              </w:rPr>
              <w:t>CAMSIS2000</w:t>
            </w:r>
          </w:p>
        </w:tc>
      </w:tr>
      <w:tr w:rsidR="00EE4A91" w:rsidRPr="005F5AA7" w14:paraId="1A57B134"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1DD789DF"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Mean</w:t>
            </w:r>
          </w:p>
        </w:tc>
        <w:tc>
          <w:tcPr>
            <w:tcW w:w="6974" w:type="dxa"/>
          </w:tcPr>
          <w:p w14:paraId="70D0EE6D" w14:textId="77777777" w:rsidR="00EE4A91" w:rsidRPr="005F5AA7" w:rsidRDefault="00EE4A91"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44.57</w:t>
            </w:r>
          </w:p>
        </w:tc>
      </w:tr>
      <w:tr w:rsidR="00EE4A91" w:rsidRPr="005F5AA7" w14:paraId="7440269E"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3135D70E"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98812A4"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13.63</w:t>
            </w:r>
          </w:p>
        </w:tc>
      </w:tr>
      <w:tr w:rsidR="00EE4A91" w:rsidRPr="005F5AA7" w14:paraId="66D845F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C168424" w14:textId="77777777" w:rsidR="00EE4A91" w:rsidRPr="005F5AA7" w:rsidRDefault="00EE4A91" w:rsidP="00F76973">
            <w:pPr>
              <w:rPr>
                <w:rFonts w:ascii="Book Antiqua" w:hAnsi="Book Antiqua" w:cs="Times New Roman"/>
                <w:lang w:val="en-US"/>
              </w:rPr>
            </w:pPr>
            <w:r w:rsidRPr="005F5AA7">
              <w:rPr>
                <w:rFonts w:ascii="Book Antiqua" w:hAnsi="Book Antiqua" w:cs="Times New Roman"/>
              </w:rPr>
              <w:t>CAMSIS90</w:t>
            </w:r>
          </w:p>
        </w:tc>
      </w:tr>
      <w:tr w:rsidR="00EE4A91" w:rsidRPr="005F5AA7" w14:paraId="019665B2"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12005233"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 xml:space="preserve">Mean </w:t>
            </w:r>
          </w:p>
        </w:tc>
        <w:tc>
          <w:tcPr>
            <w:tcW w:w="6974" w:type="dxa"/>
          </w:tcPr>
          <w:p w14:paraId="315E169D"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42.04</w:t>
            </w:r>
          </w:p>
        </w:tc>
      </w:tr>
      <w:tr w:rsidR="00EE4A91" w:rsidRPr="005F5AA7" w14:paraId="36FCA3E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1C81D48"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5180ECC" w14:textId="77777777" w:rsidR="00EE4A91" w:rsidRPr="005F5AA7" w:rsidRDefault="00EE4A91"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12.84</w:t>
            </w:r>
          </w:p>
        </w:tc>
      </w:tr>
      <w:tr w:rsidR="00EE4A91" w:rsidRPr="005F5AA7" w14:paraId="3E4CE9D0"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15299756" w14:textId="77777777" w:rsidR="00EE4A91" w:rsidRPr="005F5AA7" w:rsidRDefault="00EE4A91" w:rsidP="00F76973">
            <w:pPr>
              <w:rPr>
                <w:rFonts w:ascii="Book Antiqua" w:hAnsi="Book Antiqua" w:cs="Times New Roman"/>
              </w:rPr>
            </w:pPr>
            <w:r w:rsidRPr="005F5AA7">
              <w:rPr>
                <w:rFonts w:ascii="Book Antiqua" w:hAnsi="Book Antiqua" w:cs="Times New Roman"/>
              </w:rPr>
              <w:t>N</w:t>
            </w:r>
          </w:p>
        </w:tc>
        <w:tc>
          <w:tcPr>
            <w:tcW w:w="6974" w:type="dxa"/>
          </w:tcPr>
          <w:p w14:paraId="779F88B8"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8411</w:t>
            </w:r>
          </w:p>
        </w:tc>
      </w:tr>
      <w:tr w:rsidR="00EE4A91" w:rsidRPr="005F5AA7" w14:paraId="0C51425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7B2AADA" w14:textId="77777777" w:rsidR="00EE4A91" w:rsidRPr="005F5AA7" w:rsidRDefault="00EE4A91" w:rsidP="00F76973">
            <w:pPr>
              <w:jc w:val="center"/>
              <w:rPr>
                <w:rFonts w:ascii="Book Antiqua" w:hAnsi="Book Antiqua" w:cs="Times New Roman"/>
                <w:lang w:val="en-US"/>
              </w:rPr>
            </w:pPr>
            <w:r w:rsidRPr="005F5AA7">
              <w:rPr>
                <w:rFonts w:ascii="Book Antiqua" w:hAnsi="Book Antiqua" w:cs="Times New Roman"/>
              </w:rPr>
              <w:t>Data Source NCDS [Sweeps 0-4]</w:t>
            </w:r>
          </w:p>
        </w:tc>
      </w:tr>
    </w:tbl>
    <w:p w14:paraId="7219CDBD" w14:textId="77777777" w:rsidR="00EE4A91" w:rsidRPr="00837293" w:rsidRDefault="00EE4A91" w:rsidP="000B03CE">
      <w:pPr>
        <w:spacing w:line="480" w:lineRule="auto"/>
        <w:rPr>
          <w:rFonts w:ascii="Book Antiqua" w:hAnsi="Book Antiqua" w:cs="Times New Roman"/>
          <w:sz w:val="24"/>
          <w:szCs w:val="24"/>
        </w:rPr>
      </w:pPr>
    </w:p>
    <w:p w14:paraId="71B622CE" w14:textId="45D373ED" w:rsidR="00B947F6" w:rsidRPr="00837293" w:rsidRDefault="00B947F6" w:rsidP="00D90843">
      <w:pPr>
        <w:pStyle w:val="Heading2"/>
      </w:pPr>
      <w:bookmarkStart w:id="61" w:name="_Toc152408175"/>
      <w:bookmarkStart w:id="62" w:name="_Toc156204282"/>
      <w:r w:rsidRPr="00837293">
        <w:t>Modelling Main Economic Activity</w:t>
      </w:r>
      <w:bookmarkEnd w:id="61"/>
      <w:bookmarkEnd w:id="62"/>
    </w:p>
    <w:p w14:paraId="73622BC6" w14:textId="52C45B2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is the main economic activity of individuals in September of 1974. This is the </w:t>
      </w:r>
      <w:r w:rsidR="009F3F55" w:rsidRPr="00837293">
        <w:rPr>
          <w:rFonts w:ascii="Book Antiqua" w:hAnsi="Book Antiqua" w:cs="Times New Roman"/>
          <w:sz w:val="24"/>
          <w:szCs w:val="24"/>
        </w:rPr>
        <w:t>first-month</w:t>
      </w:r>
      <w:r w:rsidRPr="00837293">
        <w:rPr>
          <w:rFonts w:ascii="Book Antiqua" w:hAnsi="Book Antiqua" w:cs="Times New Roman"/>
          <w:sz w:val="24"/>
          <w:szCs w:val="24"/>
        </w:rPr>
        <w:t xml:space="preserve"> individuals were in when they received their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results after mandatory schooling. The first set of analyses </w:t>
      </w:r>
      <w:r w:rsidR="009F3F55" w:rsidRPr="00837293">
        <w:rPr>
          <w:rFonts w:ascii="Book Antiqua" w:hAnsi="Book Antiqua" w:cs="Times New Roman"/>
          <w:sz w:val="24"/>
          <w:szCs w:val="24"/>
        </w:rPr>
        <w:t>estimates a multinomial</w:t>
      </w:r>
      <w:r w:rsidRPr="00837293">
        <w:rPr>
          <w:rFonts w:ascii="Book Antiqua" w:hAnsi="Book Antiqua" w:cs="Times New Roman"/>
          <w:sz w:val="24"/>
          <w:szCs w:val="24"/>
        </w:rPr>
        <w:t xml:space="preserve"> logistic regression model</w:t>
      </w:r>
      <w:r w:rsidR="007E4EE2" w:rsidRPr="00837293">
        <w:rPr>
          <w:rFonts w:ascii="Book Antiqua" w:hAnsi="Book Antiqua" w:cs="Times New Roman"/>
          <w:sz w:val="24"/>
          <w:szCs w:val="24"/>
        </w:rPr>
        <w:t xml:space="preserve"> with NS-SEC as the chosen social stratification measure (RGSC and CAMSIS will be introduced in a sensitivity analysis later)</w:t>
      </w:r>
      <w:r w:rsidRPr="00837293">
        <w:rPr>
          <w:rFonts w:ascii="Book Antiqua" w:hAnsi="Book Antiqua" w:cs="Times New Roman"/>
          <w:sz w:val="24"/>
          <w:szCs w:val="24"/>
        </w:rPr>
        <w:t>. Table 1.</w:t>
      </w:r>
      <w:r w:rsidR="00217BFE">
        <w:rPr>
          <w:rFonts w:ascii="Book Antiqua" w:hAnsi="Book Antiqua" w:cs="Times New Roman"/>
          <w:sz w:val="24"/>
          <w:szCs w:val="24"/>
        </w:rPr>
        <w:t>15</w:t>
      </w:r>
      <w:r w:rsidRPr="00837293">
        <w:rPr>
          <w:rFonts w:ascii="Book Antiqua" w:hAnsi="Book Antiqua" w:cs="Times New Roman"/>
          <w:sz w:val="24"/>
          <w:szCs w:val="24"/>
        </w:rPr>
        <w:t xml:space="preserve"> details the deviance, change in deviance, change in degrees of freedom,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McFadden’s Adjusted Pseudo</w:t>
      </w:r>
      <w:r w:rsidR="00A73C77">
        <w:rPr>
          <w:rFonts w:ascii="Book Antiqua" w:hAnsi="Book Antiqua"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 AIC, and BIC measure</w:t>
      </w:r>
      <w:r w:rsidR="00FB09A6" w:rsidRPr="00837293">
        <w:rPr>
          <w:rFonts w:ascii="Book Antiqua" w:hAnsi="Book Antiqua" w:cs="Times New Roman"/>
          <w:sz w:val="24"/>
          <w:szCs w:val="24"/>
        </w:rPr>
        <w:t>s</w:t>
      </w:r>
      <w:r w:rsidRPr="00837293">
        <w:rPr>
          <w:rFonts w:ascii="Book Antiqua" w:hAnsi="Book Antiqua" w:cs="Times New Roman"/>
          <w:sz w:val="24"/>
          <w:szCs w:val="24"/>
        </w:rPr>
        <w:t xml:space="preserve"> to compare the null model with models of one explanatory variable. Table 1.</w:t>
      </w:r>
      <w:r w:rsidR="00804CFB" w:rsidRPr="00837293">
        <w:rPr>
          <w:rFonts w:ascii="Book Antiqua" w:hAnsi="Book Antiqua" w:cs="Times New Roman"/>
          <w:sz w:val="24"/>
          <w:szCs w:val="24"/>
        </w:rPr>
        <w:t>10</w:t>
      </w:r>
      <w:r w:rsidRPr="00837293">
        <w:rPr>
          <w:rFonts w:ascii="Book Antiqua" w:hAnsi="Book Antiqua" w:cs="Times New Roman"/>
          <w:sz w:val="24"/>
          <w:szCs w:val="24"/>
        </w:rPr>
        <w:t xml:space="preserve"> details the </w:t>
      </w:r>
      <w:r w:rsidR="009F3F55" w:rsidRPr="00837293">
        <w:rPr>
          <w:rFonts w:ascii="Book Antiqua" w:hAnsi="Book Antiqua" w:cs="Times New Roman"/>
          <w:sz w:val="24"/>
          <w:szCs w:val="24"/>
        </w:rPr>
        <w:t>exact</w:t>
      </w:r>
      <w:r w:rsidRPr="00837293">
        <w:rPr>
          <w:rFonts w:ascii="Book Antiqua" w:hAnsi="Book Antiqua" w:cs="Times New Roman"/>
          <w:sz w:val="24"/>
          <w:szCs w:val="24"/>
        </w:rPr>
        <w:t xml:space="preserve"> </w:t>
      </w:r>
      <w:r w:rsidR="00FB09A6" w:rsidRPr="00837293">
        <w:rPr>
          <w:rFonts w:ascii="Book Antiqua" w:hAnsi="Book Antiqua" w:cs="Times New Roman"/>
          <w:sz w:val="24"/>
          <w:szCs w:val="24"/>
        </w:rPr>
        <w:t xml:space="preserve">statistics </w:t>
      </w:r>
      <w:r w:rsidRPr="00837293">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w:t>
      </w:r>
      <w:r w:rsidR="007E4EE2"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NS-SEC</w:t>
      </w:r>
      <w:r w:rsidR="007E4EE2"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are simultaneously equal to 0 can be rejected at the 0.01 level. </w:t>
      </w:r>
    </w:p>
    <w:p w14:paraId="7624278A" w14:textId="319BBCA9" w:rsidR="00D23B37"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model output </w:t>
      </w:r>
      <w:r w:rsidR="009F3F55" w:rsidRPr="00837293">
        <w:rPr>
          <w:rFonts w:ascii="Book Antiqua" w:hAnsi="Book Antiqua" w:cs="Times New Roman"/>
          <w:sz w:val="24"/>
          <w:szCs w:val="24"/>
        </w:rPr>
        <w:t xml:space="preserve">uses the reference category of the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t>
      </w:r>
      <w:r w:rsidR="00205878"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schooling category</w:t>
      </w:r>
      <w:r w:rsidR="00205878"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contrasts with all other economic activity categories because it has the most significant barrier to entry;</w:t>
      </w:r>
      <w:r w:rsidR="00205878" w:rsidRPr="00837293">
        <w:rPr>
          <w:rFonts w:ascii="Book Antiqua" w:hAnsi="Book Antiqua" w:cs="Times New Roman"/>
          <w:sz w:val="24"/>
          <w:szCs w:val="24"/>
        </w:rPr>
        <w:t xml:space="preserve"> continuing schooling </w:t>
      </w:r>
      <w:r w:rsidR="009F3F55" w:rsidRPr="00837293">
        <w:rPr>
          <w:rFonts w:ascii="Book Antiqua" w:hAnsi="Book Antiqua" w:cs="Times New Roman"/>
          <w:sz w:val="24"/>
          <w:szCs w:val="24"/>
        </w:rPr>
        <w:t>expects</w:t>
      </w:r>
      <w:r w:rsidR="00205878" w:rsidRPr="00837293">
        <w:rPr>
          <w:rFonts w:ascii="Book Antiqua" w:hAnsi="Book Antiqua" w:cs="Times New Roman"/>
          <w:sz w:val="24"/>
          <w:szCs w:val="24"/>
        </w:rPr>
        <w:t xml:space="preserve"> previous educational merit. School as a reference category</w:t>
      </w:r>
      <w:r w:rsidRPr="00837293">
        <w:rPr>
          <w:rFonts w:ascii="Book Antiqua" w:hAnsi="Book Antiqua" w:cs="Times New Roman"/>
          <w:sz w:val="24"/>
          <w:szCs w:val="24"/>
        </w:rPr>
        <w:t xml:space="preserve"> is sociologically compelling. Contrasting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with other economic activity destinations like </w:t>
      </w:r>
      <w:r w:rsidR="00205878" w:rsidRPr="00837293">
        <w:rPr>
          <w:rFonts w:ascii="Book Antiqua" w:hAnsi="Book Antiqua" w:cs="Times New Roman"/>
          <w:sz w:val="24"/>
          <w:szCs w:val="24"/>
        </w:rPr>
        <w:t>employment</w:t>
      </w:r>
      <w:r w:rsidRPr="00837293">
        <w:rPr>
          <w:rFonts w:ascii="Book Antiqua" w:hAnsi="Book Antiqua" w:cs="Times New Roman"/>
          <w:sz w:val="24"/>
          <w:szCs w:val="24"/>
        </w:rPr>
        <w:t xml:space="preserve"> or apprenticeships is temporally relevant given the possible impact that increasing the mandatory school leaving age, decline in </w:t>
      </w:r>
      <w:r w:rsidR="009F3F55" w:rsidRPr="00837293">
        <w:rPr>
          <w:rFonts w:ascii="Book Antiqua" w:hAnsi="Book Antiqua" w:cs="Times New Roman"/>
          <w:sz w:val="24"/>
          <w:szCs w:val="24"/>
        </w:rPr>
        <w:t xml:space="preserve">the manufacturing industry, and </w:t>
      </w:r>
      <w:r w:rsidRPr="00837293">
        <w:rPr>
          <w:rFonts w:ascii="Book Antiqua" w:hAnsi="Book Antiqua" w:cs="Times New Roman"/>
          <w:sz w:val="24"/>
          <w:szCs w:val="24"/>
        </w:rPr>
        <w:t xml:space="preserve">rise in part-time work may have on the economic destinations of youth. </w:t>
      </w:r>
      <w:bookmarkStart w:id="63" w:name="_Hlk150616304"/>
      <w:r w:rsidR="007E4EE2" w:rsidRPr="00837293">
        <w:rPr>
          <w:rFonts w:ascii="Book Antiqua" w:hAnsi="Book Antiqua" w:cs="Times New Roman"/>
          <w:sz w:val="24"/>
          <w:szCs w:val="24"/>
        </w:rPr>
        <w:t xml:space="preserve">Less than five O’levels is the reference category for educational attainment, Female is the reference category for Sex, Own home is the reference category for housing tenure, and NS-SEC </w:t>
      </w:r>
      <w:r w:rsidR="00A07A02">
        <w:rPr>
          <w:rFonts w:ascii="Book Antiqua" w:hAnsi="Book Antiqua" w:cs="Times New Roman"/>
          <w:sz w:val="24"/>
          <w:szCs w:val="24"/>
        </w:rPr>
        <w:t>2</w:t>
      </w:r>
      <w:r w:rsidR="007E4EE2" w:rsidRPr="00837293">
        <w:rPr>
          <w:rFonts w:ascii="Book Antiqua" w:hAnsi="Book Antiqua" w:cs="Times New Roman"/>
          <w:sz w:val="24"/>
          <w:szCs w:val="24"/>
        </w:rPr>
        <w:t xml:space="preserve"> is the reference category for NS-SE</w:t>
      </w:r>
      <w:r w:rsidR="00A07A02">
        <w:rPr>
          <w:rFonts w:ascii="Book Antiqua" w:hAnsi="Book Antiqua" w:cs="Times New Roman"/>
          <w:sz w:val="24"/>
          <w:szCs w:val="24"/>
        </w:rPr>
        <w:t>C</w:t>
      </w:r>
      <w:bookmarkEnd w:id="63"/>
      <w:r w:rsidR="007E4EE2" w:rsidRPr="00837293">
        <w:rPr>
          <w:rStyle w:val="FootnoteReference"/>
          <w:rFonts w:ascii="Book Antiqua" w:hAnsi="Book Antiqua" w:cs="Times New Roman"/>
          <w:sz w:val="24"/>
          <w:szCs w:val="24"/>
        </w:rPr>
        <w:footnoteReference w:id="9"/>
      </w:r>
      <w:r w:rsidR="007E4EE2" w:rsidRPr="00837293">
        <w:rPr>
          <w:rFonts w:ascii="Book Antiqua" w:hAnsi="Book Antiqua" w:cs="Times New Roman"/>
          <w:sz w:val="24"/>
          <w:szCs w:val="24"/>
        </w:rPr>
        <w:t xml:space="preserve">. </w:t>
      </w:r>
    </w:p>
    <w:p w14:paraId="3EA16A2C" w14:textId="77777777" w:rsidR="0069279D" w:rsidRPr="00837293" w:rsidRDefault="0069279D" w:rsidP="009A3A34">
      <w:pPr>
        <w:spacing w:line="480" w:lineRule="auto"/>
        <w:rPr>
          <w:rFonts w:ascii="Book Antiqua" w:hAnsi="Book Antiqua" w:cs="Times New Roman"/>
          <w:sz w:val="24"/>
          <w:szCs w:val="24"/>
        </w:rPr>
      </w:pPr>
    </w:p>
    <w:p w14:paraId="18D487C2" w14:textId="5FECBF5F" w:rsidR="00C4762D" w:rsidRPr="00837293" w:rsidRDefault="00C4762D" w:rsidP="00AE3B45">
      <w:pPr>
        <w:pStyle w:val="Caption"/>
      </w:pPr>
      <w:bookmarkStart w:id="64" w:name="_Toc15620438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rsidRPr="00837293">
        <w:t xml:space="preserve"> Goodness-of-fit summaries for explanatory variables and Economic Activity</w:t>
      </w:r>
      <w:bookmarkEnd w:id="64"/>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837293" w:rsidRPr="00837293"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1" w:type="pct"/>
          </w:tcPr>
          <w:p w14:paraId="1EEAC57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2FA5FA3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45" w:type="pct"/>
          </w:tcPr>
          <w:p w14:paraId="0D7DBCBF" w14:textId="1EB09BC8"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830" w:type="pct"/>
          </w:tcPr>
          <w:p w14:paraId="2BBEA2E9" w14:textId="36D57ABE"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67" w:type="pct"/>
          </w:tcPr>
          <w:p w14:paraId="4B7C8EF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66" w:type="pct"/>
          </w:tcPr>
          <w:p w14:paraId="0485C77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1" w:type="pct"/>
          </w:tcPr>
          <w:p w14:paraId="3647708D" w14:textId="2D22D036"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38" w:type="pct"/>
          </w:tcPr>
          <w:p w14:paraId="6DB5A42A"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45" w:type="pct"/>
          </w:tcPr>
          <w:p w14:paraId="6C67E26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68649EA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7" w:type="pct"/>
          </w:tcPr>
          <w:p w14:paraId="77270012" w14:textId="27702F78"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66" w:type="pct"/>
          </w:tcPr>
          <w:p w14:paraId="2E3AB477" w14:textId="501F0D3C"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837293" w:rsidRPr="00837293"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1" w:type="pct"/>
          </w:tcPr>
          <w:p w14:paraId="7BF931C1" w14:textId="255EB30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38" w:type="pct"/>
          </w:tcPr>
          <w:p w14:paraId="21F6A7C9" w14:textId="55829D0A"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45" w:type="pct"/>
          </w:tcPr>
          <w:p w14:paraId="0E8F8870" w14:textId="44C7241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3371EFEE" w14:textId="77777777" w:rsidR="00B947F6" w:rsidRPr="0008068C"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67" w:type="pct"/>
          </w:tcPr>
          <w:p w14:paraId="350E3CA0" w14:textId="2513AE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66" w:type="pct"/>
          </w:tcPr>
          <w:p w14:paraId="7E38A4AE" w14:textId="7BCBB7F5"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837293" w:rsidRPr="00837293"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1" w:type="pct"/>
          </w:tcPr>
          <w:p w14:paraId="46A0F012" w14:textId="653E8789"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38" w:type="pct"/>
          </w:tcPr>
          <w:p w14:paraId="2726B27D" w14:textId="43D09624"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45" w:type="pct"/>
          </w:tcPr>
          <w:p w14:paraId="129A37FC" w14:textId="323BEE5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41627877" w14:textId="77777777" w:rsidR="00B947F6" w:rsidRPr="0008068C"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67" w:type="pct"/>
          </w:tcPr>
          <w:p w14:paraId="79B456BA" w14:textId="6FA3865A"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66" w:type="pct"/>
          </w:tcPr>
          <w:p w14:paraId="1670142F" w14:textId="0C75CC65"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837293" w:rsidRPr="00837293"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Tenure</w:t>
            </w:r>
          </w:p>
        </w:tc>
        <w:tc>
          <w:tcPr>
            <w:tcW w:w="681" w:type="pct"/>
          </w:tcPr>
          <w:p w14:paraId="77F0D067" w14:textId="00CAE70F"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38" w:type="pct"/>
          </w:tcPr>
          <w:p w14:paraId="6C77E851" w14:textId="7174E1B0"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45" w:type="pct"/>
          </w:tcPr>
          <w:p w14:paraId="4F1850A7" w14:textId="6AC1C64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72DAFFCA" w14:textId="2C1E1A7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67" w:type="pct"/>
          </w:tcPr>
          <w:p w14:paraId="5693E284" w14:textId="7DFB90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66" w:type="pct"/>
          </w:tcPr>
          <w:p w14:paraId="0265BECB" w14:textId="61DC3514"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837293" w:rsidRPr="00837293"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p>
        </w:tc>
        <w:tc>
          <w:tcPr>
            <w:tcW w:w="681" w:type="pct"/>
          </w:tcPr>
          <w:p w14:paraId="2D1E1DAE" w14:textId="56A05C3C"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38" w:type="pct"/>
          </w:tcPr>
          <w:p w14:paraId="77656B7B" w14:textId="12A3458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45" w:type="pct"/>
          </w:tcPr>
          <w:p w14:paraId="08D954A2" w14:textId="5F78F61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30" w:type="pct"/>
          </w:tcPr>
          <w:p w14:paraId="14908393" w14:textId="4B8C7CD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67" w:type="pct"/>
          </w:tcPr>
          <w:p w14:paraId="07146523" w14:textId="21A81AA3"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66" w:type="pct"/>
          </w:tcPr>
          <w:p w14:paraId="3478B52D" w14:textId="04997EB1"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bl>
    <w:p w14:paraId="4EFBDA93" w14:textId="77777777" w:rsidR="00B947F6" w:rsidRPr="00837293" w:rsidRDefault="00B947F6" w:rsidP="00B947F6">
      <w:pPr>
        <w:rPr>
          <w:rFonts w:ascii="Book Antiqua" w:hAnsi="Book Antiqua" w:cs="Times New Roman"/>
          <w:sz w:val="24"/>
          <w:szCs w:val="24"/>
        </w:rPr>
      </w:pPr>
    </w:p>
    <w:p w14:paraId="232846B1" w14:textId="7854FE6D" w:rsidR="00CE053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22E890E4" w14:textId="2706E14B" w:rsidR="00C4762D" w:rsidRPr="00837293" w:rsidRDefault="00C4762D" w:rsidP="00AE3B45">
      <w:pPr>
        <w:pStyle w:val="Caption"/>
      </w:pPr>
      <w:bookmarkStart w:id="65" w:name="_Toc15620438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Model building goodness-of-fit summaries for </w:t>
      </w:r>
      <w:r w:rsidR="00D24434" w:rsidRPr="00837293">
        <w:t>multinominal</w:t>
      </w:r>
      <w:r w:rsidRPr="00837293">
        <w:t xml:space="preserve"> logistic regression model of Economic Activity</w:t>
      </w:r>
      <w:bookmarkEnd w:id="65"/>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837293" w14:paraId="4BD0F685"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09E1A6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6C669C94"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3791D37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7069BC04" w14:textId="6FB1935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Previous)</w:t>
            </w:r>
          </w:p>
        </w:tc>
        <w:tc>
          <w:tcPr>
            <w:tcW w:w="855" w:type="pct"/>
          </w:tcPr>
          <w:p w14:paraId="235ECC1B" w14:textId="4B841304"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6C8FBF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677698C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08068C" w:rsidRPr="00837293" w14:paraId="72F71D74"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A8E246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2A18812E" w14:textId="05951DA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092086CC" w14:textId="0E6C12D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FE005B8" w14:textId="3CCBCD6C"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104833DF" w14:textId="66ED7FF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3CFAA530" w14:textId="722EF2B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769FFE99" w14:textId="61318CE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08068C" w:rsidRPr="00837293" w14:paraId="1115DB2A"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0D31DE4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4D2A3738" w14:textId="69DA71F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679533DC" w14:textId="1BA8FC62"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61F37AED" w14:textId="0600BAD1"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54BFC78A" w14:textId="07BF277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5C56D31F" w14:textId="595916C4"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09EE2BE0" w14:textId="1821C39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08068C" w:rsidRPr="00837293" w14:paraId="37C0DFFB"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E8582D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32FA69B9" w14:textId="5C088C5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4BB6A756" w14:textId="28C5C80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393E72DF" w14:textId="752C0AE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2BC9ACAE" w14:textId="1B1B12B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72F2569D" w14:textId="5616A1BB"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55F1C935" w14:textId="567AF23A"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08068C" w:rsidRPr="00837293" w14:paraId="5B64B1D5"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7D5D5EF8"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0211588B" w14:textId="3617B996"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6E7E7721" w14:textId="66BA078F"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04AD1465" w14:textId="11DCABDB"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7EF4245B" w14:textId="15338E6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7723A3B4" w14:textId="24F9744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2D4C18EB" w14:textId="288045C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08068C" w:rsidRPr="00837293" w14:paraId="3EC0CE7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10716A4" w14:textId="4F7198FA"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Null Model + Educational Attainment + Sex + Tenure + </w:t>
            </w:r>
            <w:r w:rsidRPr="00837293">
              <w:rPr>
                <w:rFonts w:ascii="Book Antiqua" w:hAnsi="Book Antiqua" w:cs="Times New Roman"/>
                <w:color w:val="auto"/>
                <w:sz w:val="24"/>
                <w:szCs w:val="24"/>
              </w:rPr>
              <w:lastRenderedPageBreak/>
              <w:t>NS-SEC</w:t>
            </w:r>
            <w:r w:rsidR="00217BFE">
              <w:rPr>
                <w:rFonts w:ascii="Book Antiqua" w:hAnsi="Book Antiqua" w:cs="Times New Roman"/>
                <w:color w:val="auto"/>
                <w:sz w:val="24"/>
                <w:szCs w:val="24"/>
              </w:rPr>
              <w:t xml:space="preserve"> (SOC 2000)</w:t>
            </w:r>
          </w:p>
        </w:tc>
        <w:tc>
          <w:tcPr>
            <w:tcW w:w="686" w:type="pct"/>
          </w:tcPr>
          <w:p w14:paraId="47FC5863" w14:textId="3E09284E"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lastRenderedPageBreak/>
              <w:t>17343.50</w:t>
            </w:r>
          </w:p>
        </w:tc>
        <w:tc>
          <w:tcPr>
            <w:tcW w:w="693" w:type="pct"/>
          </w:tcPr>
          <w:p w14:paraId="36D79A65" w14:textId="741244D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084AD2A9" w14:textId="10D3EBA3"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9805930" w14:textId="68BC1FA4"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0BEA5E55" w14:textId="15901F20"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393198D4" w14:textId="372F6E61"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bl>
    <w:p w14:paraId="49D01025" w14:textId="77777777" w:rsidR="00B947F6" w:rsidRPr="00837293" w:rsidRDefault="00B947F6" w:rsidP="00B947F6">
      <w:pPr>
        <w:rPr>
          <w:rFonts w:ascii="Book Antiqua" w:hAnsi="Book Antiqua" w:cs="Times New Roman"/>
          <w:sz w:val="24"/>
          <w:szCs w:val="24"/>
        </w:rPr>
      </w:pPr>
    </w:p>
    <w:p w14:paraId="4E084A69" w14:textId="242BB8EB" w:rsidR="00B947F6" w:rsidRPr="00837293" w:rsidRDefault="00B947F6" w:rsidP="009A3A34">
      <w:pPr>
        <w:spacing w:line="480" w:lineRule="auto"/>
        <w:rPr>
          <w:rFonts w:ascii="Book Antiqua" w:hAnsi="Book Antiqua" w:cs="Times New Roman"/>
          <w:sz w:val="24"/>
          <w:szCs w:val="24"/>
        </w:rPr>
      </w:pPr>
      <w:r w:rsidRPr="00837293">
        <w:rPr>
          <w:rFonts w:ascii="Book Antiqua" w:eastAsiaTheme="minorEastAsia" w:hAnsi="Book Antiqua" w:cs="Times New Roman"/>
          <w:sz w:val="24"/>
          <w:szCs w:val="24"/>
        </w:rPr>
        <w:t xml:space="preserve">The model fit statistics demonstrate that there are </w:t>
      </w:r>
      <w:r w:rsidR="009F3F55" w:rsidRPr="00837293">
        <w:rPr>
          <w:rFonts w:ascii="Book Antiqua" w:eastAsiaTheme="minorEastAsia" w:hAnsi="Book Antiqua" w:cs="Times New Roman"/>
          <w:sz w:val="24"/>
          <w:szCs w:val="24"/>
        </w:rPr>
        <w:t>typically</w:t>
      </w:r>
      <w:r w:rsidRPr="00837293">
        <w:rPr>
          <w:rFonts w:ascii="Book Antiqua" w:eastAsiaTheme="minorEastAsia" w:hAnsi="Book Antiqua" w:cs="Times New Roman"/>
          <w:sz w:val="24"/>
          <w:szCs w:val="24"/>
        </w:rPr>
        <w:t xml:space="preserve"> distributed residuals and that the model is correctly specified. Table 1.</w:t>
      </w:r>
      <w:r w:rsidR="00217BFE">
        <w:rPr>
          <w:rFonts w:ascii="Book Antiqua" w:eastAsiaTheme="minorEastAsia" w:hAnsi="Book Antiqua" w:cs="Times New Roman"/>
          <w:sz w:val="24"/>
          <w:szCs w:val="24"/>
        </w:rPr>
        <w:t>16</w:t>
      </w:r>
      <w:r w:rsidRPr="00837293">
        <w:rPr>
          <w:rFonts w:ascii="Book Antiqua" w:eastAsiaTheme="minorEastAsia" w:hAnsi="Book Antiqua" w:cs="Times New Roman"/>
          <w:sz w:val="24"/>
          <w:szCs w:val="24"/>
        </w:rPr>
        <w:t xml:space="preserve"> suggests that </w:t>
      </w:r>
      <w:r w:rsidR="009F3F55" w:rsidRPr="00837293">
        <w:rPr>
          <w:rFonts w:ascii="Book Antiqua" w:eastAsiaTheme="minorEastAsia" w:hAnsi="Book Antiqua" w:cs="Times New Roman"/>
          <w:sz w:val="24"/>
          <w:szCs w:val="24"/>
        </w:rPr>
        <w:t xml:space="preserve">deviance is reduced by </w:t>
      </w:r>
      <w:r w:rsidR="00217BFE" w:rsidRPr="00217BFE">
        <w:rPr>
          <w:rFonts w:ascii="Book Antiqua" w:eastAsiaTheme="minorEastAsia" w:hAnsi="Book Antiqua" w:cs="Times New Roman"/>
          <w:sz w:val="24"/>
          <w:szCs w:val="24"/>
        </w:rPr>
        <w:t>5,697.38</w:t>
      </w:r>
      <w:r w:rsidR="009F3F55" w:rsidRPr="00837293">
        <w:rPr>
          <w:rFonts w:ascii="Book Antiqua" w:eastAsiaTheme="minorEastAsia" w:hAnsi="Book Antiqua" w:cs="Times New Roman"/>
          <w:sz w:val="24"/>
          <w:szCs w:val="24"/>
        </w:rPr>
        <w:t xml:space="preserve"> from the null for the full proposed model</w:t>
      </w:r>
      <w:r w:rsidRPr="00837293">
        <w:rPr>
          <w:rFonts w:ascii="Book Antiqua" w:eastAsiaTheme="minorEastAsia" w:hAnsi="Book Antiqua" w:cs="Times New Roman"/>
          <w:sz w:val="24"/>
          <w:szCs w:val="24"/>
        </w:rPr>
        <w:t xml:space="preserve">. AIC and BIC statistics also suggest that the full model </w:t>
      </w:r>
      <w:r w:rsidR="009F3F55" w:rsidRPr="00837293">
        <w:rPr>
          <w:rFonts w:ascii="Book Antiqua" w:eastAsiaTheme="minorEastAsia" w:hAnsi="Book Antiqua" w:cs="Times New Roman"/>
          <w:sz w:val="24"/>
          <w:szCs w:val="24"/>
        </w:rPr>
        <w:t>best fits</w:t>
      </w:r>
      <w:r w:rsidRPr="00837293">
        <w:rPr>
          <w:rFonts w:ascii="Book Antiqua" w:eastAsiaTheme="minorEastAsia" w:hAnsi="Book Antiqua" w:cs="Times New Roman"/>
          <w:sz w:val="24"/>
          <w:szCs w:val="24"/>
        </w:rPr>
        <w:t xml:space="preserve"> those entered. Finally, the full model presents </w:t>
      </w:r>
      <w:r w:rsidR="009F3F55" w:rsidRPr="00837293">
        <w:rPr>
          <w:rFonts w:ascii="Book Antiqua" w:eastAsiaTheme="minorEastAsia" w:hAnsi="Book Antiqua" w:cs="Times New Roman"/>
          <w:sz w:val="24"/>
          <w:szCs w:val="24"/>
        </w:rPr>
        <w:t xml:space="preserve">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eastAsiaTheme="minorEastAsia" w:hAnsi="Book Antiqua" w:cs="Times New Roman"/>
          <w:sz w:val="24"/>
          <w:szCs w:val="24"/>
        </w:rPr>
        <w:t>of 0.2</w:t>
      </w:r>
      <w:r w:rsidR="00A07A02">
        <w:rPr>
          <w:rFonts w:ascii="Book Antiqua" w:eastAsiaTheme="minorEastAsia" w:hAnsi="Book Antiqua" w:cs="Times New Roman"/>
          <w:sz w:val="24"/>
          <w:szCs w:val="24"/>
        </w:rPr>
        <w:t>5</w:t>
      </w:r>
      <w:r w:rsidRPr="00837293">
        <w:rPr>
          <w:rFonts w:ascii="Book Antiqua" w:eastAsiaTheme="minorEastAsia" w:hAnsi="Book Antiqua" w:cs="Times New Roman"/>
          <w:sz w:val="24"/>
          <w:szCs w:val="24"/>
        </w:rPr>
        <w:t xml:space="preserve">. In other words, the full model explains </w:t>
      </w:r>
      <w:r w:rsidR="00A07A02">
        <w:rPr>
          <w:rFonts w:ascii="Book Antiqua" w:eastAsiaTheme="minorEastAsia" w:hAnsi="Book Antiqua" w:cs="Times New Roman"/>
          <w:sz w:val="24"/>
          <w:szCs w:val="24"/>
        </w:rPr>
        <w:t>25</w:t>
      </w:r>
      <w:r w:rsidRPr="00837293">
        <w:rPr>
          <w:rFonts w:ascii="Book Antiqua" w:eastAsiaTheme="minorEastAsia" w:hAnsi="Book Antiqua" w:cs="Times New Roman"/>
          <w:sz w:val="24"/>
          <w:szCs w:val="24"/>
        </w:rPr>
        <w:t xml:space="preserve"> per cent of the variance of economic activity, leaving </w:t>
      </w:r>
      <w:r w:rsidR="00A07A02">
        <w:rPr>
          <w:rFonts w:ascii="Book Antiqua" w:eastAsiaTheme="minorEastAsia" w:hAnsi="Book Antiqua" w:cs="Times New Roman"/>
          <w:sz w:val="24"/>
          <w:szCs w:val="24"/>
        </w:rPr>
        <w:t>75</w:t>
      </w:r>
      <w:r w:rsidRPr="00837293">
        <w:rPr>
          <w:rFonts w:ascii="Book Antiqua" w:eastAsiaTheme="minorEastAsia" w:hAnsi="Book Antiqua" w:cs="Times New Roman"/>
          <w:sz w:val="24"/>
          <w:szCs w:val="24"/>
        </w:rPr>
        <w:t xml:space="preserve"> per cent unexplained. </w:t>
      </w:r>
      <w:r w:rsidRPr="00837293">
        <w:rPr>
          <w:rFonts w:ascii="Book Antiqua" w:hAnsi="Book Antiqua" w:cs="Times New Roman"/>
          <w:sz w:val="24"/>
          <w:szCs w:val="24"/>
        </w:rPr>
        <w:t xml:space="preserve">The following analysis with the full model is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with </w:t>
      </w:r>
      <w:r w:rsidR="00205878" w:rsidRPr="00837293">
        <w:rPr>
          <w:rFonts w:ascii="Book Antiqua" w:hAnsi="Book Antiqua" w:cs="Times New Roman"/>
          <w:sz w:val="24"/>
          <w:szCs w:val="24"/>
        </w:rPr>
        <w:t>8</w:t>
      </w:r>
      <w:r w:rsidR="00D357A8" w:rsidRPr="00837293">
        <w:rPr>
          <w:rFonts w:ascii="Book Antiqua" w:hAnsi="Book Antiqua" w:cs="Times New Roman"/>
          <w:sz w:val="24"/>
          <w:szCs w:val="24"/>
        </w:rPr>
        <w:t>,</w:t>
      </w:r>
      <w:r w:rsidR="00217BFE">
        <w:rPr>
          <w:rFonts w:ascii="Book Antiqua" w:hAnsi="Book Antiqua" w:cs="Times New Roman"/>
          <w:sz w:val="24"/>
          <w:szCs w:val="24"/>
        </w:rPr>
        <w:t>411</w:t>
      </w:r>
      <w:r w:rsidRPr="00837293">
        <w:rPr>
          <w:rFonts w:ascii="Book Antiqua" w:hAnsi="Book Antiqua" w:cs="Times New Roman"/>
          <w:sz w:val="24"/>
          <w:szCs w:val="24"/>
        </w:rPr>
        <w:t xml:space="preserve"> observations. </w:t>
      </w:r>
    </w:p>
    <w:p w14:paraId="2F1B86BF" w14:textId="7763C994" w:rsidR="00B947F6" w:rsidRPr="00837293" w:rsidRDefault="009F3F55" w:rsidP="009A3A34">
      <w:pPr>
        <w:spacing w:line="480" w:lineRule="auto"/>
        <w:rPr>
          <w:rFonts w:ascii="Book Antiqua" w:eastAsiaTheme="minorEastAsia" w:hAnsi="Book Antiqua" w:cs="Times New Roman"/>
          <w:sz w:val="24"/>
          <w:szCs w:val="24"/>
        </w:rPr>
      </w:pPr>
      <w:r w:rsidRPr="00837293">
        <w:rPr>
          <w:rFonts w:ascii="Book Antiqua" w:hAnsi="Book Antiqua" w:cs="Times New Roman"/>
          <w:sz w:val="24"/>
          <w:szCs w:val="24"/>
        </w:rPr>
        <w:t>Before discussing this model's results</w:t>
      </w:r>
      <w:r w:rsidR="00B947F6" w:rsidRPr="00837293">
        <w:rPr>
          <w:rFonts w:ascii="Book Antiqua" w:hAnsi="Book Antiqua" w:cs="Times New Roman"/>
          <w:sz w:val="24"/>
          <w:szCs w:val="24"/>
        </w:rPr>
        <w:t xml:space="preserve">, a discussion on interpretation must be had. When dealing with </w:t>
      </w:r>
      <w:r w:rsidRPr="00837293">
        <w:rPr>
          <w:rFonts w:ascii="Book Antiqua" w:hAnsi="Book Antiqua" w:cs="Times New Roman"/>
          <w:sz w:val="24"/>
          <w:szCs w:val="24"/>
        </w:rPr>
        <w:t>multinomial logistic regression,</w:t>
      </w:r>
      <w:r w:rsidR="00B947F6" w:rsidRPr="00837293">
        <w:rPr>
          <w:rFonts w:ascii="Book Antiqua" w:hAnsi="Book Antiqua" w:cs="Times New Roman"/>
          <w:sz w:val="24"/>
          <w:szCs w:val="24"/>
        </w:rPr>
        <w:t xml:space="preserve"> results in the form of coefficients are reported in the default Stata output as log odds. Log odds are notoriously </w:t>
      </w:r>
      <w:r w:rsidRPr="00837293">
        <w:rPr>
          <w:rFonts w:ascii="Book Antiqua" w:hAnsi="Book Antiqua" w:cs="Times New Roman"/>
          <w:sz w:val="24"/>
          <w:szCs w:val="24"/>
        </w:rPr>
        <w:t>tricky</w:t>
      </w:r>
      <w:r w:rsidR="00B947F6" w:rsidRPr="00837293">
        <w:rPr>
          <w:rFonts w:ascii="Book Antiqua" w:hAnsi="Book Antiqua" w:cs="Times New Roman"/>
          <w:sz w:val="24"/>
          <w:szCs w:val="24"/>
        </w:rPr>
        <w:t xml:space="preserve"> to interpret and are rarely well described in sociological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For example, for a categorical explanatory variable</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coefficient associated with category effects is </w:t>
      </w:r>
      <w:r w:rsidRPr="00837293">
        <w:rPr>
          <w:rFonts w:ascii="Book Antiqua" w:hAnsi="Book Antiqua" w:cs="Times New Roman"/>
          <w:sz w:val="24"/>
          <w:szCs w:val="24"/>
        </w:rPr>
        <w:t>considered</w:t>
      </w:r>
      <w:r w:rsidR="00B947F6" w:rsidRPr="00837293">
        <w:rPr>
          <w:rFonts w:ascii="Book Antiqua" w:hAnsi="Book Antiqua" w:cs="Times New Roman"/>
          <w:sz w:val="24"/>
          <w:szCs w:val="24"/>
        </w:rPr>
        <w:t xml:space="preserve"> the effect on the log odds of moving from the reference category to the </w:t>
      </w:r>
      <w:r w:rsidR="000B03CE" w:rsidRPr="00837293">
        <w:rPr>
          <w:rFonts w:ascii="Book Antiqua" w:hAnsi="Book Antiqua" w:cs="Times New Roman"/>
          <w:sz w:val="24"/>
          <w:szCs w:val="24"/>
        </w:rPr>
        <w:t>category</w:t>
      </w:r>
      <w:r w:rsidR="00B947F6" w:rsidRPr="00837293">
        <w:rPr>
          <w:rFonts w:ascii="Book Antiqua" w:hAnsi="Book Antiqua" w:cs="Times New Roman"/>
          <w:sz w:val="24"/>
          <w:szCs w:val="24"/>
        </w:rPr>
        <w:t xml:space="preserve"> of the X variable. Due to this difficulty in interpretation, some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have advocated for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odds ratios over log odds. However, odds ratios have their issues</w:t>
      </w:r>
      <w:r w:rsidRPr="00837293">
        <w:rPr>
          <w:rFonts w:ascii="Book Antiqua" w:hAnsi="Book Antiqua" w:cs="Times New Roman"/>
          <w:sz w:val="24"/>
          <w:szCs w:val="24"/>
        </w:rPr>
        <w:t xml:space="preserve">, which result in an inability to compare across models and </w:t>
      </w:r>
      <w:r w:rsidR="00B947F6" w:rsidRPr="00837293">
        <w:rPr>
          <w:rFonts w:ascii="Book Antiqua" w:hAnsi="Book Antiqua" w:cs="Times New Roman"/>
          <w:sz w:val="24"/>
          <w:szCs w:val="24"/>
        </w:rPr>
        <w:t xml:space="preserve">datasets, even if they have the </w:t>
      </w:r>
      <w:r w:rsidRPr="00837293">
        <w:rPr>
          <w:rFonts w:ascii="Book Antiqua" w:hAnsi="Book Antiqua" w:cs="Times New Roman"/>
          <w:sz w:val="24"/>
          <w:szCs w:val="24"/>
        </w:rPr>
        <w:t>exact</w:t>
      </w:r>
      <w:r w:rsidR="00B947F6" w:rsidRPr="00837293">
        <w:rPr>
          <w:rFonts w:ascii="Book Antiqua" w:hAnsi="Book Antiqua" w:cs="Times New Roman"/>
          <w:sz w:val="24"/>
          <w:szCs w:val="24"/>
        </w:rPr>
        <w:t xml:space="preserve"> model specification (ibid). Sometimes, odds ratios </w:t>
      </w:r>
      <w:r w:rsidRPr="00837293">
        <w:rPr>
          <w:rFonts w:ascii="Book Antiqua" w:hAnsi="Book Antiqua" w:cs="Times New Roman"/>
          <w:sz w:val="24"/>
          <w:szCs w:val="24"/>
        </w:rPr>
        <w:t>cannot</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be compared and interpreted</w:t>
      </w:r>
      <w:r w:rsidR="00B947F6" w:rsidRPr="00837293">
        <w:rPr>
          <w:rFonts w:ascii="Book Antiqua" w:hAnsi="Book Antiqua" w:cs="Times New Roman"/>
          <w:sz w:val="24"/>
          <w:szCs w:val="24"/>
        </w:rPr>
        <w:t xml:space="preserve"> within a model (ibid). This issue </w:t>
      </w:r>
      <w:r w:rsidRPr="00837293">
        <w:rPr>
          <w:rFonts w:ascii="Book Antiqua" w:hAnsi="Book Antiqua" w:cs="Times New Roman"/>
          <w:sz w:val="24"/>
          <w:szCs w:val="24"/>
        </w:rPr>
        <w:t>stems</w:t>
      </w:r>
      <w:r w:rsidR="00B947F6" w:rsidRPr="00837293">
        <w:rPr>
          <w:rFonts w:ascii="Book Antiqua" w:hAnsi="Book Antiqua" w:cs="Times New Roman"/>
          <w:sz w:val="24"/>
          <w:szCs w:val="24"/>
        </w:rPr>
        <w:t xml:space="preserve"> from odds ratios changing if variables are added to the model, even if such additional variables are independent </w:t>
      </w:r>
      <w:r w:rsidRPr="00837293">
        <w:rPr>
          <w:rFonts w:ascii="Book Antiqua" w:hAnsi="Book Antiqua" w:cs="Times New Roman"/>
          <w:sz w:val="24"/>
          <w:szCs w:val="24"/>
        </w:rPr>
        <w:t>of</w:t>
      </w:r>
      <w:r w:rsidR="00B947F6" w:rsidRPr="00837293">
        <w:rPr>
          <w:rFonts w:ascii="Book Antiqua" w:hAnsi="Book Antiqua" w:cs="Times New Roman"/>
          <w:sz w:val="24"/>
          <w:szCs w:val="24"/>
        </w:rPr>
        <w:t xml:space="preserve"> the other variables. Due to these issues, both log odds and odds ratios provide an underwhelming desire to </w:t>
      </w:r>
      <w:r w:rsidR="00B947F6" w:rsidRPr="00837293">
        <w:rPr>
          <w:rFonts w:ascii="Book Antiqua" w:hAnsi="Book Antiqua" w:cs="Times New Roman"/>
          <w:sz w:val="24"/>
          <w:szCs w:val="24"/>
        </w:rPr>
        <w:lastRenderedPageBreak/>
        <w:t xml:space="preserve">use them </w:t>
      </w:r>
      <w:r w:rsidRPr="00837293">
        <w:rPr>
          <w:rFonts w:ascii="Book Antiqua" w:hAnsi="Book Antiqua" w:cs="Times New Roman"/>
          <w:sz w:val="24"/>
          <w:szCs w:val="24"/>
        </w:rPr>
        <w:t xml:space="preserve">to interpret </w:t>
      </w:r>
      <w:r w:rsidR="00B947F6" w:rsidRPr="00837293">
        <w:rPr>
          <w:rFonts w:ascii="Book Antiqua" w:hAnsi="Book Antiqua" w:cs="Times New Roman"/>
          <w:sz w:val="24"/>
          <w:szCs w:val="24"/>
        </w:rPr>
        <w:t xml:space="preserve">multinominal logistic models beyond establishing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substantive effects of ‘higher’ and ‘lower’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popular alternative to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837293">
        <w:rPr>
          <w:rFonts w:ascii="Book Antiqua" w:eastAsiaTheme="minorEastAsia" w:hAnsi="Book Antiqua" w:cs="Times New Roman"/>
          <w:sz w:val="24"/>
          <w:szCs w:val="24"/>
        </w:rPr>
        <w:t xml:space="preserve"> equals 1 versus 0. </w:t>
      </w:r>
      <w:r w:rsidR="007E4EE2" w:rsidRPr="00837293">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837293">
        <w:rPr>
          <w:rFonts w:ascii="Book Antiqua" w:eastAsiaTheme="minorEastAsia" w:hAnsi="Book Antiqua" w:cs="Times New Roman"/>
          <w:sz w:val="24"/>
          <w:szCs w:val="24"/>
        </w:rPr>
        <w:t xml:space="preserve">The rationale for interpreting </w:t>
      </w:r>
      <w:r w:rsidRPr="00837293">
        <w:rPr>
          <w:rFonts w:ascii="Book Antiqua" w:eastAsiaTheme="minorEastAsia" w:hAnsi="Book Antiqua" w:cs="Times New Roman"/>
          <w:sz w:val="24"/>
          <w:szCs w:val="24"/>
        </w:rPr>
        <w:t xml:space="preserve">multinomial logistic models using average marginal effects is based on the fact that the marginal effect is less sensitive to changes in model specification than the odds ratio, and </w:t>
      </w:r>
      <w:r w:rsidR="00B947F6" w:rsidRPr="00837293">
        <w:rPr>
          <w:rFonts w:ascii="Book Antiqua" w:eastAsiaTheme="minorEastAsia" w:hAnsi="Book Antiqua" w:cs="Times New Roman"/>
          <w:sz w:val="24"/>
          <w:szCs w:val="24"/>
        </w:rPr>
        <w:t>the average marginal effect can be either positive or negative</w:t>
      </w:r>
      <w:r w:rsidRPr="00837293">
        <w:rPr>
          <w:rFonts w:ascii="Book Antiqua" w:eastAsiaTheme="minorEastAsia" w:hAnsi="Book Antiqua" w:cs="Times New Roman"/>
          <w:sz w:val="24"/>
          <w:szCs w:val="24"/>
        </w:rPr>
        <w:t>. Finally</w:t>
      </w:r>
      <w:r w:rsidR="00B947F6" w:rsidRPr="00837293">
        <w:rPr>
          <w:rFonts w:ascii="Book Antiqua" w:eastAsiaTheme="minorEastAsia" w:hAnsi="Book Antiqua" w:cs="Times New Roman"/>
          <w:sz w:val="24"/>
          <w:szCs w:val="24"/>
        </w:rPr>
        <w:t>, average marginal effects for subgroups (like social class) can differ</w:t>
      </w:r>
      <w:r w:rsidRPr="00837293">
        <w:rPr>
          <w:rFonts w:ascii="Book Antiqua" w:eastAsiaTheme="minorEastAsia" w:hAnsi="Book Antiqua" w:cs="Times New Roman"/>
          <w:sz w:val="24"/>
          <w:szCs w:val="24"/>
        </w:rPr>
        <w:t>, leading</w:t>
      </w:r>
      <w:r w:rsidR="00B947F6" w:rsidRPr="00837293">
        <w:rPr>
          <w:rFonts w:ascii="Book Antiqua" w:eastAsiaTheme="minorEastAsia" w:hAnsi="Book Antiqua" w:cs="Times New Roman"/>
          <w:sz w:val="24"/>
          <w:szCs w:val="24"/>
        </w:rPr>
        <w:t xml:space="preserve"> to different implications and interpretations </w:t>
      </w:r>
      <w:r w:rsidR="00B947F6" w:rsidRPr="00837293">
        <w:rPr>
          <w:rFonts w:ascii="Book Antiqua" w:eastAsiaTheme="minorEastAsia" w:hAnsi="Book Antiqua" w:cs="Times New Roman"/>
          <w:sz w:val="24"/>
          <w:szCs w:val="24"/>
        </w:rPr>
        <w:fldChar w:fldCharType="begin"/>
      </w:r>
      <w:r w:rsidR="00AF7F1C" w:rsidRPr="00837293">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eastAsiaTheme="minorEastAsi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eastAsiaTheme="minorEastAsia" w:hAnsi="Book Antiqua" w:cs="Times New Roman"/>
          <w:sz w:val="24"/>
          <w:szCs w:val="24"/>
        </w:rPr>
        <w:fldChar w:fldCharType="end"/>
      </w:r>
      <w:r w:rsidR="00B947F6" w:rsidRPr="00837293">
        <w:rPr>
          <w:rFonts w:ascii="Book Antiqua" w:eastAsiaTheme="minorEastAsia" w:hAnsi="Book Antiqua" w:cs="Times New Roman"/>
          <w:sz w:val="24"/>
          <w:szCs w:val="24"/>
        </w:rPr>
        <w:t>.</w:t>
      </w:r>
    </w:p>
    <w:p w14:paraId="4E0D16BE" w14:textId="34ECB18A" w:rsidR="00B947F6" w:rsidRPr="00837293" w:rsidRDefault="00B947F6" w:rsidP="009A3A34">
      <w:pPr>
        <w:spacing w:line="480" w:lineRule="auto"/>
        <w:rPr>
          <w:rFonts w:ascii="Book Antiqua" w:eastAsiaTheme="minorEastAsia" w:hAnsi="Book Antiqua" w:cs="Times New Roman"/>
          <w:sz w:val="24"/>
          <w:szCs w:val="24"/>
        </w:rPr>
      </w:pPr>
      <w:r w:rsidRPr="00837293">
        <w:rPr>
          <w:rFonts w:ascii="Book Antiqua" w:eastAsiaTheme="minorEastAsia" w:hAnsi="Book Antiqua" w:cs="Times New Roman"/>
          <w:sz w:val="24"/>
          <w:szCs w:val="24"/>
        </w:rPr>
        <w:t xml:space="preserve">For subsequent analysis, log odds will be presented for </w:t>
      </w:r>
      <w:r w:rsidR="009F3F55" w:rsidRPr="00837293">
        <w:rPr>
          <w:rFonts w:ascii="Book Antiqua" w:eastAsiaTheme="minorEastAsia" w:hAnsi="Book Antiqua" w:cs="Times New Roman"/>
          <w:sz w:val="24"/>
          <w:szCs w:val="24"/>
        </w:rPr>
        <w:t>primary</w:t>
      </w:r>
      <w:r w:rsidRPr="00837293">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57D9C219" w:rsidR="00205878"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of the </w:t>
      </w:r>
      <w:r w:rsidR="009F3F55" w:rsidRPr="00837293">
        <w:rPr>
          <w:rFonts w:ascii="Book Antiqua" w:hAnsi="Book Antiqua" w:cs="Times New Roman"/>
          <w:sz w:val="24"/>
          <w:szCs w:val="24"/>
        </w:rPr>
        <w:t>multinomial logistic regression model are reported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impossible to ascertain the significance of variables' parameters other than</w:t>
      </w:r>
      <w:r w:rsidRPr="00837293">
        <w:rPr>
          <w:rFonts w:ascii="Book Antiqua" w:hAnsi="Book Antiqua" w:cs="Times New Roman"/>
          <w:sz w:val="24"/>
          <w:szCs w:val="24"/>
        </w:rPr>
        <w:t xml:space="preserve"> the reference category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 is known as the reference category problem. Quasi-variances were considered to overcome this reference category problem</w:t>
      </w:r>
      <w:r w:rsidR="009F3F55" w:rsidRPr="00837293">
        <w:rPr>
          <w:rFonts w:ascii="Book Antiqua" w:hAnsi="Book Antiqua" w:cs="Times New Roman"/>
          <w:sz w:val="24"/>
          <w:szCs w:val="24"/>
        </w:rPr>
        <w:t>; these are detailed for NS-SEC (the only variable that can provide quasi-variance statistics)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837293">
        <w:rPr>
          <w:rFonts w:ascii="Book Antiqua" w:hAnsi="Book Antiqua" w:cs="Times New Roman"/>
          <w:sz w:val="24"/>
          <w:szCs w:val="24"/>
        </w:rPr>
        <w:t xml:space="preserve"> the</w:t>
      </w:r>
      <w:r w:rsidRPr="00837293">
        <w:rPr>
          <w:rFonts w:ascii="Book Antiqua" w:hAnsi="Book Antiqua" w:cs="Times New Roman"/>
          <w:sz w:val="24"/>
          <w:szCs w:val="24"/>
        </w:rPr>
        <w:t xml:space="preserve"> multinominal logistic regression </w:t>
      </w:r>
      <w:r w:rsidRPr="00837293">
        <w:rPr>
          <w:rFonts w:ascii="Book Antiqua" w:hAnsi="Book Antiqua" w:cs="Times New Roman"/>
          <w:sz w:val="24"/>
          <w:szCs w:val="24"/>
        </w:rPr>
        <w:lastRenderedPageBreak/>
        <w:t>models</w:t>
      </w:r>
      <w:r w:rsidR="00205878" w:rsidRPr="00837293">
        <w:rPr>
          <w:rFonts w:ascii="Book Antiqua" w:hAnsi="Book Antiqua" w:cs="Times New Roman"/>
          <w:sz w:val="24"/>
          <w:szCs w:val="24"/>
        </w:rPr>
        <w:t xml:space="preserve"> in this chapter</w:t>
      </w:r>
      <w:r w:rsidR="003E6DA2" w:rsidRPr="00837293">
        <w:rPr>
          <w:rFonts w:ascii="Book Antiqua" w:hAnsi="Book Antiqua" w:cs="Times New Roman"/>
          <w:sz w:val="24"/>
          <w:szCs w:val="24"/>
        </w:rPr>
        <w:t xml:space="preserve"> – QV estimates are only produced for the first category in the categorical outcome variable, nor does it work with the </w:t>
      </w:r>
      <w:r w:rsidR="009F3F55" w:rsidRPr="00837293">
        <w:rPr>
          <w:rFonts w:ascii="Book Antiqua" w:hAnsi="Book Antiqua" w:cs="Times New Roman"/>
          <w:sz w:val="24"/>
          <w:szCs w:val="24"/>
        </w:rPr>
        <w:t>sub-command</w:t>
      </w:r>
      <w:r w:rsidR="003E6DA2" w:rsidRPr="00837293">
        <w:rPr>
          <w:rFonts w:ascii="Book Antiqua" w:hAnsi="Book Antiqua" w:cs="Times New Roman"/>
          <w:sz w:val="24"/>
          <w:szCs w:val="24"/>
        </w:rPr>
        <w:t xml:space="preserve"> ‘’ib().” that is used to identify a specific reference category of a chosen variable such as NS-SEC – this is because the ‘qv’ command predates the implementation of the subcommand ‘’ib().”</w:t>
      </w:r>
      <w:r w:rsidRPr="00837293">
        <w:rPr>
          <w:rFonts w:ascii="Book Antiqua" w:hAnsi="Book Antiqua" w:cs="Times New Roman"/>
          <w:sz w:val="24"/>
          <w:szCs w:val="24"/>
        </w:rPr>
        <w:t xml:space="preserve">. </w:t>
      </w:r>
      <w:r w:rsidR="003E6DA2" w:rsidRPr="00837293">
        <w:rPr>
          <w:rFonts w:ascii="Book Antiqua" w:hAnsi="Book Antiqua" w:cs="Times New Roman"/>
          <w:sz w:val="24"/>
          <w:szCs w:val="24"/>
        </w:rPr>
        <w:t>T</w:t>
      </w:r>
      <w:r w:rsidRPr="00837293">
        <w:rPr>
          <w:rFonts w:ascii="Book Antiqua" w:hAnsi="Book Antiqua" w:cs="Times New Roman"/>
          <w:sz w:val="24"/>
          <w:szCs w:val="24"/>
        </w:rPr>
        <w:t xml:space="preserve">he creation of quasi-variance statistics </w:t>
      </w:r>
      <w:r w:rsidR="003E6DA2" w:rsidRPr="00837293">
        <w:rPr>
          <w:rFonts w:ascii="Book Antiqua" w:hAnsi="Book Antiqua" w:cs="Times New Roman"/>
          <w:sz w:val="24"/>
          <w:szCs w:val="24"/>
        </w:rPr>
        <w:t>can be completed</w:t>
      </w:r>
      <w:r w:rsidRPr="00837293">
        <w:rPr>
          <w:rFonts w:ascii="Book Antiqua" w:hAnsi="Book Antiqua" w:cs="Times New Roman"/>
          <w:sz w:val="24"/>
          <w:szCs w:val="24"/>
        </w:rPr>
        <w:t xml:space="preserve"> via a quasi-variance calculator</w:t>
      </w:r>
      <w:r w:rsidRPr="00837293">
        <w:rPr>
          <w:rStyle w:val="FootnoteReference"/>
          <w:rFonts w:ascii="Book Antiqua" w:hAnsi="Book Antiqua" w:cs="Times New Roman"/>
          <w:sz w:val="24"/>
          <w:szCs w:val="24"/>
        </w:rPr>
        <w:footnoteReference w:id="10"/>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DB0098">
        <w:rPr>
          <w:rFonts w:ascii="Book Antiqua" w:hAnsi="Book Antiqua" w:cs="Times New Roman"/>
          <w:sz w:val="24"/>
          <w:szCs w:val="24"/>
        </w:rPr>
        <w:instrText xml:space="preserve"> ADDIN ZOTERO_ITEM CSL_CITATION {"citationID":"kB9F3rvA","properties":{"formattedCitation":"(Firth, 2000)","plainCitation":"(Firth, 2000)","noteIndex":0},"citationItems":[{"id":"adX5bazx/39qe2XpW","uris":["http://zotero.org/users/8741181/items/V87BA7L7"],"itemData":{"id":75,"type":"article-journal","abstract":"The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DB0098">
        <w:rPr>
          <w:rFonts w:ascii="Times New Roman" w:hAnsi="Times New Roman" w:cs="Times New Roman"/>
          <w:sz w:val="24"/>
          <w:szCs w:val="24"/>
        </w:rPr>
        <w:instrText>ﬀ</w:instrText>
      </w:r>
      <w:r w:rsidR="00DB0098">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this does produce the required quasi-variance statistics, there are two notable issues with this direction. The first is that </w:t>
      </w:r>
      <w:r w:rsidR="009F3F55" w:rsidRPr="00837293">
        <w:rPr>
          <w:rFonts w:ascii="Book Antiqua" w:hAnsi="Book Antiqua" w:cs="Times New Roman"/>
          <w:sz w:val="24"/>
          <w:szCs w:val="24"/>
        </w:rPr>
        <w:t xml:space="preserve">producing quasi-variance statistics outside of Stata </w:t>
      </w:r>
      <w:r w:rsidRPr="00837293">
        <w:rPr>
          <w:rFonts w:ascii="Book Antiqua" w:hAnsi="Book Antiqua" w:cs="Times New Roman"/>
          <w:sz w:val="24"/>
          <w:szCs w:val="24"/>
        </w:rPr>
        <w:t>breaks the workflow and increases the possibility of manual error. The second</w:t>
      </w:r>
      <w:r w:rsidR="009F3F55" w:rsidRPr="00837293">
        <w:rPr>
          <w:rFonts w:ascii="Book Antiqua" w:hAnsi="Book Antiqua" w:cs="Times New Roman"/>
          <w:sz w:val="24"/>
          <w:szCs w:val="24"/>
        </w:rPr>
        <w:t xml:space="preserve"> is that the given quasi-variance calculator does not provide lower and upper bound 95% CIs for quasi-variance</w:t>
      </w:r>
      <w:r w:rsidRPr="00837293">
        <w:rPr>
          <w:rFonts w:ascii="Book Antiqua" w:hAnsi="Book Antiqua" w:cs="Times New Roman"/>
          <w:sz w:val="24"/>
          <w:szCs w:val="24"/>
        </w:rPr>
        <w:t xml:space="preserve">, instead producing a singular quasi-variance statistic. </w:t>
      </w:r>
      <w:bookmarkStart w:id="66" w:name="_Hlk133861904"/>
      <w:r w:rsidR="003E6DA2" w:rsidRPr="00837293">
        <w:rPr>
          <w:rFonts w:ascii="Book Antiqua" w:hAnsi="Book Antiqua" w:cs="Times New Roman"/>
          <w:sz w:val="24"/>
          <w:szCs w:val="24"/>
        </w:rPr>
        <w:t xml:space="preserve">An alternative solution was identified that did not break the workflow and was committed within Stata. The ‘’ib().” </w:t>
      </w:r>
      <w:r w:rsidR="009F3F55" w:rsidRPr="00837293">
        <w:rPr>
          <w:rFonts w:ascii="Book Antiqua" w:hAnsi="Book Antiqua" w:cs="Times New Roman"/>
          <w:sz w:val="24"/>
          <w:szCs w:val="24"/>
        </w:rPr>
        <w:t>The subcommand issue can be overcome by recoding NS-SEC whereby the reference category is first – in this case,</w:t>
      </w:r>
      <w:r w:rsidR="003E6DA2" w:rsidRPr="00837293">
        <w:rPr>
          <w:rFonts w:ascii="Book Antiqua" w:hAnsi="Book Antiqua" w:cs="Times New Roman"/>
          <w:sz w:val="24"/>
          <w:szCs w:val="24"/>
        </w:rPr>
        <w:t xml:space="preserve"> recoding NS-SEC 7 as NS-SEC 1 so that Stata is forced to use that category as the reference. </w:t>
      </w:r>
      <w:r w:rsidR="009F3F55" w:rsidRPr="00837293">
        <w:rPr>
          <w:rFonts w:ascii="Book Antiqua" w:hAnsi="Book Antiqua" w:cs="Times New Roman"/>
          <w:sz w:val="24"/>
          <w:szCs w:val="24"/>
        </w:rPr>
        <w:t>Recoding</w:t>
      </w:r>
      <w:r w:rsidR="003E6DA2" w:rsidRPr="00837293">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sidRPr="00837293">
        <w:rPr>
          <w:rFonts w:ascii="Book Antiqua" w:hAnsi="Book Antiqua" w:cs="Times New Roman"/>
          <w:sz w:val="24"/>
          <w:szCs w:val="24"/>
        </w:rPr>
        <w:t xml:space="preserve"> and QV graphs for each category of the outcome variable</w:t>
      </w:r>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can</w:t>
      </w:r>
      <w:r w:rsidR="003E6DA2" w:rsidRPr="00837293">
        <w:rPr>
          <w:rFonts w:ascii="Book Antiqua" w:hAnsi="Book Antiqua" w:cs="Times New Roman"/>
          <w:sz w:val="24"/>
          <w:szCs w:val="24"/>
        </w:rPr>
        <w:t xml:space="preserve"> be produced within the Stata environment. QV statistics are reported alongside </w:t>
      </w:r>
      <w:r w:rsidR="009F3F55" w:rsidRPr="00837293">
        <w:rPr>
          <w:rFonts w:ascii="Book Antiqua" w:hAnsi="Book Antiqua" w:cs="Times New Roman"/>
          <w:sz w:val="24"/>
          <w:szCs w:val="24"/>
        </w:rPr>
        <w:t>log odds</w:t>
      </w:r>
      <w:r w:rsidR="003E6DA2" w:rsidRPr="00837293">
        <w:rPr>
          <w:rFonts w:ascii="Book Antiqua" w:hAnsi="Book Antiqua" w:cs="Times New Roman"/>
          <w:sz w:val="24"/>
          <w:szCs w:val="24"/>
        </w:rPr>
        <w:t xml:space="preserve"> and average marginal effects</w:t>
      </w:r>
      <w:r w:rsidR="009F3F55" w:rsidRPr="00837293">
        <w:rPr>
          <w:rFonts w:ascii="Book Antiqua" w:hAnsi="Book Antiqua" w:cs="Times New Roman"/>
          <w:sz w:val="24"/>
          <w:szCs w:val="24"/>
        </w:rPr>
        <w:t>,</w:t>
      </w:r>
      <w:r w:rsidR="003E6DA2" w:rsidRPr="00837293">
        <w:rPr>
          <w:rFonts w:ascii="Book Antiqua" w:hAnsi="Book Antiqua" w:cs="Times New Roman"/>
          <w:sz w:val="24"/>
          <w:szCs w:val="24"/>
        </w:rPr>
        <w:t xml:space="preserve"> whilst QV graphs are reported below. </w:t>
      </w:r>
    </w:p>
    <w:p w14:paraId="4C153639" w14:textId="77777777" w:rsidR="00A07A02"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output for employment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O’levels </w:t>
      </w:r>
      <w:r w:rsidR="007E4EE2" w:rsidRPr="00837293">
        <w:rPr>
          <w:rFonts w:ascii="Book Antiqua" w:hAnsi="Book Antiqua" w:cs="Times New Roman"/>
          <w:sz w:val="24"/>
          <w:szCs w:val="24"/>
        </w:rPr>
        <w:t>have</w:t>
      </w:r>
      <w:r w:rsidRPr="00837293">
        <w:rPr>
          <w:rFonts w:ascii="Book Antiqua" w:hAnsi="Book Antiqua" w:cs="Times New Roman"/>
          <w:sz w:val="24"/>
          <w:szCs w:val="24"/>
        </w:rPr>
        <w:t xml:space="preserve"> decreased log odds of employment over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school.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39 per cent decreased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received five or more O’levels. Educational attainment has the </w:t>
      </w:r>
      <w:r w:rsidR="009F3F55" w:rsidRPr="00837293">
        <w:rPr>
          <w:rFonts w:ascii="Book Antiqua" w:hAnsi="Book Antiqua" w:cs="Times New Roman"/>
          <w:sz w:val="24"/>
          <w:szCs w:val="24"/>
        </w:rPr>
        <w:t>most substantial</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impact on an individual’s choice to be employed</w:t>
      </w:r>
      <w:r w:rsidRPr="00837293">
        <w:rPr>
          <w:rFonts w:ascii="Book Antiqua" w:hAnsi="Book Antiqua" w:cs="Times New Roman"/>
          <w:sz w:val="24"/>
          <w:szCs w:val="24"/>
        </w:rPr>
        <w:t xml:space="preserve"> over school. Men had a decreased log odds of being in employment over school. </w:t>
      </w:r>
      <w:r w:rsidR="009F3F55" w:rsidRPr="00837293">
        <w:rPr>
          <w:rFonts w:ascii="Book Antiqua" w:hAnsi="Book Antiqua" w:cs="Times New Roman"/>
          <w:sz w:val="24"/>
          <w:szCs w:val="24"/>
        </w:rPr>
        <w:t>Regarding average marginal effects, this translates to a 17 per cent decreased probability that men would be employed</w:t>
      </w:r>
      <w:r w:rsidRPr="00837293">
        <w:rPr>
          <w:rFonts w:ascii="Book Antiqua" w:hAnsi="Book Antiqua" w:cs="Times New Roman"/>
          <w:sz w:val="24"/>
          <w:szCs w:val="24"/>
        </w:rPr>
        <w:t xml:space="preserve"> over school. </w:t>
      </w:r>
      <w:r w:rsidR="009F3F55" w:rsidRPr="00837293">
        <w:rPr>
          <w:rFonts w:ascii="Book Antiqua" w:hAnsi="Book Antiqua" w:cs="Times New Roman"/>
          <w:sz w:val="24"/>
          <w:szCs w:val="24"/>
        </w:rPr>
        <w:t xml:space="preserve">Individuals with parents who did not own their own home when a child had increased log odds of </w:t>
      </w:r>
      <w:r w:rsidRPr="00837293">
        <w:rPr>
          <w:rFonts w:ascii="Book Antiqua" w:hAnsi="Book Antiqua" w:cs="Times New Roman"/>
          <w:sz w:val="24"/>
          <w:szCs w:val="24"/>
        </w:rPr>
        <w:t xml:space="preserve">employment compared to school. Translated into average marginal effects, this represents </w:t>
      </w:r>
      <w:r w:rsidR="009F3F55" w:rsidRPr="00837293">
        <w:rPr>
          <w:rFonts w:ascii="Book Antiqua" w:hAnsi="Book Antiqua" w:cs="Times New Roman"/>
          <w:sz w:val="24"/>
          <w:szCs w:val="24"/>
        </w:rPr>
        <w:t>an</w:t>
      </w:r>
      <w:r w:rsidRPr="00837293">
        <w:rPr>
          <w:rFonts w:ascii="Book Antiqua" w:hAnsi="Book Antiqua" w:cs="Times New Roman"/>
          <w:sz w:val="24"/>
          <w:szCs w:val="24"/>
        </w:rPr>
        <w:t xml:space="preserve"> 8 per cent increased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lived in a household where their parents did not own their own home as a child. Using NS-SEC </w:t>
      </w:r>
      <w:r w:rsidR="00A07A02">
        <w:rPr>
          <w:rFonts w:ascii="Book Antiqua" w:hAnsi="Book Antiqua" w:cs="Times New Roman"/>
          <w:sz w:val="24"/>
          <w:szCs w:val="24"/>
        </w:rPr>
        <w:t>2</w:t>
      </w:r>
      <w:r w:rsidRPr="00837293">
        <w:rPr>
          <w:rFonts w:ascii="Book Antiqua" w:hAnsi="Book Antiqua" w:cs="Times New Roman"/>
          <w:sz w:val="24"/>
          <w:szCs w:val="24"/>
        </w:rPr>
        <w:t xml:space="preserve"> as a reference category, every </w:t>
      </w:r>
      <w:r w:rsidR="009F3F55" w:rsidRPr="00837293">
        <w:rPr>
          <w:rFonts w:ascii="Book Antiqua" w:hAnsi="Book Antiqua" w:cs="Times New Roman"/>
          <w:sz w:val="24"/>
          <w:szCs w:val="24"/>
        </w:rPr>
        <w:t xml:space="preserve">other NS-SEC category </w:t>
      </w:r>
      <w:r w:rsidR="00A07A02">
        <w:rPr>
          <w:rFonts w:ascii="Book Antiqua" w:hAnsi="Book Antiqua" w:cs="Times New Roman"/>
          <w:sz w:val="24"/>
          <w:szCs w:val="24"/>
        </w:rPr>
        <w:t xml:space="preserve">except NS-SEC 1.2 </w:t>
      </w:r>
      <w:r w:rsidR="009F3F55" w:rsidRPr="00837293">
        <w:rPr>
          <w:rFonts w:ascii="Book Antiqua" w:hAnsi="Book Antiqua" w:cs="Times New Roman"/>
          <w:sz w:val="24"/>
          <w:szCs w:val="24"/>
        </w:rPr>
        <w:t>has a</w:t>
      </w:r>
      <w:r w:rsidR="00A07A02">
        <w:rPr>
          <w:rFonts w:ascii="Book Antiqua" w:hAnsi="Book Antiqua" w:cs="Times New Roman"/>
          <w:sz w:val="24"/>
          <w:szCs w:val="24"/>
        </w:rPr>
        <w:t>n</w:t>
      </w:r>
      <w:r w:rsidR="009F3F55" w:rsidRPr="00837293">
        <w:rPr>
          <w:rFonts w:ascii="Book Antiqua" w:hAnsi="Book Antiqua" w:cs="Times New Roman"/>
          <w:sz w:val="24"/>
          <w:szCs w:val="24"/>
        </w:rPr>
        <w:t xml:space="preserve"> </w:t>
      </w:r>
      <w:r w:rsidR="00A07A02">
        <w:rPr>
          <w:rFonts w:ascii="Book Antiqua" w:hAnsi="Book Antiqua" w:cs="Times New Roman"/>
          <w:sz w:val="24"/>
          <w:szCs w:val="24"/>
        </w:rPr>
        <w:t>increased</w:t>
      </w:r>
      <w:r w:rsidR="009F3F55" w:rsidRPr="00837293">
        <w:rPr>
          <w:rFonts w:ascii="Book Antiqua" w:hAnsi="Book Antiqua" w:cs="Times New Roman"/>
          <w:sz w:val="24"/>
          <w:szCs w:val="24"/>
        </w:rPr>
        <w:t xml:space="preserve"> log odds of employment over school compared</w:t>
      </w:r>
      <w:r w:rsidRPr="00837293">
        <w:rPr>
          <w:rFonts w:ascii="Book Antiqua" w:hAnsi="Book Antiqua" w:cs="Times New Roman"/>
          <w:sz w:val="24"/>
          <w:szCs w:val="24"/>
        </w:rPr>
        <w:t xml:space="preserve"> to NS-SEC </w:t>
      </w:r>
      <w:r w:rsidR="00A07A02">
        <w:rPr>
          <w:rFonts w:ascii="Book Antiqua" w:hAnsi="Book Antiqua" w:cs="Times New Roman"/>
          <w:sz w:val="24"/>
          <w:szCs w:val="24"/>
        </w:rPr>
        <w:t>2 – NS-SEC 1.2 has a decreased log odds of being in employment over school compared to the reference category</w:t>
      </w:r>
      <w:r w:rsidRPr="00837293">
        <w:rPr>
          <w:rFonts w:ascii="Book Antiqua" w:hAnsi="Book Antiqua" w:cs="Times New Roman"/>
          <w:sz w:val="24"/>
          <w:szCs w:val="24"/>
        </w:rPr>
        <w:t>.</w:t>
      </w:r>
    </w:p>
    <w:p w14:paraId="0983181A" w14:textId="0B180F75" w:rsidR="00205878" w:rsidRPr="00837293" w:rsidRDefault="00A07A02" w:rsidP="009A3A34">
      <w:pPr>
        <w:spacing w:line="480" w:lineRule="auto"/>
        <w:rPr>
          <w:rFonts w:ascii="Book Antiqua" w:hAnsi="Book Antiqua" w:cs="Times New Roman"/>
          <w:sz w:val="24"/>
          <w:szCs w:val="24"/>
        </w:rPr>
      </w:pPr>
      <w:r>
        <w:rPr>
          <w:rFonts w:ascii="Book Antiqua" w:hAnsi="Book Antiqua" w:cs="Times New Roman"/>
          <w:sz w:val="24"/>
          <w:szCs w:val="24"/>
        </w:rPr>
        <w:t xml:space="preserve">Translated into average marginal effects individuals within NS-SEC 1.2 social origins have a 5 per cent decreased probability of being in employment over school compared to individuals with NS-SEC 2 social origins. For individuals in NS-SEC 3 social origins onwards there is a general trend of increasing probability for individuals in lower NS-SEC social origins to be in employment over school compared to their NS-SEC 2 peers. The largest of these effects refers to individuals residing in NS-SEC 7 social origins, whereby there is a 13 per cent increased </w:t>
      </w:r>
      <w:r>
        <w:rPr>
          <w:rFonts w:ascii="Book Antiqua" w:hAnsi="Book Antiqua" w:cs="Times New Roman"/>
          <w:sz w:val="24"/>
          <w:szCs w:val="24"/>
        </w:rPr>
        <w:lastRenderedPageBreak/>
        <w:t xml:space="preserve">probability for individuals whose social origins are NS-SEC 7 to be in employment over school when compared to the reference category. </w:t>
      </w:r>
      <w:r w:rsidR="00205878" w:rsidRPr="00837293">
        <w:rPr>
          <w:rFonts w:ascii="Book Antiqua" w:hAnsi="Book Antiqua" w:cs="Times New Roman"/>
          <w:sz w:val="24"/>
          <w:szCs w:val="24"/>
        </w:rPr>
        <w:t>For a full breakdown of the marginal effects of NS-SEC in the employment category</w:t>
      </w:r>
      <w:r w:rsidR="009F3F55" w:rsidRPr="00837293">
        <w:rPr>
          <w:rFonts w:ascii="Book Antiqua" w:hAnsi="Book Antiqua" w:cs="Times New Roman"/>
          <w:sz w:val="24"/>
          <w:szCs w:val="24"/>
        </w:rPr>
        <w:t>, see Figure</w:t>
      </w:r>
      <w:r w:rsidR="00205878"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2</w:t>
      </w:r>
      <w:r w:rsidR="00205878" w:rsidRPr="00837293">
        <w:rPr>
          <w:rFonts w:ascii="Book Antiqua" w:hAnsi="Book Antiqua" w:cs="Times New Roman"/>
          <w:sz w:val="24"/>
          <w:szCs w:val="24"/>
        </w:rPr>
        <w:t xml:space="preserve"> and its explanation. </w:t>
      </w:r>
    </w:p>
    <w:p w14:paraId="75E12B77" w14:textId="639A4D8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had increased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 per cent increased probability for an individual to be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they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w:t>
      </w:r>
      <w:r w:rsidR="00D97F6E" w:rsidRPr="00837293">
        <w:rPr>
          <w:rFonts w:ascii="Book Antiqua" w:hAnsi="Book Antiqua" w:cs="Times New Roman"/>
          <w:sz w:val="24"/>
          <w:szCs w:val="24"/>
        </w:rPr>
        <w:t>M</w:t>
      </w:r>
      <w:r w:rsidRPr="00837293">
        <w:rPr>
          <w:rFonts w:ascii="Book Antiqua" w:hAnsi="Book Antiqua" w:cs="Times New Roman"/>
          <w:sz w:val="24"/>
          <w:szCs w:val="24"/>
        </w:rPr>
        <w:t xml:space="preserve">en had a decreased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than </w:t>
      </w:r>
      <w:r w:rsidR="009F3F55" w:rsidRPr="00837293">
        <w:rPr>
          <w:rFonts w:ascii="Book Antiqua" w:hAnsi="Book Antiqua" w:cs="Times New Roman"/>
          <w:sz w:val="24"/>
          <w:szCs w:val="24"/>
        </w:rPr>
        <w:t>women</w:t>
      </w:r>
      <w:r w:rsidRPr="00837293">
        <w:rPr>
          <w:rFonts w:ascii="Book Antiqua" w:hAnsi="Book Antiqua" w:cs="Times New Roman"/>
          <w:sz w:val="24"/>
          <w:szCs w:val="24"/>
        </w:rPr>
        <w:t xml:space="preserve">, or in terms of average marginal effects, a 7 per cent decreased probability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 individual is a man. </w:t>
      </w:r>
      <w:r w:rsidR="00D97F6E" w:rsidRPr="00837293">
        <w:rPr>
          <w:rFonts w:ascii="Book Antiqua" w:hAnsi="Book Antiqua" w:cs="Times New Roman"/>
          <w:sz w:val="24"/>
          <w:szCs w:val="24"/>
        </w:rPr>
        <w:t xml:space="preserve">Sex is the single </w:t>
      </w:r>
      <w:r w:rsidR="009F3F55" w:rsidRPr="00837293">
        <w:rPr>
          <w:rFonts w:ascii="Book Antiqua" w:hAnsi="Book Antiqua" w:cs="Times New Roman"/>
          <w:sz w:val="24"/>
          <w:szCs w:val="24"/>
        </w:rPr>
        <w:t>most substantial</w:t>
      </w:r>
      <w:r w:rsidR="00D97F6E" w:rsidRPr="00837293">
        <w:rPr>
          <w:rFonts w:ascii="Book Antiqua" w:hAnsi="Book Antiqua" w:cs="Times New Roman"/>
          <w:sz w:val="24"/>
          <w:szCs w:val="24"/>
        </w:rPr>
        <w:t xml:space="preserve"> impact on an individual’s choice to </w:t>
      </w:r>
      <w:r w:rsidR="000B03CE" w:rsidRPr="00837293">
        <w:rPr>
          <w:rFonts w:ascii="Book Antiqua" w:hAnsi="Book Antiqua" w:cs="Times New Roman"/>
          <w:sz w:val="24"/>
          <w:szCs w:val="24"/>
        </w:rPr>
        <w:t>enter</w:t>
      </w:r>
      <w:r w:rsidR="00D97F6E" w:rsidRPr="00837293">
        <w:rPr>
          <w:rFonts w:ascii="Book Antiqua" w:hAnsi="Book Antiqua" w:cs="Times New Roman"/>
          <w:sz w:val="24"/>
          <w:szCs w:val="24"/>
        </w:rPr>
        <w:t xml:space="preserve"> </w:t>
      </w:r>
      <w:r w:rsidR="00FD1F58" w:rsidRPr="00837293">
        <w:rPr>
          <w:rFonts w:ascii="Book Antiqua" w:hAnsi="Book Antiqua" w:cs="Times New Roman"/>
          <w:sz w:val="24"/>
          <w:szCs w:val="24"/>
        </w:rPr>
        <w:t>non-traditional</w:t>
      </w:r>
      <w:r w:rsidR="00D97F6E" w:rsidRPr="00837293">
        <w:rPr>
          <w:rFonts w:ascii="Book Antiqua" w:hAnsi="Book Antiqua" w:cs="Times New Roman"/>
          <w:sz w:val="24"/>
          <w:szCs w:val="24"/>
        </w:rPr>
        <w:t xml:space="preserve"> education. </w:t>
      </w:r>
      <w:r w:rsidR="00A07A02">
        <w:rPr>
          <w:rFonts w:ascii="Book Antiqua" w:hAnsi="Book Antiqua" w:cs="Times New Roman"/>
          <w:sz w:val="24"/>
          <w:szCs w:val="24"/>
        </w:rPr>
        <w:t>Housing tenure was found to be not statistically significant and thus will not be interpretated.</w:t>
      </w:r>
      <w:r w:rsidRPr="00837293">
        <w:rPr>
          <w:rFonts w:ascii="Book Antiqua" w:hAnsi="Book Antiqua" w:cs="Times New Roman"/>
          <w:sz w:val="24"/>
          <w:szCs w:val="24"/>
        </w:rPr>
        <w:t xml:space="preserve"> </w:t>
      </w:r>
      <w:r w:rsidR="00A07A02">
        <w:rPr>
          <w:rFonts w:ascii="Book Antiqua" w:hAnsi="Book Antiqua" w:cs="Times New Roman"/>
          <w:sz w:val="24"/>
          <w:szCs w:val="24"/>
        </w:rPr>
        <w:t xml:space="preserve">Moving on to NS-SEC, individuals that have a social origins of NS-SEC 1.2 had a decreased log odds of being in non-traditional education over school compared to their NS-SEC 2 social origins peers. This translates to a 1 per cent decreased probability in terms of average marginal effects. Likewise, those individuals that occupy a NS-SEC 7 social origins had a decreased log odds of being in non-traditional education over school compared to their NS-SEC 2 peers. Translated to average marginal effects this results in a 3 per cent decreased probability. </w:t>
      </w:r>
    </w:p>
    <w:p w14:paraId="65E095DE" w14:textId="2C13360B" w:rsidR="00B947F6" w:rsidRPr="00894771" w:rsidRDefault="00B947F6" w:rsidP="009A3A34">
      <w:pPr>
        <w:spacing w:line="480" w:lineRule="auto"/>
        <w:rPr>
          <w:rFonts w:ascii="Book Antiqua" w:hAnsi="Book Antiqua" w:cs="Times New Roman"/>
          <w:sz w:val="24"/>
          <w:szCs w:val="24"/>
        </w:rPr>
      </w:pPr>
      <w:r w:rsidRPr="00894771">
        <w:rPr>
          <w:rFonts w:ascii="Book Antiqua" w:hAnsi="Book Antiqua" w:cs="Times New Roman"/>
          <w:sz w:val="24"/>
          <w:szCs w:val="24"/>
        </w:rPr>
        <w:t>The output for training &amp; apprenticeships demonstrates that individuals that received five or more O</w:t>
      </w:r>
      <w:r w:rsidR="008764EE" w:rsidRPr="00894771">
        <w:rPr>
          <w:rFonts w:ascii="Book Antiqua" w:hAnsi="Book Antiqua" w:cs="Times New Roman"/>
          <w:sz w:val="24"/>
          <w:szCs w:val="24"/>
        </w:rPr>
        <w:t>’</w:t>
      </w:r>
      <w:r w:rsidRPr="00894771">
        <w:rPr>
          <w:rFonts w:ascii="Book Antiqua" w:hAnsi="Book Antiqua" w:cs="Times New Roman"/>
          <w:sz w:val="24"/>
          <w:szCs w:val="24"/>
        </w:rPr>
        <w:t xml:space="preserve">levels had a decreased log odds of being in training &amp; </w:t>
      </w:r>
      <w:r w:rsidRPr="00894771">
        <w:rPr>
          <w:rFonts w:ascii="Book Antiqua" w:hAnsi="Book Antiqua" w:cs="Times New Roman"/>
          <w:sz w:val="24"/>
          <w:szCs w:val="24"/>
        </w:rPr>
        <w:lastRenderedPageBreak/>
        <w:t xml:space="preserve">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in terms of average marginal effects, this corresponds to a decreased probability of </w:t>
      </w:r>
      <w:r w:rsidR="00D97F6E" w:rsidRPr="00894771">
        <w:rPr>
          <w:rFonts w:ascii="Book Antiqua" w:hAnsi="Book Antiqua" w:cs="Times New Roman"/>
          <w:sz w:val="24"/>
          <w:szCs w:val="24"/>
        </w:rPr>
        <w:t>17</w:t>
      </w:r>
      <w:r w:rsidRPr="00894771">
        <w:rPr>
          <w:rFonts w:ascii="Book Antiqua" w:hAnsi="Book Antiqua" w:cs="Times New Roman"/>
          <w:sz w:val="24"/>
          <w:szCs w:val="24"/>
        </w:rPr>
        <w:t xml:space="preserve"> per cent. </w:t>
      </w:r>
      <w:r w:rsidR="00D97F6E" w:rsidRPr="00894771">
        <w:rPr>
          <w:rFonts w:ascii="Book Antiqua" w:hAnsi="Book Antiqua" w:cs="Times New Roman"/>
          <w:sz w:val="24"/>
          <w:szCs w:val="24"/>
        </w:rPr>
        <w:t>M</w:t>
      </w:r>
      <w:r w:rsidRPr="00894771">
        <w:rPr>
          <w:rFonts w:ascii="Book Antiqua" w:hAnsi="Book Antiqua" w:cs="Times New Roman"/>
          <w:sz w:val="24"/>
          <w:szCs w:val="24"/>
        </w:rPr>
        <w:t xml:space="preserve">en </w:t>
      </w:r>
      <w:r w:rsidR="00D97F6E" w:rsidRPr="00894771">
        <w:rPr>
          <w:rFonts w:ascii="Book Antiqua" w:hAnsi="Book Antiqua" w:cs="Times New Roman"/>
          <w:sz w:val="24"/>
          <w:szCs w:val="24"/>
        </w:rPr>
        <w:t>compared with</w:t>
      </w:r>
      <w:r w:rsidRPr="00894771">
        <w:rPr>
          <w:rFonts w:ascii="Book Antiqua" w:hAnsi="Book Antiqua" w:cs="Times New Roman"/>
          <w:sz w:val="24"/>
          <w:szCs w:val="24"/>
        </w:rPr>
        <w:t xml:space="preserve"> women had an increased log odds of being in training &amp; apprenticeships over employment, or a </w:t>
      </w:r>
      <w:r w:rsidR="00D97F6E" w:rsidRPr="00894771">
        <w:rPr>
          <w:rFonts w:ascii="Book Antiqua" w:hAnsi="Book Antiqua" w:cs="Times New Roman"/>
          <w:sz w:val="24"/>
          <w:szCs w:val="24"/>
        </w:rPr>
        <w:t>24</w:t>
      </w:r>
      <w:r w:rsidRPr="00894771">
        <w:rPr>
          <w:rFonts w:ascii="Book Antiqua" w:hAnsi="Book Antiqua" w:cs="Times New Roman"/>
          <w:sz w:val="24"/>
          <w:szCs w:val="24"/>
        </w:rPr>
        <w:t xml:space="preserve"> per cent increased probability.</w:t>
      </w:r>
      <w:r w:rsidR="00D97F6E" w:rsidRPr="00894771">
        <w:rPr>
          <w:rFonts w:ascii="Book Antiqua" w:hAnsi="Book Antiqua" w:cs="Times New Roman"/>
          <w:sz w:val="24"/>
          <w:szCs w:val="24"/>
        </w:rPr>
        <w:t xml:space="preserve"> Sex is the single strongest predictor of whether an individual chooses to enter training and apprenticeship schemes over school.</w:t>
      </w:r>
      <w:r w:rsidRPr="00894771">
        <w:rPr>
          <w:rFonts w:ascii="Book Antiqua" w:hAnsi="Book Antiqua" w:cs="Times New Roman"/>
          <w:sz w:val="24"/>
          <w:szCs w:val="24"/>
        </w:rPr>
        <w:t xml:space="preserve"> Results suggest that individuals that </w:t>
      </w:r>
      <w:r w:rsidR="009F3F55" w:rsidRPr="00894771">
        <w:rPr>
          <w:rFonts w:ascii="Book Antiqua" w:hAnsi="Book Antiqua" w:cs="Times New Roman"/>
          <w:sz w:val="24"/>
          <w:szCs w:val="24"/>
        </w:rPr>
        <w:t>did not</w:t>
      </w:r>
      <w:r w:rsidRPr="00894771">
        <w:rPr>
          <w:rFonts w:ascii="Book Antiqua" w:hAnsi="Book Antiqua" w:cs="Times New Roman"/>
          <w:sz w:val="24"/>
          <w:szCs w:val="24"/>
        </w:rPr>
        <w:t xml:space="preserve"> own their own home compared to those that did have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sidRPr="00894771">
        <w:rPr>
          <w:rFonts w:ascii="Book Antiqua" w:hAnsi="Book Antiqua" w:cs="Times New Roman"/>
          <w:sz w:val="24"/>
          <w:szCs w:val="24"/>
        </w:rPr>
        <w:t>their parents do not own</w:t>
      </w:r>
      <w:r w:rsidRPr="00894771">
        <w:rPr>
          <w:rFonts w:ascii="Book Antiqua" w:hAnsi="Book Antiqua" w:cs="Times New Roman"/>
          <w:sz w:val="24"/>
          <w:szCs w:val="24"/>
        </w:rPr>
        <w:t xml:space="preserve"> over people that do. Results also suggest that </w:t>
      </w:r>
      <w:r w:rsidR="009F3F55" w:rsidRPr="00894771">
        <w:rPr>
          <w:rFonts w:ascii="Book Antiqua" w:hAnsi="Book Antiqua" w:cs="Times New Roman"/>
          <w:sz w:val="24"/>
          <w:szCs w:val="24"/>
        </w:rPr>
        <w:t xml:space="preserve">individuals whose </w:t>
      </w:r>
      <w:r w:rsidR="00894771" w:rsidRPr="00894771">
        <w:rPr>
          <w:rFonts w:ascii="Book Antiqua" w:hAnsi="Book Antiqua" w:cs="Times New Roman"/>
          <w:sz w:val="24"/>
          <w:szCs w:val="24"/>
        </w:rPr>
        <w:t xml:space="preserve">social origins were NS-SEC 4-7 had an increased log odds of being in training &amp; apprenticeships over school compared to their NS-SEC 2 social origin peers. The largest per cent probability of being in training &amp; apprenticeships over school resides within NS-SEC 4 with a 5 per cent increased probability in comparison with NS-SEC 2. This is of little surprise considering NS-SEC 4 consists of small employers and own account workers – in other words, the self-employed. It makes sense that children of the self-employed would have a higher probability to enter training &amp; apprenticeship programs which may lead to self-employed in the future. </w:t>
      </w:r>
    </w:p>
    <w:p w14:paraId="1DD4A7EF" w14:textId="774C9ECC" w:rsidR="006655B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unemployment &amp; OLF demonstrates that </w:t>
      </w:r>
      <w:r w:rsidR="007904B9"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who received five or more O’levels had decreased log odds of being unemployed and out of the labour force compared to those </w:t>
      </w:r>
      <w:r w:rsidR="00D97F6E" w:rsidRPr="00837293">
        <w:rPr>
          <w:rFonts w:ascii="Book Antiqua" w:hAnsi="Book Antiqua" w:cs="Times New Roman"/>
          <w:sz w:val="24"/>
          <w:szCs w:val="24"/>
        </w:rPr>
        <w:t xml:space="preserve">in school. This translates into a 3 per cent decreased probability of being </w:t>
      </w:r>
      <w:r w:rsidR="009F3F55" w:rsidRPr="00837293">
        <w:rPr>
          <w:rFonts w:ascii="Book Antiqua" w:hAnsi="Book Antiqua" w:cs="Times New Roman"/>
          <w:sz w:val="24"/>
          <w:szCs w:val="24"/>
        </w:rPr>
        <w:t>unemployed</w:t>
      </w:r>
      <w:r w:rsidR="00D97F6E" w:rsidRPr="00837293">
        <w:rPr>
          <w:rFonts w:ascii="Book Antiqua" w:hAnsi="Book Antiqua" w:cs="Times New Roman"/>
          <w:sz w:val="24"/>
          <w:szCs w:val="24"/>
        </w:rPr>
        <w:t xml:space="preserve"> and out of the labour force compared to being in </w:t>
      </w:r>
      <w:r w:rsidR="00D97F6E" w:rsidRPr="00837293">
        <w:rPr>
          <w:rFonts w:ascii="Book Antiqua" w:hAnsi="Book Antiqua" w:cs="Times New Roman"/>
          <w:sz w:val="24"/>
          <w:szCs w:val="24"/>
        </w:rPr>
        <w:lastRenderedPageBreak/>
        <w:t xml:space="preserve">school. Men are less likely to be unemployed or out of the labour force </w:t>
      </w:r>
      <w:r w:rsidR="009F3F55" w:rsidRPr="00837293">
        <w:rPr>
          <w:rFonts w:ascii="Book Antiqua" w:hAnsi="Book Antiqua" w:cs="Times New Roman"/>
          <w:sz w:val="24"/>
          <w:szCs w:val="24"/>
        </w:rPr>
        <w:t>than</w:t>
      </w:r>
      <w:r w:rsidR="00D97F6E" w:rsidRPr="00837293">
        <w:rPr>
          <w:rFonts w:ascii="Book Antiqua" w:hAnsi="Book Antiqua" w:cs="Times New Roman"/>
          <w:sz w:val="24"/>
          <w:szCs w:val="24"/>
        </w:rPr>
        <w:t xml:space="preserve"> women, with decreased log odds translating to a 1 per cent decreased probability. </w:t>
      </w:r>
      <w:r w:rsidR="009F3F55" w:rsidRPr="00837293">
        <w:rPr>
          <w:rFonts w:ascii="Book Antiqua" w:hAnsi="Book Antiqua" w:cs="Times New Roman"/>
          <w:sz w:val="24"/>
          <w:szCs w:val="24"/>
        </w:rPr>
        <w:t>Individuals from households where their parents do not own their own home have increased odds of being unemployed</w:t>
      </w:r>
      <w:r w:rsidR="00D97F6E" w:rsidRPr="00837293">
        <w:rPr>
          <w:rFonts w:ascii="Book Antiqua" w:hAnsi="Book Antiqua" w:cs="Times New Roman"/>
          <w:sz w:val="24"/>
          <w:szCs w:val="24"/>
        </w:rPr>
        <w:t xml:space="preserve"> and out of the labour force compared </w:t>
      </w:r>
      <w:r w:rsidR="006655B4" w:rsidRPr="00837293">
        <w:rPr>
          <w:rFonts w:ascii="Book Antiqua" w:hAnsi="Book Antiqua" w:cs="Times New Roman"/>
          <w:sz w:val="24"/>
          <w:szCs w:val="24"/>
        </w:rPr>
        <w:t>to</w:t>
      </w:r>
      <w:r w:rsidR="00D97F6E" w:rsidRPr="00837293">
        <w:rPr>
          <w:rFonts w:ascii="Book Antiqua" w:hAnsi="Book Antiqua" w:cs="Times New Roman"/>
          <w:sz w:val="24"/>
          <w:szCs w:val="24"/>
        </w:rPr>
        <w:t xml:space="preserve"> being in school. </w:t>
      </w:r>
      <w:r w:rsidR="009F3F55" w:rsidRPr="00837293">
        <w:rPr>
          <w:rFonts w:ascii="Book Antiqua" w:hAnsi="Book Antiqua" w:cs="Times New Roman"/>
          <w:sz w:val="24"/>
          <w:szCs w:val="24"/>
        </w:rPr>
        <w:t>Regarding</w:t>
      </w:r>
      <w:r w:rsidR="00D97F6E" w:rsidRPr="00837293">
        <w:rPr>
          <w:rFonts w:ascii="Book Antiqua" w:hAnsi="Book Antiqua" w:cs="Times New Roman"/>
          <w:sz w:val="24"/>
          <w:szCs w:val="24"/>
        </w:rPr>
        <w:t xml:space="preserve"> average marginal effects</w:t>
      </w:r>
      <w:r w:rsidR="009F3F55" w:rsidRPr="00837293">
        <w:rPr>
          <w:rFonts w:ascii="Book Antiqua" w:hAnsi="Book Antiqua" w:cs="Times New Roman"/>
          <w:sz w:val="24"/>
          <w:szCs w:val="24"/>
        </w:rPr>
        <w:t>,</w:t>
      </w:r>
      <w:r w:rsidR="00D97F6E" w:rsidRPr="00837293">
        <w:rPr>
          <w:rFonts w:ascii="Book Antiqua" w:hAnsi="Book Antiqua" w:cs="Times New Roman"/>
          <w:sz w:val="24"/>
          <w:szCs w:val="24"/>
        </w:rPr>
        <w:t xml:space="preserve"> this corresponds to a 1 per cent increased probability of being unemployed and out of the labour force compared to being in school. </w:t>
      </w:r>
      <w:r w:rsidR="00894771">
        <w:rPr>
          <w:rFonts w:ascii="Book Antiqua" w:hAnsi="Book Antiqua" w:cs="Times New Roman"/>
          <w:sz w:val="24"/>
          <w:szCs w:val="24"/>
        </w:rPr>
        <w:t xml:space="preserve">Moving on to NS-SEC, whilst NS-SEC 1.2 has a decreased log odds of being in unemployment &amp; OLF over school compared to NS-SEC 2 – translated to a 3 per cent decreased probability – NS-SEC 6 has an increased log odds, though when translated to average marginal effects results in a 0 per cent increased probability. </w:t>
      </w:r>
      <w:r w:rsidR="00D97F6E" w:rsidRPr="00837293">
        <w:rPr>
          <w:rFonts w:ascii="Book Antiqua" w:hAnsi="Book Antiqua" w:cs="Times New Roman"/>
          <w:sz w:val="24"/>
          <w:szCs w:val="24"/>
        </w:rPr>
        <w:t xml:space="preserve"> </w:t>
      </w:r>
      <w:bookmarkEnd w:id="66"/>
    </w:p>
    <w:p w14:paraId="0B97E718" w14:textId="020530D9" w:rsidR="006655B4" w:rsidRPr="00837293" w:rsidRDefault="006655B4" w:rsidP="00AE3B45">
      <w:pPr>
        <w:pStyle w:val="Caption"/>
        <w:sectPr w:rsidR="006655B4" w:rsidRPr="00837293" w:rsidSect="00A20BFF">
          <w:pgSz w:w="11906" w:h="16838"/>
          <w:pgMar w:top="1440" w:right="1440" w:bottom="1440" w:left="1440" w:header="709" w:footer="709" w:gutter="0"/>
          <w:cols w:space="708"/>
          <w:docGrid w:linePitch="360"/>
        </w:sectPr>
      </w:pPr>
    </w:p>
    <w:p w14:paraId="467F786F" w14:textId="0C187741" w:rsidR="00C4762D" w:rsidRPr="00837293" w:rsidRDefault="00C4762D" w:rsidP="00AE3B45">
      <w:pPr>
        <w:pStyle w:val="Caption"/>
      </w:pPr>
      <w:bookmarkStart w:id="67" w:name="_Toc15620438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Mlogit of Economic Activity</w:t>
      </w:r>
      <w:bookmarkEnd w:id="67"/>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837293" w:rsidRPr="00837293" w14:paraId="312E874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837293" w:rsidRDefault="00F47B19" w:rsidP="00AA6B39">
            <w:pPr>
              <w:rPr>
                <w:rFonts w:ascii="Book Antiqua" w:hAnsi="Book Antiqua" w:cs="Times New Roman"/>
                <w:color w:val="auto"/>
                <w:sz w:val="24"/>
                <w:szCs w:val="24"/>
              </w:rPr>
            </w:pPr>
            <w:bookmarkStart w:id="68" w:name="_Hlk133662765"/>
            <w:bookmarkStart w:id="69" w:name="_Hlk133842776"/>
          </w:p>
        </w:tc>
        <w:tc>
          <w:tcPr>
            <w:tcW w:w="799" w:type="pct"/>
            <w:gridSpan w:val="3"/>
          </w:tcPr>
          <w:p w14:paraId="5CB8E64C"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1034" w:type="pct"/>
            <w:gridSpan w:val="2"/>
          </w:tcPr>
          <w:p w14:paraId="3C67CF7F"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1364" w:type="pct"/>
            <w:gridSpan w:val="3"/>
          </w:tcPr>
          <w:p w14:paraId="75900576"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Quasi-variance</w:t>
            </w:r>
          </w:p>
        </w:tc>
      </w:tr>
      <w:tr w:rsidR="00837293" w:rsidRPr="00837293" w14:paraId="6C14154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‘School’ Reference Category</w:t>
            </w:r>
          </w:p>
        </w:tc>
        <w:tc>
          <w:tcPr>
            <w:tcW w:w="286" w:type="pct"/>
          </w:tcPr>
          <w:p w14:paraId="09BCFA62"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285" w:type="pct"/>
          </w:tcPr>
          <w:p w14:paraId="31DE494F"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28" w:type="pct"/>
          </w:tcPr>
          <w:p w14:paraId="37AF2F05"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577" w:type="pct"/>
          </w:tcPr>
          <w:p w14:paraId="56ABAC0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6" w:type="pct"/>
          </w:tcPr>
          <w:p w14:paraId="483BD5A8"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5" w:type="pct"/>
          </w:tcPr>
          <w:p w14:paraId="3A805943"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LCI</w:t>
            </w:r>
          </w:p>
        </w:tc>
        <w:tc>
          <w:tcPr>
            <w:tcW w:w="453" w:type="pct"/>
          </w:tcPr>
          <w:p w14:paraId="68ED20E6"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UCI</w:t>
            </w:r>
          </w:p>
        </w:tc>
      </w:tr>
      <w:tr w:rsidR="00837293" w:rsidRPr="00837293" w14:paraId="175F7BF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286" w:type="pct"/>
          </w:tcPr>
          <w:p w14:paraId="53CFC7E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68"/>
      <w:tr w:rsidR="00837293" w:rsidRPr="00837293" w14:paraId="5171B9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667153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1593B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20E368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F1DCAF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4FF78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2CBCF2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FD5CE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85FD01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BF70D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1470AF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vAlign w:val="bottom"/>
          </w:tcPr>
          <w:p w14:paraId="5097EA9B" w14:textId="115262BD"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285" w:type="pct"/>
          </w:tcPr>
          <w:p w14:paraId="6F102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8DDAE1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B6C0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-0.39</w:t>
            </w:r>
          </w:p>
        </w:tc>
        <w:tc>
          <w:tcPr>
            <w:tcW w:w="457" w:type="pct"/>
          </w:tcPr>
          <w:p w14:paraId="0AD458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F5DD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F4392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4AA91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4B0ACA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7F1144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5D6E95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061288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0FF871F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93813C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70C9E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A3BAB1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E2096F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34D09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E0FB58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6321EB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285" w:type="pct"/>
          </w:tcPr>
          <w:p w14:paraId="276296F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28" w:type="pct"/>
          </w:tcPr>
          <w:p w14:paraId="0C464A1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7F95F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3884DBF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5BF816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778C9E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FE70DF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3B452D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5AC2646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DF0608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469EA1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E9A536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17D78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7B92DD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6202F2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BBDBE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4D1A2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EF7C2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BA01FC7" w14:textId="7CBF349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285" w:type="pct"/>
          </w:tcPr>
          <w:p w14:paraId="58EFFE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0A03028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0843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7" w:type="pct"/>
          </w:tcPr>
          <w:p w14:paraId="5AD1B0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979AE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C18E34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1D4E2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4B89290"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7A3B05B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4EA1C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4DA81348" w14:textId="4877226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285" w:type="pct"/>
            <w:vAlign w:val="bottom"/>
          </w:tcPr>
          <w:p w14:paraId="43F89722" w14:textId="45855A0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32CAD5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CA4898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7116EB6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752ABA9" w14:textId="3BFD1C5B"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1</w:t>
            </w:r>
          </w:p>
        </w:tc>
        <w:tc>
          <w:tcPr>
            <w:tcW w:w="455" w:type="pct"/>
          </w:tcPr>
          <w:p w14:paraId="59903DFF" w14:textId="355BB2A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34</w:t>
            </w:r>
          </w:p>
        </w:tc>
        <w:tc>
          <w:tcPr>
            <w:tcW w:w="453" w:type="pct"/>
          </w:tcPr>
          <w:p w14:paraId="0DA7440B" w14:textId="39C19E6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50</w:t>
            </w:r>
          </w:p>
        </w:tc>
      </w:tr>
      <w:tr w:rsidR="00565E71" w:rsidRPr="00837293" w14:paraId="272F99B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27EED7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285" w:type="pct"/>
            <w:vAlign w:val="bottom"/>
          </w:tcPr>
          <w:p w14:paraId="10D0F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AA09CC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EAA9AF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206C8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49496BA5" w14:textId="6CE7CA3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20B374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-1.06</w:t>
            </w:r>
          </w:p>
        </w:tc>
        <w:tc>
          <w:tcPr>
            <w:tcW w:w="453" w:type="pct"/>
          </w:tcPr>
          <w:p w14:paraId="1F80B1B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r>
      <w:tr w:rsidR="00565E71" w:rsidRPr="00837293" w14:paraId="583CF4C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7944F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B5524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A22C0D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E88A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819D8" w14:textId="47DBE71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AF42B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1427DC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r>
      <w:tr w:rsidR="00565E71" w:rsidRPr="00837293" w14:paraId="355D0BD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7C294F0" w14:textId="6911203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285" w:type="pct"/>
            <w:vAlign w:val="bottom"/>
          </w:tcPr>
          <w:p w14:paraId="4ED85DC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D937E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E69E0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EE7B7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5A6FC389" w14:textId="553CF8D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1</w:t>
            </w:r>
          </w:p>
        </w:tc>
        <w:tc>
          <w:tcPr>
            <w:tcW w:w="455" w:type="pct"/>
          </w:tcPr>
          <w:p w14:paraId="0CAD5250" w14:textId="505E70A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4</w:t>
            </w:r>
          </w:p>
        </w:tc>
        <w:tc>
          <w:tcPr>
            <w:tcW w:w="453" w:type="pct"/>
          </w:tcPr>
          <w:p w14:paraId="703B7DFB" w14:textId="54388FB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w:t>
            </w:r>
            <w:r w:rsidR="00C712EF">
              <w:rPr>
                <w:rFonts w:ascii="Book Antiqua" w:hAnsi="Book Antiqua" w:cs="Times New Roman"/>
                <w:color w:val="auto"/>
                <w:sz w:val="24"/>
                <w:szCs w:val="24"/>
              </w:rPr>
              <w:t>8</w:t>
            </w:r>
          </w:p>
        </w:tc>
      </w:tr>
      <w:tr w:rsidR="00565E71" w:rsidRPr="00837293" w14:paraId="4A4743E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0E86D9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285" w:type="pct"/>
            <w:vAlign w:val="bottom"/>
          </w:tcPr>
          <w:p w14:paraId="665792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895C47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49EA6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0.08</w:t>
            </w:r>
          </w:p>
        </w:tc>
        <w:tc>
          <w:tcPr>
            <w:tcW w:w="457" w:type="pct"/>
            <w:vAlign w:val="bottom"/>
          </w:tcPr>
          <w:p w14:paraId="4572E3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3828FE9" w14:textId="1C4E6DF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2D7D7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4D8389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r>
      <w:tr w:rsidR="00565E71" w:rsidRPr="00837293" w14:paraId="36A5451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0D045B5" w14:textId="3DA1E6F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285" w:type="pct"/>
            <w:vAlign w:val="bottom"/>
          </w:tcPr>
          <w:p w14:paraId="310F0D4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297DB63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6C4FA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457" w:type="pct"/>
            <w:vAlign w:val="bottom"/>
          </w:tcPr>
          <w:p w14:paraId="5DC277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87D6614" w14:textId="4C70BEA4"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4DC1CC5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0.69</w:t>
            </w:r>
          </w:p>
        </w:tc>
        <w:tc>
          <w:tcPr>
            <w:tcW w:w="453" w:type="pct"/>
          </w:tcPr>
          <w:p w14:paraId="1EC996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777CF0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5A3182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285" w:type="pct"/>
            <w:vAlign w:val="bottom"/>
          </w:tcPr>
          <w:p w14:paraId="38556F8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0A552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15A25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457" w:type="pct"/>
            <w:vAlign w:val="bottom"/>
          </w:tcPr>
          <w:p w14:paraId="1A6B0EF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82ABDE1" w14:textId="6B877D3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3AC31C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0.73</w:t>
            </w:r>
          </w:p>
        </w:tc>
        <w:tc>
          <w:tcPr>
            <w:tcW w:w="453" w:type="pct"/>
          </w:tcPr>
          <w:p w14:paraId="6A2A65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647BA001"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565E71" w:rsidRPr="00837293" w:rsidRDefault="00565E71" w:rsidP="00565E71">
            <w:pPr>
              <w:rPr>
                <w:rFonts w:ascii="Book Antiqua" w:eastAsia="Times New Roman" w:hAnsi="Book Antiqua" w:cs="Times New Roman"/>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40D752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285" w:type="pct"/>
            <w:vAlign w:val="bottom"/>
          </w:tcPr>
          <w:p w14:paraId="1F89F2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0A256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8C619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457" w:type="pct"/>
            <w:vAlign w:val="bottom"/>
          </w:tcPr>
          <w:p w14:paraId="42D05D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B0C735" w14:textId="0231D2C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5" w:type="pct"/>
          </w:tcPr>
          <w:p w14:paraId="6ED722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w:t>
            </w:r>
          </w:p>
        </w:tc>
        <w:tc>
          <w:tcPr>
            <w:tcW w:w="453" w:type="pct"/>
          </w:tcPr>
          <w:p w14:paraId="4E49137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w:t>
            </w:r>
          </w:p>
        </w:tc>
      </w:tr>
      <w:tr w:rsidR="00565E71" w:rsidRPr="00837293" w14:paraId="3B3DD2F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68994A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285" w:type="pct"/>
            <w:vAlign w:val="bottom"/>
          </w:tcPr>
          <w:p w14:paraId="5BBB60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28" w:type="pct"/>
          </w:tcPr>
          <w:p w14:paraId="3E6429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3983C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261A4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7029A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9F8B8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5CE02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356BEA6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565E71" w:rsidRPr="00837293" w:rsidRDefault="00565E71" w:rsidP="00565E71">
            <w:pPr>
              <w:rPr>
                <w:rFonts w:ascii="Book Antiqua" w:hAnsi="Book Antiqua" w:cs="Times New Roman"/>
                <w:color w:val="auto"/>
                <w:sz w:val="24"/>
                <w:szCs w:val="24"/>
              </w:rPr>
            </w:pPr>
          </w:p>
        </w:tc>
        <w:tc>
          <w:tcPr>
            <w:tcW w:w="286" w:type="pct"/>
          </w:tcPr>
          <w:p w14:paraId="44F60FB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C05D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Non-Traditional Education</w:t>
            </w:r>
          </w:p>
        </w:tc>
        <w:tc>
          <w:tcPr>
            <w:tcW w:w="286" w:type="pct"/>
          </w:tcPr>
          <w:p w14:paraId="006762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2C7041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Educational Attainment</w:t>
            </w:r>
          </w:p>
        </w:tc>
        <w:tc>
          <w:tcPr>
            <w:tcW w:w="286" w:type="pct"/>
          </w:tcPr>
          <w:p w14:paraId="6014E8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72139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180A3B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B97E3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6D0CEE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5DA746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8B06B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31FF1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B7B60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69369D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286" w:type="pct"/>
          </w:tcPr>
          <w:p w14:paraId="40B2664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285" w:type="pct"/>
          </w:tcPr>
          <w:p w14:paraId="170A67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053DA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284EDD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74960E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BA8489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1F5FC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4DD3DA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019B50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2501ED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794D3C4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61D5F7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87994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B395F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66ED0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443D71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42635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8E0F6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D02E97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72434A9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285" w:type="pct"/>
          </w:tcPr>
          <w:p w14:paraId="1A91E4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6A0A9F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348BE5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-0.07</w:t>
            </w:r>
          </w:p>
        </w:tc>
        <w:tc>
          <w:tcPr>
            <w:tcW w:w="457" w:type="pct"/>
          </w:tcPr>
          <w:p w14:paraId="75EFCFB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BFF86A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4DC9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D0D946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7A4FC7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14CAD7D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A94E7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4AD2299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B927E6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3E088C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BA9D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42DF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2E86C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94BF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9BFE59" w14:textId="77777777" w:rsidTr="0096073F">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DDAA366" w14:textId="2C5866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285" w:type="pct"/>
          </w:tcPr>
          <w:p w14:paraId="57BB5D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28" w:type="pct"/>
          </w:tcPr>
          <w:p w14:paraId="4A0431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457" w:type="pct"/>
          </w:tcPr>
          <w:p w14:paraId="63B78F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13FDE6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E716B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02F67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6C16B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087E21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A5EBA39"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7F45DE42" w14:textId="204B1F8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285" w:type="pct"/>
            <w:vAlign w:val="bottom"/>
          </w:tcPr>
          <w:p w14:paraId="366C787F" w14:textId="385EC6C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7A5776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4F3D4182"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21658B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55251D" w14:textId="24FA18C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37DA6D2" w14:textId="5FE689E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39</w:t>
            </w:r>
          </w:p>
        </w:tc>
        <w:tc>
          <w:tcPr>
            <w:tcW w:w="453" w:type="pct"/>
          </w:tcPr>
          <w:p w14:paraId="7675A598" w14:textId="1478BDD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837293">
              <w:rPr>
                <w:rFonts w:ascii="Book Antiqua" w:hAnsi="Book Antiqua" w:cs="Times New Roman"/>
                <w:color w:val="auto"/>
                <w:sz w:val="24"/>
                <w:szCs w:val="24"/>
                <w:shd w:val="clear" w:color="auto" w:fill="F7F7F7"/>
              </w:rPr>
              <w:t>0.</w:t>
            </w:r>
            <w:r w:rsidR="00C712EF">
              <w:rPr>
                <w:rFonts w:ascii="Book Antiqua" w:hAnsi="Book Antiqua" w:cs="Times New Roman"/>
                <w:color w:val="auto"/>
                <w:sz w:val="24"/>
                <w:szCs w:val="24"/>
                <w:shd w:val="clear" w:color="auto" w:fill="F7F7F7"/>
              </w:rPr>
              <w:t>43</w:t>
            </w:r>
          </w:p>
        </w:tc>
      </w:tr>
      <w:tr w:rsidR="00565E71" w:rsidRPr="00837293" w14:paraId="21F038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038BE2E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285" w:type="pct"/>
          </w:tcPr>
          <w:p w14:paraId="288D2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28" w:type="pct"/>
          </w:tcPr>
          <w:p w14:paraId="49BCD3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C1B1E1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675F11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52B98B9" w14:textId="161E56F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455" w:type="pct"/>
          </w:tcPr>
          <w:p w14:paraId="348ED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c>
          <w:tcPr>
            <w:tcW w:w="453" w:type="pct"/>
          </w:tcPr>
          <w:p w14:paraId="670766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r>
      <w:tr w:rsidR="00565E71" w:rsidRPr="00837293" w14:paraId="53CDEFC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C0D21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EBA7B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29F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D7AD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22B77CF" w14:textId="42DC3D0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68A027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63050C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shd w:val="clear" w:color="auto" w:fill="F7F7F7"/>
              </w:rPr>
              <w:t>0.21</w:t>
            </w:r>
          </w:p>
        </w:tc>
      </w:tr>
      <w:tr w:rsidR="00565E71" w:rsidRPr="00837293" w14:paraId="2406DF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267521B3" w14:textId="4CC8C91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285" w:type="pct"/>
            <w:vAlign w:val="bottom"/>
          </w:tcPr>
          <w:p w14:paraId="769A9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24D58DF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AFA9F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BC4FD96" w14:textId="059BBE3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5F413D68" w14:textId="4ABACF7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7</w:t>
            </w:r>
          </w:p>
        </w:tc>
        <w:tc>
          <w:tcPr>
            <w:tcW w:w="453" w:type="pct"/>
          </w:tcPr>
          <w:p w14:paraId="64DD976B" w14:textId="271FE22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2</w:t>
            </w:r>
          </w:p>
        </w:tc>
      </w:tr>
      <w:tr w:rsidR="00565E71" w:rsidRPr="00837293" w14:paraId="44F7B0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78056B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85" w:type="pct"/>
            <w:vAlign w:val="bottom"/>
          </w:tcPr>
          <w:p w14:paraId="02F86B9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0F44D5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060275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7655428" w14:textId="13A3951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55A4E8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3" w:type="pct"/>
          </w:tcPr>
          <w:p w14:paraId="2482B2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r>
      <w:tr w:rsidR="00565E71" w:rsidRPr="00837293" w14:paraId="10E211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11AEB7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85" w:type="pct"/>
            <w:vAlign w:val="bottom"/>
          </w:tcPr>
          <w:p w14:paraId="76D13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2B318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7B1AC3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CD16B2F" w14:textId="501D6B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1909D1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453" w:type="pct"/>
          </w:tcPr>
          <w:p w14:paraId="28C461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0.46</w:t>
            </w:r>
          </w:p>
        </w:tc>
      </w:tr>
      <w:tr w:rsidR="00565E71" w:rsidRPr="00837293" w14:paraId="1FEC195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323CE15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285" w:type="pct"/>
            <w:vAlign w:val="bottom"/>
          </w:tcPr>
          <w:p w14:paraId="649EC9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3A9AE6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105560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36767E5C" w14:textId="69AA94D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7ADA6EF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3" w:type="pct"/>
          </w:tcPr>
          <w:p w14:paraId="28DF7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r>
      <w:tr w:rsidR="00565E71" w:rsidRPr="00837293" w14:paraId="5613C7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332AF73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285" w:type="pct"/>
            <w:vAlign w:val="bottom"/>
          </w:tcPr>
          <w:p w14:paraId="125B19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BE77A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0A4A58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6140388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77C4905D" w14:textId="366F5F5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4AE3486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453" w:type="pct"/>
          </w:tcPr>
          <w:p w14:paraId="0C5C90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r>
      <w:tr w:rsidR="00565E71" w:rsidRPr="00837293" w14:paraId="2B6D594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5264E0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03101B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1BED2C2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9CC7D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A9E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B944A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2EA8E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A8A6A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565E71" w:rsidRPr="00837293" w:rsidRDefault="00565E71" w:rsidP="00565E71">
            <w:pPr>
              <w:rPr>
                <w:rFonts w:ascii="Book Antiqua" w:hAnsi="Book Antiqua" w:cs="Times New Roman"/>
                <w:color w:val="auto"/>
                <w:sz w:val="24"/>
                <w:szCs w:val="24"/>
              </w:rPr>
            </w:pPr>
          </w:p>
        </w:tc>
        <w:tc>
          <w:tcPr>
            <w:tcW w:w="286" w:type="pct"/>
          </w:tcPr>
          <w:p w14:paraId="4B1EE2A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288944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286" w:type="pct"/>
          </w:tcPr>
          <w:p w14:paraId="7600C7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6FD4EB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EC1EDD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2B0DC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60035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11D3D1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9BE3F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D60F4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565E71" w:rsidRPr="00837293" w:rsidRDefault="00565E71" w:rsidP="00565E71">
            <w:pPr>
              <w:rPr>
                <w:rFonts w:ascii="Book Antiqua" w:hAnsi="Book Antiqua" w:cs="Times New Roman"/>
                <w:color w:val="auto"/>
                <w:sz w:val="24"/>
                <w:szCs w:val="24"/>
              </w:rPr>
            </w:pPr>
          </w:p>
        </w:tc>
        <w:tc>
          <w:tcPr>
            <w:tcW w:w="286" w:type="pct"/>
          </w:tcPr>
          <w:p w14:paraId="6308C7E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7BE78A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286" w:type="pct"/>
          </w:tcPr>
          <w:p w14:paraId="5C64579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A19928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03F051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CD429F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0714C7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326CE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2C6CB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DA9D4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7560C1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B1B016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612DD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EF9BF6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6E941F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285" w:type="pct"/>
          </w:tcPr>
          <w:p w14:paraId="4397F9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383AE49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660E99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0EED69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44E2BC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96B683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8891B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009326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42B0C8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FEBD3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175578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50A0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C4E5E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81D1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44D5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58AAD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42AFA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BD2898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71FA4C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285" w:type="pct"/>
          </w:tcPr>
          <w:p w14:paraId="2A5AFF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7FFE31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5B28F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7" w:type="pct"/>
          </w:tcPr>
          <w:p w14:paraId="3E3CD12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E30B1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D2260E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AEDB2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A90161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Housing Tenure</w:t>
            </w:r>
          </w:p>
        </w:tc>
        <w:tc>
          <w:tcPr>
            <w:tcW w:w="286" w:type="pct"/>
          </w:tcPr>
          <w:p w14:paraId="36C43B8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96170F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50B2B15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2495FB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E8FF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8EE68E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D3BE7C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E3665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7D535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44533D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177A67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285" w:type="pct"/>
          </w:tcPr>
          <w:p w14:paraId="4DEEBC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AC1B3E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420142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6DB268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70571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820F9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41B3E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2ACCE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1DA9819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6BE8A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03453FC6" w14:textId="6591E7B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285" w:type="pct"/>
            <w:vAlign w:val="bottom"/>
          </w:tcPr>
          <w:p w14:paraId="12AC30BA" w14:textId="24F245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28" w:type="pct"/>
          </w:tcPr>
          <w:p w14:paraId="72D5FF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318147D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5C3C50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0D8CEF5" w14:textId="02C2254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4</w:t>
            </w:r>
          </w:p>
        </w:tc>
        <w:tc>
          <w:tcPr>
            <w:tcW w:w="455" w:type="pct"/>
          </w:tcPr>
          <w:p w14:paraId="68884F9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-0.60</w:t>
            </w:r>
          </w:p>
        </w:tc>
        <w:tc>
          <w:tcPr>
            <w:tcW w:w="453" w:type="pct"/>
          </w:tcPr>
          <w:p w14:paraId="5063263B" w14:textId="67DED76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6</w:t>
            </w:r>
          </w:p>
        </w:tc>
      </w:tr>
      <w:tr w:rsidR="00565E71" w:rsidRPr="00837293" w14:paraId="38D7455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594C60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285" w:type="pct"/>
            <w:vAlign w:val="bottom"/>
          </w:tcPr>
          <w:p w14:paraId="6224C5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28" w:type="pct"/>
          </w:tcPr>
          <w:p w14:paraId="37CBE3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B336C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6EE730C4" w14:textId="2F6CD56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646B9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-0.86</w:t>
            </w:r>
          </w:p>
        </w:tc>
        <w:tc>
          <w:tcPr>
            <w:tcW w:w="453" w:type="pct"/>
          </w:tcPr>
          <w:p w14:paraId="5248404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9F3043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426D23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FE6DE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704DF3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3DA4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783D937" w14:textId="5A05E69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4830FB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3" w:type="pct"/>
          </w:tcPr>
          <w:p w14:paraId="1A304C7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565E71" w:rsidRPr="00837293" w14:paraId="7F96496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C93DFD7" w14:textId="66DE9F8B"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285" w:type="pct"/>
            <w:vAlign w:val="bottom"/>
          </w:tcPr>
          <w:p w14:paraId="1FFEE7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1116A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1F1FBAA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F4900E0" w14:textId="758DBFD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4EB3412E" w14:textId="398804E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w:t>
            </w:r>
            <w:r w:rsidR="00C712EF">
              <w:rPr>
                <w:rFonts w:ascii="Book Antiqua" w:hAnsi="Book Antiqua" w:cs="Times New Roman"/>
                <w:color w:val="auto"/>
                <w:sz w:val="24"/>
                <w:szCs w:val="24"/>
              </w:rPr>
              <w:t>7</w:t>
            </w:r>
          </w:p>
        </w:tc>
        <w:tc>
          <w:tcPr>
            <w:tcW w:w="453" w:type="pct"/>
          </w:tcPr>
          <w:p w14:paraId="4DD85734" w14:textId="3EC819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w:t>
            </w:r>
            <w:r w:rsidR="00C712EF">
              <w:rPr>
                <w:rFonts w:ascii="Book Antiqua" w:hAnsi="Book Antiqua" w:cs="Times New Roman"/>
                <w:color w:val="auto"/>
                <w:sz w:val="24"/>
                <w:szCs w:val="24"/>
              </w:rPr>
              <w:t>5</w:t>
            </w:r>
          </w:p>
        </w:tc>
      </w:tr>
      <w:tr w:rsidR="00565E71" w:rsidRPr="00837293" w14:paraId="2D06AF2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34DA01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285" w:type="pct"/>
            <w:vAlign w:val="bottom"/>
          </w:tcPr>
          <w:p w14:paraId="2A7EDC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5FD583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D3050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6183DC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ABA82BC" w14:textId="624E6BE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00362D1C" w14:textId="5B8EC1E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6</w:t>
            </w:r>
          </w:p>
        </w:tc>
        <w:tc>
          <w:tcPr>
            <w:tcW w:w="453" w:type="pct"/>
          </w:tcPr>
          <w:p w14:paraId="396D31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w:t>
            </w:r>
          </w:p>
        </w:tc>
      </w:tr>
      <w:tr w:rsidR="00565E71" w:rsidRPr="00837293" w14:paraId="600DB38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CDEF7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285" w:type="pct"/>
            <w:vAlign w:val="bottom"/>
          </w:tcPr>
          <w:p w14:paraId="40D212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6131B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60B7B6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718A89E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AD9D23D" w14:textId="31CEB6F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1634E4B" w14:textId="44A90F9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1</w:t>
            </w:r>
          </w:p>
        </w:tc>
        <w:tc>
          <w:tcPr>
            <w:tcW w:w="453" w:type="pct"/>
          </w:tcPr>
          <w:p w14:paraId="19BF6EE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487E90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246D11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285" w:type="pct"/>
            <w:vAlign w:val="bottom"/>
          </w:tcPr>
          <w:p w14:paraId="0754688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C3A60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686931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23C620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2D47A6A" w14:textId="3BFE9CB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C68D3D4" w14:textId="7F4C0F7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65</w:t>
            </w:r>
          </w:p>
        </w:tc>
        <w:tc>
          <w:tcPr>
            <w:tcW w:w="453" w:type="pct"/>
          </w:tcPr>
          <w:p w14:paraId="4C9343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588BA7D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7C3EC59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285" w:type="pct"/>
            <w:vAlign w:val="bottom"/>
          </w:tcPr>
          <w:p w14:paraId="0F2FA9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328ECC9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B4B8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0AA241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DBFBE3C" w14:textId="529512C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0FF1B27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0.90</w:t>
            </w:r>
          </w:p>
        </w:tc>
        <w:tc>
          <w:tcPr>
            <w:tcW w:w="453" w:type="pct"/>
          </w:tcPr>
          <w:p w14:paraId="4658D2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w:t>
            </w:r>
          </w:p>
        </w:tc>
      </w:tr>
      <w:tr w:rsidR="00565E71" w:rsidRPr="00837293" w14:paraId="2A73C53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8F241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285" w:type="pct"/>
            <w:vAlign w:val="bottom"/>
          </w:tcPr>
          <w:p w14:paraId="60BD4EC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5984CFA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571F61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9E3EDA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821327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C995F9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2F5CA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FD7976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565E71" w:rsidRPr="00837293" w:rsidRDefault="00565E71" w:rsidP="00565E71">
            <w:pPr>
              <w:rPr>
                <w:rFonts w:ascii="Book Antiqua" w:hAnsi="Book Antiqua" w:cs="Times New Roman"/>
                <w:i/>
                <w:iCs/>
                <w:color w:val="auto"/>
                <w:sz w:val="24"/>
                <w:szCs w:val="24"/>
              </w:rPr>
            </w:pPr>
          </w:p>
        </w:tc>
        <w:tc>
          <w:tcPr>
            <w:tcW w:w="286" w:type="pct"/>
          </w:tcPr>
          <w:p w14:paraId="0311224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7A96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286" w:type="pct"/>
          </w:tcPr>
          <w:p w14:paraId="7AF0E9C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0978DB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282B51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1C7432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6E6623D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7A99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7D5E75D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729F09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EFE66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30A890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DB05C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942291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26E9E04" w14:textId="38043A2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285" w:type="pct"/>
          </w:tcPr>
          <w:p w14:paraId="78B0E5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28" w:type="pct"/>
          </w:tcPr>
          <w:p w14:paraId="355BAF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195920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0B36629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4070BE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03E97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C49E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F5218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77413BD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EB139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76CCC9D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296891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B9E00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3F713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28B561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166CF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034A52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71018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40C61F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285" w:type="pct"/>
          </w:tcPr>
          <w:p w14:paraId="0BACBC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28" w:type="pct"/>
          </w:tcPr>
          <w:p w14:paraId="7CC82BF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64B04F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270B0D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E05DB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1D120B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E15F4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CC126E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6B82BC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7FB968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0829DD8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92429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B47F3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158C2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519C7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8F696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6ECA66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BCDCF8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00864104" w14:textId="3247EA0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285" w:type="pct"/>
          </w:tcPr>
          <w:p w14:paraId="3978F4F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28" w:type="pct"/>
          </w:tcPr>
          <w:p w14:paraId="7059AE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B79C82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49FF97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D5DE06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576128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DB09EE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079046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78BDB1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63E6619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29FA09B8" w14:textId="60833D5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285" w:type="pct"/>
            <w:vAlign w:val="bottom"/>
          </w:tcPr>
          <w:p w14:paraId="7853986E" w14:textId="4BBED1D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28" w:type="pct"/>
          </w:tcPr>
          <w:p w14:paraId="3A0BA3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F75FDA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457" w:type="pct"/>
            <w:vAlign w:val="bottom"/>
          </w:tcPr>
          <w:p w14:paraId="626AB78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3310AE1C" w14:textId="526494F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60</w:t>
            </w:r>
          </w:p>
        </w:tc>
        <w:tc>
          <w:tcPr>
            <w:tcW w:w="455" w:type="pct"/>
          </w:tcPr>
          <w:p w14:paraId="21F434C0" w14:textId="33CE7E4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r w:rsidR="00C712EF">
              <w:rPr>
                <w:rFonts w:ascii="Book Antiqua" w:hAnsi="Book Antiqua" w:cs="Times New Roman"/>
                <w:color w:val="auto"/>
                <w:sz w:val="24"/>
                <w:szCs w:val="24"/>
              </w:rPr>
              <w:t>57</w:t>
            </w:r>
          </w:p>
        </w:tc>
        <w:tc>
          <w:tcPr>
            <w:tcW w:w="453" w:type="pct"/>
          </w:tcPr>
          <w:p w14:paraId="309875A7" w14:textId="6DDB88B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w:t>
            </w:r>
            <w:r w:rsidR="00C712EF">
              <w:rPr>
                <w:rFonts w:ascii="Book Antiqua" w:hAnsi="Book Antiqua" w:cs="Times New Roman"/>
                <w:color w:val="auto"/>
                <w:sz w:val="24"/>
                <w:szCs w:val="24"/>
              </w:rPr>
              <w:t>6</w:t>
            </w:r>
          </w:p>
        </w:tc>
      </w:tr>
      <w:tr w:rsidR="00565E71" w:rsidRPr="00837293" w14:paraId="7F131F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13F87FD6" w14:textId="1CE37B88"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285" w:type="pct"/>
            <w:vAlign w:val="bottom"/>
          </w:tcPr>
          <w:p w14:paraId="3F4D0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28" w:type="pct"/>
          </w:tcPr>
          <w:p w14:paraId="08860F3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A01F5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582AEE1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01FCF7FF" w14:textId="43FF0F0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1.01</w:t>
            </w:r>
          </w:p>
        </w:tc>
        <w:tc>
          <w:tcPr>
            <w:tcW w:w="455" w:type="pct"/>
          </w:tcPr>
          <w:p w14:paraId="60C2ACFA" w14:textId="3966DC4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w:t>
            </w:r>
            <w:r w:rsidR="00C712EF">
              <w:rPr>
                <w:rFonts w:ascii="Book Antiqua" w:hAnsi="Book Antiqua" w:cs="Times New Roman"/>
                <w:color w:val="auto"/>
                <w:sz w:val="24"/>
                <w:szCs w:val="24"/>
              </w:rPr>
              <w:t>2</w:t>
            </w:r>
          </w:p>
        </w:tc>
        <w:tc>
          <w:tcPr>
            <w:tcW w:w="453" w:type="pct"/>
          </w:tcPr>
          <w:p w14:paraId="2772ED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E5FE3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5035188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FFBBC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772CE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5D6C3D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B246926" w14:textId="016613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5" w:type="pct"/>
          </w:tcPr>
          <w:p w14:paraId="5EE2A0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372CD7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r>
      <w:tr w:rsidR="00565E71" w:rsidRPr="00837293" w14:paraId="7A4D887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6A181F8" w14:textId="1994782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285" w:type="pct"/>
            <w:vAlign w:val="bottom"/>
          </w:tcPr>
          <w:p w14:paraId="7D03B027" w14:textId="789DADA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28" w:type="pct"/>
          </w:tcPr>
          <w:p w14:paraId="1189B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4EB44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0A1D7A4" w14:textId="03B3565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30</w:t>
            </w:r>
          </w:p>
        </w:tc>
        <w:tc>
          <w:tcPr>
            <w:tcW w:w="455" w:type="pct"/>
          </w:tcPr>
          <w:p w14:paraId="6BDAA21D" w14:textId="32CB5DB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90</w:t>
            </w:r>
          </w:p>
        </w:tc>
        <w:tc>
          <w:tcPr>
            <w:tcW w:w="453" w:type="pct"/>
          </w:tcPr>
          <w:p w14:paraId="3D8A362F" w14:textId="754A121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33</w:t>
            </w:r>
          </w:p>
        </w:tc>
      </w:tr>
      <w:tr w:rsidR="00565E71" w:rsidRPr="00837293" w14:paraId="6F7CB52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285" w:type="pct"/>
            <w:vAlign w:val="bottom"/>
          </w:tcPr>
          <w:p w14:paraId="1AE4C92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28" w:type="pct"/>
          </w:tcPr>
          <w:p w14:paraId="560697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7547C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F3A1CE9" w14:textId="2E58521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5" w:type="pct"/>
          </w:tcPr>
          <w:p w14:paraId="2373F6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32C94C3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w:t>
            </w:r>
          </w:p>
        </w:tc>
      </w:tr>
      <w:tr w:rsidR="00565E71" w:rsidRPr="00837293" w14:paraId="31988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480ED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85" w:type="pct"/>
            <w:vAlign w:val="bottom"/>
          </w:tcPr>
          <w:p w14:paraId="7BF9CD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28" w:type="pct"/>
          </w:tcPr>
          <w:p w14:paraId="39487DD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B6EA1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E4972CC" w14:textId="68DAD63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5" w:type="pct"/>
          </w:tcPr>
          <w:p w14:paraId="12C6010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3" w:type="pct"/>
          </w:tcPr>
          <w:p w14:paraId="512272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0.68</w:t>
            </w:r>
          </w:p>
        </w:tc>
      </w:tr>
      <w:tr w:rsidR="00565E71" w:rsidRPr="00837293" w14:paraId="4470375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76A91CA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285" w:type="pct"/>
            <w:vAlign w:val="bottom"/>
          </w:tcPr>
          <w:p w14:paraId="50BD70E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28" w:type="pct"/>
          </w:tcPr>
          <w:p w14:paraId="0EA17BA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4127E4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348443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127757D" w14:textId="3838748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c>
          <w:tcPr>
            <w:tcW w:w="455" w:type="pct"/>
          </w:tcPr>
          <w:p w14:paraId="71D30F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0.47</w:t>
            </w:r>
          </w:p>
        </w:tc>
        <w:tc>
          <w:tcPr>
            <w:tcW w:w="453" w:type="pct"/>
          </w:tcPr>
          <w:p w14:paraId="4900F2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w:t>
            </w:r>
          </w:p>
        </w:tc>
      </w:tr>
      <w:tr w:rsidR="00565E71" w:rsidRPr="00837293" w14:paraId="75810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5E5CA6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285" w:type="pct"/>
            <w:vAlign w:val="bottom"/>
          </w:tcPr>
          <w:p w14:paraId="237723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28" w:type="pct"/>
          </w:tcPr>
          <w:p w14:paraId="2C90D506" w14:textId="15463F4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4B49218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F98AD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F481009" w14:textId="260C12C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A9BFA1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0.94</w:t>
            </w:r>
          </w:p>
        </w:tc>
        <w:tc>
          <w:tcPr>
            <w:tcW w:w="453" w:type="pct"/>
          </w:tcPr>
          <w:p w14:paraId="4CD72A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1.46</w:t>
            </w:r>
          </w:p>
        </w:tc>
      </w:tr>
      <w:tr w:rsidR="00565E71" w:rsidRPr="00837293" w14:paraId="1F5A8B9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19AFC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285" w:type="pct"/>
            <w:vAlign w:val="bottom"/>
          </w:tcPr>
          <w:p w14:paraId="41CA696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0D3965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6E0494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0B020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FDD57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96BFB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E982F4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6759FF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565E71" w:rsidRPr="00837293" w:rsidRDefault="00565E71" w:rsidP="00565E71">
            <w:pPr>
              <w:rPr>
                <w:rFonts w:ascii="Book Antiqua" w:hAnsi="Book Antiqua" w:cs="Times New Roman"/>
                <w:color w:val="auto"/>
                <w:sz w:val="24"/>
                <w:szCs w:val="24"/>
              </w:rPr>
            </w:pPr>
          </w:p>
        </w:tc>
        <w:tc>
          <w:tcPr>
            <w:tcW w:w="286" w:type="pct"/>
          </w:tcPr>
          <w:p w14:paraId="0727FF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4A0A992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3197" w:type="pct"/>
            <w:gridSpan w:val="8"/>
          </w:tcPr>
          <w:p w14:paraId="0E4361C6" w14:textId="468534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84</w:t>
            </w:r>
            <w:r>
              <w:rPr>
                <w:rFonts w:ascii="Book Antiqua" w:eastAsia="Times New Roman" w:hAnsi="Book Antiqua" w:cs="Times New Roman"/>
                <w:color w:val="auto"/>
                <w:sz w:val="24"/>
                <w:szCs w:val="24"/>
              </w:rPr>
              <w:t>11</w:t>
            </w:r>
          </w:p>
        </w:tc>
      </w:tr>
      <w:tr w:rsidR="00565E71" w:rsidRPr="00837293" w14:paraId="4E7A10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06FB1E5A"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0166593C" w14:textId="3CCBE52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Book Antiqua" w:eastAsia="Times New Roman" w:hAnsi="Book Antiqua" w:cs="Times New Roman"/>
                <w:color w:val="auto"/>
                <w:sz w:val="24"/>
                <w:szCs w:val="24"/>
              </w:rPr>
              <w:t>0.25</w:t>
            </w:r>
          </w:p>
        </w:tc>
      </w:tr>
      <w:tr w:rsidR="00565E71" w:rsidRPr="00837293" w14:paraId="7D3453F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BE7AABD" w14:textId="169D63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18DEFC6" w14:textId="233E5C1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r>
      <w:tr w:rsidR="00565E71" w:rsidRPr="00837293" w14:paraId="40DD92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4E978EBC"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BD837B2" w14:textId="40AB8E3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0.49</w:t>
            </w:r>
          </w:p>
        </w:tc>
      </w:tr>
      <w:tr w:rsidR="00565E71" w:rsidRPr="00837293" w14:paraId="507A685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F06B3" w14:textId="1C32EB0F"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7FF0B5C6" w14:textId="0E3F53C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0.53</w:t>
            </w:r>
          </w:p>
        </w:tc>
      </w:tr>
      <w:tr w:rsidR="00565E71" w:rsidRPr="00837293" w14:paraId="340C4A2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3197" w:type="pct"/>
            <w:gridSpan w:val="8"/>
          </w:tcPr>
          <w:p w14:paraId="6D4CBD6F" w14:textId="202ED3C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17431.50</w:t>
            </w:r>
          </w:p>
        </w:tc>
      </w:tr>
      <w:tr w:rsidR="00565E71" w:rsidRPr="00837293" w14:paraId="0CC4860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BIC</w:t>
            </w:r>
          </w:p>
        </w:tc>
        <w:tc>
          <w:tcPr>
            <w:tcW w:w="3197" w:type="pct"/>
            <w:gridSpan w:val="8"/>
          </w:tcPr>
          <w:p w14:paraId="06768B24" w14:textId="2AE603F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17741.14</w:t>
            </w:r>
          </w:p>
        </w:tc>
      </w:tr>
      <w:tr w:rsidR="00565E71" w:rsidRPr="00837293" w14:paraId="3AB3D1E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0CA896F4"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Complete Records Analysis</w:t>
            </w:r>
          </w:p>
        </w:tc>
      </w:tr>
      <w:bookmarkEnd w:id="69"/>
    </w:tbl>
    <w:p w14:paraId="43FA2AD7" w14:textId="77777777" w:rsidR="00B947F6" w:rsidRPr="00837293" w:rsidRDefault="00B947F6">
      <w:pPr>
        <w:rPr>
          <w:rFonts w:ascii="Book Antiqua" w:hAnsi="Book Antiqua" w:cs="Times New Roman"/>
          <w:sz w:val="24"/>
          <w:szCs w:val="24"/>
        </w:rPr>
      </w:pPr>
    </w:p>
    <w:p w14:paraId="33241B7A" w14:textId="77777777" w:rsidR="00F47B19" w:rsidRPr="00837293" w:rsidRDefault="00F47B19">
      <w:pPr>
        <w:rPr>
          <w:rFonts w:ascii="Book Antiqua" w:hAnsi="Book Antiqua" w:cs="Times New Roman"/>
          <w:sz w:val="24"/>
          <w:szCs w:val="24"/>
        </w:rPr>
        <w:sectPr w:rsidR="00F47B19" w:rsidRPr="00837293" w:rsidSect="00A20BFF">
          <w:pgSz w:w="16838" w:h="11906" w:orient="landscape"/>
          <w:pgMar w:top="1440" w:right="1440" w:bottom="1440" w:left="1440" w:header="709" w:footer="709" w:gutter="0"/>
          <w:cols w:space="708"/>
          <w:docGrid w:linePitch="360"/>
        </w:sectPr>
      </w:pPr>
    </w:p>
    <w:p w14:paraId="2A9CD589" w14:textId="55430A25" w:rsidR="00224718" w:rsidRPr="00837293" w:rsidRDefault="006655B4"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provides</w:t>
      </w:r>
      <w:r w:rsidRPr="00837293">
        <w:rPr>
          <w:rFonts w:ascii="Book Antiqua" w:hAnsi="Book Antiqua" w:cs="Times New Roman"/>
          <w:sz w:val="24"/>
          <w:szCs w:val="24"/>
        </w:rPr>
        <w:t xml:space="preserve"> a different outlook for interpretation. Graphing predicted probabilities by </w:t>
      </w:r>
      <w:r w:rsidR="009F3F55" w:rsidRPr="00837293">
        <w:rPr>
          <w:rFonts w:ascii="Book Antiqua" w:hAnsi="Book Antiqua" w:cs="Times New Roman"/>
          <w:sz w:val="24"/>
          <w:szCs w:val="24"/>
        </w:rPr>
        <w:t>a variable rather than looking at a table with variables grouped by outcome variable allows for each variable to have cross-outcome group trends to be compared</w:t>
      </w:r>
      <w:r w:rsidRPr="00837293">
        <w:rPr>
          <w:rFonts w:ascii="Book Antiqua" w:hAnsi="Book Antiqua" w:cs="Times New Roman"/>
          <w:sz w:val="24"/>
          <w:szCs w:val="24"/>
        </w:rPr>
        <w:t>.</w:t>
      </w:r>
    </w:p>
    <w:p w14:paraId="492C9477" w14:textId="4E0EEB0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Focusing on NS-SEC, figure 1.</w:t>
      </w:r>
      <w:r w:rsidR="00DB097B" w:rsidRPr="00837293">
        <w:rPr>
          <w:rFonts w:ascii="Book Antiqua" w:hAnsi="Book Antiqua" w:cs="Times New Roman"/>
          <w:sz w:val="24"/>
          <w:szCs w:val="24"/>
        </w:rPr>
        <w:t>2</w:t>
      </w:r>
      <w:r w:rsidRPr="00837293">
        <w:rPr>
          <w:rFonts w:ascii="Book Antiqua" w:hAnsi="Book Antiqua" w:cs="Times New Roman"/>
          <w:sz w:val="24"/>
          <w:szCs w:val="24"/>
        </w:rPr>
        <w:t xml:space="preserve"> depicts the predicted probabilities at means of economic activity. Predicted probabilities for each economic activity category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presented.</w:t>
      </w:r>
      <w:r w:rsidR="006655B4" w:rsidRPr="00837293">
        <w:rPr>
          <w:rFonts w:ascii="Book Antiqua" w:hAnsi="Book Antiqua" w:cs="Times New Roman"/>
          <w:sz w:val="24"/>
          <w:szCs w:val="24"/>
        </w:rPr>
        <w:t xml:space="preserve"> With the exception of 1.1-1.2</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where there is a </w:t>
      </w:r>
      <w:r w:rsidR="009F3F55" w:rsidRPr="00837293">
        <w:rPr>
          <w:rFonts w:ascii="Book Antiqua" w:hAnsi="Book Antiqua" w:cs="Times New Roman"/>
          <w:sz w:val="24"/>
          <w:szCs w:val="24"/>
        </w:rPr>
        <w:t>slight</w:t>
      </w:r>
      <w:r w:rsidR="006655B4" w:rsidRPr="00837293">
        <w:rPr>
          <w:rFonts w:ascii="Book Antiqua" w:hAnsi="Book Antiqua" w:cs="Times New Roman"/>
          <w:sz w:val="24"/>
          <w:szCs w:val="24"/>
        </w:rPr>
        <w:t xml:space="preserve"> decline in people going into employment, t</w:t>
      </w:r>
      <w:r w:rsidRPr="00837293">
        <w:rPr>
          <w:rFonts w:ascii="Book Antiqua" w:hAnsi="Book Antiqua" w:cs="Times New Roman"/>
          <w:sz w:val="24"/>
          <w:szCs w:val="24"/>
        </w:rPr>
        <w:t xml:space="preserve">here is a general upward trend for individuals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from NS-SEC 1.2-7</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For </w:t>
      </w:r>
      <w:r w:rsidR="00894771">
        <w:rPr>
          <w:rFonts w:ascii="Book Antiqua" w:hAnsi="Book Antiqua" w:cs="Times New Roman"/>
          <w:sz w:val="24"/>
          <w:szCs w:val="24"/>
        </w:rPr>
        <w:t>non-traditional</w:t>
      </w:r>
      <w:r w:rsidR="006655B4" w:rsidRPr="00837293">
        <w:rPr>
          <w:rFonts w:ascii="Book Antiqua" w:hAnsi="Book Antiqua" w:cs="Times New Roman"/>
          <w:sz w:val="24"/>
          <w:szCs w:val="24"/>
        </w:rPr>
        <w:t xml:space="preserve"> education</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 relative flatline across the NS-SEC schema.</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For the school category</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an almost identical reverse picture of what </w:t>
      </w:r>
      <w:r w:rsidR="009F3F55" w:rsidRPr="00837293">
        <w:rPr>
          <w:rFonts w:ascii="Book Antiqua" w:hAnsi="Book Antiqua" w:cs="Times New Roman"/>
          <w:sz w:val="24"/>
          <w:szCs w:val="24"/>
        </w:rPr>
        <w:t>happens</w:t>
      </w:r>
      <w:r w:rsidR="006655B4" w:rsidRPr="00837293">
        <w:rPr>
          <w:rFonts w:ascii="Book Antiqua" w:hAnsi="Book Antiqua" w:cs="Times New Roman"/>
          <w:sz w:val="24"/>
          <w:szCs w:val="24"/>
        </w:rPr>
        <w:t xml:space="preserve"> with </w:t>
      </w:r>
      <w:r w:rsidR="000B03CE" w:rsidRPr="00837293">
        <w:rPr>
          <w:rFonts w:ascii="Book Antiqua" w:hAnsi="Book Antiqua" w:cs="Times New Roman"/>
          <w:sz w:val="24"/>
          <w:szCs w:val="24"/>
        </w:rPr>
        <w:t>individuals</w:t>
      </w:r>
      <w:r w:rsidR="006655B4" w:rsidRPr="00837293">
        <w:rPr>
          <w:rFonts w:ascii="Book Antiqua" w:hAnsi="Book Antiqua" w:cs="Times New Roman"/>
          <w:sz w:val="24"/>
          <w:szCs w:val="24"/>
        </w:rPr>
        <w:t xml:space="preserve"> sorting into the employment category. There is an increase from 1.1-1.2</w:t>
      </w:r>
      <w:r w:rsidR="009F3F55" w:rsidRPr="00837293">
        <w:rPr>
          <w:rFonts w:ascii="Book Antiqua" w:hAnsi="Book Antiqua" w:cs="Times New Roman"/>
          <w:sz w:val="24"/>
          <w:szCs w:val="24"/>
        </w:rPr>
        <w:t>, and from that point onwards,</w:t>
      </w:r>
      <w:r w:rsidR="006655B4" w:rsidRPr="00837293">
        <w:rPr>
          <w:rFonts w:ascii="Book Antiqua" w:hAnsi="Book Antiqua" w:cs="Times New Roman"/>
          <w:sz w:val="24"/>
          <w:szCs w:val="24"/>
        </w:rPr>
        <w:t xml:space="preserve"> there is a decline from NS-SEC 1.2-7. </w:t>
      </w:r>
      <w:r w:rsidR="00224718" w:rsidRPr="00837293">
        <w:rPr>
          <w:rFonts w:ascii="Book Antiqua" w:hAnsi="Book Antiqua" w:cs="Times New Roman"/>
          <w:sz w:val="24"/>
          <w:szCs w:val="24"/>
        </w:rPr>
        <w:t xml:space="preserve">Training &amp; apprenticeships </w:t>
      </w:r>
      <w:r w:rsidR="006655B4" w:rsidRPr="00837293">
        <w:rPr>
          <w:rFonts w:ascii="Book Antiqua" w:hAnsi="Book Antiqua" w:cs="Times New Roman"/>
          <w:sz w:val="24"/>
          <w:szCs w:val="24"/>
        </w:rPr>
        <w:t>has a unique dichotomous state</w:t>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NS-SEC 1.1-3 are split into one group</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and NS-SEC 4-7 into another. The former group </w:t>
      </w:r>
      <w:r w:rsidR="009F3F55" w:rsidRPr="00837293">
        <w:rPr>
          <w:rFonts w:ascii="Book Antiqua" w:hAnsi="Book Antiqua" w:cs="Times New Roman"/>
          <w:sz w:val="24"/>
          <w:szCs w:val="24"/>
        </w:rPr>
        <w:t>has</w:t>
      </w:r>
      <w:r w:rsidR="006655B4" w:rsidRPr="00837293">
        <w:rPr>
          <w:rFonts w:ascii="Book Antiqua" w:hAnsi="Book Antiqua" w:cs="Times New Roman"/>
          <w:sz w:val="24"/>
          <w:szCs w:val="24"/>
        </w:rPr>
        <w:t xml:space="preserve"> a decreased likelihood </w:t>
      </w:r>
      <w:r w:rsidR="009F3F55" w:rsidRPr="00837293">
        <w:rPr>
          <w:rFonts w:ascii="Book Antiqua" w:hAnsi="Book Antiqua" w:cs="Times New Roman"/>
          <w:sz w:val="24"/>
          <w:szCs w:val="24"/>
        </w:rPr>
        <w:t>of entering</w:t>
      </w:r>
      <w:r w:rsidR="006655B4" w:rsidRPr="00837293">
        <w:rPr>
          <w:rFonts w:ascii="Book Antiqua" w:hAnsi="Book Antiqua" w:cs="Times New Roman"/>
          <w:sz w:val="24"/>
          <w:szCs w:val="24"/>
        </w:rPr>
        <w:t xml:space="preserve"> this category compared to the latter.</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The peak of this group comes from NS-SEC 4, characterised by small employers and own account workers. </w:t>
      </w:r>
      <w:r w:rsidR="00D357A8" w:rsidRPr="00837293">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sidRPr="00837293">
        <w:rPr>
          <w:rFonts w:ascii="Book Antiqua" w:hAnsi="Book Antiqua" w:cs="Times New Roman"/>
          <w:sz w:val="24"/>
          <w:szCs w:val="24"/>
        </w:rPr>
        <w:t>other categories in the NS-SEC</w:t>
      </w:r>
      <w:r w:rsidR="00D357A8" w:rsidRPr="00837293">
        <w:rPr>
          <w:rFonts w:ascii="Book Antiqua" w:hAnsi="Book Antiqua" w:cs="Times New Roman"/>
          <w:sz w:val="24"/>
          <w:szCs w:val="24"/>
        </w:rPr>
        <w:t xml:space="preserve">.  </w:t>
      </w:r>
      <w:r w:rsidR="00224718" w:rsidRPr="00837293">
        <w:rPr>
          <w:rFonts w:ascii="Book Antiqua" w:hAnsi="Book Antiqua" w:cs="Times New Roman"/>
          <w:sz w:val="24"/>
          <w:szCs w:val="24"/>
        </w:rPr>
        <w:t>This is not entirely surprising</w:t>
      </w:r>
      <w:r w:rsidR="009F3F55" w:rsidRPr="00837293">
        <w:rPr>
          <w:rFonts w:ascii="Book Antiqua" w:hAnsi="Book Antiqua" w:cs="Times New Roman"/>
          <w:sz w:val="24"/>
          <w:szCs w:val="24"/>
        </w:rPr>
        <w:t>, given</w:t>
      </w:r>
      <w:r w:rsidR="00224718" w:rsidRPr="00837293">
        <w:rPr>
          <w:rFonts w:ascii="Book Antiqua" w:hAnsi="Book Antiqua" w:cs="Times New Roman"/>
          <w:sz w:val="24"/>
          <w:szCs w:val="24"/>
        </w:rPr>
        <w:t xml:space="preserve"> </w:t>
      </w:r>
      <w:r w:rsidR="00224718" w:rsidRPr="00837293">
        <w:rPr>
          <w:rFonts w:ascii="Book Antiqua" w:hAnsi="Book Antiqua" w:cs="Times New Roman"/>
          <w:sz w:val="24"/>
          <w:szCs w:val="24"/>
        </w:rPr>
        <w:lastRenderedPageBreak/>
        <w:t xml:space="preserve">the socio-historical context of the NCDS. Apprenticeship &amp; training schemes were heavily influenced by skilled worker occupations </w:t>
      </w:r>
      <w:r w:rsidR="0022471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837293">
        <w:rPr>
          <w:rFonts w:ascii="Book Antiqua" w:hAnsi="Book Antiqua" w:cs="Times New Roman"/>
          <w:sz w:val="24"/>
          <w:szCs w:val="24"/>
        </w:rPr>
        <w:fldChar w:fldCharType="separate"/>
      </w:r>
      <w:r w:rsidR="00224718" w:rsidRPr="00837293">
        <w:rPr>
          <w:rFonts w:ascii="Book Antiqua" w:hAnsi="Book Antiqua" w:cs="Times New Roman"/>
          <w:sz w:val="24"/>
          <w:szCs w:val="24"/>
        </w:rPr>
        <w:t>(Booth and Satchell, 1994)</w:t>
      </w:r>
      <w:r w:rsidR="00224718" w:rsidRPr="00837293">
        <w:rPr>
          <w:rFonts w:ascii="Book Antiqua" w:hAnsi="Book Antiqua" w:cs="Times New Roman"/>
          <w:sz w:val="24"/>
          <w:szCs w:val="24"/>
        </w:rPr>
        <w:fldChar w:fldCharType="end"/>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Unemployment has a relative flatline effect. </w:t>
      </w:r>
    </w:p>
    <w:p w14:paraId="30F5DA72" w14:textId="5C8EDCEC" w:rsidR="00C4762D" w:rsidRPr="00837293" w:rsidRDefault="00C4762D" w:rsidP="00AE3B45">
      <w:pPr>
        <w:pStyle w:val="Caption"/>
      </w:pPr>
      <w:bookmarkStart w:id="70" w:name="_Toc15605032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NS-SEC</w:t>
      </w:r>
      <w:bookmarkEnd w:id="70"/>
    </w:p>
    <w:p w14:paraId="4393191B" w14:textId="713B1684" w:rsidR="00CC3BF7" w:rsidRPr="00837293" w:rsidRDefault="008C0C0D" w:rsidP="00CC3BF7">
      <w:pPr>
        <w:rPr>
          <w:lang w:val="en-US"/>
        </w:rPr>
      </w:pPr>
      <w:r>
        <w:rPr>
          <w:noProof/>
          <w:lang w:val="en-US"/>
          <w14:ligatures w14:val="standardContextual"/>
        </w:rPr>
        <w:drawing>
          <wp:inline distT="0" distB="0" distL="0" distR="0" wp14:anchorId="02DBAC9C" wp14:editId="42257006">
            <wp:extent cx="5731510" cy="3439160"/>
            <wp:effectExtent l="0" t="0" r="0" b="0"/>
            <wp:docPr id="1087685845" name="Picture 1" descr="A graph showing the number of people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5845" name="Picture 1" descr="A graph showing the number of people in the united stat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837293" w:rsidRDefault="00CE053C" w:rsidP="009A3A34">
      <w:pPr>
        <w:spacing w:line="480" w:lineRule="auto"/>
        <w:rPr>
          <w:rFonts w:ascii="Book Antiqua" w:hAnsi="Book Antiqua" w:cs="Times New Roman"/>
          <w:sz w:val="24"/>
          <w:szCs w:val="24"/>
        </w:rPr>
      </w:pPr>
    </w:p>
    <w:p w14:paraId="45775C05" w14:textId="78976C98" w:rsidR="00B947F6" w:rsidRPr="00A07A02" w:rsidRDefault="00224718" w:rsidP="00A07A02">
      <w:pPr>
        <w:spacing w:line="480" w:lineRule="auto"/>
        <w:rPr>
          <w:rFonts w:ascii="Book Antiqua" w:hAnsi="Book Antiqua"/>
          <w:sz w:val="24"/>
          <w:szCs w:val="24"/>
        </w:rPr>
      </w:pPr>
      <w:r w:rsidRPr="00A07A02">
        <w:rPr>
          <w:rFonts w:ascii="Book Antiqua" w:hAnsi="Book Antiqua"/>
          <w:sz w:val="24"/>
          <w:szCs w:val="24"/>
        </w:rPr>
        <w:t>Moving on to Sex, figure 1.</w:t>
      </w:r>
      <w:r w:rsidR="00DB097B" w:rsidRPr="00A07A02">
        <w:rPr>
          <w:rFonts w:ascii="Book Antiqua" w:hAnsi="Book Antiqua"/>
          <w:sz w:val="24"/>
          <w:szCs w:val="24"/>
        </w:rPr>
        <w:t>3</w:t>
      </w:r>
      <w:r w:rsidRPr="00A07A02">
        <w:rPr>
          <w:rFonts w:ascii="Book Antiqua" w:hAnsi="Book Antiqua"/>
          <w:sz w:val="24"/>
          <w:szCs w:val="24"/>
        </w:rPr>
        <w:t xml:space="preserve"> demonstrates that women are more likely than men to enter employment post-mandatory schooling. </w:t>
      </w:r>
      <w:r w:rsidR="00D866C8" w:rsidRPr="00A07A02">
        <w:rPr>
          <w:rFonts w:ascii="Book Antiqua" w:hAnsi="Book Antiqua"/>
          <w:sz w:val="24"/>
          <w:szCs w:val="24"/>
        </w:rPr>
        <w:t xml:space="preserve">This is also true for less traditional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and </w:t>
      </w:r>
      <w:r w:rsidR="009F3F55" w:rsidRPr="00A07A02">
        <w:rPr>
          <w:rFonts w:ascii="Book Antiqua" w:hAnsi="Book Antiqua"/>
          <w:sz w:val="24"/>
          <w:szCs w:val="24"/>
        </w:rPr>
        <w:t>schools (though comparatively, the effect sizes are much smaller for schools</w:t>
      </w:r>
      <w:r w:rsidR="00D866C8" w:rsidRPr="00A07A02">
        <w:rPr>
          <w:rFonts w:ascii="Book Antiqua" w:hAnsi="Book Antiqua"/>
          <w:sz w:val="24"/>
          <w:szCs w:val="24"/>
        </w:rPr>
        <w:t xml:space="preserve"> than for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w:t>
      </w:r>
      <w:r w:rsidR="006655B4" w:rsidRPr="00A07A02">
        <w:rPr>
          <w:rFonts w:ascii="Book Antiqua" w:hAnsi="Book Antiqua"/>
          <w:sz w:val="24"/>
          <w:szCs w:val="24"/>
        </w:rPr>
        <w:t xml:space="preserve">There is a relatively identical </w:t>
      </w:r>
      <w:r w:rsidR="000B03CE" w:rsidRPr="00A07A02">
        <w:rPr>
          <w:rFonts w:ascii="Book Antiqua" w:hAnsi="Book Antiqua"/>
          <w:sz w:val="24"/>
          <w:szCs w:val="24"/>
        </w:rPr>
        <w:t>number</w:t>
      </w:r>
      <w:r w:rsidR="006655B4" w:rsidRPr="00A07A02">
        <w:rPr>
          <w:rFonts w:ascii="Book Antiqua" w:hAnsi="Book Antiqua"/>
          <w:sz w:val="24"/>
          <w:szCs w:val="24"/>
        </w:rPr>
        <w:t xml:space="preserve"> of men compared to women entering school post-mandatory education. </w:t>
      </w:r>
      <w:r w:rsidR="00D866C8" w:rsidRPr="00A07A02">
        <w:rPr>
          <w:rFonts w:ascii="Book Antiqua" w:hAnsi="Book Antiqua"/>
          <w:sz w:val="24"/>
          <w:szCs w:val="24"/>
        </w:rPr>
        <w:t xml:space="preserve">The </w:t>
      </w:r>
      <w:r w:rsidR="009F3F55" w:rsidRPr="00A07A02">
        <w:rPr>
          <w:rFonts w:ascii="Book Antiqua" w:hAnsi="Book Antiqua"/>
          <w:sz w:val="24"/>
          <w:szCs w:val="24"/>
        </w:rPr>
        <w:t>most considerable</w:t>
      </w:r>
      <w:r w:rsidR="00D866C8" w:rsidRPr="00A07A02">
        <w:rPr>
          <w:rFonts w:ascii="Book Antiqua" w:hAnsi="Book Antiqua"/>
          <w:sz w:val="24"/>
          <w:szCs w:val="24"/>
        </w:rPr>
        <w:t xml:space="preserve"> </w:t>
      </w:r>
      <w:r w:rsidR="00F87056" w:rsidRPr="00A07A02">
        <w:rPr>
          <w:rFonts w:ascii="Book Antiqua" w:hAnsi="Book Antiqua"/>
          <w:sz w:val="24"/>
          <w:szCs w:val="24"/>
        </w:rPr>
        <w:t>sex-based</w:t>
      </w:r>
      <w:r w:rsidR="00D866C8" w:rsidRPr="00A07A02">
        <w:rPr>
          <w:rFonts w:ascii="Book Antiqua" w:hAnsi="Book Antiqua"/>
          <w:sz w:val="24"/>
          <w:szCs w:val="24"/>
        </w:rPr>
        <w:t xml:space="preserve"> effect relates to men being more likely to </w:t>
      </w:r>
      <w:r w:rsidR="00F87056" w:rsidRPr="00A07A02">
        <w:rPr>
          <w:rFonts w:ascii="Book Antiqua" w:hAnsi="Book Antiqua"/>
          <w:sz w:val="24"/>
          <w:szCs w:val="24"/>
        </w:rPr>
        <w:t>enter</w:t>
      </w:r>
      <w:r w:rsidR="00D866C8" w:rsidRPr="00A07A02">
        <w:rPr>
          <w:rFonts w:ascii="Book Antiqua" w:hAnsi="Book Antiqua"/>
          <w:sz w:val="24"/>
          <w:szCs w:val="24"/>
        </w:rPr>
        <w:t xml:space="preserve"> training &amp; apprenticeship pathways compared to women. Given that the ‘</w:t>
      </w:r>
      <w:r w:rsidR="009F3F55" w:rsidRPr="00A07A02">
        <w:rPr>
          <w:rFonts w:ascii="Book Antiqua" w:hAnsi="Book Antiqua"/>
          <w:sz w:val="24"/>
          <w:szCs w:val="24"/>
        </w:rPr>
        <w:t>feminisation</w:t>
      </w:r>
      <w:r w:rsidR="00D866C8" w:rsidRPr="00A07A02">
        <w:rPr>
          <w:rFonts w:ascii="Book Antiqua" w:hAnsi="Book Antiqua"/>
          <w:sz w:val="24"/>
          <w:szCs w:val="24"/>
        </w:rPr>
        <w:t xml:space="preserve">’ of the labour market had only recently begun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 xml:space="preserve">(Guinea-Martin and </w:t>
      </w:r>
      <w:r w:rsidR="00D866C8" w:rsidRPr="00A07A02">
        <w:rPr>
          <w:rFonts w:ascii="Book Antiqua" w:hAnsi="Book Antiqua"/>
          <w:sz w:val="24"/>
          <w:szCs w:val="24"/>
        </w:rPr>
        <w:lastRenderedPageBreak/>
        <w:t>Elliott, 2008)</w:t>
      </w:r>
      <w:r w:rsidR="00D866C8" w:rsidRPr="00A07A02">
        <w:rPr>
          <w:rFonts w:ascii="Book Antiqua" w:hAnsi="Book Antiqua"/>
          <w:sz w:val="24"/>
          <w:szCs w:val="24"/>
        </w:rPr>
        <w:fldChar w:fldCharType="end"/>
      </w:r>
      <w:r w:rsidR="00D866C8" w:rsidRPr="00A07A02">
        <w:rPr>
          <w:rFonts w:ascii="Book Antiqua" w:hAnsi="Book Antiqua"/>
          <w:sz w:val="24"/>
          <w:szCs w:val="24"/>
        </w:rPr>
        <w:t xml:space="preserve"> under the NCDS cohort, alongside the predisposition for apprenticeship programs to be focused primarily upon skilled manual labour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(Booth and Satchell, 1994)</w:t>
      </w:r>
      <w:r w:rsidR="00D866C8" w:rsidRPr="00A07A02">
        <w:rPr>
          <w:rFonts w:ascii="Book Antiqua" w:hAnsi="Book Antiqua"/>
          <w:sz w:val="24"/>
          <w:szCs w:val="24"/>
        </w:rPr>
        <w:fldChar w:fldCharType="end"/>
      </w:r>
      <w:r w:rsidR="009F3F55" w:rsidRPr="00A07A02">
        <w:rPr>
          <w:rFonts w:ascii="Book Antiqua" w:hAnsi="Book Antiqua"/>
          <w:sz w:val="24"/>
          <w:szCs w:val="24"/>
        </w:rPr>
        <w:t>,</w:t>
      </w:r>
      <w:r w:rsidR="00D866C8" w:rsidRPr="00A07A02">
        <w:rPr>
          <w:rFonts w:ascii="Book Antiqua" w:hAnsi="Book Antiqua"/>
          <w:sz w:val="24"/>
          <w:szCs w:val="24"/>
        </w:rPr>
        <w:t xml:space="preserve"> it is somewhat understandable as to why this effect size is as large as it is. </w:t>
      </w:r>
    </w:p>
    <w:p w14:paraId="4D63007A" w14:textId="3806DA09" w:rsidR="00C4762D" w:rsidRPr="00837293" w:rsidRDefault="00C4762D" w:rsidP="00AE3B45">
      <w:pPr>
        <w:pStyle w:val="Caption"/>
      </w:pPr>
      <w:bookmarkStart w:id="71" w:name="_Toc15605033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71"/>
    </w:p>
    <w:p w14:paraId="43D8D862" w14:textId="0AF82CAF" w:rsidR="00CE053C" w:rsidRPr="00837293" w:rsidRDefault="008C0C0D" w:rsidP="00CC3BF7">
      <w:pPr>
        <w:rPr>
          <w:lang w:val="en-US"/>
        </w:rPr>
      </w:pPr>
      <w:r>
        <w:rPr>
          <w:noProof/>
          <w:lang w:val="en-US"/>
          <w14:ligatures w14:val="standardContextual"/>
        </w:rPr>
        <w:drawing>
          <wp:inline distT="0" distB="0" distL="0" distR="0" wp14:anchorId="6DD6FAA8" wp14:editId="7BBF6725">
            <wp:extent cx="5731510" cy="3439160"/>
            <wp:effectExtent l="0" t="0" r="0" b="0"/>
            <wp:docPr id="1566801086" name="Picture 2" descr="A graph showing the number of people in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1086" name="Picture 2" descr="A graph showing the number of people in the worl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837293" w:rsidRDefault="00CC3BF7" w:rsidP="00CC3BF7">
      <w:pPr>
        <w:rPr>
          <w:lang w:val="en-US"/>
        </w:rPr>
      </w:pPr>
    </w:p>
    <w:p w14:paraId="4EE33CFC" w14:textId="021C7BDF" w:rsidR="00C939A3" w:rsidRPr="00A07A02" w:rsidRDefault="00C939A3" w:rsidP="00AE3B45">
      <w:pPr>
        <w:pStyle w:val="Caption"/>
        <w:rPr>
          <w:b w:val="0"/>
          <w:bCs w:val="0"/>
        </w:rPr>
      </w:pPr>
      <w:r w:rsidRPr="00A07A02">
        <w:rPr>
          <w:b w:val="0"/>
          <w:bCs w:val="0"/>
        </w:rPr>
        <w:t>Moving on to educational attainment, figure 1.</w:t>
      </w:r>
      <w:r w:rsidR="00DB097B" w:rsidRPr="00A07A02">
        <w:rPr>
          <w:b w:val="0"/>
          <w:bCs w:val="0"/>
        </w:rPr>
        <w:t>4</w:t>
      </w:r>
      <w:r w:rsidRPr="00A07A02">
        <w:rPr>
          <w:b w:val="0"/>
          <w:bCs w:val="0"/>
        </w:rPr>
        <w:t xml:space="preserve"> demonstrates tha</w:t>
      </w:r>
      <w:r w:rsidR="00D866C8" w:rsidRPr="00A07A02">
        <w:rPr>
          <w:b w:val="0"/>
          <w:bCs w:val="0"/>
        </w:rPr>
        <w:t xml:space="preserve">t effect sizes </w:t>
      </w:r>
      <w:r w:rsidR="009F3F55" w:rsidRPr="00A07A02">
        <w:rPr>
          <w:b w:val="0"/>
          <w:bCs w:val="0"/>
        </w:rPr>
        <w:t xml:space="preserve">are </w:t>
      </w:r>
      <w:r w:rsidR="00894771" w:rsidRPr="00A07A02">
        <w:rPr>
          <w:b w:val="0"/>
          <w:bCs w:val="0"/>
        </w:rPr>
        <w:t>larger</w:t>
      </w:r>
      <w:r w:rsidR="00D866C8" w:rsidRPr="00A07A02">
        <w:rPr>
          <w:b w:val="0"/>
          <w:bCs w:val="0"/>
        </w:rPr>
        <w:t xml:space="preserve"> when discussing attainment over other variables. </w:t>
      </w:r>
      <w:r w:rsidR="006655B4" w:rsidRPr="00A07A02">
        <w:rPr>
          <w:b w:val="0"/>
          <w:bCs w:val="0"/>
        </w:rPr>
        <w:t xml:space="preserve">Those </w:t>
      </w:r>
      <w:r w:rsidR="009F3F55" w:rsidRPr="00A07A02">
        <w:rPr>
          <w:b w:val="0"/>
          <w:bCs w:val="0"/>
        </w:rPr>
        <w:t>who gained less than five O’levels at school were more likely to enter employment than their peers who</w:t>
      </w:r>
      <w:r w:rsidR="006655B4" w:rsidRPr="00A07A02">
        <w:rPr>
          <w:b w:val="0"/>
          <w:bCs w:val="0"/>
        </w:rPr>
        <w:t xml:space="preserve"> did gain five or more O’levels. </w:t>
      </w:r>
      <w:r w:rsidR="00D866C8" w:rsidRPr="00A07A02">
        <w:rPr>
          <w:b w:val="0"/>
          <w:bCs w:val="0"/>
        </w:rPr>
        <w:t xml:space="preserve">Predictably, those individuals </w:t>
      </w:r>
      <w:r w:rsidR="009F3F55" w:rsidRPr="00A07A02">
        <w:rPr>
          <w:b w:val="0"/>
          <w:bCs w:val="0"/>
        </w:rPr>
        <w:t>who gained five or more O’levels were more likely to enter school pathways and less likely to enter employment pathways compared to their peers who</w:t>
      </w:r>
      <w:r w:rsidR="00D866C8" w:rsidRPr="00A07A02">
        <w:rPr>
          <w:b w:val="0"/>
          <w:bCs w:val="0"/>
        </w:rPr>
        <w:t xml:space="preserve"> received less than five O</w:t>
      </w:r>
      <w:r w:rsidR="008764EE" w:rsidRPr="00A07A02">
        <w:rPr>
          <w:b w:val="0"/>
          <w:bCs w:val="0"/>
        </w:rPr>
        <w:t>’</w:t>
      </w:r>
      <w:r w:rsidR="00D866C8" w:rsidRPr="00A07A02">
        <w:rPr>
          <w:b w:val="0"/>
          <w:bCs w:val="0"/>
        </w:rPr>
        <w:t xml:space="preserve">levels. Those </w:t>
      </w:r>
      <w:r w:rsidR="009F3F55" w:rsidRPr="00A07A02">
        <w:rPr>
          <w:b w:val="0"/>
          <w:bCs w:val="0"/>
        </w:rPr>
        <w:t xml:space="preserve">who earned less than five O’levels were more likely than their academically successful peers to enter training and </w:t>
      </w:r>
      <w:r w:rsidR="00D866C8" w:rsidRPr="00A07A02">
        <w:rPr>
          <w:b w:val="0"/>
          <w:bCs w:val="0"/>
        </w:rPr>
        <w:t xml:space="preserve">apprenticeship and </w:t>
      </w:r>
      <w:r w:rsidR="00FD1F58" w:rsidRPr="00A07A02">
        <w:rPr>
          <w:b w:val="0"/>
          <w:bCs w:val="0"/>
        </w:rPr>
        <w:t>non-traditional</w:t>
      </w:r>
      <w:r w:rsidR="00D866C8" w:rsidRPr="00A07A02">
        <w:rPr>
          <w:b w:val="0"/>
          <w:bCs w:val="0"/>
        </w:rPr>
        <w:t xml:space="preserve"> education </w:t>
      </w:r>
      <w:r w:rsidR="00D866C8" w:rsidRPr="00A07A02">
        <w:rPr>
          <w:b w:val="0"/>
          <w:bCs w:val="0"/>
        </w:rPr>
        <w:lastRenderedPageBreak/>
        <w:t xml:space="preserve">pathways. This suggests that for the NCDS cohort, even those </w:t>
      </w:r>
      <w:r w:rsidR="009F3F55" w:rsidRPr="00A07A02">
        <w:rPr>
          <w:b w:val="0"/>
          <w:bCs w:val="0"/>
        </w:rPr>
        <w:t>who</w:t>
      </w:r>
      <w:r w:rsidR="00D866C8" w:rsidRPr="00A07A02">
        <w:rPr>
          <w:b w:val="0"/>
          <w:bCs w:val="0"/>
        </w:rPr>
        <w:t xml:space="preserve"> did not do well academically, there were </w:t>
      </w:r>
      <w:r w:rsidR="009F3F55" w:rsidRPr="00A07A02">
        <w:rPr>
          <w:b w:val="0"/>
          <w:bCs w:val="0"/>
        </w:rPr>
        <w:t>various</w:t>
      </w:r>
      <w:r w:rsidR="00D866C8" w:rsidRPr="00A07A02">
        <w:rPr>
          <w:b w:val="0"/>
          <w:bCs w:val="0"/>
        </w:rPr>
        <w:t xml:space="preserve"> pathways above and beyond entering employment straight after mandatory schooling ended. For those </w:t>
      </w:r>
      <w:r w:rsidR="009F3F55" w:rsidRPr="00A07A02">
        <w:rPr>
          <w:b w:val="0"/>
          <w:bCs w:val="0"/>
        </w:rPr>
        <w:t>who did want to continue their education in some manner, pathways were available to them that were not rigidly restricted based on</w:t>
      </w:r>
      <w:r w:rsidR="00D866C8" w:rsidRPr="00A07A02">
        <w:rPr>
          <w:b w:val="0"/>
          <w:bCs w:val="0"/>
        </w:rPr>
        <w:t xml:space="preserve"> academic merit at earlier life stages. </w:t>
      </w:r>
    </w:p>
    <w:p w14:paraId="3579AEC3" w14:textId="7DB72CF2" w:rsidR="00C4762D" w:rsidRPr="00837293" w:rsidRDefault="00C4762D" w:rsidP="00AE3B45">
      <w:pPr>
        <w:pStyle w:val="Caption"/>
      </w:pPr>
      <w:bookmarkStart w:id="72" w:name="_Toc15605033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Educational Attainment</w:t>
      </w:r>
      <w:bookmarkEnd w:id="72"/>
    </w:p>
    <w:p w14:paraId="52778E02" w14:textId="102302F8" w:rsidR="00CC3BF7" w:rsidRPr="00837293" w:rsidRDefault="008C0C0D" w:rsidP="00CC3BF7">
      <w:pPr>
        <w:rPr>
          <w:lang w:val="en-US"/>
        </w:rPr>
      </w:pPr>
      <w:r>
        <w:rPr>
          <w:noProof/>
          <w:lang w:val="en-US"/>
          <w14:ligatures w14:val="standardContextual"/>
        </w:rPr>
        <w:drawing>
          <wp:inline distT="0" distB="0" distL="0" distR="0" wp14:anchorId="2A35AC7A" wp14:editId="7E633286">
            <wp:extent cx="5731510" cy="3439160"/>
            <wp:effectExtent l="0" t="0" r="0" b="0"/>
            <wp:docPr id="1747116244" name="Picture 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6244" name="Picture 3"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837293" w:rsidRDefault="00CE053C" w:rsidP="00AE3B45">
      <w:pPr>
        <w:pStyle w:val="Caption"/>
      </w:pPr>
    </w:p>
    <w:p w14:paraId="6FD491D8" w14:textId="2480A199" w:rsidR="00C939A3" w:rsidRPr="00A07A02" w:rsidRDefault="00C939A3" w:rsidP="00AE3B45">
      <w:pPr>
        <w:pStyle w:val="Caption"/>
        <w:rPr>
          <w:b w:val="0"/>
          <w:bCs w:val="0"/>
        </w:rPr>
      </w:pPr>
      <w:r w:rsidRPr="00A07A02">
        <w:rPr>
          <w:b w:val="0"/>
          <w:bCs w:val="0"/>
        </w:rPr>
        <w:t>Moving on to housing tenure, figure 1.</w:t>
      </w:r>
      <w:r w:rsidR="00DB097B" w:rsidRPr="00A07A02">
        <w:rPr>
          <w:b w:val="0"/>
          <w:bCs w:val="0"/>
        </w:rPr>
        <w:t>5</w:t>
      </w:r>
      <w:r w:rsidRPr="00A07A02">
        <w:rPr>
          <w:b w:val="0"/>
          <w:bCs w:val="0"/>
        </w:rPr>
        <w:t xml:space="preserve"> demonstrates that</w:t>
      </w:r>
      <w:r w:rsidR="00D866C8" w:rsidRPr="00A07A02">
        <w:rPr>
          <w:b w:val="0"/>
          <w:bCs w:val="0"/>
        </w:rPr>
        <w:t xml:space="preserve"> whilst </w:t>
      </w:r>
      <w:r w:rsidR="009F3F55" w:rsidRPr="00A07A02">
        <w:rPr>
          <w:b w:val="0"/>
          <w:bCs w:val="0"/>
        </w:rPr>
        <w:t>substantive findings exist</w:t>
      </w:r>
      <w:r w:rsidR="00D866C8" w:rsidRPr="00A07A02">
        <w:rPr>
          <w:b w:val="0"/>
          <w:bCs w:val="0"/>
        </w:rPr>
        <w:t xml:space="preserve">, the effect sizes compared to other variables are the smallest. Those </w:t>
      </w:r>
      <w:r w:rsidR="009F3F55" w:rsidRPr="00A07A02">
        <w:rPr>
          <w:b w:val="0"/>
          <w:bCs w:val="0"/>
        </w:rPr>
        <w:t>who</w:t>
      </w:r>
      <w:r w:rsidR="00D866C8" w:rsidRPr="00A07A02">
        <w:rPr>
          <w:b w:val="0"/>
          <w:bCs w:val="0"/>
        </w:rPr>
        <w:t xml:space="preserve"> grew up in households that owned their own home were </w:t>
      </w:r>
      <w:r w:rsidR="007A41FC" w:rsidRPr="00A07A02">
        <w:rPr>
          <w:b w:val="0"/>
          <w:bCs w:val="0"/>
        </w:rPr>
        <w:t xml:space="preserve">less likely to enter employment straight after mandatory schooling ended and more likely to </w:t>
      </w:r>
      <w:r w:rsidR="00F87056" w:rsidRPr="00A07A02">
        <w:rPr>
          <w:b w:val="0"/>
          <w:bCs w:val="0"/>
        </w:rPr>
        <w:t>enter</w:t>
      </w:r>
      <w:r w:rsidR="007A41FC" w:rsidRPr="00A07A02">
        <w:rPr>
          <w:b w:val="0"/>
          <w:bCs w:val="0"/>
        </w:rPr>
        <w:t xml:space="preserve"> </w:t>
      </w:r>
      <w:r w:rsidR="007A41FC" w:rsidRPr="00A07A02">
        <w:rPr>
          <w:b w:val="0"/>
          <w:bCs w:val="0"/>
        </w:rPr>
        <w:lastRenderedPageBreak/>
        <w:t xml:space="preserve">some form of education – either </w:t>
      </w:r>
      <w:r w:rsidR="00FD1F58" w:rsidRPr="00A07A02">
        <w:rPr>
          <w:b w:val="0"/>
          <w:bCs w:val="0"/>
        </w:rPr>
        <w:t>non-traditional</w:t>
      </w:r>
      <w:r w:rsidR="007A41FC" w:rsidRPr="00A07A02">
        <w:rPr>
          <w:b w:val="0"/>
          <w:bCs w:val="0"/>
        </w:rPr>
        <w:t xml:space="preserve"> education or </w:t>
      </w:r>
      <w:r w:rsidR="00F87056" w:rsidRPr="00A07A02">
        <w:rPr>
          <w:b w:val="0"/>
          <w:bCs w:val="0"/>
        </w:rPr>
        <w:t>school-based</w:t>
      </w:r>
      <w:r w:rsidR="007A41FC" w:rsidRPr="00A07A02">
        <w:rPr>
          <w:b w:val="0"/>
          <w:bCs w:val="0"/>
        </w:rPr>
        <w:t xml:space="preserve"> pathways. </w:t>
      </w:r>
    </w:p>
    <w:p w14:paraId="4F5E4D9E" w14:textId="77777777" w:rsidR="00C939A3" w:rsidRPr="00837293" w:rsidRDefault="00C939A3" w:rsidP="009A3A34">
      <w:pPr>
        <w:spacing w:line="480" w:lineRule="auto"/>
        <w:rPr>
          <w:rFonts w:ascii="Book Antiqua" w:hAnsi="Book Antiqua" w:cs="Times New Roman"/>
          <w:sz w:val="24"/>
          <w:szCs w:val="24"/>
          <w:lang w:val="en-US"/>
        </w:rPr>
      </w:pPr>
    </w:p>
    <w:p w14:paraId="0E9CE8D9" w14:textId="1D9ED60D" w:rsidR="00C4762D" w:rsidRPr="00837293" w:rsidRDefault="00C4762D" w:rsidP="00AE3B45">
      <w:pPr>
        <w:pStyle w:val="Caption"/>
      </w:pPr>
      <w:bookmarkStart w:id="73" w:name="_Toc15605033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Predicted Probabilities of Economic Activity by Housing Tenure</w:t>
      </w:r>
      <w:bookmarkEnd w:id="73"/>
    </w:p>
    <w:p w14:paraId="6B71117F" w14:textId="19B1FF17" w:rsidR="00012DA7" w:rsidRPr="00837293" w:rsidRDefault="008C0C0D" w:rsidP="00012DA7">
      <w:pPr>
        <w:rPr>
          <w:lang w:val="en-US"/>
        </w:rPr>
      </w:pPr>
      <w:r>
        <w:rPr>
          <w:noProof/>
          <w:lang w:val="en-US"/>
          <w14:ligatures w14:val="standardContextual"/>
        </w:rPr>
        <w:drawing>
          <wp:inline distT="0" distB="0" distL="0" distR="0" wp14:anchorId="5C93C1F0" wp14:editId="2AAF42E1">
            <wp:extent cx="5731510" cy="3439160"/>
            <wp:effectExtent l="0" t="0" r="0" b="0"/>
            <wp:docPr id="866067833"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7833" name="Picture 4" descr="A graph showing the number of individuals in the economic activity&#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6AFCA15A" w:rsidR="003D37EB" w:rsidRPr="00837293" w:rsidRDefault="003D37EB" w:rsidP="003D37EB">
      <w:pPr>
        <w:spacing w:line="480" w:lineRule="auto"/>
        <w:rPr>
          <w:rFonts w:ascii="Book Antiqua" w:hAnsi="Book Antiqua"/>
          <w:sz w:val="24"/>
          <w:szCs w:val="24"/>
          <w:lang w:val="en-US"/>
        </w:rPr>
      </w:pPr>
      <w:r w:rsidRPr="00837293">
        <w:rPr>
          <w:rFonts w:ascii="Book Antiqua" w:hAnsi="Book Antiqua"/>
          <w:sz w:val="24"/>
          <w:szCs w:val="24"/>
          <w:lang w:val="en-US"/>
        </w:rPr>
        <w:t xml:space="preserve">Alongside the graphical presentation of predicted probabilities, the following figures also </w:t>
      </w:r>
      <w:r w:rsidR="00894771" w:rsidRPr="00837293">
        <w:rPr>
          <w:rFonts w:ascii="Book Antiqua" w:hAnsi="Book Antiqua"/>
          <w:sz w:val="24"/>
          <w:szCs w:val="24"/>
          <w:lang w:val="en-US"/>
        </w:rPr>
        <w:t>visualize</w:t>
      </w:r>
      <w:r w:rsidRPr="00837293">
        <w:rPr>
          <w:rFonts w:ascii="Book Antiqua" w:hAnsi="Book Antiqua"/>
          <w:sz w:val="24"/>
          <w:szCs w:val="24"/>
          <w:lang w:val="en-US"/>
        </w:rPr>
        <w:t xml:space="preserve"> the log odds of NS-SEC within each outcome category (except the reference category of </w:t>
      </w:r>
      <w:r w:rsidR="00894771">
        <w:rPr>
          <w:rFonts w:ascii="Book Antiqua" w:hAnsi="Book Antiqua"/>
          <w:sz w:val="24"/>
          <w:szCs w:val="24"/>
          <w:lang w:val="en-US"/>
        </w:rPr>
        <w:t>school</w:t>
      </w:r>
      <w:r w:rsidRPr="00837293">
        <w:rPr>
          <w:rFonts w:ascii="Book Antiqua" w:hAnsi="Book Antiqua"/>
          <w:sz w:val="24"/>
          <w:szCs w:val="24"/>
          <w:lang w:val="en-US"/>
        </w:rPr>
        <w:t>) alongside quasi-variance statistics to overcome the reference category problem.</w:t>
      </w:r>
      <w:r w:rsidR="00894771">
        <w:rPr>
          <w:rFonts w:ascii="Book Antiqua" w:hAnsi="Book Antiqua"/>
          <w:sz w:val="24"/>
          <w:szCs w:val="24"/>
          <w:lang w:val="en-US"/>
        </w:rPr>
        <w:t xml:space="preserve"> The underlying trend amongst all quasi-variance figures compared to the log odds counterparts is that coefficients remain constant whilst standard errors and confidence intervals are slightly reduced – this is a direct result of resolving the reference category problem. </w:t>
      </w:r>
    </w:p>
    <w:p w14:paraId="3113455A" w14:textId="039B6274" w:rsidR="003E6DA2" w:rsidRPr="00837293" w:rsidRDefault="003E6DA2" w:rsidP="003E6DA2"/>
    <w:p w14:paraId="011AFFE9" w14:textId="3D90646E" w:rsidR="003E6DA2" w:rsidRPr="00837293" w:rsidRDefault="003E6DA2" w:rsidP="003E6DA2"/>
    <w:p w14:paraId="3453961E" w14:textId="3766852F" w:rsidR="00706A0F" w:rsidRPr="00837293" w:rsidRDefault="008C0C0D" w:rsidP="00706A0F">
      <w:pPr>
        <w:keepNext/>
      </w:pPr>
      <w:r>
        <w:rPr>
          <w:noProof/>
          <w14:ligatures w14:val="standardContextual"/>
        </w:rPr>
        <w:lastRenderedPageBreak/>
        <w:drawing>
          <wp:inline distT="0" distB="0" distL="0" distR="0" wp14:anchorId="7310384F" wp14:editId="110ADF67">
            <wp:extent cx="5731510" cy="3439160"/>
            <wp:effectExtent l="0" t="0" r="0" b="0"/>
            <wp:docPr id="760612516" name="Picture 5" descr="A graph showing the number of numbers and the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2516" name="Picture 5" descr="A graph showing the number of numbers and the number of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B2BFF7" w14:textId="5610D7C2" w:rsidR="00706A0F" w:rsidRPr="00837293" w:rsidRDefault="00706A0F" w:rsidP="00AE3B45">
      <w:pPr>
        <w:pStyle w:val="Caption"/>
      </w:pPr>
      <w:bookmarkStart w:id="74" w:name="_Toc15605033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School over Employment</w:t>
      </w:r>
      <w:bookmarkEnd w:id="74"/>
    </w:p>
    <w:p w14:paraId="64361140" w14:textId="0EDD3660" w:rsidR="00706A0F" w:rsidRPr="00837293" w:rsidRDefault="008C0C0D" w:rsidP="00706A0F">
      <w:pPr>
        <w:keepNext/>
      </w:pPr>
      <w:r>
        <w:rPr>
          <w:noProof/>
          <w14:ligatures w14:val="standardContextual"/>
        </w:rPr>
        <w:drawing>
          <wp:inline distT="0" distB="0" distL="0" distR="0" wp14:anchorId="577BCAC1" wp14:editId="68CDBDFC">
            <wp:extent cx="5731510" cy="3439160"/>
            <wp:effectExtent l="0" t="0" r="0" b="0"/>
            <wp:docPr id="996435429" name="Picture 6"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5429" name="Picture 6" descr="A graph with red and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40A8F5" w14:textId="25D82EE4" w:rsidR="00706A0F" w:rsidRPr="00837293" w:rsidRDefault="00706A0F" w:rsidP="00AE3B45">
      <w:pPr>
        <w:pStyle w:val="Caption"/>
      </w:pPr>
      <w:bookmarkStart w:id="75" w:name="_Toc15605033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Pr="00837293">
        <w:t xml:space="preserve"> Log Odds versus Quasi-variance statistics of individuals being in School over Unemployment &amp; OLF</w:t>
      </w:r>
      <w:bookmarkEnd w:id="75"/>
    </w:p>
    <w:p w14:paraId="271DF552" w14:textId="676E5DF2" w:rsidR="00706A0F" w:rsidRPr="00837293" w:rsidRDefault="008C0C0D" w:rsidP="00706A0F">
      <w:pPr>
        <w:keepNext/>
      </w:pPr>
      <w:r>
        <w:rPr>
          <w:noProof/>
          <w14:ligatures w14:val="standardContextual"/>
        </w:rPr>
        <w:lastRenderedPageBreak/>
        <w:drawing>
          <wp:inline distT="0" distB="0" distL="0" distR="0" wp14:anchorId="1016E9C1" wp14:editId="3C2DC5F0">
            <wp:extent cx="5731510" cy="3439160"/>
            <wp:effectExtent l="0" t="0" r="0" b="0"/>
            <wp:docPr id="2017844532" name="Picture 7"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4532" name="Picture 7" descr="A graph with red and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3590DDA" w14:textId="11AB9ABA" w:rsidR="00706A0F" w:rsidRPr="00837293" w:rsidRDefault="00706A0F" w:rsidP="00AE3B45">
      <w:pPr>
        <w:pStyle w:val="Caption"/>
      </w:pPr>
      <w:bookmarkStart w:id="76" w:name="_Toc15605033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Log Odds versus Quasi-variance statistics of individuals being in School over Training &amp; Apprenticeship</w:t>
      </w:r>
      <w:bookmarkEnd w:id="76"/>
    </w:p>
    <w:p w14:paraId="4BF5AF7A" w14:textId="45C1A3B7" w:rsidR="00706A0F" w:rsidRPr="00837293" w:rsidRDefault="008C0C0D" w:rsidP="00706A0F">
      <w:pPr>
        <w:keepNext/>
      </w:pPr>
      <w:r>
        <w:rPr>
          <w:noProof/>
          <w14:ligatures w14:val="standardContextual"/>
        </w:rPr>
        <w:drawing>
          <wp:inline distT="0" distB="0" distL="0" distR="0" wp14:anchorId="30B28BEF" wp14:editId="2C46088C">
            <wp:extent cx="5731510" cy="3439160"/>
            <wp:effectExtent l="0" t="0" r="0" b="0"/>
            <wp:docPr id="606674893" name="Picture 8" descr="A graph showing the number of numbers and the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4893" name="Picture 8" descr="A graph showing the number of numbers and the number of objec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1DC161" w14:textId="2224C575" w:rsidR="003E6DA2" w:rsidRPr="00837293" w:rsidRDefault="00706A0F" w:rsidP="00AE3B45">
      <w:pPr>
        <w:pStyle w:val="Caption"/>
      </w:pPr>
      <w:bookmarkStart w:id="77" w:name="_Toc15605033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Log Odds versus Quasi-variance statistics of individuals being in School over Non-traditional Education</w:t>
      </w:r>
      <w:bookmarkEnd w:id="77"/>
    </w:p>
    <w:p w14:paraId="4E135385" w14:textId="77777777" w:rsidR="00CC3BF7" w:rsidRPr="00837293" w:rsidRDefault="00CC3BF7" w:rsidP="003E6DA2"/>
    <w:p w14:paraId="09690FCA" w14:textId="732C94C8" w:rsidR="00B947F6" w:rsidRPr="00837293" w:rsidRDefault="00B947F6" w:rsidP="00AF7627">
      <w:pPr>
        <w:pStyle w:val="Heading3"/>
      </w:pPr>
      <w:bookmarkStart w:id="78" w:name="_Toc152408176"/>
      <w:bookmarkStart w:id="79" w:name="_Toc156204283"/>
      <w:r w:rsidRPr="00837293">
        <w:t>Discussion and Conclusion</w:t>
      </w:r>
      <w:bookmarkEnd w:id="78"/>
      <w:bookmarkEnd w:id="79"/>
    </w:p>
    <w:p w14:paraId="1DE82BAA" w14:textId="716C4ED6" w:rsidR="007A41F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837293">
        <w:rPr>
          <w:rFonts w:ascii="Book Antiqua" w:hAnsi="Book Antiqua" w:cs="Times New Roman"/>
          <w:sz w:val="24"/>
          <w:szCs w:val="24"/>
        </w:rPr>
        <w:t>sorting into economic activity post-mandatory schooling</w:t>
      </w:r>
      <w:r w:rsidRPr="00837293">
        <w:rPr>
          <w:rFonts w:ascii="Book Antiqua" w:hAnsi="Book Antiqua" w:cs="Times New Roman"/>
          <w:sz w:val="24"/>
          <w:szCs w:val="24"/>
        </w:rPr>
        <w:t>.</w:t>
      </w:r>
      <w:r w:rsidR="001C1724" w:rsidRPr="00837293">
        <w:rPr>
          <w:rFonts w:ascii="Book Antiqua" w:hAnsi="Book Antiqua" w:cs="Times New Roman"/>
          <w:sz w:val="24"/>
          <w:szCs w:val="24"/>
        </w:rPr>
        <w:t xml:space="preserve"> Educational attainment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employment and unemployment and out of the labour force </w:t>
      </w:r>
      <w:r w:rsidR="009F3F55" w:rsidRPr="00837293">
        <w:rPr>
          <w:rFonts w:ascii="Book Antiqua" w:hAnsi="Book Antiqua" w:cs="Times New Roman"/>
          <w:sz w:val="24"/>
          <w:szCs w:val="24"/>
        </w:rPr>
        <w:t>compared</w:t>
      </w:r>
      <w:r w:rsidR="001C1724" w:rsidRPr="00837293">
        <w:rPr>
          <w:rFonts w:ascii="Book Antiqua" w:hAnsi="Book Antiqua" w:cs="Times New Roman"/>
          <w:sz w:val="24"/>
          <w:szCs w:val="24"/>
        </w:rPr>
        <w:t xml:space="preserve"> to school. Sex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w:t>
      </w:r>
      <w:r w:rsidR="00FD1F58" w:rsidRPr="00837293">
        <w:rPr>
          <w:rFonts w:ascii="Book Antiqua" w:hAnsi="Book Antiqua" w:cs="Times New Roman"/>
          <w:sz w:val="24"/>
          <w:szCs w:val="24"/>
        </w:rPr>
        <w:t>non-traditional</w:t>
      </w:r>
      <w:r w:rsidR="001C1724" w:rsidRPr="00837293">
        <w:rPr>
          <w:rFonts w:ascii="Book Antiqua" w:hAnsi="Book Antiqua" w:cs="Times New Roman"/>
          <w:sz w:val="24"/>
          <w:szCs w:val="24"/>
        </w:rPr>
        <w:t xml:space="preserve"> education and training and apprenticeship programs in comparison to school. </w:t>
      </w:r>
      <w:r w:rsidRPr="00837293">
        <w:rPr>
          <w:rFonts w:ascii="Book Antiqua" w:hAnsi="Book Antiqua" w:cs="Times New Roman"/>
          <w:sz w:val="24"/>
          <w:szCs w:val="24"/>
        </w:rPr>
        <w:t xml:space="preserve">NS-SEC </w:t>
      </w:r>
      <w:r w:rsidR="001C1724" w:rsidRPr="00837293">
        <w:rPr>
          <w:rFonts w:ascii="Book Antiqua" w:hAnsi="Book Antiqua" w:cs="Times New Roman"/>
          <w:sz w:val="24"/>
          <w:szCs w:val="24"/>
        </w:rPr>
        <w:t xml:space="preserve">had a persistent </w:t>
      </w:r>
      <w:r w:rsidRPr="00837293">
        <w:rPr>
          <w:rFonts w:ascii="Book Antiqua" w:hAnsi="Book Antiqua" w:cs="Times New Roman"/>
          <w:sz w:val="24"/>
          <w:szCs w:val="24"/>
        </w:rPr>
        <w:t xml:space="preserve">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activity sorting post-mandatory education. </w:t>
      </w:r>
      <w:r w:rsidR="009F3F55" w:rsidRPr="00837293">
        <w:rPr>
          <w:rFonts w:ascii="Book Antiqua" w:hAnsi="Book Antiqua" w:cs="Times New Roman"/>
          <w:sz w:val="24"/>
          <w:szCs w:val="24"/>
        </w:rPr>
        <w:t>However, this social class impact is less pronounced than educational attainment or</w:t>
      </w:r>
      <w:r w:rsidR="001C1724" w:rsidRPr="00837293">
        <w:rPr>
          <w:rFonts w:ascii="Book Antiqua" w:hAnsi="Book Antiqua" w:cs="Times New Roman"/>
          <w:sz w:val="24"/>
          <w:szCs w:val="24"/>
        </w:rPr>
        <w:t xml:space="preserve"> sex</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sidRPr="00837293">
        <w:rPr>
          <w:rFonts w:ascii="Book Antiqua" w:hAnsi="Book Antiqua" w:cs="Times New Roman"/>
          <w:sz w:val="24"/>
          <w:szCs w:val="24"/>
        </w:rPr>
        <w:t>. However, some</w:t>
      </w:r>
      <w:r w:rsidR="001C1724" w:rsidRPr="00837293">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have several implications for</w:t>
      </w:r>
      <w:r w:rsidR="007A41FC" w:rsidRPr="00837293">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sidRPr="00837293">
        <w:rPr>
          <w:rFonts w:ascii="Book Antiqua" w:hAnsi="Book Antiqua" w:cs="Times New Roman"/>
          <w:sz w:val="24"/>
          <w:szCs w:val="24"/>
        </w:rPr>
        <w:t>, in fact,</w:t>
      </w:r>
      <w:r w:rsidR="007A41FC" w:rsidRPr="00837293">
        <w:rPr>
          <w:rFonts w:ascii="Book Antiqua" w:hAnsi="Book Antiqua" w:cs="Times New Roman"/>
          <w:sz w:val="24"/>
          <w:szCs w:val="24"/>
        </w:rPr>
        <w:t xml:space="preserve"> matter. Social class, sex, and housing tenure all present </w:t>
      </w:r>
      <w:r w:rsidRPr="00837293">
        <w:rPr>
          <w:rFonts w:ascii="Book Antiqua" w:hAnsi="Book Antiqua" w:cs="Times New Roman"/>
          <w:sz w:val="24"/>
          <w:szCs w:val="24"/>
        </w:rPr>
        <w:t>apparent</w:t>
      </w:r>
      <w:r w:rsidR="007A41FC" w:rsidRPr="00837293">
        <w:rPr>
          <w:rFonts w:ascii="Book Antiqua" w:hAnsi="Book Antiqua" w:cs="Times New Roman"/>
          <w:sz w:val="24"/>
          <w:szCs w:val="24"/>
        </w:rPr>
        <w:t xml:space="preserve"> substantive effects on the pathways that individuals choose post-mandatory schooling. Importantly</w:t>
      </w:r>
      <w:r w:rsidRPr="00837293">
        <w:rPr>
          <w:rFonts w:ascii="Book Antiqua" w:hAnsi="Book Antiqua" w:cs="Times New Roman"/>
          <w:sz w:val="24"/>
          <w:szCs w:val="24"/>
        </w:rPr>
        <w:t>,</w:t>
      </w:r>
      <w:r w:rsidR="007A41FC" w:rsidRPr="00837293">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837293">
        <w:rPr>
          <w:rFonts w:ascii="Book Antiqua" w:hAnsi="Book Antiqua" w:cs="Times New Roman"/>
          <w:sz w:val="24"/>
          <w:szCs w:val="24"/>
        </w:rPr>
        <w:t>enter employment</w:t>
      </w:r>
      <w:r w:rsidR="007A41FC"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Those in NS-SEC 1.1-2 have over a 10 per cent decreased likelihood of being in employment over the </w:t>
      </w:r>
      <w:r w:rsidR="001C1724" w:rsidRPr="00837293">
        <w:rPr>
          <w:rFonts w:ascii="Book Antiqua" w:hAnsi="Book Antiqua" w:cs="Times New Roman"/>
          <w:sz w:val="24"/>
          <w:szCs w:val="24"/>
        </w:rPr>
        <w:t>school in comparison to their NS-SEC 7 peers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sidRPr="00837293">
        <w:rPr>
          <w:rFonts w:ascii="Book Antiqua" w:hAnsi="Book Antiqua" w:cs="Times New Roman"/>
          <w:sz w:val="24"/>
          <w:szCs w:val="24"/>
        </w:rPr>
        <w:t>does not</w:t>
      </w:r>
      <w:r w:rsidR="001C1724" w:rsidRPr="00837293">
        <w:rPr>
          <w:rFonts w:ascii="Book Antiqua" w:hAnsi="Book Antiqua" w:cs="Times New Roman"/>
          <w:sz w:val="24"/>
          <w:szCs w:val="24"/>
        </w:rPr>
        <w:t xml:space="preserve"> own its own home it becomes evident that some structural inequalities matter substantively more than others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Another key example of this relates to the </w:t>
      </w:r>
      <w:r w:rsidR="007A41FC" w:rsidRPr="00837293">
        <w:rPr>
          <w:rFonts w:ascii="Book Antiqua" w:hAnsi="Book Antiqua" w:cs="Times New Roman"/>
          <w:sz w:val="24"/>
          <w:szCs w:val="24"/>
        </w:rPr>
        <w:t>training &amp; apprenticeship pathways</w:t>
      </w:r>
      <w:r w:rsidR="001C1724" w:rsidRPr="00837293">
        <w:rPr>
          <w:rFonts w:ascii="Book Antiqua" w:hAnsi="Book Antiqua" w:cs="Times New Roman"/>
          <w:sz w:val="24"/>
          <w:szCs w:val="24"/>
        </w:rPr>
        <w:t>.</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T</w:t>
      </w:r>
      <w:r w:rsidR="007A41FC" w:rsidRPr="00837293">
        <w:rPr>
          <w:rFonts w:ascii="Book Antiqua" w:hAnsi="Book Antiqua" w:cs="Times New Roman"/>
          <w:sz w:val="24"/>
          <w:szCs w:val="24"/>
        </w:rPr>
        <w:t xml:space="preserve">here is a much more pronounced </w:t>
      </w:r>
      <w:r w:rsidR="000B03CE" w:rsidRPr="00837293">
        <w:rPr>
          <w:rFonts w:ascii="Book Antiqua" w:hAnsi="Book Antiqua" w:cs="Times New Roman"/>
          <w:sz w:val="24"/>
          <w:szCs w:val="24"/>
        </w:rPr>
        <w:t>sex-based</w:t>
      </w:r>
      <w:r w:rsidR="001C1724" w:rsidRPr="00837293">
        <w:rPr>
          <w:rFonts w:ascii="Book Antiqua" w:hAnsi="Book Antiqua" w:cs="Times New Roman"/>
          <w:sz w:val="24"/>
          <w:szCs w:val="24"/>
        </w:rPr>
        <w:t xml:space="preserve"> </w:t>
      </w:r>
      <w:r w:rsidR="007A41FC" w:rsidRPr="00837293">
        <w:rPr>
          <w:rFonts w:ascii="Book Antiqua" w:hAnsi="Book Antiqua" w:cs="Times New Roman"/>
          <w:sz w:val="24"/>
          <w:szCs w:val="24"/>
        </w:rPr>
        <w:t>effect here</w:t>
      </w:r>
      <w:r w:rsidR="001C1724" w:rsidRPr="00837293">
        <w:rPr>
          <w:rFonts w:ascii="Book Antiqua" w:hAnsi="Book Antiqua" w:cs="Times New Roman"/>
          <w:sz w:val="24"/>
          <w:szCs w:val="24"/>
        </w:rPr>
        <w:t xml:space="preserve"> compared to</w:t>
      </w:r>
      <w:r w:rsidRPr="00837293">
        <w:rPr>
          <w:rFonts w:ascii="Book Antiqua" w:hAnsi="Book Antiqua" w:cs="Times New Roman"/>
          <w:sz w:val="24"/>
          <w:szCs w:val="24"/>
        </w:rPr>
        <w:t>, say, social class – with men much more likely (24 per cent) to choose this pathway compared</w:t>
      </w:r>
      <w:r w:rsidR="007A41FC" w:rsidRPr="00837293">
        <w:rPr>
          <w:rFonts w:ascii="Book Antiqua" w:hAnsi="Book Antiqua" w:cs="Times New Roman"/>
          <w:sz w:val="24"/>
          <w:szCs w:val="24"/>
        </w:rPr>
        <w:t xml:space="preserve"> to women. </w:t>
      </w:r>
      <w:r w:rsidR="001C1724" w:rsidRPr="00837293">
        <w:rPr>
          <w:rFonts w:ascii="Book Antiqua" w:hAnsi="Book Antiqua" w:cs="Times New Roman"/>
          <w:sz w:val="24"/>
          <w:szCs w:val="24"/>
        </w:rPr>
        <w:t xml:space="preserve">Compare this rather substantively </w:t>
      </w:r>
      <w:r w:rsidRPr="00837293">
        <w:rPr>
          <w:rFonts w:ascii="Book Antiqua" w:hAnsi="Book Antiqua" w:cs="Times New Roman"/>
          <w:sz w:val="24"/>
          <w:szCs w:val="24"/>
        </w:rPr>
        <w:t>significant</w:t>
      </w:r>
      <w:r w:rsidR="001C1724" w:rsidRPr="00837293">
        <w:rPr>
          <w:rFonts w:ascii="Book Antiqua" w:hAnsi="Book Antiqua" w:cs="Times New Roman"/>
          <w:sz w:val="24"/>
          <w:szCs w:val="24"/>
        </w:rPr>
        <w:t xml:space="preserve"> effect with the impact of being in NS-SEC 1.1 over NS-SEC 7 (4 per cent)</w:t>
      </w:r>
      <w:r w:rsidRPr="00837293">
        <w:rPr>
          <w:rFonts w:ascii="Book Antiqua" w:hAnsi="Book Antiqua" w:cs="Times New Roman"/>
          <w:sz w:val="24"/>
          <w:szCs w:val="24"/>
        </w:rPr>
        <w:t>, and it provides evidence that the influence of certain areas of social stratification depends</w:t>
      </w:r>
      <w:r w:rsidR="001C1724" w:rsidRPr="00837293">
        <w:rPr>
          <w:rFonts w:ascii="Book Antiqua" w:hAnsi="Book Antiqua" w:cs="Times New Roman"/>
          <w:sz w:val="24"/>
          <w:szCs w:val="24"/>
        </w:rPr>
        <w:t xml:space="preserve"> upon the given type of economic activity. </w:t>
      </w:r>
      <w:r w:rsidR="007A41FC" w:rsidRPr="00837293">
        <w:rPr>
          <w:rFonts w:ascii="Book Antiqua" w:hAnsi="Book Antiqua" w:cs="Times New Roman"/>
          <w:sz w:val="24"/>
          <w:szCs w:val="24"/>
        </w:rPr>
        <w:t>These varied structural effects speak to the complex socio-historical context of the NCDS.</w:t>
      </w:r>
      <w:r w:rsidR="002B417C" w:rsidRPr="00837293">
        <w:rPr>
          <w:rFonts w:ascii="Book Antiqua" w:hAnsi="Book Antiqua" w:cs="Times New Roman"/>
          <w:sz w:val="24"/>
          <w:szCs w:val="24"/>
        </w:rPr>
        <w:t xml:space="preserve"> </w:t>
      </w:r>
    </w:p>
    <w:p w14:paraId="3041A23A" w14:textId="11BAA8C7" w:rsidR="00D26CB7" w:rsidRPr="00837293" w:rsidRDefault="002B417C"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and sex were not the only structural inequalities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this model. Housing tenure was included to assess the views of ‘new structuralism’. Firstly, the view that social class is disaggregated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demonstrated to be incorrect. That does not necessarily mean that the </w:t>
      </w:r>
      <w:r w:rsidR="009F3F55" w:rsidRPr="00837293">
        <w:rPr>
          <w:rFonts w:ascii="Book Antiqua" w:hAnsi="Book Antiqua" w:cs="Times New Roman"/>
          <w:sz w:val="24"/>
          <w:szCs w:val="24"/>
        </w:rPr>
        <w:t>central</w:t>
      </w:r>
      <w:r w:rsidRPr="00837293">
        <w:rPr>
          <w:rFonts w:ascii="Book Antiqua" w:hAnsi="Book Antiqua" w:cs="Times New Roman"/>
          <w:sz w:val="24"/>
          <w:szCs w:val="24"/>
        </w:rPr>
        <w:t xml:space="preserve"> tenant of new structuralism –the social restratification of advanced capitalist societies (ibid) presenting new consumption cleavages like housing tenure – is necessarily totally incorrect. Whilst this model presents clear evidence that housing tenure, when controlling for social class</w:t>
      </w:r>
      <w:r w:rsidR="009F3F55" w:rsidRPr="00837293">
        <w:rPr>
          <w:rFonts w:ascii="Book Antiqua" w:hAnsi="Book Antiqua" w:cs="Times New Roman"/>
          <w:sz w:val="24"/>
          <w:szCs w:val="24"/>
        </w:rPr>
        <w:t xml:space="preserve">, influences an </w:t>
      </w:r>
      <w:r w:rsidRPr="00837293">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w:t>
      </w:r>
      <w:r w:rsidRPr="00837293">
        <w:rPr>
          <w:rFonts w:ascii="Book Antiqua" w:hAnsi="Book Antiqua" w:cs="Times New Roman"/>
          <w:sz w:val="24"/>
          <w:szCs w:val="24"/>
        </w:rPr>
        <w:lastRenderedPageBreak/>
        <w:t xml:space="preserve">material life chances of individuals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there needs to be care not to overstate this influence. Social class matters – above that of housing tenure. Ultimately</w:t>
      </w:r>
      <w:r w:rsidR="009F3F55" w:rsidRPr="00837293">
        <w:rPr>
          <w:rFonts w:ascii="Book Antiqua" w:hAnsi="Book Antiqua" w:cs="Times New Roman"/>
          <w:sz w:val="24"/>
          <w:szCs w:val="24"/>
        </w:rPr>
        <w:t>, whilst new structuralism arguments that social class has become disaggregated do</w:t>
      </w:r>
      <w:r w:rsidRPr="00837293">
        <w:rPr>
          <w:rFonts w:ascii="Book Antiqua" w:hAnsi="Book Antiqua" w:cs="Times New Roman"/>
          <w:sz w:val="24"/>
          <w:szCs w:val="24"/>
        </w:rPr>
        <w:t xml:space="preserve"> not find empirical evidence amongst the NCDS cohort, the view that housing tenure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in influencing pathway choice does find some support. </w:t>
      </w:r>
      <w:r w:rsidR="001C1724" w:rsidRPr="00837293">
        <w:rPr>
          <w:rFonts w:ascii="Book Antiqua" w:hAnsi="Book Antiqua" w:cs="Times New Roman"/>
          <w:sz w:val="24"/>
          <w:szCs w:val="24"/>
        </w:rPr>
        <w:t>As stated previously</w:t>
      </w:r>
      <w:r w:rsidR="009F3F55" w:rsidRPr="00837293">
        <w:rPr>
          <w:rFonts w:ascii="Book Antiqua" w:hAnsi="Book Antiqua" w:cs="Times New Roman"/>
          <w:sz w:val="24"/>
          <w:szCs w:val="24"/>
        </w:rPr>
        <w:t>,</w:t>
      </w:r>
      <w:r w:rsidR="001C1724" w:rsidRPr="00837293">
        <w:rPr>
          <w:rFonts w:ascii="Book Antiqua" w:hAnsi="Book Antiqua" w:cs="Times New Roman"/>
          <w:sz w:val="24"/>
          <w:szCs w:val="24"/>
        </w:rPr>
        <w:t xml:space="preserve"> however, the arguments of new structuralism were primarily borne out of the 1980s. The fact that there </w:t>
      </w:r>
      <w:r w:rsidR="009F3F55" w:rsidRPr="00837293">
        <w:rPr>
          <w:rFonts w:ascii="Book Antiqua" w:hAnsi="Book Antiqua" w:cs="Times New Roman"/>
          <w:sz w:val="24"/>
          <w:szCs w:val="24"/>
        </w:rPr>
        <w:t>are</w:t>
      </w:r>
      <w:r w:rsidR="001C1724" w:rsidRPr="00837293">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are not without caveats. Firstly, given the socio-historical context of the NCDS cohort</w:t>
      </w:r>
      <w:r w:rsidR="009F3F55" w:rsidRPr="00837293">
        <w:rPr>
          <w:rFonts w:ascii="Book Antiqua" w:hAnsi="Book Antiqua" w:cs="Times New Roman"/>
          <w:sz w:val="24"/>
          <w:szCs w:val="24"/>
        </w:rPr>
        <w:t>, other structural factors, such as race,</w:t>
      </w:r>
      <w:r w:rsidRPr="00837293">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sidRPr="00837293">
        <w:rPr>
          <w:rFonts w:ascii="Book Antiqua" w:hAnsi="Book Antiqua" w:cs="Times New Roman"/>
          <w:sz w:val="24"/>
          <w:szCs w:val="24"/>
        </w:rPr>
        <w:t>, mean</w:t>
      </w:r>
      <w:r w:rsidRPr="00837293">
        <w:rPr>
          <w:rFonts w:ascii="Book Antiqua" w:hAnsi="Book Antiqua" w:cs="Times New Roman"/>
          <w:sz w:val="24"/>
          <w:szCs w:val="24"/>
        </w:rPr>
        <w:t xml:space="preserve"> this is not feasible. Alongside this,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28623805" w14:textId="77777777" w:rsidR="004B17A9"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w:t>
      </w:r>
      <w:r w:rsidRPr="00837293">
        <w:rPr>
          <w:rFonts w:ascii="Book Antiqua" w:hAnsi="Book Antiqua" w:cs="Times New Roman"/>
          <w:sz w:val="24"/>
          <w:szCs w:val="24"/>
        </w:rPr>
        <w:lastRenderedPageBreak/>
        <w:t xml:space="preserve">covers </w:t>
      </w:r>
      <w:r w:rsidR="001C1724" w:rsidRPr="00837293">
        <w:rPr>
          <w:rFonts w:ascii="Book Antiqua" w:hAnsi="Book Antiqua" w:cs="Times New Roman"/>
          <w:sz w:val="24"/>
          <w:szCs w:val="24"/>
        </w:rPr>
        <w:t>8448</w:t>
      </w:r>
      <w:r w:rsidRPr="00837293">
        <w:rPr>
          <w:rFonts w:ascii="Book Antiqua" w:hAnsi="Book Antiqua" w:cs="Times New Roman"/>
          <w:sz w:val="24"/>
          <w:szCs w:val="24"/>
        </w:rPr>
        <w:t xml:space="preserve"> individuals. This amounts to </w:t>
      </w:r>
      <w:r w:rsidR="001C1724" w:rsidRPr="00837293">
        <w:rPr>
          <w:rFonts w:ascii="Book Antiqua" w:hAnsi="Book Antiqua" w:cs="Times New Roman"/>
          <w:sz w:val="24"/>
          <w:szCs w:val="24"/>
        </w:rPr>
        <w:t>67</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of </w:t>
      </w:r>
      <w:r w:rsidRPr="00837293">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missingness has had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interpretation of this model.  </w:t>
      </w:r>
    </w:p>
    <w:p w14:paraId="7E635184" w14:textId="77844544" w:rsidR="00B947F6" w:rsidRPr="00837293" w:rsidRDefault="00B947F6" w:rsidP="00D90843">
      <w:pPr>
        <w:pStyle w:val="Heading2"/>
      </w:pPr>
      <w:bookmarkStart w:id="80" w:name="_Toc152408177"/>
      <w:bookmarkStart w:id="81" w:name="_Toc156204284"/>
      <w:r w:rsidRPr="00837293">
        <w:t>Sensitivity Analysis of Independent Variables</w:t>
      </w:r>
      <w:bookmarkEnd w:id="80"/>
      <w:bookmarkEnd w:id="81"/>
    </w:p>
    <w:p w14:paraId="433B1E27" w14:textId="601D4C5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a variety of socio-economic measures used by social scientists. It is not common practice within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However, a</w:t>
      </w:r>
      <w:r w:rsidRPr="00837293">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already been discussed. Given the historical nature of the NCDS cohort, a sensitivity analysis would provide an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insight </w:t>
      </w:r>
      <w:r w:rsidR="009F3F55" w:rsidRPr="00837293">
        <w:rPr>
          <w:rFonts w:ascii="Book Antiqua" w:hAnsi="Book Antiqua" w:cs="Times New Roman"/>
          <w:sz w:val="24"/>
          <w:szCs w:val="24"/>
        </w:rPr>
        <w:t>into</w:t>
      </w:r>
      <w:r w:rsidRPr="00837293">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837293">
        <w:rPr>
          <w:rFonts w:ascii="Book Antiqua" w:hAnsi="Book Antiqua" w:cs="Times New Roman"/>
          <w:sz w:val="24"/>
          <w:szCs w:val="24"/>
        </w:rPr>
        <w:t>subsequent</w:t>
      </w:r>
      <w:r w:rsidRPr="00837293">
        <w:rPr>
          <w:rFonts w:ascii="Book Antiqua" w:hAnsi="Book Antiqua" w:cs="Times New Roman"/>
          <w:sz w:val="24"/>
          <w:szCs w:val="24"/>
        </w:rPr>
        <w:t xml:space="preserve"> sensitivity analysis will compare like-for-like models of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each using a different socio-economic measure. The base model – NS-SEC – is then compared to the CAMSIS and RGSC models. </w:t>
      </w:r>
      <w:r w:rsidR="009F3F55" w:rsidRPr="00837293">
        <w:rPr>
          <w:rFonts w:ascii="Book Antiqua" w:hAnsi="Book Antiqua" w:cs="Times New Roman"/>
          <w:sz w:val="24"/>
          <w:szCs w:val="24"/>
        </w:rPr>
        <w:t xml:space="preserve">While it is not appropriate to compare log odds across regression models, the following sensitivity analysis will </w:t>
      </w:r>
      <w:r w:rsidRPr="00837293">
        <w:rPr>
          <w:rFonts w:ascii="Book Antiqua" w:hAnsi="Book Antiqua" w:cs="Times New Roman"/>
          <w:sz w:val="24"/>
          <w:szCs w:val="24"/>
        </w:rPr>
        <w:t xml:space="preserve">compare models following substantive conclusions. Goodness-of-fit statistics are provided and are assessed via AIC, BIC, and a range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 xml:space="preserve">measures. </w:t>
      </w:r>
    </w:p>
    <w:p w14:paraId="4E0098E8" w14:textId="77777777" w:rsidR="00B947F6" w:rsidRPr="00837293" w:rsidRDefault="00B947F6" w:rsidP="00D90843">
      <w:pPr>
        <w:pStyle w:val="Heading3"/>
      </w:pPr>
      <w:bookmarkStart w:id="82" w:name="_Toc152408178"/>
      <w:bookmarkStart w:id="83" w:name="_Toc156204285"/>
      <w:r w:rsidRPr="00837293">
        <w:lastRenderedPageBreak/>
        <w:t>Testing Measures of Parental Social Class</w:t>
      </w:r>
      <w:bookmarkEnd w:id="82"/>
      <w:bookmarkEnd w:id="83"/>
    </w:p>
    <w:p w14:paraId="07F6D4DA" w14:textId="1206C2B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strong correlations between parental social class measures. Parental NS-SEC and Parental RGSC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 significant Chi-Square statistic at the p&lt;0.001 level. Parental NS-SEC and CAMSIS have a significant Anova at the p&lt;0.001 level. </w:t>
      </w:r>
    </w:p>
    <w:p w14:paraId="23505722" w14:textId="3CEEA6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Three separate </w:t>
      </w:r>
      <w:r w:rsidR="009F3F55" w:rsidRPr="00837293">
        <w:rPr>
          <w:rFonts w:ascii="Book Antiqua" w:hAnsi="Book Antiqua" w:cs="Times New Roman"/>
          <w:sz w:val="24"/>
          <w:szCs w:val="24"/>
        </w:rPr>
        <w:t>multinomial logistic regressions are presented in Table</w:t>
      </w:r>
      <w:r w:rsidRPr="00837293">
        <w:rPr>
          <w:rFonts w:ascii="Book Antiqua" w:hAnsi="Book Antiqua" w:cs="Times New Roman"/>
          <w:sz w:val="24"/>
          <w:szCs w:val="24"/>
        </w:rPr>
        <w:t xml:space="preserve"> 1.</w:t>
      </w:r>
      <w:r w:rsidR="008C0C0D">
        <w:rPr>
          <w:rFonts w:ascii="Book Antiqua" w:hAnsi="Book Antiqua" w:cs="Times New Roman"/>
          <w:sz w:val="24"/>
          <w:szCs w:val="24"/>
        </w:rPr>
        <w:t>18</w:t>
      </w:r>
      <w:r w:rsidRPr="00837293">
        <w:rPr>
          <w:rFonts w:ascii="Book Antiqua" w:hAnsi="Book Antiqua" w:cs="Times New Roman"/>
          <w:sz w:val="24"/>
          <w:szCs w:val="24"/>
        </w:rPr>
        <w:t>. The first model has been described at length in the previous section and uses NS-SEC. The second model uses CAMSIS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the third uses RGSC. These models </w:t>
      </w:r>
      <w:r w:rsidR="005D43B2" w:rsidRPr="00837293">
        <w:rPr>
          <w:rFonts w:ascii="Book Antiqua" w:hAnsi="Book Antiqua" w:cs="Times New Roman"/>
          <w:sz w:val="24"/>
          <w:szCs w:val="24"/>
        </w:rPr>
        <w:t>are all</w:t>
      </w:r>
      <w:r w:rsidRPr="00837293">
        <w:rPr>
          <w:rFonts w:ascii="Book Antiqua" w:hAnsi="Book Antiqua" w:cs="Times New Roman"/>
          <w:sz w:val="24"/>
          <w:szCs w:val="24"/>
        </w:rPr>
        <w:t xml:space="preserve"> </w:t>
      </w:r>
      <w:r w:rsidR="005D43B2" w:rsidRPr="00837293">
        <w:rPr>
          <w:rFonts w:ascii="Book Antiqua" w:hAnsi="Book Antiqua" w:cs="Times New Roman"/>
          <w:sz w:val="24"/>
          <w:szCs w:val="24"/>
        </w:rPr>
        <w:t>presented</w:t>
      </w:r>
      <w:r w:rsidRPr="00837293">
        <w:rPr>
          <w:rFonts w:ascii="Book Antiqua" w:hAnsi="Book Antiqua" w:cs="Times New Roman"/>
          <w:sz w:val="24"/>
          <w:szCs w:val="24"/>
        </w:rPr>
        <w:t xml:space="preserve"> using log odds</w:t>
      </w:r>
      <w:r w:rsidR="005D43B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5D43B2" w:rsidRPr="00837293">
        <w:rPr>
          <w:rFonts w:ascii="Book Antiqua" w:hAnsi="Book Antiqua" w:cs="Times New Roman"/>
          <w:sz w:val="24"/>
          <w:szCs w:val="24"/>
        </w:rPr>
        <w:t xml:space="preserve"> average marginal effects to </w:t>
      </w:r>
      <w:r w:rsidR="000B03CE" w:rsidRPr="00837293">
        <w:rPr>
          <w:rFonts w:ascii="Book Antiqua" w:hAnsi="Book Antiqua" w:cs="Times New Roman"/>
          <w:sz w:val="24"/>
          <w:szCs w:val="24"/>
        </w:rPr>
        <w:t>enhance</w:t>
      </w:r>
      <w:r w:rsidR="005D43B2" w:rsidRPr="00837293">
        <w:rPr>
          <w:rFonts w:ascii="Book Antiqua" w:hAnsi="Book Antiqua" w:cs="Times New Roman"/>
          <w:sz w:val="24"/>
          <w:szCs w:val="24"/>
        </w:rPr>
        <w:t xml:space="preserve"> </w:t>
      </w:r>
      <w:r w:rsidR="000B03CE" w:rsidRPr="00837293">
        <w:rPr>
          <w:rFonts w:ascii="Book Antiqua" w:hAnsi="Book Antiqua" w:cs="Times New Roman"/>
          <w:sz w:val="24"/>
          <w:szCs w:val="24"/>
        </w:rPr>
        <w:t>interpretation</w:t>
      </w:r>
      <w:r w:rsidR="005D43B2" w:rsidRPr="00837293">
        <w:rPr>
          <w:rFonts w:ascii="Book Antiqua" w:hAnsi="Book Antiqua" w:cs="Times New Roman"/>
          <w:sz w:val="24"/>
          <w:szCs w:val="24"/>
        </w:rPr>
        <w:t xml:space="preserve"> and comparison. </w:t>
      </w:r>
    </w:p>
    <w:p w14:paraId="12E9540F" w14:textId="04700C7B"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Focusing first upon the outcome category of employment, NS-SEC and RGSC exhibit identical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for both educational attainment and housing tenure – though these differences are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(1 per cent and 2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substantive disparity comes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 interpretation of the differing social stratification variables themselves. Whilst NS-SEC and RGSC all show a general pattern that characterises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log odds of being in employment over education as NS-SEC</w:t>
      </w:r>
      <w:r w:rsidR="00894771">
        <w:rPr>
          <w:rFonts w:ascii="Book Antiqua" w:hAnsi="Book Antiqua" w:cs="Times New Roman"/>
          <w:sz w:val="24"/>
          <w:szCs w:val="24"/>
        </w:rPr>
        <w:t xml:space="preserve"> or </w:t>
      </w:r>
      <w:r w:rsidRPr="00837293">
        <w:rPr>
          <w:rFonts w:ascii="Book Antiqua" w:hAnsi="Book Antiqua" w:cs="Times New Roman"/>
          <w:sz w:val="24"/>
          <w:szCs w:val="24"/>
        </w:rPr>
        <w:t>RGSC</w:t>
      </w:r>
      <w:r w:rsidR="00894771">
        <w:rPr>
          <w:rFonts w:ascii="Book Antiqua" w:hAnsi="Book Antiqua" w:cs="Times New Roman"/>
          <w:sz w:val="24"/>
          <w:szCs w:val="24"/>
        </w:rPr>
        <w:t xml:space="preserve"> </w:t>
      </w:r>
      <w:r w:rsidRPr="00837293">
        <w:rPr>
          <w:rFonts w:ascii="Book Antiqua" w:hAnsi="Book Antiqua" w:cs="Times New Roman"/>
          <w:sz w:val="24"/>
          <w:szCs w:val="24"/>
        </w:rPr>
        <w:t xml:space="preserve">increases </w:t>
      </w:r>
      <w:r w:rsidR="00894771">
        <w:rPr>
          <w:rFonts w:ascii="Book Antiqua" w:hAnsi="Book Antiqua" w:cs="Times New Roman"/>
          <w:sz w:val="24"/>
          <w:szCs w:val="24"/>
        </w:rPr>
        <w:t xml:space="preserve">from the reference category, </w:t>
      </w: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interpretation from these models is different. </w:t>
      </w:r>
      <w:r w:rsidR="00894771">
        <w:rPr>
          <w:rFonts w:ascii="Book Antiqua" w:hAnsi="Book Antiqua" w:cs="Times New Roman"/>
          <w:sz w:val="24"/>
          <w:szCs w:val="24"/>
        </w:rPr>
        <w:t xml:space="preserve">CAMSIS as a model does not present any substantive findings related to CAMSIS effects on economic activity sorting. </w:t>
      </w:r>
      <w:r w:rsidRPr="00837293">
        <w:rPr>
          <w:rFonts w:ascii="Book Antiqua" w:hAnsi="Book Antiqua" w:cs="Times New Roman"/>
          <w:sz w:val="24"/>
          <w:szCs w:val="24"/>
        </w:rPr>
        <w:t>Translated into average marginal effects</w:t>
      </w:r>
      <w:r w:rsidR="009F3F55" w:rsidRPr="00837293">
        <w:rPr>
          <w:rFonts w:ascii="Book Antiqua" w:hAnsi="Book Antiqua" w:cs="Times New Roman"/>
          <w:sz w:val="24"/>
          <w:szCs w:val="24"/>
        </w:rPr>
        <w:t xml:space="preserve">, this presents a 0 per cent increased probability of being employed over the </w:t>
      </w:r>
      <w:r w:rsidRPr="00837293">
        <w:rPr>
          <w:rFonts w:ascii="Book Antiqua" w:hAnsi="Book Antiqua" w:cs="Times New Roman"/>
          <w:sz w:val="24"/>
          <w:szCs w:val="24"/>
        </w:rPr>
        <w:t xml:space="preserve">school for each unit increase in CAMSIS. This is a </w:t>
      </w:r>
      <w:r w:rsidR="000B03CE" w:rsidRPr="00837293">
        <w:rPr>
          <w:rFonts w:ascii="Book Antiqua" w:hAnsi="Book Antiqua" w:cs="Times New Roman"/>
          <w:sz w:val="24"/>
          <w:szCs w:val="24"/>
        </w:rPr>
        <w:t>substantively</w:t>
      </w:r>
      <w:r w:rsidRPr="00837293">
        <w:rPr>
          <w:rFonts w:ascii="Book Antiqua" w:hAnsi="Book Antiqua" w:cs="Times New Roman"/>
          <w:sz w:val="24"/>
          <w:szCs w:val="24"/>
        </w:rPr>
        <w:t xml:space="preserve"> different finding to the NS-SEC </w:t>
      </w:r>
      <w:r w:rsidRPr="00837293">
        <w:rPr>
          <w:rFonts w:ascii="Book Antiqua" w:hAnsi="Book Antiqua" w:cs="Times New Roman"/>
          <w:sz w:val="24"/>
          <w:szCs w:val="24"/>
        </w:rPr>
        <w:lastRenderedPageBreak/>
        <w:t xml:space="preserve">model that states there is anywhere from a </w:t>
      </w:r>
      <w:r w:rsidR="00894771">
        <w:rPr>
          <w:rFonts w:ascii="Book Antiqua" w:hAnsi="Book Antiqua" w:cs="Times New Roman"/>
          <w:sz w:val="24"/>
          <w:szCs w:val="24"/>
        </w:rPr>
        <w:t>5</w:t>
      </w:r>
      <w:r w:rsidRPr="00837293">
        <w:rPr>
          <w:rFonts w:ascii="Book Antiqua" w:hAnsi="Book Antiqua" w:cs="Times New Roman"/>
          <w:sz w:val="24"/>
          <w:szCs w:val="24"/>
        </w:rPr>
        <w:t xml:space="preserve"> per cent to </w:t>
      </w:r>
      <w:r w:rsidR="00894771">
        <w:rPr>
          <w:rFonts w:ascii="Book Antiqua" w:hAnsi="Book Antiqua" w:cs="Times New Roman"/>
          <w:sz w:val="24"/>
          <w:szCs w:val="24"/>
        </w:rPr>
        <w:t>13</w:t>
      </w:r>
      <w:r w:rsidRPr="00837293">
        <w:rPr>
          <w:rFonts w:ascii="Book Antiqua" w:hAnsi="Book Antiqua" w:cs="Times New Roman"/>
          <w:sz w:val="24"/>
          <w:szCs w:val="24"/>
        </w:rPr>
        <w:t xml:space="preserve"> per cent </w:t>
      </w:r>
      <w:r w:rsidR="0084630E">
        <w:rPr>
          <w:rFonts w:ascii="Book Antiqua" w:hAnsi="Book Antiqua" w:cs="Times New Roman"/>
          <w:sz w:val="24"/>
          <w:szCs w:val="24"/>
        </w:rPr>
        <w:t>increased</w:t>
      </w:r>
      <w:r w:rsidRPr="00837293">
        <w:rPr>
          <w:rFonts w:ascii="Book Antiqua" w:hAnsi="Book Antiqua" w:cs="Times New Roman"/>
          <w:sz w:val="24"/>
          <w:szCs w:val="24"/>
        </w:rPr>
        <w:t xml:space="preserve"> probability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being in </w:t>
      </w:r>
      <w:r w:rsidR="00894771">
        <w:rPr>
          <w:rFonts w:ascii="Book Antiqua" w:hAnsi="Book Antiqua" w:cs="Times New Roman"/>
          <w:sz w:val="24"/>
          <w:szCs w:val="24"/>
        </w:rPr>
        <w:t>employment</w:t>
      </w:r>
      <w:r w:rsidRPr="00837293">
        <w:rPr>
          <w:rFonts w:ascii="Book Antiqua" w:hAnsi="Book Antiqua" w:cs="Times New Roman"/>
          <w:sz w:val="24"/>
          <w:szCs w:val="24"/>
        </w:rPr>
        <w:t xml:space="preserve"> over school compared to NS-SEC </w:t>
      </w:r>
      <w:r w:rsidR="00894771">
        <w:rPr>
          <w:rFonts w:ascii="Book Antiqua" w:hAnsi="Book Antiqua" w:cs="Times New Roman"/>
          <w:sz w:val="24"/>
          <w:szCs w:val="24"/>
        </w:rPr>
        <w:t>2</w:t>
      </w:r>
      <w:r w:rsidRPr="00837293">
        <w:rPr>
          <w:rFonts w:ascii="Book Antiqua" w:hAnsi="Book Antiqua" w:cs="Times New Roman"/>
          <w:sz w:val="24"/>
          <w:szCs w:val="24"/>
        </w:rPr>
        <w:t xml:space="preserve"> peers. The NS-SEC and RGSC models</w:t>
      </w:r>
      <w:r w:rsidR="009F3F55" w:rsidRPr="00837293">
        <w:rPr>
          <w:rFonts w:ascii="Book Antiqua" w:hAnsi="Book Antiqua" w:cs="Times New Roman"/>
          <w:sz w:val="24"/>
          <w:szCs w:val="24"/>
        </w:rPr>
        <w:t xml:space="preserve">, on the other hand, whilst differing on exact numbers, provide the same substantive conclusions to one another. There is a general trend that as you go </w:t>
      </w:r>
      <w:r w:rsidR="00894771">
        <w:rPr>
          <w:rFonts w:ascii="Book Antiqua" w:hAnsi="Book Antiqua" w:cs="Times New Roman"/>
          <w:sz w:val="24"/>
          <w:szCs w:val="24"/>
        </w:rPr>
        <w:t>down the class</w:t>
      </w:r>
      <w:r w:rsidR="009F3F55"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there is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 xml:space="preserve">probability of being in employment over school compared to their reference category peers. </w:t>
      </w:r>
    </w:p>
    <w:p w14:paraId="6D7BA415" w14:textId="218256DF" w:rsidR="005D43B2" w:rsidRPr="0084630E" w:rsidRDefault="005D43B2" w:rsidP="009A3A34">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sidR="00FD1F58" w:rsidRPr="0084630E">
        <w:rPr>
          <w:rFonts w:ascii="Book Antiqua" w:hAnsi="Book Antiqua" w:cs="Times New Roman"/>
          <w:color w:val="000000" w:themeColor="text1"/>
          <w:sz w:val="24"/>
          <w:szCs w:val="24"/>
        </w:rPr>
        <w:t>non-traditional</w:t>
      </w:r>
      <w:r w:rsidRPr="0084630E">
        <w:rPr>
          <w:rFonts w:ascii="Book Antiqua" w:hAnsi="Book Antiqua" w:cs="Times New Roman"/>
          <w:color w:val="000000" w:themeColor="text1"/>
          <w:sz w:val="24"/>
          <w:szCs w:val="24"/>
        </w:rPr>
        <w:t xml:space="preserve"> education category there are identical </w:t>
      </w:r>
      <w:r w:rsidR="000B03CE" w:rsidRPr="0084630E">
        <w:rPr>
          <w:rFonts w:ascii="Book Antiqua" w:hAnsi="Book Antiqua" w:cs="Times New Roman"/>
          <w:color w:val="000000" w:themeColor="text1"/>
          <w:sz w:val="24"/>
          <w:szCs w:val="24"/>
        </w:rPr>
        <w:t>findings</w:t>
      </w:r>
      <w:r w:rsidRPr="0084630E">
        <w:rPr>
          <w:rFonts w:ascii="Book Antiqua" w:hAnsi="Book Antiqua" w:cs="Times New Roman"/>
          <w:color w:val="000000" w:themeColor="text1"/>
          <w:sz w:val="24"/>
          <w:szCs w:val="24"/>
        </w:rPr>
        <w:t xml:space="preserve"> for sex and housing tenure</w:t>
      </w:r>
      <w:r w:rsidR="0084630E" w:rsidRPr="0084630E">
        <w:rPr>
          <w:rFonts w:ascii="Book Antiqua" w:hAnsi="Book Antiqua" w:cs="Times New Roman"/>
          <w:color w:val="000000" w:themeColor="text1"/>
          <w:sz w:val="24"/>
          <w:szCs w:val="24"/>
        </w:rPr>
        <w:t xml:space="preserve"> across all three models</w:t>
      </w:r>
      <w:r w:rsidRPr="0084630E">
        <w:rPr>
          <w:rFonts w:ascii="Book Antiqua" w:hAnsi="Book Antiqua" w:cs="Times New Roman"/>
          <w:color w:val="000000" w:themeColor="text1"/>
          <w:sz w:val="24"/>
          <w:szCs w:val="24"/>
        </w:rPr>
        <w:t>.</w:t>
      </w:r>
      <w:r w:rsidR="0084630E">
        <w:rPr>
          <w:rFonts w:ascii="Book Antiqua" w:hAnsi="Book Antiqua" w:cs="Times New Roman"/>
          <w:color w:val="000000" w:themeColor="text1"/>
          <w:sz w:val="24"/>
          <w:szCs w:val="24"/>
        </w:rPr>
        <w:t xml:space="preserve"> With the exception of a 1 per cent difference within the RGSC model, the same can be said for educational attainments substantive interpretation across all three models. </w:t>
      </w:r>
      <w:r w:rsidRPr="0084630E">
        <w:rPr>
          <w:rFonts w:ascii="Book Antiqua" w:hAnsi="Book Antiqua" w:cs="Times New Roman"/>
          <w:color w:val="000000" w:themeColor="text1"/>
          <w:sz w:val="24"/>
          <w:szCs w:val="24"/>
        </w:rPr>
        <w:t xml:space="preserve"> There </w:t>
      </w:r>
      <w:r w:rsidR="000B03CE" w:rsidRPr="0084630E">
        <w:rPr>
          <w:rFonts w:ascii="Book Antiqua" w:hAnsi="Book Antiqua" w:cs="Times New Roman"/>
          <w:color w:val="000000" w:themeColor="text1"/>
          <w:sz w:val="24"/>
          <w:szCs w:val="24"/>
        </w:rPr>
        <w:t>are</w:t>
      </w:r>
      <w:r w:rsidR="0084630E" w:rsidRPr="0084630E">
        <w:rPr>
          <w:rFonts w:ascii="Book Antiqua" w:hAnsi="Book Antiqua" w:cs="Times New Roman"/>
          <w:color w:val="000000" w:themeColor="text1"/>
          <w:sz w:val="24"/>
          <w:szCs w:val="24"/>
        </w:rPr>
        <w:t xml:space="preserve"> also substantively </w:t>
      </w:r>
      <w:r w:rsidR="0084630E">
        <w:rPr>
          <w:rFonts w:ascii="Book Antiqua" w:hAnsi="Book Antiqua" w:cs="Times New Roman"/>
          <w:color w:val="000000" w:themeColor="text1"/>
          <w:sz w:val="24"/>
          <w:szCs w:val="24"/>
        </w:rPr>
        <w:t xml:space="preserve">difference interpretations between all three models. The CAMSIS model presents a statistically significant result though it is non-substantively significant. NS-SEC compared to RGSC finds that those at the bottom of the social stratification schema have a lower log odds of being in non-traditional education over school compared to their reference category – this results in a 3 per cent decreased probability . This is not found within the RGSC model. </w:t>
      </w:r>
    </w:p>
    <w:p w14:paraId="545814FC" w14:textId="204B7896" w:rsidR="0084630E" w:rsidRDefault="0084630E" w:rsidP="0084630E">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Pr>
          <w:rFonts w:ascii="Book Antiqua" w:hAnsi="Book Antiqua" w:cs="Times New Roman"/>
          <w:color w:val="000000" w:themeColor="text1"/>
          <w:sz w:val="24"/>
          <w:szCs w:val="24"/>
        </w:rPr>
        <w:t>training &amp; apprenticeship</w:t>
      </w:r>
      <w:r w:rsidRPr="0084630E">
        <w:rPr>
          <w:rFonts w:ascii="Book Antiqua" w:hAnsi="Book Antiqua" w:cs="Times New Roman"/>
          <w:color w:val="000000" w:themeColor="text1"/>
          <w:sz w:val="24"/>
          <w:szCs w:val="24"/>
        </w:rPr>
        <w:t xml:space="preserve"> category there are identical findings for educational attainment, sex, and housing tenure across all three models. There are also substantively identical interpretations to be drawn from the NS-SEC and RGSC models – whilst CAMSIS again reports a statistically significant, albeit non-substantively significant result. </w:t>
      </w:r>
    </w:p>
    <w:p w14:paraId="0A5DE897" w14:textId="245DDFD1" w:rsidR="0084630E" w:rsidRPr="0084630E" w:rsidRDefault="0084630E" w:rsidP="0084630E">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 xml:space="preserve">Finally, the unemployment &amp; OLF category sees identifical findings for educational attainment, sex, and housing tenure across all three models. Whilst once again, the </w:t>
      </w:r>
      <w:r>
        <w:rPr>
          <w:rFonts w:ascii="Book Antiqua" w:hAnsi="Book Antiqua" w:cs="Times New Roman"/>
          <w:color w:val="000000" w:themeColor="text1"/>
          <w:sz w:val="24"/>
          <w:szCs w:val="24"/>
        </w:rPr>
        <w:lastRenderedPageBreak/>
        <w:t>CAMSIS model finds no substantive impact that social stratification has upon idnviduals sorting into economic activity post-mandatory schooling, both NS-SEC and RGSC models do. This substantive signficaince however is minor – the largest impact from NS-SEC reports a 3 per cent decreased probability for NS-SEC 1.2 social origins compared to the reference category of being in unemployment &amp; OLF over school. For the RGSC model the largest impact is even smaller at 2 per cent – individuals from RGSC 1 compared to the reference category had a 2 per cent decreased probability of being in unemployment &amp; OLF over school.</w:t>
      </w:r>
    </w:p>
    <w:p w14:paraId="7375EEE8" w14:textId="5F074CF9" w:rsidR="005D43B2" w:rsidRPr="00837293" w:rsidRDefault="00B947F6" w:rsidP="009A3A34">
      <w:pPr>
        <w:spacing w:line="480" w:lineRule="auto"/>
        <w:rPr>
          <w:rFonts w:ascii="Book Antiqua" w:hAnsi="Book Antiqua" w:cs="Times New Roman"/>
          <w:sz w:val="24"/>
          <w:szCs w:val="24"/>
        </w:rPr>
        <w:sectPr w:rsidR="005D43B2" w:rsidRPr="00837293" w:rsidSect="00A20BFF">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The goodness-of-fit statistics are similar for all three models.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measures exist</w:t>
      </w:r>
      <w:r w:rsidR="009F3F55" w:rsidRPr="00837293">
        <w:rPr>
          <w:rFonts w:ascii="Book Antiqua" w:hAnsi="Book Antiqua" w:cs="Times New Roman"/>
          <w:sz w:val="24"/>
          <w:szCs w:val="24"/>
        </w:rPr>
        <w:t>, but the minor nature of these differences indicates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amount of variance explained across the three models remains consistent. AIC and BIC differences are also </w:t>
      </w:r>
      <w:r w:rsidR="009F3F55" w:rsidRPr="00837293">
        <w:rPr>
          <w:rFonts w:ascii="Book Antiqua" w:hAnsi="Book Antiqua" w:cs="Times New Roman"/>
          <w:sz w:val="24"/>
          <w:szCs w:val="24"/>
        </w:rPr>
        <w:t>minor</w:t>
      </w:r>
      <w:r w:rsidRPr="00837293">
        <w:rPr>
          <w:rFonts w:ascii="Book Antiqua" w:hAnsi="Book Antiqua" w:cs="Times New Roman"/>
          <w:sz w:val="24"/>
          <w:szCs w:val="24"/>
        </w:rPr>
        <w:t>. The most parsimonious model is the</w:t>
      </w:r>
      <w:r w:rsidR="00744CCC" w:rsidRPr="00837293">
        <w:rPr>
          <w:rFonts w:ascii="Book Antiqua" w:hAnsi="Book Antiqua" w:cs="Times New Roman"/>
          <w:sz w:val="24"/>
          <w:szCs w:val="24"/>
        </w:rPr>
        <w:t xml:space="preserve"> NS-SEC model when </w:t>
      </w:r>
      <w:r w:rsidR="000B03CE" w:rsidRPr="00837293">
        <w:rPr>
          <w:rFonts w:ascii="Book Antiqua" w:hAnsi="Book Antiqua" w:cs="Times New Roman"/>
          <w:sz w:val="24"/>
          <w:szCs w:val="24"/>
        </w:rPr>
        <w:t>using</w:t>
      </w:r>
      <w:r w:rsidR="00744CCC" w:rsidRPr="00837293">
        <w:rPr>
          <w:rFonts w:ascii="Book Antiqua" w:hAnsi="Book Antiqua" w:cs="Times New Roman"/>
          <w:sz w:val="24"/>
          <w:szCs w:val="24"/>
        </w:rPr>
        <w:t xml:space="preserve"> AIC 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CAMSIS model</w:t>
      </w:r>
      <w:r w:rsidR="00744CCC" w:rsidRPr="00837293">
        <w:rPr>
          <w:rFonts w:ascii="Book Antiqua" w:hAnsi="Book Antiqua" w:cs="Times New Roman"/>
          <w:sz w:val="24"/>
          <w:szCs w:val="24"/>
        </w:rPr>
        <w:t xml:space="preserve"> when using BIC</w:t>
      </w:r>
      <w:r w:rsidRPr="00837293">
        <w:rPr>
          <w:rFonts w:ascii="Book Antiqua" w:hAnsi="Book Antiqua" w:cs="Times New Roman"/>
          <w:sz w:val="24"/>
          <w:szCs w:val="24"/>
        </w:rPr>
        <w:t xml:space="preserve">. Considering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BIC penalises models for estimating additional parameters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not entirely surprising that it considers the CAMSIS a better fit than the NS-SEC schema. These differences are</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Given the </w:t>
      </w:r>
      <w:r w:rsidR="009F3F55" w:rsidRPr="00837293">
        <w:rPr>
          <w:rFonts w:ascii="Book Antiqua" w:hAnsi="Book Antiqua" w:cs="Times New Roman"/>
          <w:sz w:val="24"/>
          <w:szCs w:val="24"/>
        </w:rPr>
        <w:t>minor</w:t>
      </w:r>
      <w:r w:rsidR="00744CCC" w:rsidRPr="00837293">
        <w:rPr>
          <w:rFonts w:ascii="Book Antiqua" w:hAnsi="Book Antiqua" w:cs="Times New Roman"/>
          <w:sz w:val="24"/>
          <w:szCs w:val="24"/>
        </w:rPr>
        <w:t xml:space="preserve">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differences found within the two models (</w:t>
      </w:r>
      <w:r w:rsidR="009F3F55" w:rsidRPr="00837293">
        <w:rPr>
          <w:rFonts w:ascii="Book Antiqua" w:hAnsi="Book Antiqua" w:cs="Times New Roman"/>
          <w:sz w:val="24"/>
          <w:szCs w:val="24"/>
        </w:rPr>
        <w:t>mainly</w:t>
      </w:r>
      <w:r w:rsidR="00744CCC" w:rsidRPr="00837293">
        <w:rPr>
          <w:rFonts w:ascii="Book Antiqua" w:hAnsi="Book Antiqua" w:cs="Times New Roman"/>
          <w:sz w:val="24"/>
          <w:szCs w:val="24"/>
        </w:rPr>
        <w:t xml:space="preserve"> located within the employment category)</w:t>
      </w:r>
      <w:r w:rsidRPr="00837293">
        <w:rPr>
          <w:rFonts w:ascii="Book Antiqua" w:hAnsi="Book Antiqua" w:cs="Times New Roman"/>
          <w:sz w:val="24"/>
          <w:szCs w:val="24"/>
        </w:rPr>
        <w:t xml:space="preserve"> alongside the </w:t>
      </w:r>
      <w:r w:rsidR="009F3F55" w:rsidRPr="00837293">
        <w:rPr>
          <w:rFonts w:ascii="Book Antiqua" w:hAnsi="Book Antiqua" w:cs="Times New Roman"/>
          <w:sz w:val="24"/>
          <w:szCs w:val="24"/>
        </w:rPr>
        <w:t>slight</w:t>
      </w:r>
      <w:r w:rsidR="00744CCC" w:rsidRPr="00837293">
        <w:rPr>
          <w:rFonts w:ascii="Book Antiqua" w:hAnsi="Book Antiqua" w:cs="Times New Roman"/>
          <w:sz w:val="24"/>
          <w:szCs w:val="24"/>
        </w:rPr>
        <w:t xml:space="preserve"> preference for NS-SEC using AIC</w:t>
      </w:r>
      <w:r w:rsidR="009F3F55" w:rsidRPr="00837293">
        <w:rPr>
          <w:rFonts w:ascii="Book Antiqua" w:hAnsi="Book Antiqua" w:cs="Times New Roman"/>
          <w:sz w:val="24"/>
          <w:szCs w:val="24"/>
        </w:rPr>
        <w:t>,</w:t>
      </w:r>
      <w:r w:rsidR="00744CCC"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there is </w:t>
      </w:r>
      <w:r w:rsidR="00744CCC" w:rsidRPr="00837293">
        <w:rPr>
          <w:rFonts w:ascii="Book Antiqua" w:hAnsi="Book Antiqua" w:cs="Times New Roman"/>
          <w:sz w:val="24"/>
          <w:szCs w:val="24"/>
        </w:rPr>
        <w:t>a general preference towards the NS-SEC</w:t>
      </w:r>
      <w:r w:rsidRPr="00837293">
        <w:rPr>
          <w:rFonts w:ascii="Book Antiqua" w:hAnsi="Book Antiqua" w:cs="Times New Roman"/>
          <w:sz w:val="24"/>
          <w:szCs w:val="24"/>
        </w:rPr>
        <w:t xml:space="preserve"> model. As such, going forward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preferred model of choice for subsequent analysis will be the NS-SEC model. </w:t>
      </w:r>
    </w:p>
    <w:p w14:paraId="08BF0CE3" w14:textId="77204738" w:rsidR="00C4762D" w:rsidRPr="00837293" w:rsidRDefault="00C4762D" w:rsidP="00AE3B45">
      <w:pPr>
        <w:pStyle w:val="Caption"/>
      </w:pPr>
      <w:bookmarkStart w:id="84" w:name="_Toc156204384"/>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Sensitivity analyses of alternative measures of parental social stratification</w:t>
      </w:r>
      <w:bookmarkEnd w:id="84"/>
    </w:p>
    <w:tbl>
      <w:tblPr>
        <w:tblStyle w:val="GridTable6Colorful"/>
        <w:tblW w:w="5002" w:type="pct"/>
        <w:tblLook w:val="04A0" w:firstRow="1" w:lastRow="0" w:firstColumn="1" w:lastColumn="0" w:noHBand="0" w:noVBand="1"/>
      </w:tblPr>
      <w:tblGrid>
        <w:gridCol w:w="2482"/>
        <w:gridCol w:w="796"/>
        <w:gridCol w:w="799"/>
        <w:gridCol w:w="637"/>
        <w:gridCol w:w="795"/>
        <w:gridCol w:w="809"/>
        <w:gridCol w:w="795"/>
        <w:gridCol w:w="795"/>
        <w:gridCol w:w="636"/>
        <w:gridCol w:w="795"/>
        <w:gridCol w:w="801"/>
        <w:gridCol w:w="795"/>
        <w:gridCol w:w="795"/>
        <w:gridCol w:w="636"/>
        <w:gridCol w:w="795"/>
        <w:gridCol w:w="793"/>
      </w:tblGrid>
      <w:tr w:rsidR="008C6EEF" w:rsidRPr="008C0C0D" w14:paraId="1C754DD9" w14:textId="77777777" w:rsidTr="00500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0A0E45F" w14:textId="77777777" w:rsidR="00A96682" w:rsidRPr="008C0C0D" w:rsidRDefault="00A96682" w:rsidP="00AA6B39">
            <w:pPr>
              <w:rPr>
                <w:rFonts w:ascii="Book Antiqua" w:hAnsi="Book Antiqua" w:cs="Times New Roman"/>
                <w:color w:val="auto"/>
                <w:sz w:val="20"/>
                <w:szCs w:val="20"/>
              </w:rPr>
            </w:pPr>
            <w:bookmarkStart w:id="85" w:name="_Hlk147832535"/>
            <w:bookmarkStart w:id="86" w:name="_Hlk136963657"/>
          </w:p>
        </w:tc>
        <w:tc>
          <w:tcPr>
            <w:tcW w:w="1374" w:type="pct"/>
            <w:gridSpan w:val="5"/>
          </w:tcPr>
          <w:p w14:paraId="7765F5A9"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1369" w:type="pct"/>
            <w:gridSpan w:val="5"/>
          </w:tcPr>
          <w:p w14:paraId="1D8E5CD7"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1367" w:type="pct"/>
            <w:gridSpan w:val="5"/>
          </w:tcPr>
          <w:p w14:paraId="798C751A"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RGSC</w:t>
            </w:r>
          </w:p>
        </w:tc>
      </w:tr>
      <w:tr w:rsidR="008C6EEF" w:rsidRPr="008C0C0D" w14:paraId="38F39CD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384AC8"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Economic Activity</w:t>
            </w:r>
          </w:p>
        </w:tc>
        <w:tc>
          <w:tcPr>
            <w:tcW w:w="285" w:type="pct"/>
          </w:tcPr>
          <w:p w14:paraId="1999C96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6" w:type="pct"/>
          </w:tcPr>
          <w:p w14:paraId="3BD039B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S.E</w:t>
            </w:r>
          </w:p>
        </w:tc>
        <w:tc>
          <w:tcPr>
            <w:tcW w:w="228" w:type="pct"/>
          </w:tcPr>
          <w:p w14:paraId="3E436F16"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3C0962A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9" w:type="pct"/>
          </w:tcPr>
          <w:p w14:paraId="4F1A7B55"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color w:val="auto"/>
                <w:sz w:val="20"/>
                <w:szCs w:val="20"/>
              </w:rPr>
              <w:t>S.E</w:t>
            </w:r>
          </w:p>
        </w:tc>
        <w:tc>
          <w:tcPr>
            <w:tcW w:w="285" w:type="pct"/>
          </w:tcPr>
          <w:p w14:paraId="45FA3D7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2C1543B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S.E</w:t>
            </w:r>
          </w:p>
        </w:tc>
        <w:tc>
          <w:tcPr>
            <w:tcW w:w="228" w:type="pct"/>
          </w:tcPr>
          <w:p w14:paraId="46D4A25F"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6665E1E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7" w:type="pct"/>
          </w:tcPr>
          <w:p w14:paraId="6D97B75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color w:val="auto"/>
                <w:sz w:val="20"/>
                <w:szCs w:val="20"/>
              </w:rPr>
              <w:t>S.E</w:t>
            </w:r>
          </w:p>
        </w:tc>
        <w:tc>
          <w:tcPr>
            <w:tcW w:w="285" w:type="pct"/>
          </w:tcPr>
          <w:p w14:paraId="7060E0A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4F96C639"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S.E</w:t>
            </w:r>
          </w:p>
        </w:tc>
        <w:tc>
          <w:tcPr>
            <w:tcW w:w="228" w:type="pct"/>
          </w:tcPr>
          <w:p w14:paraId="663F6008"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2853FF41"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5" w:type="pct"/>
          </w:tcPr>
          <w:p w14:paraId="39742D1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color w:val="auto"/>
                <w:sz w:val="20"/>
                <w:szCs w:val="20"/>
              </w:rPr>
              <w:t>S.E</w:t>
            </w:r>
          </w:p>
        </w:tc>
      </w:tr>
      <w:tr w:rsidR="008C6EEF" w:rsidRPr="008C0C0D" w14:paraId="1E9FCBA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4D47569"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Employment</w:t>
            </w:r>
          </w:p>
        </w:tc>
        <w:tc>
          <w:tcPr>
            <w:tcW w:w="285" w:type="pct"/>
          </w:tcPr>
          <w:p w14:paraId="15A93BC7"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866F3DF"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A67CCA"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0E35DC"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2352905"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734E1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88188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620FDA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AEF17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7326B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A23B2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C482B6"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D772C3"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5A5E68"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E4A521"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714174"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3550914"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204A39A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9393F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A036B5"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5F9EA3"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255A7BC"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0ACF1"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C764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16C4E7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0B7DE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AEAE49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5103A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05BC2A"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106E52"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654289"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B680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B97DFC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5E8FC5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Less than five O’levels</w:t>
            </w:r>
          </w:p>
        </w:tc>
        <w:tc>
          <w:tcPr>
            <w:tcW w:w="285" w:type="pct"/>
          </w:tcPr>
          <w:p w14:paraId="3625A9E4" w14:textId="0641C2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DF35536" w14:textId="3354401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B18DA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73D6FC" w14:textId="05E9F68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E0B5C95" w14:textId="5265479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EBB4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17B03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72F1F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D909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624312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22C16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0598E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6ADA2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9DD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2C21B2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8D2674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C7011C9"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vAlign w:val="bottom"/>
          </w:tcPr>
          <w:p w14:paraId="62670C9B" w14:textId="1AA08CEE"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-3.58</w:t>
            </w:r>
          </w:p>
        </w:tc>
        <w:tc>
          <w:tcPr>
            <w:tcW w:w="286" w:type="pct"/>
          </w:tcPr>
          <w:p w14:paraId="265B862E" w14:textId="0FAC5ED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0374D75" w14:textId="41440D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4A34492" w14:textId="7E8B91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-0.39</w:t>
            </w:r>
          </w:p>
        </w:tc>
        <w:tc>
          <w:tcPr>
            <w:tcW w:w="289" w:type="pct"/>
          </w:tcPr>
          <w:p w14:paraId="068A37F6" w14:textId="29B4DB7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7F917E34" w14:textId="2602319D"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-3.57</w:t>
            </w:r>
          </w:p>
        </w:tc>
        <w:tc>
          <w:tcPr>
            <w:tcW w:w="285" w:type="pct"/>
          </w:tcPr>
          <w:p w14:paraId="0BA386A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1B72895F"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40CB1EB" w14:textId="0314C693"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-0.38</w:t>
            </w:r>
          </w:p>
        </w:tc>
        <w:tc>
          <w:tcPr>
            <w:tcW w:w="287" w:type="pct"/>
          </w:tcPr>
          <w:p w14:paraId="461244E2" w14:textId="77777777"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(0.01)</w:t>
            </w:r>
          </w:p>
        </w:tc>
        <w:tc>
          <w:tcPr>
            <w:tcW w:w="285" w:type="pct"/>
          </w:tcPr>
          <w:p w14:paraId="45E97B0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-3.60</w:t>
            </w:r>
          </w:p>
        </w:tc>
        <w:tc>
          <w:tcPr>
            <w:tcW w:w="285" w:type="pct"/>
          </w:tcPr>
          <w:p w14:paraId="2920943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61E35E1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A9E981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613C7E9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2321E8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D241D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Sex</w:t>
            </w:r>
          </w:p>
        </w:tc>
        <w:tc>
          <w:tcPr>
            <w:tcW w:w="285" w:type="pct"/>
          </w:tcPr>
          <w:p w14:paraId="1F342C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FA46C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E08C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859F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750A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763F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5C74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8E7F9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A8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C304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86B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C0A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D101A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E1D1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B2AC0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B266D7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7C92C0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5BAA06D8" w14:textId="1D7EDB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4D56D34" w14:textId="080D9C5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CB2A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2941D7" w14:textId="324ED8C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7CCFC5CB" w14:textId="062D17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E404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7FB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4D24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6C81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DB8A9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5664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D52C7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BBB3D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27F0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4A58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DBE0FE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C41B536"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0FD1A9B1" w14:textId="05F8DCA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6" w:type="pct"/>
          </w:tcPr>
          <w:p w14:paraId="7967B34E" w14:textId="0207E69E"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1A56A688" w14:textId="6287917D"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93F782A" w14:textId="4C49CBF0"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2F1A50B" w14:textId="10547195"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6B558344" w14:textId="12340F7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4A99B39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058BE401"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2B6B1A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15CA7C2F"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40ADE1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FF79323"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57D4A40B"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3A61D6E"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66C3B9D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A83D3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74E8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4311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942EE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B9C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CBB8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B5F04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73628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3B853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637B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5AB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8DC8D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2357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E714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0214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CDE7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2402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848B4F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E4AAA9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017F32F5" w14:textId="215F5E7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07D29B27" w14:textId="4192A3E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596D8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09CC37" w14:textId="790B9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DEC5829" w14:textId="7A400B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EFEF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FE3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1F04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1E0D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81BBB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0163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4286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1E6D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523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D19B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FA31AE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52DAD7" w14:textId="19FA952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7DA26103" w14:textId="75A86100"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0.68</w:t>
            </w:r>
          </w:p>
        </w:tc>
        <w:tc>
          <w:tcPr>
            <w:tcW w:w="286" w:type="pct"/>
          </w:tcPr>
          <w:p w14:paraId="5970BA68" w14:textId="6CE0E2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4AC0D9C" w14:textId="36591636"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92EDBD" w14:textId="6823538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9" w:type="pct"/>
          </w:tcPr>
          <w:p w14:paraId="0AB76439" w14:textId="0EA1F6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388C9C26" w14:textId="71119A69"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0.65</w:t>
            </w:r>
          </w:p>
        </w:tc>
        <w:tc>
          <w:tcPr>
            <w:tcW w:w="285" w:type="pct"/>
          </w:tcPr>
          <w:p w14:paraId="054F358D" w14:textId="127E9BF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4AC60A3C"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A83797D" w14:textId="12D9118F"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7" w:type="pct"/>
          </w:tcPr>
          <w:p w14:paraId="10D87426"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AEC9112"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0.71</w:t>
            </w:r>
          </w:p>
        </w:tc>
        <w:tc>
          <w:tcPr>
            <w:tcW w:w="285" w:type="pct"/>
          </w:tcPr>
          <w:p w14:paraId="40865361"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7C39830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564BF1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5" w:type="pct"/>
          </w:tcPr>
          <w:p w14:paraId="4503D8D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67CE2B3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F4D00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7812E8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86735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A832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5F9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359FF5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A54A6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245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A6CF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62C6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A7430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87CA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66D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F388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CB20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BB2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39095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B5DF69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0ECAC000" w14:textId="6697C1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3348743" w14:textId="2144B3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35B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5E77CCC" w14:textId="6C22E5B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CAB8283" w14:textId="74EC40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ABAC4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974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9077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A510A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F99E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54DC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8D82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08E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E63A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4CFC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60197A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CC0B5D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80D9528" w14:textId="5034E7F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86" w:type="pct"/>
            <w:vAlign w:val="bottom"/>
          </w:tcPr>
          <w:p w14:paraId="3C201060" w14:textId="69E547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(0.22)</w:t>
            </w:r>
          </w:p>
        </w:tc>
        <w:tc>
          <w:tcPr>
            <w:tcW w:w="228" w:type="pct"/>
          </w:tcPr>
          <w:p w14:paraId="3520FBA2" w14:textId="4239D05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D6237A3" w14:textId="3FB4CA8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BFD547C" w14:textId="158153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09F04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8D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29987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F9D3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9226E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35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081F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ABDF0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C09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4613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99AA7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622B4A9"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3C798193" w14:textId="1B3316C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C6CB780" w14:textId="4100846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1C86D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2A7765" w14:textId="308A7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533308F" w14:textId="475A1C9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DADA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EE16D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EE6E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0E1F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3D7EF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026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4E1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6A3F5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1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73D4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F25DC7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D18BCE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914D1B9" w14:textId="243DC0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6" w:type="pct"/>
            <w:vAlign w:val="bottom"/>
          </w:tcPr>
          <w:p w14:paraId="3EBE8930" w14:textId="269BF8A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2EA1CE41" w14:textId="300235C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07268F6" w14:textId="1152016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10315493" w14:textId="29B81A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4F864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A532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96DC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8CCB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457C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B3D6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5FA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CCCD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9ED30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F394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7EBD15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A88BD7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2ADA5DF2" w14:textId="383201D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0.96</w:t>
            </w:r>
          </w:p>
        </w:tc>
        <w:tc>
          <w:tcPr>
            <w:tcW w:w="286" w:type="pct"/>
            <w:vAlign w:val="bottom"/>
          </w:tcPr>
          <w:p w14:paraId="1652D838" w14:textId="5CE9168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33DA4E1" w14:textId="3E82938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6EEAF89E" w14:textId="3494544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9" w:type="pct"/>
            <w:vAlign w:val="bottom"/>
          </w:tcPr>
          <w:p w14:paraId="4750BE09" w14:textId="0279E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F973AC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B5F5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AB2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21D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616B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1E23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52DF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9505D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0D0E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F569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9EEA3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CA4F4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784FD60A" w14:textId="78EE7B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0.87</w:t>
            </w:r>
          </w:p>
        </w:tc>
        <w:tc>
          <w:tcPr>
            <w:tcW w:w="286" w:type="pct"/>
            <w:vAlign w:val="bottom"/>
          </w:tcPr>
          <w:p w14:paraId="29D34508" w14:textId="16127E9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290C0013" w14:textId="2932F0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C6BAD45" w14:textId="7CDA374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9" w:type="pct"/>
            <w:vAlign w:val="bottom"/>
          </w:tcPr>
          <w:p w14:paraId="59E31E23" w14:textId="7F38E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907F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C34A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0E43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51C2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DA37B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C839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354A1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D100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FC02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EDA5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024F6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3090B98"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1D0E9C77" w14:textId="796DAA2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6" w:type="pct"/>
            <w:vAlign w:val="bottom"/>
          </w:tcPr>
          <w:p w14:paraId="54953754" w14:textId="6DF40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7B7870E5" w14:textId="0A380BD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56900A29" w14:textId="6D1845B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89" w:type="pct"/>
            <w:vAlign w:val="bottom"/>
          </w:tcPr>
          <w:p w14:paraId="6EE2A23B" w14:textId="18088E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7769B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3D2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B1D43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A2D3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D986D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A700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09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2399D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62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AFEC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2383F9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BAD231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C274A46" w14:textId="627B6E0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1.36</w:t>
            </w:r>
          </w:p>
        </w:tc>
        <w:tc>
          <w:tcPr>
            <w:tcW w:w="286" w:type="pct"/>
            <w:vAlign w:val="bottom"/>
          </w:tcPr>
          <w:p w14:paraId="5A592603" w14:textId="22BF6FF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29141EFA" w14:textId="50664D3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3F52727" w14:textId="0363DE0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89" w:type="pct"/>
            <w:vAlign w:val="bottom"/>
          </w:tcPr>
          <w:p w14:paraId="6EEBBDD6" w14:textId="0602D89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4DE9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417B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1B8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3E65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DCCE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0AB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D072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5C087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0B82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2FF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C16B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ED056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vAlign w:val="bottom"/>
          </w:tcPr>
          <w:p w14:paraId="39F465E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FF63E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D945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5A36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5FC132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2777C16" w14:textId="73DC3E6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7CE025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3E047F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DA1DA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5462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7FE39B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F2E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1F573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6173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9DAB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2BE178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33ABFF9"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3FE386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B099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08C9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1E7C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8895D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E451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EC6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9C4FA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C547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F45AC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EFE48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CE1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3A3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062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8EDCE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42D965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98C4E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CC669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D954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6980C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1CC4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49E1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27B4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51A6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D4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ABA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07D106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F76E94" w14:textId="78475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-0.97</w:t>
            </w:r>
          </w:p>
        </w:tc>
        <w:tc>
          <w:tcPr>
            <w:tcW w:w="285" w:type="pct"/>
          </w:tcPr>
          <w:p w14:paraId="475A10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6542D3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FC9DE74" w14:textId="6338E4C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-0.10</w:t>
            </w:r>
          </w:p>
        </w:tc>
        <w:tc>
          <w:tcPr>
            <w:tcW w:w="285" w:type="pct"/>
          </w:tcPr>
          <w:p w14:paraId="0E67E5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55FBD2B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2750E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645826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D67C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7684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B590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4833E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FF5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C72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023A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A8A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E186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8B0A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5C5D25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672B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0FC5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12726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049115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8CF796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0A70DE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14A0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E8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749F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92187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450D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2D57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075CC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45BA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810F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E6E66F6" w14:textId="58EE0DA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4C70E5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22241C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55354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05E8D5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051A70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C5AA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269E9D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FF84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E8C4B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3624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333AF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D62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58C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DA3B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1C0F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38A79A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6A2707" w14:textId="4B170C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0.70</w:t>
            </w:r>
          </w:p>
        </w:tc>
        <w:tc>
          <w:tcPr>
            <w:tcW w:w="285" w:type="pct"/>
          </w:tcPr>
          <w:p w14:paraId="1D682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3ECE32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786D3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0.05</w:t>
            </w:r>
          </w:p>
        </w:tc>
        <w:tc>
          <w:tcPr>
            <w:tcW w:w="285" w:type="pct"/>
          </w:tcPr>
          <w:p w14:paraId="5A763D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26FE72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5D29F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2B20BB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C25F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8CBCA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2089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454CE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7C42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0E6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F077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1268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24C9C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28541E" w14:textId="3D1D0B9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0.79</w:t>
            </w:r>
          </w:p>
        </w:tc>
        <w:tc>
          <w:tcPr>
            <w:tcW w:w="285" w:type="pct"/>
          </w:tcPr>
          <w:p w14:paraId="462FCF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3328E7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3541E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0.06</w:t>
            </w:r>
          </w:p>
        </w:tc>
        <w:tc>
          <w:tcPr>
            <w:tcW w:w="285" w:type="pct"/>
          </w:tcPr>
          <w:p w14:paraId="0D162E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3F60CB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A888B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33498A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56AB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30DB0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28F6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182F4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E0A1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3AB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CDBF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2625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7644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28F94D" w14:textId="5C4D1C4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1.14</w:t>
            </w:r>
          </w:p>
        </w:tc>
        <w:tc>
          <w:tcPr>
            <w:tcW w:w="285" w:type="pct"/>
          </w:tcPr>
          <w:p w14:paraId="1EF0D9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18CBB4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9D6D387" w14:textId="1C04A9E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217DD8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38002B8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152FF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280DB57D" w14:textId="1071A5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0.89</w:t>
            </w:r>
          </w:p>
        </w:tc>
        <w:tc>
          <w:tcPr>
            <w:tcW w:w="286" w:type="pct"/>
            <w:vAlign w:val="bottom"/>
          </w:tcPr>
          <w:p w14:paraId="30F83402" w14:textId="35A9C8F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28" w:type="pct"/>
          </w:tcPr>
          <w:p w14:paraId="3CF00206" w14:textId="706C34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E8A7D17" w14:textId="09C01ED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1EDBE31" w14:textId="47FE81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8A60152" w14:textId="7A81CD8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3.45</w:t>
            </w:r>
          </w:p>
        </w:tc>
        <w:tc>
          <w:tcPr>
            <w:tcW w:w="285" w:type="pct"/>
          </w:tcPr>
          <w:p w14:paraId="338D5E04" w14:textId="4BCEA3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515C84E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563C7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D9C5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07A9AEA" w14:textId="1F010E1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1.17</w:t>
            </w:r>
          </w:p>
        </w:tc>
        <w:tc>
          <w:tcPr>
            <w:tcW w:w="285" w:type="pct"/>
          </w:tcPr>
          <w:p w14:paraId="1A95CD9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7FFBDC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5C6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AF2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59879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92BEBF" w14:textId="77777777" w:rsidR="00890767" w:rsidRPr="008C0C0D" w:rsidRDefault="00890767" w:rsidP="00890767">
            <w:pPr>
              <w:rPr>
                <w:rFonts w:ascii="Book Antiqua" w:hAnsi="Book Antiqua" w:cs="Times New Roman"/>
                <w:color w:val="auto"/>
                <w:sz w:val="20"/>
                <w:szCs w:val="20"/>
              </w:rPr>
            </w:pPr>
          </w:p>
        </w:tc>
        <w:tc>
          <w:tcPr>
            <w:tcW w:w="285" w:type="pct"/>
          </w:tcPr>
          <w:p w14:paraId="0DAC9B0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1C415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A8978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E416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94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5CFA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0B94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93A9D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CA18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C240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B91D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BB2F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1847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72B2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A44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812E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21D1FA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Non-Traditional Education</w:t>
            </w:r>
          </w:p>
        </w:tc>
        <w:tc>
          <w:tcPr>
            <w:tcW w:w="285" w:type="pct"/>
          </w:tcPr>
          <w:p w14:paraId="72555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B2C8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8CBDA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7E7A5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22855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5431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FC3B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F798C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0BD47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E372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9E81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D835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57DB0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D605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9768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A76600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FEFE5C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514F93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4CF3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C168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E16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CAEB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5D526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088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41211B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3E12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5909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D037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EEC64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73A61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5C88E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1DD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173A60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4FD2A0"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73502049" w14:textId="1EF19BA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3F37A64" w14:textId="05B521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EAB41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FC5F94" w14:textId="5E380E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EEBA4AF" w14:textId="781EEFB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1980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A75C1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28E0F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E998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2920E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83097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1DDC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39D29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F4DAA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A426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2A0225D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CB642A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tcPr>
          <w:p w14:paraId="2727B2CC" w14:textId="6E0E6B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6" w:type="pct"/>
          </w:tcPr>
          <w:p w14:paraId="39030384" w14:textId="31DC142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3AABCC3" w14:textId="319FEE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186E91" w14:textId="26C2C0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2C566F78" w14:textId="4AF8858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0AFF0A51" w14:textId="20229B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-1.70</w:t>
            </w:r>
          </w:p>
        </w:tc>
        <w:tc>
          <w:tcPr>
            <w:tcW w:w="285" w:type="pct"/>
          </w:tcPr>
          <w:p w14:paraId="753B6F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0443F6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E66CC55" w14:textId="1AFC64D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7" w:type="pct"/>
          </w:tcPr>
          <w:p w14:paraId="08B9A7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569414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5" w:type="pct"/>
          </w:tcPr>
          <w:p w14:paraId="41F9B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4DC0B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BD426A" w14:textId="43EEA29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FA9A3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D07A32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71ACA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36F941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35107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69CD6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A8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E916E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4DB8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DB9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8E8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3F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43CA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621F6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F30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AA6F4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1F039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E666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A5E646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0B288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3C1F55BB" w14:textId="606E05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928BCE1" w14:textId="4500E50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AE2C4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929404" w14:textId="1A7F203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2A4564ED" w14:textId="20E588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33D9B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763D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15B3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95F7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4A63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3D67C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7839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D4B7D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1949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31E6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82A5D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23ECA98"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3DEED068" w14:textId="144340C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tcPr>
          <w:p w14:paraId="0DBDFF8D" w14:textId="29E09F0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017F91" w14:textId="39673BB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D87B21F" w14:textId="219503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-0.07</w:t>
            </w:r>
          </w:p>
        </w:tc>
        <w:tc>
          <w:tcPr>
            <w:tcW w:w="289" w:type="pct"/>
          </w:tcPr>
          <w:p w14:paraId="69C91DEF" w14:textId="2B93C3B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38E4F63" w14:textId="44E8E11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-0.83</w:t>
            </w:r>
          </w:p>
        </w:tc>
        <w:tc>
          <w:tcPr>
            <w:tcW w:w="285" w:type="pct"/>
          </w:tcPr>
          <w:p w14:paraId="658862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C3AAA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BAF8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7" w:type="pct"/>
          </w:tcPr>
          <w:p w14:paraId="6CED29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614B54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21FFED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233C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6ED3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5EB606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r>
      <w:tr w:rsidR="008C6EEF" w:rsidRPr="008C0C0D" w14:paraId="53FC717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C59BA3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794921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5923A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9B1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8BFB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35E0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E2C7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1F3BD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481F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EFF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B7877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79353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1F1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7A53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99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1B0E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0C0BFD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699281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0CA3AFA2" w14:textId="50F6CB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7E9592F2" w14:textId="2E6232D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3337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E48DB5" w14:textId="70FA64B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91CFD53" w14:textId="4345B2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2EFE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DF365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9B38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CF9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5DA79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6815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FBB1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DAC35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847D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C222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F8161E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D8BA9F7" w14:textId="418EEFC3"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320437EE" w14:textId="09F79E4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-0.11</w:t>
            </w:r>
          </w:p>
        </w:tc>
        <w:tc>
          <w:tcPr>
            <w:tcW w:w="286" w:type="pct"/>
          </w:tcPr>
          <w:p w14:paraId="66E27F13" w14:textId="0E6D829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1A31DF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61BAA" w14:textId="5AB9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-0.04</w:t>
            </w:r>
          </w:p>
        </w:tc>
        <w:tc>
          <w:tcPr>
            <w:tcW w:w="289" w:type="pct"/>
          </w:tcPr>
          <w:p w14:paraId="4A9FEF7F" w14:textId="14DF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74B3B174" w14:textId="35D9181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5" w:type="pct"/>
          </w:tcPr>
          <w:p w14:paraId="2CAB92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22C6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213A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7" w:type="pct"/>
          </w:tcPr>
          <w:p w14:paraId="77DA84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514200E" w14:textId="6A087B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5" w:type="pct"/>
          </w:tcPr>
          <w:p w14:paraId="401E64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690CAF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B315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3F4545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0349909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95080D"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4D6292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9145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193B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0B91C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E3A2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DF1A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FC9B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D6EA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01F5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924D6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54FDB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362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DFD6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B5C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ACD3E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787C78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DDF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38B3429C" w14:textId="498FF2A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500F2BBE" w14:textId="3C2DFD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710E066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42181986" w14:textId="71255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3197F270" w14:textId="2ACC6F7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D3C74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4D3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38CC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B9E1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FF63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B97C5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797C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A1B7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062E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2F2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4BE342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EFE4A4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3C755805" w14:textId="3B1560C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-0.52</w:t>
            </w:r>
          </w:p>
        </w:tc>
        <w:tc>
          <w:tcPr>
            <w:tcW w:w="286" w:type="pct"/>
          </w:tcPr>
          <w:p w14:paraId="7CBE8ECE" w14:textId="09F0C7C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(0.21)</w:t>
            </w:r>
          </w:p>
        </w:tc>
        <w:tc>
          <w:tcPr>
            <w:tcW w:w="228" w:type="pct"/>
          </w:tcPr>
          <w:p w14:paraId="3579709E" w14:textId="360938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E239F0" w14:textId="581AE66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D56C2E" w14:textId="20DEEB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1A3D8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C23F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FB3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C314D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A6802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4499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BFFE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650E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D95D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D252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505C9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E259F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79A1FDE4" w14:textId="1BA4F6E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69617A0" w14:textId="31187ED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1542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2E9C7" w14:textId="52E07C5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35EF5361" w14:textId="1AA915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5E93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3FC3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533C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376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9CA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2EC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0A37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0F817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A99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2FA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35C095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A229BA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1CB9CD5A" w14:textId="2CE52E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F07C964" w14:textId="05A077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08C5D7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8D7B968" w14:textId="1C3225E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76F0A0A5" w14:textId="4FB2F3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084FE0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5C4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DBFEFD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6080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C3B965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5045A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2235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6B81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46DF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0985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5B79AE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DFF1B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64853B7" w14:textId="3D8D30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86" w:type="pct"/>
            <w:vAlign w:val="bottom"/>
          </w:tcPr>
          <w:p w14:paraId="4FC07EB4" w14:textId="33D4E7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26C996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A0C2C3" w14:textId="1882193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185C8723" w14:textId="164D3CF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B90A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5D2DB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53EBB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BEE9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10EA3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9099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696D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695A0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473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9D4D9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C382B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BEC7C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550386D8" w14:textId="51CD06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6" w:type="pct"/>
            <w:vAlign w:val="bottom"/>
          </w:tcPr>
          <w:p w14:paraId="0358ED0E" w14:textId="02E3D00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58AEA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3D5BEE10" w14:textId="25165B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0AC8A565" w14:textId="25E17A2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E7DD5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70B5B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F843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503DF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E660D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0940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AC0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DA2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19BBE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4B48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39F1E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F9AF1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2BEBB3B" w14:textId="0CDE61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2A2190EA" w14:textId="14F03E2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64C12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166463F" w14:textId="5E9DEE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2BA1D367" w14:textId="1EA7421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A37DB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E129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14AF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9D5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AA405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7EB9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5E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231E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B6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D8E7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F8EC2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015D5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5E67B910" w14:textId="2C147B9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0.44</w:t>
            </w:r>
          </w:p>
        </w:tc>
        <w:tc>
          <w:tcPr>
            <w:tcW w:w="286" w:type="pct"/>
            <w:vAlign w:val="bottom"/>
          </w:tcPr>
          <w:p w14:paraId="4C337374" w14:textId="68F712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6CE0FE68" w14:textId="59DE79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8CD0BF" w14:textId="2D04362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4B30F7B1" w14:textId="5DD03E8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9B2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0DD2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C646A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4E50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E7AEF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494A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12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36C5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036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90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1C200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2CE277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69CD7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59E77B" w14:textId="77777777" w:rsidR="00890767" w:rsidRPr="008C0C0D" w:rsidRDefault="00890767" w:rsidP="00890767">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61215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E000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27D8C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57B2D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184BA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7BE3A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A913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C669F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68022F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6E00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77A3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BD6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BE6F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2E7440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A9FA1F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91478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6E6A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EE94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62D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D9ADE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94D74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765E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01A2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4D293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D6C39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BF6A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12825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C23C7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B066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64CBB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3F63B0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28BA2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E7916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65B1B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02A20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32CF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79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1A22D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B95E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6EE3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00D4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91B07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D0152EE" w14:textId="6C8D53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-0.49</w:t>
            </w:r>
          </w:p>
        </w:tc>
        <w:tc>
          <w:tcPr>
            <w:tcW w:w="285" w:type="pct"/>
          </w:tcPr>
          <w:p w14:paraId="16D756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5E1743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D9122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03EA70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6DB2D8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843F54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2258E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5D0A3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01D07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AABF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573B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9C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7AE6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E3BBA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1B4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08549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453AB9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38E9AA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2E70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ED54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3963B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611F95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13591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7F2A8C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6E3E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53A8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26A74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90AA0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7C233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3A15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47C8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EB87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9C642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5ED5A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5DC25D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0495FC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1246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1D371A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784C14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A96DA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684BB8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EC40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162B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340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0D17BC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8727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017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76A41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6D7D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D69C7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E194FE2" w14:textId="5ADF552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85" w:type="pct"/>
          </w:tcPr>
          <w:p w14:paraId="4C1A4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27D107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1620E9" w14:textId="2F5905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c>
          <w:tcPr>
            <w:tcW w:w="285" w:type="pct"/>
          </w:tcPr>
          <w:p w14:paraId="00F95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0A49BC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9C8705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3989D4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B0D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6425D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388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6E83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AB2F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F55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8984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BC8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6D731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8375E1" w14:textId="0E7E6F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85" w:type="pct"/>
          </w:tcPr>
          <w:p w14:paraId="664E24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5EE8E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434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-0.03</w:t>
            </w:r>
          </w:p>
        </w:tc>
        <w:tc>
          <w:tcPr>
            <w:tcW w:w="285" w:type="pct"/>
          </w:tcPr>
          <w:p w14:paraId="273613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47E8F5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F874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9C81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18F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E007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7D10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F807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45195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E8DB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280B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855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958D1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698D44" w14:textId="50F851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85" w:type="pct"/>
          </w:tcPr>
          <w:p w14:paraId="2F5D2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2503D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0D4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3B10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E127E1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1F174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76CCC838" w14:textId="2602FF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86" w:type="pct"/>
            <w:vAlign w:val="bottom"/>
          </w:tcPr>
          <w:p w14:paraId="292A0CD9" w14:textId="4CA02E8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4D3BA8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AC4A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60A88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C048EAD" w14:textId="10C322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15E2459D" w14:textId="0A7F6A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28" w:type="pct"/>
          </w:tcPr>
          <w:p w14:paraId="249545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95D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49420C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5E9ACBD" w14:textId="7140F18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0.18</w:t>
            </w:r>
          </w:p>
        </w:tc>
        <w:tc>
          <w:tcPr>
            <w:tcW w:w="285" w:type="pct"/>
          </w:tcPr>
          <w:p w14:paraId="709484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0CB5E5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400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9F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F706DD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67B9955" w14:textId="77777777" w:rsidR="00890767" w:rsidRPr="008C0C0D" w:rsidRDefault="00890767" w:rsidP="00890767">
            <w:pPr>
              <w:rPr>
                <w:rFonts w:ascii="Book Antiqua" w:hAnsi="Book Antiqua" w:cs="Times New Roman"/>
                <w:i/>
                <w:iCs/>
                <w:color w:val="auto"/>
                <w:sz w:val="20"/>
                <w:szCs w:val="20"/>
              </w:rPr>
            </w:pPr>
          </w:p>
        </w:tc>
        <w:tc>
          <w:tcPr>
            <w:tcW w:w="285" w:type="pct"/>
          </w:tcPr>
          <w:p w14:paraId="2EB64A7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528E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314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C44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F3DF5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F4B5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4F6A3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4ECF6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B088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C7896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39B4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BF45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D27E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4AF0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FB30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1B2A0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731E31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School </w:t>
            </w:r>
          </w:p>
        </w:tc>
        <w:tc>
          <w:tcPr>
            <w:tcW w:w="285" w:type="pct"/>
          </w:tcPr>
          <w:p w14:paraId="6FE290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CE44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1261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1B46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A7BBB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CF1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FCEE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08B5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DC15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2F0B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E983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7031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A35F8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391D5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B187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7F3C9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CCCEBB2" w14:textId="77777777" w:rsidR="00890767" w:rsidRPr="008C0C0D" w:rsidRDefault="00890767" w:rsidP="00890767">
            <w:pPr>
              <w:rPr>
                <w:rFonts w:ascii="Book Antiqua" w:hAnsi="Book Antiqua" w:cs="Times New Roman"/>
                <w:color w:val="auto"/>
                <w:sz w:val="20"/>
                <w:szCs w:val="20"/>
              </w:rPr>
            </w:pPr>
          </w:p>
        </w:tc>
        <w:tc>
          <w:tcPr>
            <w:tcW w:w="285" w:type="pct"/>
          </w:tcPr>
          <w:p w14:paraId="7C7AC3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A1B2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4EF4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FB32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4C686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1A09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E71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FC261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17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C5FA45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2FE1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F3E4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93ED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1315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301D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92F19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E8E4A9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Training &amp; Apprenticeships</w:t>
            </w:r>
          </w:p>
        </w:tc>
        <w:tc>
          <w:tcPr>
            <w:tcW w:w="285" w:type="pct"/>
          </w:tcPr>
          <w:p w14:paraId="13CF9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99F7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AE0C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11B1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C622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1BC4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52A8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A06060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2194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4FC1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9A8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480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E5FFC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930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729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882C6B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EE6D30E"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lastRenderedPageBreak/>
              <w:t>Educational Attainment</w:t>
            </w:r>
          </w:p>
        </w:tc>
        <w:tc>
          <w:tcPr>
            <w:tcW w:w="285" w:type="pct"/>
          </w:tcPr>
          <w:p w14:paraId="283BA0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983EB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ABD8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A8881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87991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AD2AF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A6D8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ED212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C2EBC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8150A4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38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A78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61A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F00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375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2DFE9F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0E68C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4FD624EF" w14:textId="1FB2D0F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553B6DE" w14:textId="6174C68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B5E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93BDB8" w14:textId="7051440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4E22FD6" w14:textId="445208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51DF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E922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CEB6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4CC7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67E9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152EC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54D62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4CEDC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F715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FAFD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C4F9B9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31F8DA9" w14:textId="77777777" w:rsidR="00890767" w:rsidRPr="008C0C0D" w:rsidRDefault="00890767" w:rsidP="00890767">
            <w:pPr>
              <w:rPr>
                <w:rFonts w:ascii="Book Antiqua" w:hAnsi="Book Antiqua" w:cs="Times New Roman"/>
                <w:b w:val="0"/>
                <w:bCs w:val="0"/>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C8A59A5" w14:textId="0374D1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-3.24</w:t>
            </w:r>
          </w:p>
        </w:tc>
        <w:tc>
          <w:tcPr>
            <w:tcW w:w="286" w:type="pct"/>
          </w:tcPr>
          <w:p w14:paraId="229DF333" w14:textId="2E24017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087A05B" w14:textId="73E83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E1F78B6" w14:textId="28BD77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86693B0" w14:textId="356227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23CC245" w14:textId="1DDF8A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-3.21</w:t>
            </w:r>
          </w:p>
        </w:tc>
        <w:tc>
          <w:tcPr>
            <w:tcW w:w="285" w:type="pct"/>
          </w:tcPr>
          <w:p w14:paraId="2FF5AA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E8D99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93CE2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4FBBB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E62A448" w14:textId="1678152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-3.25</w:t>
            </w:r>
          </w:p>
        </w:tc>
        <w:tc>
          <w:tcPr>
            <w:tcW w:w="285" w:type="pct"/>
          </w:tcPr>
          <w:p w14:paraId="59455A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54B207A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CDBC0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2572B3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3B44F37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50FA63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5468BA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C44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52F87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66FD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91CB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8181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5D08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10DF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552E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1F854B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D78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E8E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22D8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CC5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FE4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E7908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F3D5A8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Female</w:t>
            </w:r>
          </w:p>
        </w:tc>
        <w:tc>
          <w:tcPr>
            <w:tcW w:w="285" w:type="pct"/>
          </w:tcPr>
          <w:p w14:paraId="4FC794C9" w14:textId="0BE6E8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36A3BA63" w14:textId="56EB91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3239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E29B38" w14:textId="7D26425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F697534" w14:textId="652CC38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BC23F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5FCBC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BE274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A424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926F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69F20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1B2F3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92A3A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1654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BA3B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0C6BD7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444B36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4AA38202" w14:textId="566CC4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6" w:type="pct"/>
          </w:tcPr>
          <w:p w14:paraId="7DBF6FC6" w14:textId="6039C1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42FF218" w14:textId="26E976F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67639A" w14:textId="31CD88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0.24</w:t>
            </w:r>
          </w:p>
        </w:tc>
        <w:tc>
          <w:tcPr>
            <w:tcW w:w="289" w:type="pct"/>
          </w:tcPr>
          <w:p w14:paraId="4F64DF77" w14:textId="2A12BF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BDDADDF" w14:textId="5283F5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326435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9637D4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C9FA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7" w:type="pct"/>
          </w:tcPr>
          <w:p w14:paraId="4795A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52D505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5139B2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D7209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AD02D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5" w:type="pct"/>
          </w:tcPr>
          <w:p w14:paraId="6F6996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BCC89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5F953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Housing Tenure</w:t>
            </w:r>
          </w:p>
        </w:tc>
        <w:tc>
          <w:tcPr>
            <w:tcW w:w="285" w:type="pct"/>
          </w:tcPr>
          <w:p w14:paraId="24EC12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F9583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EDA9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88F0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57EF9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329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2D90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6FB2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9B7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78BF0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93B3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576C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BE5DB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18CC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5A5DC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281F04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0CFC75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6E1EC88A" w14:textId="76843EB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E004D0C" w14:textId="7FCE7F9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C9883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769D3" w14:textId="5AAF5C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5D3AC08" w14:textId="74FB626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47B63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9F79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0886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8CA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10FFE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A647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F0D6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8395A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10D6C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0D339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1B62EB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DEB3F90" w14:textId="0760C60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34F24F81" w14:textId="3873EF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86" w:type="pct"/>
          </w:tcPr>
          <w:p w14:paraId="4EE0D9AF" w14:textId="3C1A996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30BF5E7" w14:textId="048DEF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E564E7" w14:textId="00D36E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75CBE6C" w14:textId="1822DF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2C01FA2C" w14:textId="2035AB3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0.34</w:t>
            </w:r>
          </w:p>
        </w:tc>
        <w:tc>
          <w:tcPr>
            <w:tcW w:w="285" w:type="pct"/>
          </w:tcPr>
          <w:p w14:paraId="62E721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80302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7BF6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5CA88A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8CCF2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9878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F2CD1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56AD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E9B0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1B4C869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FD2AD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5761F8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83C0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D850DE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729C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BE6D43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680F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02E6D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3B6C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BD2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CB575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8A5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1AFA8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EFD1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36BA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54B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43A7E3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D44CF5"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289947BE" w14:textId="7A9BC2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6" w:type="pct"/>
            <w:vAlign w:val="bottom"/>
          </w:tcPr>
          <w:p w14:paraId="1B621DB7" w14:textId="61DB81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(0.26)</w:t>
            </w:r>
          </w:p>
        </w:tc>
        <w:tc>
          <w:tcPr>
            <w:tcW w:w="228" w:type="pct"/>
          </w:tcPr>
          <w:p w14:paraId="1E1AB9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0240549E" w14:textId="32BEE6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8FAD882" w14:textId="6D72F13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4A50EC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D8977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DC57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057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89167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2BCE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ADD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CD408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6A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DE0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8828D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308FD8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AF27C41" w14:textId="36D791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-0.45</w:t>
            </w:r>
          </w:p>
        </w:tc>
        <w:tc>
          <w:tcPr>
            <w:tcW w:w="286" w:type="pct"/>
            <w:vAlign w:val="bottom"/>
          </w:tcPr>
          <w:p w14:paraId="4395B882" w14:textId="37C111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D426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2D4C23B" w14:textId="10DA08D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2C15D8" w14:textId="7895FE5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14ED3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4E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F4929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DC3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5CAD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7B75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4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E251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5495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070CC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556CDA3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840B9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1BBD4C5E" w14:textId="2B221AA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8276194" w14:textId="2DC145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9D74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502167" w14:textId="7A49E00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71E4CC7" w14:textId="1B7F20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7438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46D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FD6C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39752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F5143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8917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5FC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1D4F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6CB2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B65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3877CD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BFCF8C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2E0C0FC" w14:textId="6808D3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86" w:type="pct"/>
            <w:vAlign w:val="bottom"/>
          </w:tcPr>
          <w:p w14:paraId="43586375" w14:textId="12D6042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30EC462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34C77BF" w14:textId="777E7A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9AC6F5" w14:textId="0322EF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7CF86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9ACD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36A8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7D994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29AB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A55A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9F8D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F7A9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EB3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C70ED2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CDA74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F979187" w14:textId="23B3B11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0.97</w:t>
            </w:r>
          </w:p>
        </w:tc>
        <w:tc>
          <w:tcPr>
            <w:tcW w:w="286" w:type="pct"/>
            <w:vAlign w:val="bottom"/>
          </w:tcPr>
          <w:p w14:paraId="74B6EB77" w14:textId="019695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28742526" w14:textId="75D42BD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AC1F275" w14:textId="0558FCF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D7F2933" w14:textId="628C73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25C7A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C77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F078A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4E7A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0BDAF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FCF4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3BAB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23172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E0190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1FEA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4A9ED1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347BD2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42313B7E" w14:textId="5E1A633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0.90</w:t>
            </w:r>
          </w:p>
        </w:tc>
        <w:tc>
          <w:tcPr>
            <w:tcW w:w="286" w:type="pct"/>
            <w:vAlign w:val="bottom"/>
          </w:tcPr>
          <w:p w14:paraId="75C429EF" w14:textId="4E397E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189BBE0" w14:textId="552148B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BF93234" w14:textId="3E1ED1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207C6B7" w14:textId="6313345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F5F26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65E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04BC5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EC9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0DB00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AA61C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76EA2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0113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5377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DF0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D43EFD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5FA329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A72FE5A" w14:textId="1D0E8C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vAlign w:val="bottom"/>
          </w:tcPr>
          <w:p w14:paraId="3894B171" w14:textId="0085F41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B68015C" w14:textId="51DE7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00900F0" w14:textId="031A175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1475BADA" w14:textId="15F36DC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38DF1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666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4500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04C1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77440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CEF4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B8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894D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708A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7512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99131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254219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09A1ABE" w14:textId="1F2B2E0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1.08</w:t>
            </w:r>
          </w:p>
        </w:tc>
        <w:tc>
          <w:tcPr>
            <w:tcW w:w="286" w:type="pct"/>
            <w:vAlign w:val="bottom"/>
          </w:tcPr>
          <w:p w14:paraId="33009FED" w14:textId="0566403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A0403B7" w14:textId="72763F9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70F66CC" w14:textId="063CC56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34E78411" w14:textId="37379B0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0C23F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A8A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7FC0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1135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94D97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B3B5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563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C421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734C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52BF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41C1B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19AFC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7E78F98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0965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7AF4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F7D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F907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4BA5BE6" w14:textId="34C9F30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0C6456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0065C4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B3B45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0BD53B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64DA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614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EF99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E09E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2922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64F796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55DA92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52E8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932B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9EE97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663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62B1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8FE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9446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56588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32D52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CCC1F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E677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76AD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E50B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3EA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8585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E95C2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1F056A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0C392B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8429C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80A0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8C47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B8D3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B59F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9ABBD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91FA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5109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AE2C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9B8E1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-0.52</w:t>
            </w:r>
          </w:p>
        </w:tc>
        <w:tc>
          <w:tcPr>
            <w:tcW w:w="285" w:type="pct"/>
          </w:tcPr>
          <w:p w14:paraId="449FCE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41C5BA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97F18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7BDBE4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60CA670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81A6F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4EF9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A6B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4B714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927A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47FF5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06B0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909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9B3A1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1140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66EEE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74A41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76BF87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C75F5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2367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50F8E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F701A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DEBE7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F3D0B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FDA9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5204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926B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23C1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B7A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4E5A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E3C3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5CC41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F7BC5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601D855" w14:textId="2622C09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85" w:type="pct"/>
          </w:tcPr>
          <w:p w14:paraId="7FD516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(0.15)</w:t>
            </w:r>
          </w:p>
        </w:tc>
        <w:tc>
          <w:tcPr>
            <w:tcW w:w="228" w:type="pct"/>
          </w:tcPr>
          <w:p w14:paraId="2CD04C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461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64CE0A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2673FA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AB776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B529F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C95A5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B47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024F7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9AE43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67CC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1CEC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B8CE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E939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4402A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CA1E5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0.78</w:t>
            </w:r>
          </w:p>
        </w:tc>
        <w:tc>
          <w:tcPr>
            <w:tcW w:w="285" w:type="pct"/>
          </w:tcPr>
          <w:p w14:paraId="7A0013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6FEE00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9D6C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A610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408DD8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63484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5DD7EE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FDD25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20708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E267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AD16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32BBE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032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6F53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D610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4213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4FA8088" w14:textId="7B958BB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0.83</w:t>
            </w:r>
          </w:p>
        </w:tc>
        <w:tc>
          <w:tcPr>
            <w:tcW w:w="285" w:type="pct"/>
          </w:tcPr>
          <w:p w14:paraId="7921DE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2368D4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A8B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0F2B9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52854C7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328815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53F741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A028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E2B55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867B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54081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ACAC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553D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631591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346D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C54CC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32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0.76</w:t>
            </w:r>
          </w:p>
        </w:tc>
        <w:tc>
          <w:tcPr>
            <w:tcW w:w="285" w:type="pct"/>
          </w:tcPr>
          <w:p w14:paraId="02A62A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(0.19)</w:t>
            </w:r>
          </w:p>
        </w:tc>
        <w:tc>
          <w:tcPr>
            <w:tcW w:w="228" w:type="pct"/>
          </w:tcPr>
          <w:p w14:paraId="3BAA87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0DF8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-0.00</w:t>
            </w:r>
          </w:p>
        </w:tc>
        <w:tc>
          <w:tcPr>
            <w:tcW w:w="285" w:type="pct"/>
          </w:tcPr>
          <w:p w14:paraId="6AF84B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7B80B1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ED33FD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6944969C" w14:textId="6B73C2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-0.72</w:t>
            </w:r>
          </w:p>
        </w:tc>
        <w:tc>
          <w:tcPr>
            <w:tcW w:w="286" w:type="pct"/>
            <w:vAlign w:val="bottom"/>
          </w:tcPr>
          <w:p w14:paraId="0752BC69" w14:textId="3AD8B8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C12C48A" w14:textId="0A1028E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70AA5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7E6A78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5A565D5" w14:textId="01FF39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1.53</w:t>
            </w:r>
          </w:p>
        </w:tc>
        <w:tc>
          <w:tcPr>
            <w:tcW w:w="285" w:type="pct"/>
          </w:tcPr>
          <w:p w14:paraId="4540917E" w14:textId="02523C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28" w:type="pct"/>
          </w:tcPr>
          <w:p w14:paraId="591A64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F47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D7554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93794BC" w14:textId="71EC04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-0.56</w:t>
            </w:r>
          </w:p>
        </w:tc>
        <w:tc>
          <w:tcPr>
            <w:tcW w:w="285" w:type="pct"/>
          </w:tcPr>
          <w:p w14:paraId="5451A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28" w:type="pct"/>
          </w:tcPr>
          <w:p w14:paraId="5BC54B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FF08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E31C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9C28E2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8D7E0A" w14:textId="77777777" w:rsidR="00890767" w:rsidRPr="008C0C0D" w:rsidRDefault="00890767" w:rsidP="00890767">
            <w:pPr>
              <w:rPr>
                <w:rFonts w:ascii="Book Antiqua" w:hAnsi="Book Antiqua" w:cs="Times New Roman"/>
                <w:color w:val="auto"/>
                <w:sz w:val="20"/>
                <w:szCs w:val="20"/>
              </w:rPr>
            </w:pPr>
          </w:p>
        </w:tc>
        <w:tc>
          <w:tcPr>
            <w:tcW w:w="285" w:type="pct"/>
          </w:tcPr>
          <w:p w14:paraId="512931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449D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FE62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0DB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1358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21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3E0F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DA34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2E40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B608F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5CF9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D605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4952E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2B05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8844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457EA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7D5746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Unemployment &amp; Out of Labour Force</w:t>
            </w:r>
          </w:p>
        </w:tc>
        <w:tc>
          <w:tcPr>
            <w:tcW w:w="285" w:type="pct"/>
          </w:tcPr>
          <w:p w14:paraId="02DF1F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4D8D4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4E30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8B3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22005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7FD8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1E2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7AC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D413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0F7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32D0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6A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DA27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34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C87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EB1CA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189CC5"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Educational Attainment</w:t>
            </w:r>
          </w:p>
        </w:tc>
        <w:tc>
          <w:tcPr>
            <w:tcW w:w="285" w:type="pct"/>
          </w:tcPr>
          <w:p w14:paraId="5442EB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65C5D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69BB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517F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88470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EB99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76E4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41E27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DCC2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70BFF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5E4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00FC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EF187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F92A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E802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2AA96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5B50BA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0D8C933C" w14:textId="3E23CAD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4F9138D" w14:textId="74E4A91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6FEF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B3A3AB9" w14:textId="180F01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3EBA831" w14:textId="30E735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A049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345E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21FD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0136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6A78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36C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C5CA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CE964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97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80FB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A5CDF5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1B1FCA2"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435A473" w14:textId="04732BD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-3.94</w:t>
            </w:r>
          </w:p>
        </w:tc>
        <w:tc>
          <w:tcPr>
            <w:tcW w:w="286" w:type="pct"/>
          </w:tcPr>
          <w:p w14:paraId="08F2A234" w14:textId="2FA1BEA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5F4550DF" w14:textId="3EB959C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13C6CC2" w14:textId="6B98DE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0624F79E" w14:textId="728C05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33C1129" w14:textId="4200D7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-3.93</w:t>
            </w:r>
          </w:p>
        </w:tc>
        <w:tc>
          <w:tcPr>
            <w:tcW w:w="285" w:type="pct"/>
          </w:tcPr>
          <w:p w14:paraId="426B300A" w14:textId="07293E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251EB7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74F78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7" w:type="pct"/>
          </w:tcPr>
          <w:p w14:paraId="704936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43A9D281" w14:textId="6B36F68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-3.97</w:t>
            </w:r>
          </w:p>
        </w:tc>
        <w:tc>
          <w:tcPr>
            <w:tcW w:w="285" w:type="pct"/>
          </w:tcPr>
          <w:p w14:paraId="64FD6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6899BF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D4B0A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2CCEA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154EE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7F1A9D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2D0E23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8069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351DC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8A62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5E2A0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35BC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81E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2F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2BA2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5FAC5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7BE3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CA69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352D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0EE8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0B15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477533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476021"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lastRenderedPageBreak/>
              <w:t>Female</w:t>
            </w:r>
          </w:p>
        </w:tc>
        <w:tc>
          <w:tcPr>
            <w:tcW w:w="285" w:type="pct"/>
          </w:tcPr>
          <w:p w14:paraId="403F8FEB" w14:textId="3729FEE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80F5DC" w14:textId="5A512FF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B64E6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D91346" w14:textId="3418C7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AC54CE2" w14:textId="6C7A53C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E2335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7C90A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AD72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0DF4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D7C3D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2558B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6C64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06130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A7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BA20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6EA0C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0BF515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26A189CC" w14:textId="5003B5E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6" w:type="pct"/>
          </w:tcPr>
          <w:p w14:paraId="1E301A3F" w14:textId="78E271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366BB323" w14:textId="7735981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CC40DCB" w14:textId="043FDEE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68521AE8" w14:textId="008E3D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30DF2148" w14:textId="3E712A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5" w:type="pct"/>
          </w:tcPr>
          <w:p w14:paraId="7B0C89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2AFCD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FF182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2F3358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FCD530F" w14:textId="136FC89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5" w:type="pct"/>
          </w:tcPr>
          <w:p w14:paraId="62F84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6AFD6F13" w14:textId="426F9C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79B257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5F805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3D0870D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BF021D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264FEE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760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26CFE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7D82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C0EBF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B9B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0BAA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C9490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87A7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14465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93C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64DC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968B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3F8B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D1C8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F5621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7DCE25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3FE4B47F" w14:textId="12E26A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3ED3425" w14:textId="32464B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F63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99E2F" w14:textId="22A68FF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C96594C" w14:textId="4518CCA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ECAB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89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FBDA9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0D2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54155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8096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2439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ECBAA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334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6D6E3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BEC9F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CC0C587" w14:textId="15987EA8"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5A669638" w14:textId="5AB553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w:t>
            </w:r>
          </w:p>
        </w:tc>
        <w:tc>
          <w:tcPr>
            <w:tcW w:w="286" w:type="pct"/>
          </w:tcPr>
          <w:p w14:paraId="2C9DDBCE" w14:textId="0CE6831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(0.16)</w:t>
            </w:r>
          </w:p>
        </w:tc>
        <w:tc>
          <w:tcPr>
            <w:tcW w:w="228" w:type="pct"/>
          </w:tcPr>
          <w:p w14:paraId="3F06322C" w14:textId="3D67B13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BBF8EA2" w14:textId="0ABDD1B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ECFD616" w14:textId="4F07F1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7654DFEF" w14:textId="2A4ADD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0.81</w:t>
            </w:r>
          </w:p>
        </w:tc>
        <w:tc>
          <w:tcPr>
            <w:tcW w:w="285" w:type="pct"/>
          </w:tcPr>
          <w:p w14:paraId="311FBA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(0.15)</w:t>
            </w:r>
          </w:p>
        </w:tc>
        <w:tc>
          <w:tcPr>
            <w:tcW w:w="228" w:type="pct"/>
          </w:tcPr>
          <w:p w14:paraId="294D2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0E88B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444E17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02DC5679" w14:textId="7B1ED84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5" w:type="pct"/>
          </w:tcPr>
          <w:p w14:paraId="59EDFE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1A52FE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D01AF3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4AB55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08714A7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FC262B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1F51A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A04E3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A9FF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BF89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B05AD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DDAC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3013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671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1ABB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B922C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C535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28C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024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2123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205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F6A0FA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D4175C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534FBA31" w14:textId="75FB186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-0.35</w:t>
            </w:r>
          </w:p>
        </w:tc>
        <w:tc>
          <w:tcPr>
            <w:tcW w:w="286" w:type="pct"/>
            <w:vAlign w:val="bottom"/>
          </w:tcPr>
          <w:p w14:paraId="34A6C97C" w14:textId="72FC78B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28" w:type="pct"/>
          </w:tcPr>
          <w:p w14:paraId="7D8C72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004801D" w14:textId="0E260AA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B39DB2" w14:textId="5BB3D53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0B582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5250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6E43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655D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4B67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CE48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D300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3C732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ECFA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4C9E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20801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E79AD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5A2BF8C7" w14:textId="56E059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-2.08</w:t>
            </w:r>
          </w:p>
        </w:tc>
        <w:tc>
          <w:tcPr>
            <w:tcW w:w="286" w:type="pct"/>
            <w:vAlign w:val="bottom"/>
          </w:tcPr>
          <w:p w14:paraId="63F3DFDB" w14:textId="517BA41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1DDFAE2D" w14:textId="60938E2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929B11E" w14:textId="7D2B0BA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3F7C8B4A" w14:textId="594F98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7F862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FA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FA488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DA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BEECE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3833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DF7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8650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DA32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E101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74CFA0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E169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40F6969F" w14:textId="0EA3C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EFD28D4" w14:textId="335C40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114296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852CD5" w14:textId="1D1E0F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915CE1B" w14:textId="44DA827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490BC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6BF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FBA4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E548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129E9C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F981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17D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2A2F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41B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CC9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5C74A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211F8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4C48731" w14:textId="10DF55A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42833F43" w14:textId="4E447A5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28" w:type="pct"/>
          </w:tcPr>
          <w:p w14:paraId="401EC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8A0B7CF" w14:textId="384E1C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48B881E6" w14:textId="694113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695C3E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98E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F39E3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DBB7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A1689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B38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0C1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B0E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2A80E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387A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656AB5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8553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AE05A3D" w14:textId="03249C6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0.60</w:t>
            </w:r>
          </w:p>
        </w:tc>
        <w:tc>
          <w:tcPr>
            <w:tcW w:w="286" w:type="pct"/>
            <w:vAlign w:val="bottom"/>
          </w:tcPr>
          <w:p w14:paraId="0BF2DE15" w14:textId="0965CA6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(0.31)</w:t>
            </w:r>
          </w:p>
        </w:tc>
        <w:tc>
          <w:tcPr>
            <w:tcW w:w="228" w:type="pct"/>
          </w:tcPr>
          <w:p w14:paraId="7F3E92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7EDF60" w14:textId="04B58ED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044C2C3D" w14:textId="4DE3B5F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949C2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C222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BC4FD8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F18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289CB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6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017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6D34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96A5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6665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DE1823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5F8AD4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601C7A4C" w14:textId="50E8DA1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3F8C990A" w14:textId="0C75BA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(0.30)</w:t>
            </w:r>
          </w:p>
        </w:tc>
        <w:tc>
          <w:tcPr>
            <w:tcW w:w="228" w:type="pct"/>
          </w:tcPr>
          <w:p w14:paraId="0FD7EF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A1B072B" w14:textId="2EB481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29EEFACD" w14:textId="105477E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0185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20AA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398E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12E5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8E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03E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68CA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33E5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89F32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61E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BFD3C9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4D910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6DC2C9E2" w14:textId="11A2CE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0.77</w:t>
            </w:r>
          </w:p>
        </w:tc>
        <w:tc>
          <w:tcPr>
            <w:tcW w:w="286" w:type="pct"/>
            <w:vAlign w:val="bottom"/>
          </w:tcPr>
          <w:p w14:paraId="64C7D058" w14:textId="3137579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(0.28)</w:t>
            </w:r>
          </w:p>
        </w:tc>
        <w:tc>
          <w:tcPr>
            <w:tcW w:w="228" w:type="pct"/>
          </w:tcPr>
          <w:p w14:paraId="6090B9E0" w14:textId="01E946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B37B485" w14:textId="751043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13152C9C" w14:textId="3F11AE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E5D0B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8C3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D839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A267F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1F8C7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00959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AB32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B58C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D4B8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C32F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660138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D0AF22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47F7C470" w14:textId="60BADA7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1.20</w:t>
            </w:r>
          </w:p>
        </w:tc>
        <w:tc>
          <w:tcPr>
            <w:tcW w:w="286" w:type="pct"/>
            <w:vAlign w:val="bottom"/>
          </w:tcPr>
          <w:p w14:paraId="0737DE79" w14:textId="7C2FB8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055E7D03" w14:textId="4DB381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4EE8048" w14:textId="15D9364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CBC19BC" w14:textId="194F0A0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733F1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B268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4F3B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B60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990B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D1E6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9747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AC95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EFE3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EC39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0EC9C1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ED9C48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13549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04B7E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3231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952A8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88CF9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3478F2D" w14:textId="5BE4C6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5" w:type="pct"/>
          </w:tcPr>
          <w:p w14:paraId="0B4C66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28" w:type="pct"/>
          </w:tcPr>
          <w:p w14:paraId="0D0F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D33E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111930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796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D0B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DEED4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691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F28B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D51E5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02BF88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21EAA1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3303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E30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7096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E4AB6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48D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4B39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CFB25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C58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54A94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93351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7A4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5EE79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AB41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02BE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64533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9EE70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2B6DB2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A6E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CC7E4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A835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F1FBB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70FF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12F8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E27E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2E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06EE1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8C5164B" w14:textId="2E0162E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-2.02</w:t>
            </w:r>
          </w:p>
        </w:tc>
        <w:tc>
          <w:tcPr>
            <w:tcW w:w="285" w:type="pct"/>
          </w:tcPr>
          <w:p w14:paraId="2BF5093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727093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3C7FE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0A785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0B167DB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4D9C10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20CFAF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80CFB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AE06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2D3D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F9B90D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E0F57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911E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5E93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44A3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A367D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7768F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6A6FA1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81D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B8BD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7588C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57B261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8E26FF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1EE01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2CE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B9011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F7CA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D15BC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F34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A8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C221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8EA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2C11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450F779" w14:textId="5794ADF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6132CA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(0.35)</w:t>
            </w:r>
          </w:p>
        </w:tc>
        <w:tc>
          <w:tcPr>
            <w:tcW w:w="228" w:type="pct"/>
          </w:tcPr>
          <w:p w14:paraId="749DDF32" w14:textId="2D104D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886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77488D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3BC2434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070B61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F066E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CE6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DCD3F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0DA8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F9CC2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D948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C4BA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257C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8198B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0242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CAF72BB" w14:textId="4C08870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0.48</w:t>
            </w:r>
          </w:p>
        </w:tc>
        <w:tc>
          <w:tcPr>
            <w:tcW w:w="285" w:type="pct"/>
          </w:tcPr>
          <w:p w14:paraId="21D157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7707AB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127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506E8A7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7929811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9CE5E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6C2C64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26A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B0786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B63F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B8CE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DC49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F367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4BE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9794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B2904D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FAB55C5" w14:textId="468F57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3B0619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(0.24)</w:t>
            </w:r>
          </w:p>
        </w:tc>
        <w:tc>
          <w:tcPr>
            <w:tcW w:w="228" w:type="pct"/>
          </w:tcPr>
          <w:p w14:paraId="74166A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AF476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2F8415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2C0F49C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849837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44D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65EB8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E682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3A72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5478A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9D9B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D5E92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030F0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09A3C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807613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2A14CA" w14:textId="539DE15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1.19</w:t>
            </w:r>
          </w:p>
        </w:tc>
        <w:tc>
          <w:tcPr>
            <w:tcW w:w="285" w:type="pct"/>
          </w:tcPr>
          <w:p w14:paraId="4F6C4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(0.28)</w:t>
            </w:r>
          </w:p>
        </w:tc>
        <w:tc>
          <w:tcPr>
            <w:tcW w:w="228" w:type="pct"/>
          </w:tcPr>
          <w:p w14:paraId="0744EB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A109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6A1E6B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21D9DE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8EDC5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Intercept</w:t>
            </w:r>
          </w:p>
        </w:tc>
        <w:tc>
          <w:tcPr>
            <w:tcW w:w="285" w:type="pct"/>
            <w:vAlign w:val="bottom"/>
          </w:tcPr>
          <w:p w14:paraId="40A7E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-1.48</w:t>
            </w:r>
          </w:p>
        </w:tc>
        <w:tc>
          <w:tcPr>
            <w:tcW w:w="286" w:type="pct"/>
            <w:vAlign w:val="bottom"/>
          </w:tcPr>
          <w:p w14:paraId="059C62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228" w:type="pct"/>
          </w:tcPr>
          <w:p w14:paraId="5B84A0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A116F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9F39A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182957F" w14:textId="3A6C39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1.35</w:t>
            </w:r>
          </w:p>
        </w:tc>
        <w:tc>
          <w:tcPr>
            <w:tcW w:w="285" w:type="pct"/>
          </w:tcPr>
          <w:p w14:paraId="39AE2C7D" w14:textId="139091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(0.33)</w:t>
            </w:r>
          </w:p>
        </w:tc>
        <w:tc>
          <w:tcPr>
            <w:tcW w:w="228" w:type="pct"/>
          </w:tcPr>
          <w:p w14:paraId="69ED7AEB" w14:textId="64F9212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6917C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66094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35B56D" w14:textId="10C618A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-1.35</w:t>
            </w:r>
          </w:p>
        </w:tc>
        <w:tc>
          <w:tcPr>
            <w:tcW w:w="285" w:type="pct"/>
          </w:tcPr>
          <w:p w14:paraId="417DEF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176C8B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2289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008C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10870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403B4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Number of observations</w:t>
            </w:r>
          </w:p>
        </w:tc>
        <w:tc>
          <w:tcPr>
            <w:tcW w:w="1374" w:type="pct"/>
            <w:gridSpan w:val="5"/>
          </w:tcPr>
          <w:p w14:paraId="2C2E0242" w14:textId="7211778C" w:rsidR="00890767" w:rsidRPr="008C0C0D" w:rsidRDefault="00890767" w:rsidP="00890767">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9" w:type="pct"/>
            <w:gridSpan w:val="5"/>
          </w:tcPr>
          <w:p w14:paraId="7C19690D" w14:textId="3B8842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7" w:type="pct"/>
            <w:gridSpan w:val="5"/>
          </w:tcPr>
          <w:p w14:paraId="75E01812" w14:textId="07E9B8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r>
      <w:tr w:rsidR="008C6EEF" w:rsidRPr="008C0C0D" w14:paraId="1FA6B1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4AE463" w14:textId="170FB2AF"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287F03" w14:textId="5490BE37" w:rsidR="00890767" w:rsidRPr="008C0C0D" w:rsidRDefault="00890767" w:rsidP="00890767">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1369" w:type="pct"/>
            <w:gridSpan w:val="5"/>
          </w:tcPr>
          <w:p w14:paraId="069D4FCA" w14:textId="6D2813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0.25</w:t>
            </w:r>
          </w:p>
        </w:tc>
        <w:tc>
          <w:tcPr>
            <w:tcW w:w="1367" w:type="pct"/>
            <w:gridSpan w:val="5"/>
          </w:tcPr>
          <w:p w14:paraId="5C0AA69D" w14:textId="40333A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r>
      <w:tr w:rsidR="008C6EEF" w:rsidRPr="008C0C0D" w14:paraId="517A6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BD402AF" w14:textId="228C6179"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7F77C564" w14:textId="17AF0D0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9" w:type="pct"/>
            <w:gridSpan w:val="5"/>
          </w:tcPr>
          <w:p w14:paraId="30DC9B05" w14:textId="5D524B5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7" w:type="pct"/>
            <w:gridSpan w:val="5"/>
          </w:tcPr>
          <w:p w14:paraId="1A33D4E1" w14:textId="427D9BD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r>
      <w:tr w:rsidR="008C6EEF" w:rsidRPr="008C0C0D" w14:paraId="39CF17E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0150DA5" w14:textId="2E8CDDE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B9515A" w14:textId="709C4A0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9" w:type="pct"/>
            <w:gridSpan w:val="5"/>
          </w:tcPr>
          <w:p w14:paraId="3A72BE71" w14:textId="4B802F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7" w:type="pct"/>
            <w:gridSpan w:val="5"/>
          </w:tcPr>
          <w:p w14:paraId="5F00B93C" w14:textId="13BA9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r>
      <w:tr w:rsidR="008C6EEF" w:rsidRPr="008C0C0D" w14:paraId="55078F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D3C77D" w14:textId="1498C1CC"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4F98DB74" w14:textId="04FFCE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0.53</w:t>
            </w:r>
          </w:p>
        </w:tc>
        <w:tc>
          <w:tcPr>
            <w:tcW w:w="1369" w:type="pct"/>
            <w:gridSpan w:val="5"/>
          </w:tcPr>
          <w:p w14:paraId="3627D133" w14:textId="4A00671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c>
          <w:tcPr>
            <w:tcW w:w="1367" w:type="pct"/>
            <w:gridSpan w:val="5"/>
          </w:tcPr>
          <w:p w14:paraId="3091661F" w14:textId="7EED5E8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r>
      <w:tr w:rsidR="008C6EEF" w:rsidRPr="008C0C0D" w14:paraId="196C5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74B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AIC</w:t>
            </w:r>
          </w:p>
        </w:tc>
        <w:tc>
          <w:tcPr>
            <w:tcW w:w="1374" w:type="pct"/>
            <w:gridSpan w:val="5"/>
          </w:tcPr>
          <w:p w14:paraId="6481D63E" w14:textId="4A5757C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17431.50</w:t>
            </w:r>
          </w:p>
        </w:tc>
        <w:tc>
          <w:tcPr>
            <w:tcW w:w="1369" w:type="pct"/>
            <w:gridSpan w:val="5"/>
          </w:tcPr>
          <w:p w14:paraId="6404E49C" w14:textId="7FD351B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17414.46</w:t>
            </w:r>
          </w:p>
        </w:tc>
        <w:tc>
          <w:tcPr>
            <w:tcW w:w="1367" w:type="pct"/>
            <w:gridSpan w:val="5"/>
          </w:tcPr>
          <w:p w14:paraId="2AC31794" w14:textId="32140B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17454.71</w:t>
            </w:r>
          </w:p>
        </w:tc>
      </w:tr>
      <w:tr w:rsidR="008C6EEF" w:rsidRPr="008C0C0D" w14:paraId="5DCE1F9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CB6B57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BIC</w:t>
            </w:r>
          </w:p>
        </w:tc>
        <w:tc>
          <w:tcPr>
            <w:tcW w:w="1374" w:type="pct"/>
            <w:gridSpan w:val="5"/>
          </w:tcPr>
          <w:p w14:paraId="385DC4B2" w14:textId="0189F39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17741.14</w:t>
            </w:r>
          </w:p>
        </w:tc>
        <w:tc>
          <w:tcPr>
            <w:tcW w:w="1369" w:type="pct"/>
            <w:gridSpan w:val="5"/>
          </w:tcPr>
          <w:p w14:paraId="004FA860" w14:textId="355D8E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17555.21</w:t>
            </w:r>
          </w:p>
        </w:tc>
        <w:tc>
          <w:tcPr>
            <w:tcW w:w="1367" w:type="pct"/>
            <w:gridSpan w:val="5"/>
          </w:tcPr>
          <w:p w14:paraId="0AFB17D6" w14:textId="220CB2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17708.05</w:t>
            </w:r>
          </w:p>
        </w:tc>
      </w:tr>
      <w:tr w:rsidR="008C6EEF" w:rsidRPr="008C0C0D" w14:paraId="6F2AA4E4" w14:textId="1608DD55" w:rsidTr="00890767">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 p&lt;.001, ** p&lt;.01, * p&lt;.05</w:t>
            </w:r>
            <w:r w:rsidRPr="008C0C0D">
              <w:rPr>
                <w:rFonts w:ascii="Book Antiqua" w:hAnsi="Book Antiqua" w:cs="Times New Roman"/>
                <w:color w:val="auto"/>
                <w:sz w:val="20"/>
                <w:szCs w:val="20"/>
              </w:rPr>
              <w:br/>
              <w:t>Data Source: NCDS [Sweeps 0-4]</w:t>
            </w:r>
          </w:p>
          <w:p w14:paraId="5C316CE0"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Note: Complete Records Analysis for NS-SEC, CAMSIS, RGSC</w:t>
            </w:r>
          </w:p>
        </w:tc>
      </w:tr>
      <w:bookmarkEnd w:id="85"/>
    </w:tbl>
    <w:p w14:paraId="5A8E3F3A" w14:textId="77777777" w:rsidR="00A96682" w:rsidRPr="00837293" w:rsidRDefault="00A96682" w:rsidP="00B947F6">
      <w:pPr>
        <w:rPr>
          <w:rFonts w:ascii="Book Antiqua" w:hAnsi="Book Antiqua" w:cs="Times New Roman"/>
          <w:sz w:val="24"/>
          <w:szCs w:val="24"/>
        </w:rPr>
        <w:sectPr w:rsidR="00A96682" w:rsidRPr="00837293" w:rsidSect="00A20BFF">
          <w:pgSz w:w="16838" w:h="11906" w:orient="landscape"/>
          <w:pgMar w:top="1440" w:right="1440" w:bottom="1440" w:left="1440" w:header="709" w:footer="709" w:gutter="0"/>
          <w:cols w:space="708"/>
          <w:docGrid w:linePitch="360"/>
        </w:sectPr>
      </w:pPr>
    </w:p>
    <w:p w14:paraId="1E1C6B24" w14:textId="4B791CB4" w:rsidR="00B947F6" w:rsidRPr="00837293" w:rsidRDefault="00B947F6" w:rsidP="00AF7627">
      <w:pPr>
        <w:pStyle w:val="Heading3"/>
      </w:pPr>
      <w:bookmarkStart w:id="87" w:name="_Toc152408179"/>
      <w:bookmarkStart w:id="88" w:name="_Toc156204286"/>
      <w:bookmarkEnd w:id="86"/>
      <w:r w:rsidRPr="00837293">
        <w:lastRenderedPageBreak/>
        <w:t>Discussion and Conclusions</w:t>
      </w:r>
      <w:bookmarkEnd w:id="87"/>
      <w:bookmarkEnd w:id="88"/>
    </w:p>
    <w:p w14:paraId="4346FA1A" w14:textId="4294D87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has sought to provide a sensitivity analysis of socio-economic measures into the model of economic activity </w:t>
      </w:r>
      <w:r w:rsidR="00804CFB" w:rsidRPr="00837293">
        <w:rPr>
          <w:rFonts w:ascii="Book Antiqua" w:hAnsi="Book Antiqua" w:cs="Times New Roman"/>
          <w:sz w:val="24"/>
          <w:szCs w:val="24"/>
        </w:rPr>
        <w:t>to</w:t>
      </w:r>
      <w:r w:rsidRPr="00837293">
        <w:rPr>
          <w:rFonts w:ascii="Book Antiqua" w:hAnsi="Book Antiqua" w:cs="Times New Roman"/>
          <w:sz w:val="24"/>
          <w:szCs w:val="24"/>
        </w:rPr>
        <w:t xml:space="preserve"> understand if there is any temporal sensitivity amongst the socio-economic measures and also to understand the </w:t>
      </w:r>
      <w:r w:rsidR="009F3F55" w:rsidRPr="00837293">
        <w:rPr>
          <w:rFonts w:ascii="Book Antiqua" w:hAnsi="Book Antiqua" w:cs="Times New Roman"/>
          <w:sz w:val="24"/>
          <w:szCs w:val="24"/>
        </w:rPr>
        <w:t>best-fit</w:t>
      </w:r>
      <w:r w:rsidRPr="00837293">
        <w:rPr>
          <w:rFonts w:ascii="Book Antiqua" w:hAnsi="Book Antiqua" w:cs="Times New Roman"/>
          <w:sz w:val="24"/>
          <w:szCs w:val="24"/>
        </w:rPr>
        <w:t xml:space="preserve"> model amongst these measures. Overall, the findings suggest that there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B6643B" w:rsidRPr="00837293">
        <w:rPr>
          <w:rFonts w:ascii="Book Antiqua" w:hAnsi="Book Antiqua" w:cs="Times New Roman"/>
          <w:sz w:val="24"/>
          <w:szCs w:val="24"/>
        </w:rPr>
        <w:t xml:space="preserve">some differences between social stratification measures within each model – particularly </w:t>
      </w:r>
      <w:r w:rsidR="009F3F55" w:rsidRPr="00837293">
        <w:rPr>
          <w:rFonts w:ascii="Book Antiqua" w:hAnsi="Book Antiqua" w:cs="Times New Roman"/>
          <w:sz w:val="24"/>
          <w:szCs w:val="24"/>
        </w:rPr>
        <w:t>concerning</w:t>
      </w:r>
      <w:r w:rsidR="00B6643B" w:rsidRPr="00837293">
        <w:rPr>
          <w:rFonts w:ascii="Book Antiqua" w:hAnsi="Book Antiqua" w:cs="Times New Roman"/>
          <w:sz w:val="24"/>
          <w:szCs w:val="24"/>
        </w:rPr>
        <w:t xml:space="preserve"> the employment </w:t>
      </w:r>
      <w:r w:rsidR="002227D8" w:rsidRPr="00837293">
        <w:rPr>
          <w:rFonts w:ascii="Book Antiqua" w:hAnsi="Book Antiqua" w:cs="Times New Roman"/>
          <w:sz w:val="24"/>
          <w:szCs w:val="24"/>
        </w:rPr>
        <w:t>category of economic activity. Beyond this</w:t>
      </w:r>
      <w:r w:rsidR="009F3F55" w:rsidRPr="00837293">
        <w:rPr>
          <w:rFonts w:ascii="Book Antiqua" w:hAnsi="Book Antiqua" w:cs="Times New Roman"/>
          <w:sz w:val="24"/>
          <w:szCs w:val="24"/>
        </w:rPr>
        <w:t>, however, there are relatively consistent, stable substantive findings between the models – though CAMSIS, out of the three models,</w:t>
      </w:r>
      <w:r w:rsidR="002227D8" w:rsidRPr="00837293">
        <w:rPr>
          <w:rFonts w:ascii="Book Antiqua" w:hAnsi="Book Antiqua" w:cs="Times New Roman"/>
          <w:sz w:val="24"/>
          <w:szCs w:val="24"/>
        </w:rPr>
        <w:t xml:space="preserve"> is most likely to have diverging findings. </w:t>
      </w:r>
    </w:p>
    <w:p w14:paraId="14F58FDD" w14:textId="61A23D1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Perhaps the most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finding </w:t>
      </w:r>
      <w:r w:rsidR="009F3F55" w:rsidRPr="00837293">
        <w:rPr>
          <w:rFonts w:ascii="Book Antiqua" w:hAnsi="Book Antiqua" w:cs="Times New Roman"/>
          <w:sz w:val="24"/>
          <w:szCs w:val="24"/>
        </w:rPr>
        <w:t>of this sensitivity analysis stems from the near-identical results from the NS-SEC and RGSC models</w:t>
      </w:r>
      <w:r w:rsidRPr="00837293">
        <w:rPr>
          <w:rFonts w:ascii="Book Antiqua" w:hAnsi="Book Antiqua" w:cs="Times New Roman"/>
          <w:sz w:val="24"/>
          <w:szCs w:val="24"/>
        </w:rPr>
        <w:t xml:space="preserve">. The </w:t>
      </w:r>
      <w:r w:rsidR="009F3F55" w:rsidRPr="00837293">
        <w:rPr>
          <w:rFonts w:ascii="Book Antiqua" w:hAnsi="Book Antiqua" w:cs="Times New Roman"/>
          <w:sz w:val="24"/>
          <w:szCs w:val="24"/>
        </w:rPr>
        <w:t>NS-SEC</w:t>
      </w:r>
      <w:r w:rsidRPr="00837293">
        <w:rPr>
          <w:rFonts w:ascii="Book Antiqua" w:hAnsi="Book Antiqua" w:cs="Times New Roman"/>
          <w:sz w:val="24"/>
          <w:szCs w:val="24"/>
        </w:rPr>
        <w:t xml:space="preserve"> predecessor – the Goldthorpe schema – was claimed by the likes of Marshal to be superior to the likes of the RGSC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3F08B9B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comparing AIC </w:t>
      </w:r>
      <w:r w:rsidR="002227D8" w:rsidRPr="00837293">
        <w:rPr>
          <w:rFonts w:ascii="Book Antiqua" w:hAnsi="Book Antiqua" w:cs="Times New Roman"/>
          <w:sz w:val="24"/>
          <w:szCs w:val="24"/>
        </w:rPr>
        <w:t>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NS-SEC model. When </w:t>
      </w:r>
      <w:r w:rsidR="000B03CE" w:rsidRPr="00837293">
        <w:rPr>
          <w:rFonts w:ascii="Book Antiqua" w:hAnsi="Book Antiqua" w:cs="Times New Roman"/>
          <w:sz w:val="24"/>
          <w:szCs w:val="24"/>
        </w:rPr>
        <w:t>comparing</w:t>
      </w:r>
      <w:r w:rsidR="002227D8" w:rsidRPr="00837293">
        <w:rPr>
          <w:rFonts w:ascii="Book Antiqua" w:hAnsi="Book Antiqua" w:cs="Times New Roman"/>
          <w:sz w:val="24"/>
          <w:szCs w:val="24"/>
        </w:rPr>
        <w:t xml:space="preserve"> BIC 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CAMSIS model</w:t>
      </w:r>
      <w:r w:rsidRPr="00837293">
        <w:rPr>
          <w:rFonts w:ascii="Book Antiqua" w:hAnsi="Book Antiqua" w:cs="Times New Roman"/>
          <w:sz w:val="24"/>
          <w:szCs w:val="24"/>
        </w:rPr>
        <w:t>. This would</w:t>
      </w:r>
      <w:r w:rsidR="009F3F55" w:rsidRPr="00837293">
        <w:rPr>
          <w:rFonts w:ascii="Book Antiqua" w:hAnsi="Book Antiqua" w:cs="Times New Roman"/>
          <w:sz w:val="24"/>
          <w:szCs w:val="24"/>
        </w:rPr>
        <w:t>, at first,</w:t>
      </w:r>
      <w:r w:rsidRPr="00837293">
        <w:rPr>
          <w:rFonts w:ascii="Book Antiqua" w:hAnsi="Book Antiqua" w:cs="Times New Roman"/>
          <w:sz w:val="24"/>
          <w:szCs w:val="24"/>
        </w:rPr>
        <w:t xml:space="preserve"> suggest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selection of the </w:t>
      </w:r>
      <w:r w:rsidR="002227D8" w:rsidRPr="00837293">
        <w:rPr>
          <w:rFonts w:ascii="Book Antiqua" w:hAnsi="Book Antiqua" w:cs="Times New Roman"/>
          <w:sz w:val="24"/>
          <w:szCs w:val="24"/>
        </w:rPr>
        <w:t xml:space="preserve">NS-SEC or </w:t>
      </w:r>
      <w:r w:rsidRPr="00837293">
        <w:rPr>
          <w:rFonts w:ascii="Book Antiqua" w:hAnsi="Book Antiqua" w:cs="Times New Roman"/>
          <w:sz w:val="24"/>
          <w:szCs w:val="24"/>
        </w:rPr>
        <w:t>CAMSIS model for substantive interpretation going forward</w:t>
      </w:r>
      <w:r w:rsidR="002227D8" w:rsidRPr="00837293">
        <w:rPr>
          <w:rFonts w:ascii="Book Antiqua" w:hAnsi="Book Antiqua" w:cs="Times New Roman"/>
          <w:sz w:val="24"/>
          <w:szCs w:val="24"/>
        </w:rPr>
        <w:t xml:space="preserve"> would be equally weighted</w:t>
      </w:r>
      <w:r w:rsidRPr="00837293">
        <w:rPr>
          <w:rFonts w:ascii="Book Antiqua" w:hAnsi="Book Antiqua" w:cs="Times New Roman"/>
          <w:sz w:val="24"/>
          <w:szCs w:val="24"/>
        </w:rPr>
        <w:t xml:space="preserve">. This would be an erroneous conclusion, however. Firstly, the differences in BIC statistics between CAMSIS and NS-SEC models are marginal at best – this is most likely due to such statistics favouring a continuous measure over a categorical one. Secondly, the intent </w:t>
      </w:r>
      <w:r w:rsidR="009F3F55" w:rsidRPr="00837293">
        <w:rPr>
          <w:rFonts w:ascii="Book Antiqua" w:hAnsi="Book Antiqua" w:cs="Times New Roman"/>
          <w:sz w:val="24"/>
          <w:szCs w:val="24"/>
        </w:rPr>
        <w:lastRenderedPageBreak/>
        <w:t xml:space="preserve">of model selection is not entirely rested upon model parsimony but also on </w:t>
      </w:r>
      <w:r w:rsidRPr="00837293">
        <w:rPr>
          <w:rFonts w:ascii="Book Antiqua" w:hAnsi="Book Antiqua" w:cs="Times New Roman"/>
          <w:sz w:val="24"/>
          <w:szCs w:val="24"/>
        </w:rPr>
        <w:t xml:space="preserve">how best it presents evidence toward understanding given social phenomena. Given that one of the core elements of this research is to understand the nature of structural inequalities and how they influence choice and opportunity for youth transitions </w:t>
      </w:r>
      <w:r w:rsidR="009F3F55" w:rsidRPr="00837293">
        <w:rPr>
          <w:rFonts w:ascii="Book Antiqua" w:hAnsi="Book Antiqua" w:cs="Times New Roman"/>
          <w:sz w:val="24"/>
          <w:szCs w:val="24"/>
        </w:rPr>
        <w:t>post-mandatory education, a social class measure is theoretically</w:t>
      </w:r>
      <w:r w:rsidRPr="00837293">
        <w:rPr>
          <w:rFonts w:ascii="Book Antiqua" w:hAnsi="Book Antiqua" w:cs="Times New Roman"/>
          <w:sz w:val="24"/>
          <w:szCs w:val="24"/>
        </w:rPr>
        <w:t xml:space="preserve"> preferable to a continuous measure such as CAMSIS.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these two factors presents a compelling case for selecting NS-SEC as the model going forward. If the AIC and BIC statistics pointed to a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disparity between the NS-SEC and CAMSIS models, model selection may have resulted in a different conclusion. </w:t>
      </w:r>
    </w:p>
    <w:p w14:paraId="47DFABA2" w14:textId="6EE16F0F" w:rsidR="00367581"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seeks to continue this tradition of employing contemporary statistical techniques by attempting to deal with missingness within the NS-SEC preferred model. </w:t>
      </w:r>
    </w:p>
    <w:p w14:paraId="75A4E77B" w14:textId="17FBB33C" w:rsidR="00B47914" w:rsidRDefault="00B47914" w:rsidP="00B47914">
      <w:pPr>
        <w:pStyle w:val="Heading2"/>
      </w:pPr>
      <w:bookmarkStart w:id="89" w:name="_Toc156204287"/>
      <w:r>
        <w:t>Sensitivity analysis using SOC codes</w:t>
      </w:r>
      <w:bookmarkEnd w:id="89"/>
    </w:p>
    <w:p w14:paraId="4CB97EA5" w14:textId="38D4C87F" w:rsidR="008C0C0D" w:rsidRPr="008C0C0D" w:rsidRDefault="008C0C0D" w:rsidP="008C0C0D">
      <w:pPr>
        <w:spacing w:line="480" w:lineRule="auto"/>
        <w:rPr>
          <w:rFonts w:ascii="Book Antiqua" w:hAnsi="Book Antiqua"/>
          <w:sz w:val="24"/>
          <w:szCs w:val="24"/>
        </w:rPr>
      </w:pPr>
      <w:r w:rsidRPr="008C0C0D">
        <w:rPr>
          <w:rFonts w:ascii="Book Antiqua" w:hAnsi="Book Antiqua"/>
          <w:sz w:val="24"/>
          <w:szCs w:val="24"/>
        </w:rPr>
        <w:t xml:space="preserve">Given the sensitivity analysis of social stratificaiton measures, NS-SEC has been found to be the best measure to use within the model. Followign this analysis, another sensitivity analysis will be conducted comparing the measure of NS-SEC under two different constructions. The first will be NS-SEC constructed using SOC 2000 codes – the base model used previously. The second, will use NS-SEC constructed using SOC 90 codes. These two models will be compared to assess any similiatiires and differences regarding their subsntative effects. Goodness-of-fit statistics will also be assessed to determine the best fit model. A comparison of SOC </w:t>
      </w:r>
      <w:r w:rsidRPr="008C0C0D">
        <w:rPr>
          <w:rFonts w:ascii="Book Antiqua" w:hAnsi="Book Antiqua"/>
          <w:sz w:val="24"/>
          <w:szCs w:val="24"/>
        </w:rPr>
        <w:lastRenderedPageBreak/>
        <w:t xml:space="preserve">2000 and SOC 90 codes for both RGSC and CAMSIS models is found within the appendix. </w:t>
      </w:r>
    </w:p>
    <w:p w14:paraId="61834A64" w14:textId="05D9481D" w:rsidR="00B47914" w:rsidRDefault="00B47914" w:rsidP="00B47914">
      <w:pPr>
        <w:pStyle w:val="Heading3"/>
      </w:pPr>
      <w:bookmarkStart w:id="90" w:name="_Toc156204288"/>
      <w:r>
        <w:t>SOC codes</w:t>
      </w:r>
      <w:r w:rsidR="008C0C0D">
        <w:t xml:space="preserve"> Modelling</w:t>
      </w:r>
      <w:bookmarkEnd w:id="90"/>
    </w:p>
    <w:p w14:paraId="01A5FF25" w14:textId="7BB026A0" w:rsidR="008C0C0D" w:rsidRPr="008C0C0D" w:rsidRDefault="008C0C0D" w:rsidP="008C0C0D">
      <w:pPr>
        <w:spacing w:line="480" w:lineRule="auto"/>
        <w:rPr>
          <w:rFonts w:ascii="Book Antiqua" w:eastAsiaTheme="minorEastAsia" w:hAnsi="Book Antiqua"/>
          <w:sz w:val="24"/>
          <w:szCs w:val="24"/>
        </w:rPr>
      </w:pPr>
      <w:r w:rsidRPr="008C0C0D">
        <w:rPr>
          <w:rFonts w:ascii="Book Antiqua" w:hAnsi="Book Antiqua"/>
          <w:sz w:val="24"/>
          <w:szCs w:val="24"/>
        </w:rPr>
        <w:t xml:space="preserve">The following tables – 1.19 and 1.20 follow a similar design to those tables 1.15 and 1.16 produced previosuly. These tables have been updated with additional information for the SOC 90 measure of NS-SEC as a point of comparison prior to model interpretation. Reflecting first on table 1.19, whilst NS-SEC using the SOC 2000 construction as a difference of 1268.65 deviance from the null, the SOC 90 construction has 1009.70 difference in deviance from the null.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is also lower by 0.02 for the SOC 90 construction comapred to the SOC 2000 construction. Both AIC and BIC statistics favour the SOC 2000 construction over the SOC 90 construction on its own. Moving on to table 1.20, the full model with SOC 2000 constrtuction of NS-SEC has a 259.42 difference in devaince from the preiovious model compared to a 190.99 difference in deviaince for the SOC 90 construction. There is a 0.01 lower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for the SOC 90 model over the SOC 2000 model and both AIC and BIC favour the latter over the former. However, the AIC and BIC statistic differences are incrediably small. </w:t>
      </w:r>
    </w:p>
    <w:p w14:paraId="1D8D4991" w14:textId="29879C80" w:rsidR="00B47914" w:rsidRDefault="00B47914" w:rsidP="00B47914">
      <w:pPr>
        <w:pStyle w:val="Caption"/>
      </w:pPr>
      <w:bookmarkStart w:id="91" w:name="_Toc156204385"/>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19</w:t>
      </w:r>
      <w:r w:rsidR="00DB0098">
        <w:fldChar w:fldCharType="end"/>
      </w:r>
      <w:r>
        <w:t xml:space="preserve"> </w:t>
      </w:r>
      <w:r w:rsidRPr="009449A6">
        <w:t>Goodness-of-fit summaries for explanatory variables and Economic Activity</w:t>
      </w:r>
      <w:r>
        <w:t xml:space="preserve"> Comparing SOC codes</w:t>
      </w:r>
      <w:bookmarkEnd w:id="91"/>
    </w:p>
    <w:tbl>
      <w:tblPr>
        <w:tblStyle w:val="GridTable6Colorful"/>
        <w:tblW w:w="5000" w:type="pct"/>
        <w:tblLook w:val="04A0" w:firstRow="1" w:lastRow="0" w:firstColumn="1" w:lastColumn="0" w:noHBand="0" w:noVBand="1"/>
      </w:tblPr>
      <w:tblGrid>
        <w:gridCol w:w="1871"/>
        <w:gridCol w:w="1243"/>
        <w:gridCol w:w="1243"/>
        <w:gridCol w:w="830"/>
        <w:gridCol w:w="1551"/>
        <w:gridCol w:w="1140"/>
        <w:gridCol w:w="1138"/>
      </w:tblGrid>
      <w:tr w:rsidR="00B47914" w:rsidRPr="00837293" w14:paraId="6D2E895B" w14:textId="77777777" w:rsidTr="00B47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765CE9CD"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9" w:type="pct"/>
          </w:tcPr>
          <w:p w14:paraId="6582604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89" w:type="pct"/>
          </w:tcPr>
          <w:p w14:paraId="55B5232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60" w:type="pct"/>
          </w:tcPr>
          <w:p w14:paraId="21120C9F"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Null)</w:t>
            </w:r>
          </w:p>
        </w:tc>
        <w:tc>
          <w:tcPr>
            <w:tcW w:w="860" w:type="pct"/>
          </w:tcPr>
          <w:p w14:paraId="4C7B02D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32" w:type="pct"/>
          </w:tcPr>
          <w:p w14:paraId="26297642"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31" w:type="pct"/>
          </w:tcPr>
          <w:p w14:paraId="1FAA8EA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5CA3AE35"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D58643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9" w:type="pct"/>
          </w:tcPr>
          <w:p w14:paraId="33096B1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89" w:type="pct"/>
          </w:tcPr>
          <w:p w14:paraId="0B5D6A4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60" w:type="pct"/>
          </w:tcPr>
          <w:p w14:paraId="19C21BDA"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60" w:type="pct"/>
          </w:tcPr>
          <w:p w14:paraId="46B344AD"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32" w:type="pct"/>
          </w:tcPr>
          <w:p w14:paraId="665E6973"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31" w:type="pct"/>
          </w:tcPr>
          <w:p w14:paraId="4F00615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7839957B"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5F126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Educational Attainment</w:t>
            </w:r>
          </w:p>
        </w:tc>
        <w:tc>
          <w:tcPr>
            <w:tcW w:w="689" w:type="pct"/>
          </w:tcPr>
          <w:p w14:paraId="7051C98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89" w:type="pct"/>
          </w:tcPr>
          <w:p w14:paraId="0CACAD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60" w:type="pct"/>
          </w:tcPr>
          <w:p w14:paraId="57875FE8"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7F77318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32" w:type="pct"/>
          </w:tcPr>
          <w:p w14:paraId="1AB3F79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31" w:type="pct"/>
          </w:tcPr>
          <w:p w14:paraId="052F0759"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431FD6F1"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542879B5"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9" w:type="pct"/>
          </w:tcPr>
          <w:p w14:paraId="2FD1EF7E"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89" w:type="pct"/>
          </w:tcPr>
          <w:p w14:paraId="23DD8D57"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60" w:type="pct"/>
          </w:tcPr>
          <w:p w14:paraId="058410E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6896701"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32" w:type="pct"/>
          </w:tcPr>
          <w:p w14:paraId="50415938"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31" w:type="pct"/>
          </w:tcPr>
          <w:p w14:paraId="76089A9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B47914" w:rsidRPr="00837293" w14:paraId="2C4D448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3785C30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689" w:type="pct"/>
          </w:tcPr>
          <w:p w14:paraId="2197B7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89" w:type="pct"/>
          </w:tcPr>
          <w:p w14:paraId="5466147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60" w:type="pct"/>
          </w:tcPr>
          <w:p w14:paraId="6B2CEB7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551BE7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32" w:type="pct"/>
          </w:tcPr>
          <w:p w14:paraId="1C05E3A2"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31" w:type="pct"/>
          </w:tcPr>
          <w:p w14:paraId="28FA7AF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B47914" w:rsidRPr="00837293" w14:paraId="071273F8"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B49E7B9" w14:textId="5D73D65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2000)</w:t>
            </w:r>
          </w:p>
        </w:tc>
        <w:tc>
          <w:tcPr>
            <w:tcW w:w="689" w:type="pct"/>
          </w:tcPr>
          <w:p w14:paraId="4D4B7C66"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89" w:type="pct"/>
          </w:tcPr>
          <w:p w14:paraId="63F026E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60" w:type="pct"/>
          </w:tcPr>
          <w:p w14:paraId="0F1046B4"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60" w:type="pct"/>
          </w:tcPr>
          <w:p w14:paraId="7E752D5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32" w:type="pct"/>
          </w:tcPr>
          <w:p w14:paraId="705A886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31" w:type="pct"/>
          </w:tcPr>
          <w:p w14:paraId="5C2EB63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r w:rsidR="00B47914" w:rsidRPr="00837293" w14:paraId="213DAF7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4F7297" w14:textId="796FBF6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90)</w:t>
            </w:r>
          </w:p>
        </w:tc>
        <w:tc>
          <w:tcPr>
            <w:tcW w:w="689" w:type="pct"/>
          </w:tcPr>
          <w:p w14:paraId="18EBBEDC" w14:textId="374CB4E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22031.18</w:t>
            </w:r>
          </w:p>
        </w:tc>
        <w:tc>
          <w:tcPr>
            <w:tcW w:w="689" w:type="pct"/>
          </w:tcPr>
          <w:p w14:paraId="2705B3A6" w14:textId="497CCDE2"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1009.70</w:t>
            </w:r>
          </w:p>
        </w:tc>
        <w:tc>
          <w:tcPr>
            <w:tcW w:w="460" w:type="pct"/>
          </w:tcPr>
          <w:p w14:paraId="20C9A3D9" w14:textId="6121E870"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60" w:type="pct"/>
          </w:tcPr>
          <w:p w14:paraId="729F8CAD" w14:textId="708C9D9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0.04</w:t>
            </w:r>
          </w:p>
        </w:tc>
        <w:tc>
          <w:tcPr>
            <w:tcW w:w="632" w:type="pct"/>
          </w:tcPr>
          <w:p w14:paraId="6DE4C8AC" w14:textId="75A78B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22095.18</w:t>
            </w:r>
          </w:p>
        </w:tc>
        <w:tc>
          <w:tcPr>
            <w:tcW w:w="631" w:type="pct"/>
          </w:tcPr>
          <w:p w14:paraId="7CF36A30" w14:textId="6D20DCA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22320.38</w:t>
            </w:r>
          </w:p>
        </w:tc>
      </w:tr>
    </w:tbl>
    <w:p w14:paraId="69F7A5D7" w14:textId="77777777" w:rsidR="00B47914" w:rsidRPr="00837293" w:rsidRDefault="00B47914" w:rsidP="00B47914">
      <w:pPr>
        <w:rPr>
          <w:rFonts w:ascii="Book Antiqua" w:hAnsi="Book Antiqua" w:cs="Times New Roman"/>
          <w:sz w:val="24"/>
          <w:szCs w:val="24"/>
        </w:rPr>
      </w:pPr>
    </w:p>
    <w:p w14:paraId="5CA22483" w14:textId="43FAA758" w:rsidR="00B47914" w:rsidRPr="00837293" w:rsidRDefault="00B47914" w:rsidP="00B4791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{"citationID":"4tD0WSXr","properties":{"formattedCitation":"(Gayle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35F95A6" w14:textId="0C798D7E" w:rsidR="00B47914" w:rsidRPr="00837293" w:rsidRDefault="00B47914" w:rsidP="00B47914">
      <w:pPr>
        <w:pStyle w:val="Caption"/>
      </w:pPr>
    </w:p>
    <w:p w14:paraId="5FD5A8E3" w14:textId="52F7C547" w:rsidR="00B47914" w:rsidRDefault="00B47914" w:rsidP="00B47914">
      <w:pPr>
        <w:pStyle w:val="Caption"/>
      </w:pPr>
      <w:bookmarkStart w:id="92" w:name="_Toc156204386"/>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20</w:t>
      </w:r>
      <w:r w:rsidR="00DB0098">
        <w:fldChar w:fldCharType="end"/>
      </w:r>
      <w:r>
        <w:t xml:space="preserve"> </w:t>
      </w:r>
      <w:r w:rsidRPr="006D5E00">
        <w:t>Model building goodness-of-fit summaries for multinominal logistic regression model of Economic Activity</w:t>
      </w:r>
      <w:r>
        <w:t xml:space="preserve"> Comparing SOC codes</w:t>
      </w:r>
      <w:bookmarkEnd w:id="92"/>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837293" w14:paraId="138549D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4FCD5E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42A6B52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1080F995"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3EF37D2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Previous)</w:t>
            </w:r>
          </w:p>
        </w:tc>
        <w:tc>
          <w:tcPr>
            <w:tcW w:w="855" w:type="pct"/>
          </w:tcPr>
          <w:p w14:paraId="1E14371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891B6D0"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591EF40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2A63F98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B6DF8D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44F06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554AF59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7BC327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49E9CBB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2937F67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62F69FF9"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244612A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5867D933"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230465B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7ABF4F22"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184BBEE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2CE70E4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371B0D96"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23E506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28709E4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473304"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597CF4D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29C90A5C"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209F3EB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1836D844"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0B1368F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02AFAC46"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B47914" w:rsidRPr="00837293" w14:paraId="0B1F7AF5"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758B2E"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Null Model + </w:t>
            </w:r>
            <w:r w:rsidRPr="00837293">
              <w:rPr>
                <w:rFonts w:ascii="Book Antiqua" w:hAnsi="Book Antiqua" w:cs="Times New Roman"/>
                <w:color w:val="auto"/>
                <w:sz w:val="24"/>
                <w:szCs w:val="24"/>
              </w:rPr>
              <w:lastRenderedPageBreak/>
              <w:t>Educational Attainment + Sex + Tenure</w:t>
            </w:r>
          </w:p>
        </w:tc>
        <w:tc>
          <w:tcPr>
            <w:tcW w:w="686" w:type="pct"/>
          </w:tcPr>
          <w:p w14:paraId="4F69055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lastRenderedPageBreak/>
              <w:t>17602.92</w:t>
            </w:r>
          </w:p>
        </w:tc>
        <w:tc>
          <w:tcPr>
            <w:tcW w:w="693" w:type="pct"/>
          </w:tcPr>
          <w:p w14:paraId="0AFF3C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7CCFBF9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48F59F47"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11EC5338"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3241387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B47914" w:rsidRPr="00837293" w14:paraId="1FD1CCC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1BCC10D" w14:textId="19BF6912"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NS-SEC</w:t>
            </w:r>
            <w:r>
              <w:rPr>
                <w:rFonts w:ascii="Book Antiqua" w:hAnsi="Book Antiqua" w:cs="Times New Roman"/>
                <w:color w:val="auto"/>
                <w:sz w:val="24"/>
                <w:szCs w:val="24"/>
              </w:rPr>
              <w:t xml:space="preserve"> (SOC 2000)</w:t>
            </w:r>
          </w:p>
        </w:tc>
        <w:tc>
          <w:tcPr>
            <w:tcW w:w="686" w:type="pct"/>
          </w:tcPr>
          <w:p w14:paraId="5146E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17343.50</w:t>
            </w:r>
          </w:p>
        </w:tc>
        <w:tc>
          <w:tcPr>
            <w:tcW w:w="693" w:type="pct"/>
          </w:tcPr>
          <w:p w14:paraId="27B793C8"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48AD1E5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472FDA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3A78B82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443E29A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r w:rsidR="00B47914" w:rsidRPr="00837293" w14:paraId="302B365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2B1D8938" w14:textId="01B79E5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Null Model + Educational Attainment + Sex + Tenure + NS-SEC</w:t>
            </w:r>
            <w:r>
              <w:rPr>
                <w:rFonts w:ascii="Book Antiqua" w:hAnsi="Book Antiqua" w:cs="Times New Roman"/>
                <w:color w:val="auto"/>
                <w:sz w:val="24"/>
                <w:szCs w:val="24"/>
              </w:rPr>
              <w:t xml:space="preserve"> (SOC 90)</w:t>
            </w:r>
          </w:p>
        </w:tc>
        <w:tc>
          <w:tcPr>
            <w:tcW w:w="686" w:type="pct"/>
          </w:tcPr>
          <w:p w14:paraId="2725F2DA" w14:textId="356599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17411.93</w:t>
            </w:r>
          </w:p>
        </w:tc>
        <w:tc>
          <w:tcPr>
            <w:tcW w:w="693" w:type="pct"/>
          </w:tcPr>
          <w:p w14:paraId="75E24FF0" w14:textId="3294008D" w:rsidR="00B47914" w:rsidRPr="0008068C" w:rsidRDefault="009D3E41"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9D3E41">
              <w:rPr>
                <w:rFonts w:ascii="Book Antiqua" w:hAnsi="Book Antiqua" w:cs="Times New Roman"/>
                <w:sz w:val="24"/>
                <w:szCs w:val="24"/>
              </w:rPr>
              <w:t>190.99</w:t>
            </w:r>
          </w:p>
        </w:tc>
        <w:tc>
          <w:tcPr>
            <w:tcW w:w="693" w:type="pct"/>
          </w:tcPr>
          <w:p w14:paraId="0621939E" w14:textId="26AF4C4D"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55" w:type="pct"/>
          </w:tcPr>
          <w:p w14:paraId="5128B764" w14:textId="42F04391"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0.24</w:t>
            </w:r>
          </w:p>
        </w:tc>
        <w:tc>
          <w:tcPr>
            <w:tcW w:w="616" w:type="pct"/>
          </w:tcPr>
          <w:p w14:paraId="22104A80" w14:textId="3ADFD4B7"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17499.93</w:t>
            </w:r>
          </w:p>
        </w:tc>
        <w:tc>
          <w:tcPr>
            <w:tcW w:w="616" w:type="pct"/>
          </w:tcPr>
          <w:p w14:paraId="6606DBCD" w14:textId="16BF508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17809.57</w:t>
            </w:r>
          </w:p>
        </w:tc>
      </w:tr>
    </w:tbl>
    <w:p w14:paraId="46C18D60" w14:textId="77777777" w:rsidR="00B47914" w:rsidRDefault="00B47914" w:rsidP="00B47914"/>
    <w:p w14:paraId="2C310702" w14:textId="77777777" w:rsidR="00106FBA" w:rsidRDefault="00106FBA" w:rsidP="00B47914"/>
    <w:p w14:paraId="7BFE09F9" w14:textId="5C8B06D4" w:rsidR="00106FBA" w:rsidRDefault="008C0C0D" w:rsidP="008C0C0D">
      <w:pPr>
        <w:spacing w:line="480" w:lineRule="auto"/>
        <w:rPr>
          <w:rFonts w:ascii="Book Antiqua" w:hAnsi="Book Antiqua"/>
          <w:sz w:val="24"/>
          <w:szCs w:val="24"/>
        </w:rPr>
      </w:pPr>
      <w:r w:rsidRPr="008C0C0D">
        <w:rPr>
          <w:rFonts w:ascii="Book Antiqua" w:hAnsi="Book Antiqua"/>
          <w:sz w:val="24"/>
          <w:szCs w:val="24"/>
        </w:rPr>
        <w:t xml:space="preserve">Table 1.21 displays a comparison of the full proposed model using the SOC 2000 construction of NS-SEC in one model and the SOC 90 construction of NS-SEC in the second model. Both log odds coefficients and average marginal effects statistics are provided for ease of interreptation. Average marginal effects statistics were included to assess the degree of difference or similariatiry between the two models as log odds is a difficult statistic to measure and understand even small differences within </w:t>
      </w:r>
      <w:r w:rsidRPr="008C0C0D">
        <w:rPr>
          <w:rFonts w:ascii="Book Antiqua" w:hAnsi="Book Antiqua"/>
          <w:sz w:val="24"/>
          <w:szCs w:val="24"/>
        </w:rPr>
        <w:lastRenderedPageBreak/>
        <w:t>it. Unsurprisingly educational attainment, sex, and housing tenure do not deviate beyond a single incident across the two models</w:t>
      </w:r>
      <w:r w:rsidRPr="008C0C0D">
        <w:rPr>
          <w:rStyle w:val="FootnoteReference"/>
          <w:rFonts w:ascii="Book Antiqua" w:hAnsi="Book Antiqua"/>
          <w:sz w:val="24"/>
          <w:szCs w:val="24"/>
        </w:rPr>
        <w:footnoteReference w:id="11"/>
      </w:r>
      <w:r w:rsidRPr="008C0C0D">
        <w:rPr>
          <w:rFonts w:ascii="Book Antiqua" w:hAnsi="Book Antiqua"/>
          <w:sz w:val="24"/>
          <w:szCs w:val="24"/>
        </w:rPr>
        <w:t xml:space="preserve">. </w:t>
      </w:r>
    </w:p>
    <w:p w14:paraId="1CD7F4B6" w14:textId="49A87565" w:rsidR="008C0C0D" w:rsidRDefault="008C0C0D" w:rsidP="008C0C0D">
      <w:pPr>
        <w:spacing w:line="480" w:lineRule="auto"/>
        <w:rPr>
          <w:rFonts w:ascii="Book Antiqua" w:hAnsi="Book Antiqua"/>
          <w:sz w:val="24"/>
          <w:szCs w:val="24"/>
        </w:rPr>
      </w:pPr>
      <w:r>
        <w:rPr>
          <w:rFonts w:ascii="Book Antiqua" w:hAnsi="Book Antiqua"/>
          <w:sz w:val="24"/>
          <w:szCs w:val="24"/>
        </w:rPr>
        <w:t xml:space="preserve">Starting with the employment category, whilst NS-SEC 1.2 and 3 are statistically signficaint within the SOC 2000 model this is not the case for the SOC 90 model. Both models share a statistical significance for NS-SEC 4-7. The general trend from these categories is that the SOC 90 model provides a larger effect size across NS-SEC 4-7 in comparisong to the SOC 2000 model – though both models present the same general trend of an increased probability of being in employment over school in comaprison to NS-SEC 2 as you go down the class schema. </w:t>
      </w:r>
    </w:p>
    <w:p w14:paraId="1A92197F" w14:textId="381A934A" w:rsidR="008C0C0D" w:rsidRDefault="008C0C0D" w:rsidP="008C0C0D">
      <w:pPr>
        <w:spacing w:line="480" w:lineRule="auto"/>
        <w:rPr>
          <w:rFonts w:ascii="Book Antiqua" w:hAnsi="Book Antiqua"/>
          <w:sz w:val="24"/>
          <w:szCs w:val="24"/>
        </w:rPr>
      </w:pPr>
      <w:r>
        <w:rPr>
          <w:rFonts w:ascii="Book Antiqua" w:hAnsi="Book Antiqua"/>
          <w:sz w:val="24"/>
          <w:szCs w:val="24"/>
        </w:rPr>
        <w:t xml:space="preserve">Moving on to the non-traditioanl education category and once more there is an instance of an NS-SEC category, this time NS-SEC 7 being statistically significant in the SOC 2000 model but not in the SOC 90 model. Both models find NS-SEC 1.2 to be statistically significant. Once again, the SOC 90 model agrees with the general substnative trend of the SOC 2000 model – in this instance a decreased probability of being in non-traditional education over school compared to NS-SEC 2 for individuals in NS-SEC 1.2. However, SOC 90 states this effect size at 2 per cent decreased probability to SOC 2000s 1 per cent decreased probability. </w:t>
      </w:r>
    </w:p>
    <w:p w14:paraId="5849AC9A" w14:textId="341D1537" w:rsidR="008C0C0D" w:rsidRDefault="008C0C0D" w:rsidP="008C0C0D">
      <w:pPr>
        <w:spacing w:line="480" w:lineRule="auto"/>
        <w:rPr>
          <w:rFonts w:ascii="Book Antiqua" w:hAnsi="Book Antiqua"/>
          <w:sz w:val="24"/>
          <w:szCs w:val="24"/>
        </w:rPr>
      </w:pPr>
      <w:r>
        <w:rPr>
          <w:rFonts w:ascii="Book Antiqua" w:hAnsi="Book Antiqua"/>
          <w:sz w:val="24"/>
          <w:szCs w:val="24"/>
        </w:rPr>
        <w:t xml:space="preserve">Both the SOC 2000 mode and the SOC 90 model find NS-SEC 4-7 to be statistically signficant for the training &amp; apprenticeship category. SOC 90 in comparison to the </w:t>
      </w:r>
      <w:r>
        <w:rPr>
          <w:rFonts w:ascii="Book Antiqua" w:hAnsi="Book Antiqua"/>
          <w:sz w:val="24"/>
          <w:szCs w:val="24"/>
        </w:rPr>
        <w:lastRenderedPageBreak/>
        <w:t xml:space="preserve">SOC 2000 model reduces the effect sizes of all statistically signfiicant NS-SEC catgeoies for the training &amp; apprenticeship categorty. The general trend, once again, is similar acorss the models but this time the SOC 90 model reduces the effect size. </w:t>
      </w:r>
    </w:p>
    <w:p w14:paraId="20AD4C70" w14:textId="315F571D" w:rsidR="008C0C0D" w:rsidRPr="008C0C0D" w:rsidRDefault="008C0C0D" w:rsidP="008C0C0D">
      <w:pPr>
        <w:spacing w:line="480" w:lineRule="auto"/>
        <w:rPr>
          <w:rFonts w:ascii="Book Antiqua" w:hAnsi="Book Antiqua"/>
          <w:sz w:val="24"/>
          <w:szCs w:val="24"/>
        </w:rPr>
      </w:pPr>
      <w:r>
        <w:rPr>
          <w:rFonts w:ascii="Book Antiqua" w:hAnsi="Book Antiqua"/>
          <w:sz w:val="24"/>
          <w:szCs w:val="24"/>
        </w:rPr>
        <w:t xml:space="preserve">Finally, with respect to the unemployment &amp; OLF category, the SOC 2000 model finds NS-SEC 1.2 and 6 to be staistially signicaint when the SOC 90 model does not. Both however find NS-SEC 7 stiatistcally signficant. Both agree on both the trend and substantive effect of this category at 1 per cent increased porbability of being in unemployment &amp; OLF over school compared to NS-SEC 2. </w:t>
      </w:r>
    </w:p>
    <w:p w14:paraId="2008F446" w14:textId="77777777" w:rsidR="00106FBA" w:rsidRDefault="00106FBA" w:rsidP="00B47914"/>
    <w:p w14:paraId="323F1744" w14:textId="77777777" w:rsidR="00106FBA" w:rsidRDefault="00106FBA" w:rsidP="00B47914"/>
    <w:p w14:paraId="7E325A29" w14:textId="77777777" w:rsidR="00106FBA" w:rsidRDefault="00106FBA" w:rsidP="0096073F">
      <w:pPr>
        <w:cnfStyle w:val="101000000000" w:firstRow="1" w:lastRow="0" w:firstColumn="1" w:lastColumn="0" w:oddVBand="0" w:evenVBand="0" w:oddHBand="0" w:evenHBand="0" w:firstRowFirstColumn="0" w:firstRowLastColumn="0" w:lastRowFirstColumn="0" w:lastRowLastColumn="0"/>
        <w:rPr>
          <w:rFonts w:ascii="Book Antiqua" w:hAnsi="Book Antiqua" w:cs="Times New Roman"/>
          <w:b/>
          <w:bCs/>
          <w:sz w:val="24"/>
          <w:szCs w:val="24"/>
        </w:rPr>
        <w:sectPr w:rsidR="00106FBA" w:rsidSect="00A20BFF">
          <w:pgSz w:w="11906" w:h="16838"/>
          <w:pgMar w:top="1440" w:right="1440" w:bottom="1440" w:left="1440" w:header="708" w:footer="708" w:gutter="0"/>
          <w:cols w:space="708"/>
          <w:docGrid w:linePitch="360"/>
        </w:sectPr>
      </w:pPr>
    </w:p>
    <w:p w14:paraId="381BF020" w14:textId="1A9EC440" w:rsidR="008C6EEF" w:rsidRDefault="008C6EEF" w:rsidP="008C6EEF">
      <w:pPr>
        <w:pStyle w:val="Caption"/>
      </w:pPr>
      <w:bookmarkStart w:id="93" w:name="_Toc156204387"/>
      <w:r>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21</w:t>
      </w:r>
      <w:r w:rsidR="00DB0098">
        <w:fldChar w:fldCharType="end"/>
      </w:r>
      <w:r>
        <w:t xml:space="preserve"> </w:t>
      </w:r>
      <w:r w:rsidRPr="00B2223D">
        <w:t>Sensitivity analyses of</w:t>
      </w:r>
      <w:r>
        <w:t xml:space="preserve"> SOC codes</w:t>
      </w:r>
      <w:bookmarkEnd w:id="93"/>
    </w:p>
    <w:tbl>
      <w:tblPr>
        <w:tblStyle w:val="GridTable6Colorful"/>
        <w:tblW w:w="5000" w:type="pct"/>
        <w:tblLook w:val="04A0" w:firstRow="1" w:lastRow="0" w:firstColumn="1" w:lastColumn="0" w:noHBand="0" w:noVBand="1"/>
      </w:tblPr>
      <w:tblGrid>
        <w:gridCol w:w="4604"/>
        <w:gridCol w:w="728"/>
        <w:gridCol w:w="728"/>
        <w:gridCol w:w="594"/>
        <w:gridCol w:w="1392"/>
        <w:gridCol w:w="1116"/>
        <w:gridCol w:w="762"/>
        <w:gridCol w:w="929"/>
        <w:gridCol w:w="298"/>
        <w:gridCol w:w="298"/>
        <w:gridCol w:w="1392"/>
        <w:gridCol w:w="1107"/>
      </w:tblGrid>
      <w:tr w:rsidR="002C0DBD" w:rsidRPr="002C0DBD" w14:paraId="35C8694B" w14:textId="11A203F2"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1A4958" w14:textId="77777777" w:rsidR="00106FBA" w:rsidRPr="002C0DBD" w:rsidRDefault="00106FBA" w:rsidP="0096073F">
            <w:pPr>
              <w:rPr>
                <w:rFonts w:ascii="Book Antiqua" w:hAnsi="Book Antiqua" w:cs="Times New Roman"/>
                <w:color w:val="auto"/>
                <w:sz w:val="18"/>
                <w:szCs w:val="18"/>
              </w:rPr>
            </w:pPr>
          </w:p>
        </w:tc>
        <w:tc>
          <w:tcPr>
            <w:tcW w:w="1634" w:type="pct"/>
            <w:gridSpan w:val="5"/>
          </w:tcPr>
          <w:p w14:paraId="07146DE4" w14:textId="6EF0FF80"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2000 Codes</w:t>
            </w:r>
          </w:p>
        </w:tc>
        <w:tc>
          <w:tcPr>
            <w:tcW w:w="1716" w:type="pct"/>
            <w:gridSpan w:val="6"/>
          </w:tcPr>
          <w:p w14:paraId="190E0A68" w14:textId="2977E429"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90 Codes</w:t>
            </w:r>
          </w:p>
        </w:tc>
      </w:tr>
      <w:tr w:rsidR="002C0DBD" w:rsidRPr="002C0DBD" w14:paraId="1B2F78F6" w14:textId="4AB1E48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B714AED" w14:textId="77777777" w:rsidR="009D3E41" w:rsidRPr="002C0DBD" w:rsidRDefault="009D3E41" w:rsidP="00106FBA">
            <w:pPr>
              <w:rPr>
                <w:rFonts w:ascii="Book Antiqua" w:hAnsi="Book Antiqua" w:cs="Times New Roman"/>
                <w:color w:val="auto"/>
                <w:sz w:val="18"/>
                <w:szCs w:val="18"/>
              </w:rPr>
            </w:pPr>
          </w:p>
        </w:tc>
        <w:tc>
          <w:tcPr>
            <w:tcW w:w="735" w:type="pct"/>
            <w:gridSpan w:val="3"/>
          </w:tcPr>
          <w:p w14:paraId="7454531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9" w:type="pct"/>
            <w:gridSpan w:val="2"/>
          </w:tcPr>
          <w:p w14:paraId="62058AD3"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c>
          <w:tcPr>
            <w:tcW w:w="820" w:type="pct"/>
            <w:gridSpan w:val="4"/>
          </w:tcPr>
          <w:p w14:paraId="75C766C5" w14:textId="5655644C"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6" w:type="pct"/>
            <w:gridSpan w:val="2"/>
          </w:tcPr>
          <w:p w14:paraId="3B4D5D2E" w14:textId="24F5A6A8"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r>
      <w:tr w:rsidR="002C0DBD" w:rsidRPr="002C0DBD" w14:paraId="516EFDB2" w14:textId="15F13660" w:rsidTr="008C6EEF">
        <w:tc>
          <w:tcPr>
            <w:cnfStyle w:val="001000000000" w:firstRow="0" w:lastRow="0" w:firstColumn="1" w:lastColumn="0" w:oddVBand="0" w:evenVBand="0" w:oddHBand="0" w:evenHBand="0" w:firstRowFirstColumn="0" w:firstRowLastColumn="0" w:lastRowFirstColumn="0" w:lastRowLastColumn="0"/>
            <w:tcW w:w="1650" w:type="pct"/>
          </w:tcPr>
          <w:p w14:paraId="07402A32"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Economic Activity: ‘School’ Reference Category</w:t>
            </w:r>
          </w:p>
        </w:tc>
        <w:tc>
          <w:tcPr>
            <w:tcW w:w="261" w:type="pct"/>
          </w:tcPr>
          <w:p w14:paraId="439F75D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Coef.</w:t>
            </w:r>
          </w:p>
        </w:tc>
        <w:tc>
          <w:tcPr>
            <w:tcW w:w="261" w:type="pct"/>
          </w:tcPr>
          <w:p w14:paraId="5777888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S.E.</w:t>
            </w:r>
          </w:p>
        </w:tc>
        <w:tc>
          <w:tcPr>
            <w:tcW w:w="213" w:type="pct"/>
          </w:tcPr>
          <w:p w14:paraId="1FBC6B79"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Sig.</w:t>
            </w:r>
          </w:p>
        </w:tc>
        <w:tc>
          <w:tcPr>
            <w:tcW w:w="499" w:type="pct"/>
          </w:tcPr>
          <w:p w14:paraId="1A73B3B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400" w:type="pct"/>
          </w:tcPr>
          <w:p w14:paraId="63C1194A"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c>
          <w:tcPr>
            <w:tcW w:w="273" w:type="pct"/>
          </w:tcPr>
          <w:p w14:paraId="18FAED00" w14:textId="7C2D3E2D"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Coef.</w:t>
            </w:r>
          </w:p>
        </w:tc>
        <w:tc>
          <w:tcPr>
            <w:tcW w:w="333" w:type="pct"/>
          </w:tcPr>
          <w:p w14:paraId="38EFC9FB" w14:textId="6EB74B24"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S.E.</w:t>
            </w:r>
          </w:p>
        </w:tc>
        <w:tc>
          <w:tcPr>
            <w:tcW w:w="214" w:type="pct"/>
            <w:gridSpan w:val="2"/>
          </w:tcPr>
          <w:p w14:paraId="17E7E693" w14:textId="08CA9B98"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Sig.</w:t>
            </w:r>
          </w:p>
        </w:tc>
        <w:tc>
          <w:tcPr>
            <w:tcW w:w="499" w:type="pct"/>
          </w:tcPr>
          <w:p w14:paraId="368556E4" w14:textId="5FBFBEE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397" w:type="pct"/>
          </w:tcPr>
          <w:p w14:paraId="6F56647D" w14:textId="5A0B95F5"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r>
      <w:tr w:rsidR="002C0DBD" w:rsidRPr="002C0DBD" w14:paraId="730E3AB1" w14:textId="3DB89F2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0771DD"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Employment</w:t>
            </w:r>
          </w:p>
        </w:tc>
        <w:tc>
          <w:tcPr>
            <w:tcW w:w="261" w:type="pct"/>
          </w:tcPr>
          <w:p w14:paraId="7AA8057F"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1AE7CDA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9C9448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956C61C"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FAFC9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3D7E42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9CE4559"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D973C1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DE905E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7050F29" w14:textId="3463393A"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50F82CD" w14:textId="64A83094" w:rsidTr="008C6EEF">
        <w:tc>
          <w:tcPr>
            <w:cnfStyle w:val="001000000000" w:firstRow="0" w:lastRow="0" w:firstColumn="1" w:lastColumn="0" w:oddVBand="0" w:evenVBand="0" w:oddHBand="0" w:evenHBand="0" w:firstRowFirstColumn="0" w:firstRowLastColumn="0" w:lastRowFirstColumn="0" w:lastRowLastColumn="0"/>
            <w:tcW w:w="1650" w:type="pct"/>
          </w:tcPr>
          <w:p w14:paraId="03EE809B"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FC867C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6429409"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3360D96"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BB4181E"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0E3501"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308BC5F7"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6C853333"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4E688CF"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B1B531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6B47E3F" w14:textId="3F94A764"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F70EFF2" w14:textId="7362CE2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199610"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39EC85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D798ED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B69E65D"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8B734DB"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773A2C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C08EB0A" w14:textId="302F0584"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6D57DCB" w14:textId="16F357E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704E2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571DF72" w14:textId="521A7F0B"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2AADE69" w14:textId="5D88BD3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DB3AEFD" w14:textId="375798FD" w:rsidTr="008C6EEF">
        <w:tc>
          <w:tcPr>
            <w:cnfStyle w:val="001000000000" w:firstRow="0" w:lastRow="0" w:firstColumn="1" w:lastColumn="0" w:oddVBand="0" w:evenVBand="0" w:oddHBand="0" w:evenHBand="0" w:firstRowFirstColumn="0" w:firstRowLastColumn="0" w:lastRowFirstColumn="0" w:lastRowLastColumn="0"/>
            <w:tcW w:w="1650" w:type="pct"/>
          </w:tcPr>
          <w:p w14:paraId="6AB1FD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967D7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-3.58</w:t>
            </w:r>
          </w:p>
        </w:tc>
        <w:tc>
          <w:tcPr>
            <w:tcW w:w="261" w:type="pct"/>
          </w:tcPr>
          <w:p w14:paraId="2FB0DE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2F47DB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72AB94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-0.39</w:t>
            </w:r>
          </w:p>
        </w:tc>
        <w:tc>
          <w:tcPr>
            <w:tcW w:w="400" w:type="pct"/>
          </w:tcPr>
          <w:p w14:paraId="3B6193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0D97D0CE" w14:textId="75FEC48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-3.61</w:t>
            </w:r>
          </w:p>
        </w:tc>
        <w:tc>
          <w:tcPr>
            <w:tcW w:w="333" w:type="pct"/>
          </w:tcPr>
          <w:p w14:paraId="315840D1" w14:textId="6A7CCB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18E42534" w14:textId="2A671BB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373F12B" w14:textId="743E1C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97" w:type="pct"/>
          </w:tcPr>
          <w:p w14:paraId="775B8F31" w14:textId="5758682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81D8028" w14:textId="0AA4C37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14D1CD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36574F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EA3D9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D805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044E73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E67A3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640495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AF494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74FD10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C13DD4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6A6BABA" w14:textId="11F7B7B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8010B8F" w14:textId="2BA42B89" w:rsidTr="008C6EEF">
        <w:tc>
          <w:tcPr>
            <w:cnfStyle w:val="001000000000" w:firstRow="0" w:lastRow="0" w:firstColumn="1" w:lastColumn="0" w:oddVBand="0" w:evenVBand="0" w:oddHBand="0" w:evenHBand="0" w:firstRowFirstColumn="0" w:firstRowLastColumn="0" w:lastRowFirstColumn="0" w:lastRowLastColumn="0"/>
            <w:tcW w:w="1650" w:type="pct"/>
          </w:tcPr>
          <w:p w14:paraId="1ECA666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Female</w:t>
            </w:r>
          </w:p>
        </w:tc>
        <w:tc>
          <w:tcPr>
            <w:tcW w:w="261" w:type="pct"/>
          </w:tcPr>
          <w:p w14:paraId="55C68E2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482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14C39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E8A9F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71C17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604C52C" w14:textId="2D4063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836CD0C" w14:textId="1A34D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CF3DCD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6CAC02" w14:textId="6FC4E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5D1EFC" w14:textId="6F158BB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09BBB842" w14:textId="77D92379"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256AE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458306C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-0.40</w:t>
            </w:r>
          </w:p>
        </w:tc>
        <w:tc>
          <w:tcPr>
            <w:tcW w:w="261" w:type="pct"/>
          </w:tcPr>
          <w:p w14:paraId="4EA882A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(0.07)</w:t>
            </w:r>
          </w:p>
        </w:tc>
        <w:tc>
          <w:tcPr>
            <w:tcW w:w="213" w:type="pct"/>
          </w:tcPr>
          <w:p w14:paraId="31A8D92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5A02F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D51A6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E772738" w14:textId="15B8409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-0.41</w:t>
            </w:r>
          </w:p>
        </w:tc>
        <w:tc>
          <w:tcPr>
            <w:tcW w:w="333" w:type="pct"/>
          </w:tcPr>
          <w:p w14:paraId="352EB2F0" w14:textId="235B7A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214" w:type="pct"/>
            <w:gridSpan w:val="2"/>
          </w:tcPr>
          <w:p w14:paraId="519B79E5" w14:textId="09634D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4A01F5B" w14:textId="4C557C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40A25A92" w14:textId="6A11A3F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D0A67DF" w14:textId="05F311F6" w:rsidTr="008C6EEF">
        <w:tc>
          <w:tcPr>
            <w:cnfStyle w:val="001000000000" w:firstRow="0" w:lastRow="0" w:firstColumn="1" w:lastColumn="0" w:oddVBand="0" w:evenVBand="0" w:oddHBand="0" w:evenHBand="0" w:firstRowFirstColumn="0" w:firstRowLastColumn="0" w:lastRowFirstColumn="0" w:lastRowLastColumn="0"/>
            <w:tcW w:w="1650" w:type="pct"/>
          </w:tcPr>
          <w:p w14:paraId="01987334"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5088405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9617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6BDBE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840D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A3AADF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7B3A69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0403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CB1E22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F3D49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616C78BC" w14:textId="1DDFC5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830D338" w14:textId="03A4B33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33F98B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D1D7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251C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55F2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F2FA0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13317B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F7ACC1A" w14:textId="01D9BD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65B990A" w14:textId="1953BC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F7224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9E9E7A3" w14:textId="3C723C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D45D7DE" w14:textId="057DD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13C416E" w14:textId="7CCF2646" w:rsidTr="008C6EEF">
        <w:tc>
          <w:tcPr>
            <w:cnfStyle w:val="001000000000" w:firstRow="0" w:lastRow="0" w:firstColumn="1" w:lastColumn="0" w:oddVBand="0" w:evenVBand="0" w:oddHBand="0" w:evenHBand="0" w:firstRowFirstColumn="0" w:firstRowLastColumn="0" w:lastRowFirstColumn="0" w:lastRowLastColumn="0"/>
            <w:tcW w:w="1650" w:type="pct"/>
          </w:tcPr>
          <w:p w14:paraId="6423EA5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50E264D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261" w:type="pct"/>
          </w:tcPr>
          <w:p w14:paraId="1842BC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533C0B8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41925F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0.08</w:t>
            </w:r>
          </w:p>
        </w:tc>
        <w:tc>
          <w:tcPr>
            <w:tcW w:w="400" w:type="pct"/>
          </w:tcPr>
          <w:p w14:paraId="2767AE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CD8BBDE" w14:textId="7287AE5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0.74</w:t>
            </w:r>
          </w:p>
        </w:tc>
        <w:tc>
          <w:tcPr>
            <w:tcW w:w="333" w:type="pct"/>
          </w:tcPr>
          <w:p w14:paraId="379350CD" w14:textId="419B98A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01499547" w14:textId="71F3E3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0884D" w14:textId="536C8A1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55CE9A23" w14:textId="622DF68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1EE947F" w14:textId="2D96C35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A6E58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0C0AB0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A6E52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553AD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63C265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9892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5312293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2A992E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CC57C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3A347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6CFFBD53" w14:textId="6CA9E51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F4855A5" w14:textId="6366E7B1" w:rsidTr="008C6EEF">
        <w:tc>
          <w:tcPr>
            <w:cnfStyle w:val="001000000000" w:firstRow="0" w:lastRow="0" w:firstColumn="1" w:lastColumn="0" w:oddVBand="0" w:evenVBand="0" w:oddHBand="0" w:evenHBand="0" w:firstRowFirstColumn="0" w:firstRowLastColumn="0" w:lastRowFirstColumn="0" w:lastRowLastColumn="0"/>
            <w:tcW w:w="1650" w:type="pct"/>
          </w:tcPr>
          <w:p w14:paraId="58C388AD"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605F4C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42F5B4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672A4A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6D74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E1C05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426BE5B" w14:textId="63C1653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33" w:type="pct"/>
          </w:tcPr>
          <w:p w14:paraId="318BC510" w14:textId="33D3CBD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(1.05)</w:t>
            </w:r>
          </w:p>
        </w:tc>
        <w:tc>
          <w:tcPr>
            <w:tcW w:w="214" w:type="pct"/>
            <w:gridSpan w:val="2"/>
          </w:tcPr>
          <w:p w14:paraId="2DDE8FF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E465711" w14:textId="3199B67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1EA31CF3" w14:textId="3334DEC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r>
      <w:tr w:rsidR="002C0DBD" w:rsidRPr="002C0DBD" w14:paraId="6018552B" w14:textId="4DB8DFC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0A5B6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59607A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61" w:type="pct"/>
          </w:tcPr>
          <w:p w14:paraId="653BAC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(0.22)</w:t>
            </w:r>
          </w:p>
        </w:tc>
        <w:tc>
          <w:tcPr>
            <w:tcW w:w="213" w:type="pct"/>
          </w:tcPr>
          <w:p w14:paraId="3D678E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8DCEBE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5E5258E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1BA08003" w14:textId="48705B2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46213DDD" w14:textId="62709A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14" w:type="pct"/>
            <w:gridSpan w:val="2"/>
          </w:tcPr>
          <w:p w14:paraId="044793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8E8BA6B" w14:textId="77960A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470DE43" w14:textId="42D6708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r>
      <w:tr w:rsidR="002C0DBD" w:rsidRPr="002C0DBD" w14:paraId="295D07AB" w14:textId="567DF46C" w:rsidTr="008C6EEF">
        <w:tc>
          <w:tcPr>
            <w:cnfStyle w:val="001000000000" w:firstRow="0" w:lastRow="0" w:firstColumn="1" w:lastColumn="0" w:oddVBand="0" w:evenVBand="0" w:oddHBand="0" w:evenHBand="0" w:firstRowFirstColumn="0" w:firstRowLastColumn="0" w:lastRowFirstColumn="0" w:lastRowLastColumn="0"/>
            <w:tcW w:w="1650" w:type="pct"/>
          </w:tcPr>
          <w:p w14:paraId="20882BCA"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23049D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322DA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B2578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77C82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EAF83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4CF3ACC" w14:textId="3FA44C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C5D2749" w14:textId="1D08E30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36C653C" w14:textId="107FB5D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0745BC1" w14:textId="0C5B5E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6544B56" w14:textId="2E60870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F895B1C" w14:textId="09D2F1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0FBE75C"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AE7B62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0.36</w:t>
            </w:r>
          </w:p>
        </w:tc>
        <w:tc>
          <w:tcPr>
            <w:tcW w:w="261" w:type="pct"/>
          </w:tcPr>
          <w:p w14:paraId="7642AD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76FEA4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1ED7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D0E08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F5DF5A5" w14:textId="0AE9EB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333" w:type="pct"/>
          </w:tcPr>
          <w:p w14:paraId="6FCBEF07" w14:textId="18DF453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140F67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FC9554" w14:textId="56D59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4FD16E9C" w14:textId="0C44F24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FA8DBF1" w14:textId="3F67281F" w:rsidTr="008C6EEF">
        <w:tc>
          <w:tcPr>
            <w:cnfStyle w:val="001000000000" w:firstRow="0" w:lastRow="0" w:firstColumn="1" w:lastColumn="0" w:oddVBand="0" w:evenVBand="0" w:oddHBand="0" w:evenHBand="0" w:firstRowFirstColumn="0" w:firstRowLastColumn="0" w:lastRowFirstColumn="0" w:lastRowLastColumn="0"/>
            <w:tcW w:w="1650" w:type="pct"/>
          </w:tcPr>
          <w:p w14:paraId="1379295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2A331B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0.96</w:t>
            </w:r>
          </w:p>
        </w:tc>
        <w:tc>
          <w:tcPr>
            <w:tcW w:w="261" w:type="pct"/>
          </w:tcPr>
          <w:p w14:paraId="05A1FA5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320DF16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BF240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400" w:type="pct"/>
          </w:tcPr>
          <w:p w14:paraId="77A615E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3B2BCAA3" w14:textId="57EC65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1.02</w:t>
            </w:r>
          </w:p>
        </w:tc>
        <w:tc>
          <w:tcPr>
            <w:tcW w:w="333" w:type="pct"/>
          </w:tcPr>
          <w:p w14:paraId="2D698B07" w14:textId="0D847A5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14" w:type="pct"/>
            <w:gridSpan w:val="2"/>
          </w:tcPr>
          <w:p w14:paraId="78199AF2" w14:textId="474E2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95A33A6" w14:textId="255F6DA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397" w:type="pct"/>
          </w:tcPr>
          <w:p w14:paraId="3265B074" w14:textId="22C47CC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5DBC43C6" w14:textId="5C98AA7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C0AA03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7EB22F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0.87</w:t>
            </w:r>
          </w:p>
        </w:tc>
        <w:tc>
          <w:tcPr>
            <w:tcW w:w="261" w:type="pct"/>
          </w:tcPr>
          <w:p w14:paraId="14D099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21A411A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4640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400" w:type="pct"/>
          </w:tcPr>
          <w:p w14:paraId="5820CE1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EF7F7A5" w14:textId="7C46E03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333" w:type="pct"/>
          </w:tcPr>
          <w:p w14:paraId="4636C461" w14:textId="15BC50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6F149C8" w14:textId="3E46D66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1A83746" w14:textId="521DEAB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397" w:type="pct"/>
          </w:tcPr>
          <w:p w14:paraId="66669179" w14:textId="593FDC5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AC14FEB" w14:textId="72BD6965" w:rsidTr="008C6EEF">
        <w:tc>
          <w:tcPr>
            <w:cnfStyle w:val="001000000000" w:firstRow="0" w:lastRow="0" w:firstColumn="1" w:lastColumn="0" w:oddVBand="0" w:evenVBand="0" w:oddHBand="0" w:evenHBand="0" w:firstRowFirstColumn="0" w:firstRowLastColumn="0" w:lastRowFirstColumn="0" w:lastRowLastColumn="0"/>
            <w:tcW w:w="1650" w:type="pct"/>
          </w:tcPr>
          <w:p w14:paraId="1A80EC9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F00C7F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0.91</w:t>
            </w:r>
          </w:p>
        </w:tc>
        <w:tc>
          <w:tcPr>
            <w:tcW w:w="261" w:type="pct"/>
          </w:tcPr>
          <w:p w14:paraId="3C039B7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71708E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60D51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400" w:type="pct"/>
          </w:tcPr>
          <w:p w14:paraId="47F828C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9CB5C82" w14:textId="34A4339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333" w:type="pct"/>
          </w:tcPr>
          <w:p w14:paraId="5090EA20" w14:textId="3345B3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6415259A" w14:textId="3708E6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A5071E5" w14:textId="254B2CD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397" w:type="pct"/>
          </w:tcPr>
          <w:p w14:paraId="62FD80D4" w14:textId="4163E8F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B8CDE2D" w14:textId="38069BD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23B8BF" w14:textId="77777777" w:rsidR="009D3E41" w:rsidRPr="002C0DBD" w:rsidRDefault="009D3E41" w:rsidP="00700193">
            <w:pPr>
              <w:rPr>
                <w:rFonts w:ascii="Book Antiqua" w:eastAsia="Times New Roman" w:hAnsi="Book Antiqua" w:cs="Times New Roman"/>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673511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1.36</w:t>
            </w:r>
          </w:p>
        </w:tc>
        <w:tc>
          <w:tcPr>
            <w:tcW w:w="261" w:type="pct"/>
          </w:tcPr>
          <w:p w14:paraId="20FA30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391051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21881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400" w:type="pct"/>
          </w:tcPr>
          <w:p w14:paraId="412646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599CDAC" w14:textId="2607147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1.32</w:t>
            </w:r>
          </w:p>
        </w:tc>
        <w:tc>
          <w:tcPr>
            <w:tcW w:w="333" w:type="pct"/>
          </w:tcPr>
          <w:p w14:paraId="665831D4" w14:textId="68C0134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5203D7CF" w14:textId="1F92EC3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87B013A" w14:textId="0B3169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97" w:type="pct"/>
          </w:tcPr>
          <w:p w14:paraId="7A2FAB6D" w14:textId="27D68F3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7D4063D" w14:textId="4F67559A" w:rsidTr="008C6EEF">
        <w:tc>
          <w:tcPr>
            <w:cnfStyle w:val="001000000000" w:firstRow="0" w:lastRow="0" w:firstColumn="1" w:lastColumn="0" w:oddVBand="0" w:evenVBand="0" w:oddHBand="0" w:evenHBand="0" w:firstRowFirstColumn="0" w:firstRowLastColumn="0" w:lastRowFirstColumn="0" w:lastRowLastColumn="0"/>
            <w:tcW w:w="1650" w:type="pct"/>
          </w:tcPr>
          <w:p w14:paraId="56343EE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2D5F47D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261" w:type="pct"/>
          </w:tcPr>
          <w:p w14:paraId="3B52F3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13" w:type="pct"/>
          </w:tcPr>
          <w:p w14:paraId="7853149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48CD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0364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A2A293E" w14:textId="2543B1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333" w:type="pct"/>
          </w:tcPr>
          <w:p w14:paraId="22422B36" w14:textId="05E0BE0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2D9F661" w14:textId="5EBBFA4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ECDC101" w14:textId="13E159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040C9A6F" w14:textId="472F0DF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F41873F" w14:textId="7942CF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C00197E" w14:textId="77777777" w:rsidR="009D3E41" w:rsidRPr="002C0DBD" w:rsidRDefault="009D3E41" w:rsidP="00700193">
            <w:pPr>
              <w:rPr>
                <w:rFonts w:ascii="Book Antiqua" w:hAnsi="Book Antiqua" w:cs="Times New Roman"/>
                <w:color w:val="auto"/>
                <w:sz w:val="18"/>
                <w:szCs w:val="18"/>
              </w:rPr>
            </w:pPr>
          </w:p>
        </w:tc>
        <w:tc>
          <w:tcPr>
            <w:tcW w:w="261" w:type="pct"/>
          </w:tcPr>
          <w:p w14:paraId="0ADECD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2082ED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9ECB58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8FC6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372A23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41F077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616F32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0927F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3950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3224E858" w14:textId="06720E1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C18DEE4" w14:textId="333BFC2C" w:rsidTr="008C6EEF">
        <w:tc>
          <w:tcPr>
            <w:cnfStyle w:val="001000000000" w:firstRow="0" w:lastRow="0" w:firstColumn="1" w:lastColumn="0" w:oddVBand="0" w:evenVBand="0" w:oddHBand="0" w:evenHBand="0" w:firstRowFirstColumn="0" w:firstRowLastColumn="0" w:lastRowFirstColumn="0" w:lastRowLastColumn="0"/>
            <w:tcW w:w="1650" w:type="pct"/>
          </w:tcPr>
          <w:p w14:paraId="0FEE7653"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Non-Traditional Education</w:t>
            </w:r>
          </w:p>
        </w:tc>
        <w:tc>
          <w:tcPr>
            <w:tcW w:w="261" w:type="pct"/>
          </w:tcPr>
          <w:p w14:paraId="4A3DFA2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6B1DC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05554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8CB7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567493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ECBCC0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0B528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2D421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F2022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84AE8D" w14:textId="04DD24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487790E" w14:textId="62EBAC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2BD8B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A2704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5E0EE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12FA96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C8375B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4A47D3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D34C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AD3EE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289CC9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B7B5DB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81029BC" w14:textId="5EE356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A211055" w14:textId="5842D1A1" w:rsidTr="008C6EEF">
        <w:tc>
          <w:tcPr>
            <w:cnfStyle w:val="001000000000" w:firstRow="0" w:lastRow="0" w:firstColumn="1" w:lastColumn="0" w:oddVBand="0" w:evenVBand="0" w:oddHBand="0" w:evenHBand="0" w:firstRowFirstColumn="0" w:firstRowLastColumn="0" w:lastRowFirstColumn="0" w:lastRowLastColumn="0"/>
            <w:tcW w:w="1650" w:type="pct"/>
          </w:tcPr>
          <w:p w14:paraId="2C3BC7DB"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0C6EF8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83195C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414AD47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EC4F04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441DB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2CFD81E" w14:textId="4C135B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1D72FAB" w14:textId="1DB86D6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AEE6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C357A1" w14:textId="4749D7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A57684" w14:textId="76E761C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E820AC6" w14:textId="4B5CD34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17C4228"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Five or More O’levels</w:t>
            </w:r>
          </w:p>
        </w:tc>
        <w:tc>
          <w:tcPr>
            <w:tcW w:w="261" w:type="pct"/>
          </w:tcPr>
          <w:p w14:paraId="1702B1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-1.71</w:t>
            </w:r>
          </w:p>
        </w:tc>
        <w:tc>
          <w:tcPr>
            <w:tcW w:w="261" w:type="pct"/>
          </w:tcPr>
          <w:p w14:paraId="5D6530B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E0A25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656E2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3E4DB14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49250FCF" w14:textId="58154E8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-1.72</w:t>
            </w:r>
          </w:p>
        </w:tc>
        <w:tc>
          <w:tcPr>
            <w:tcW w:w="333" w:type="pct"/>
          </w:tcPr>
          <w:p w14:paraId="2BF14BC3" w14:textId="49B5B05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4876574D" w14:textId="0762305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FFA03" w14:textId="0EAE91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3D5ADBC3" w14:textId="063657B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7FA809B" w14:textId="36579212" w:rsidTr="008C6EEF">
        <w:tc>
          <w:tcPr>
            <w:cnfStyle w:val="001000000000" w:firstRow="0" w:lastRow="0" w:firstColumn="1" w:lastColumn="0" w:oddVBand="0" w:evenVBand="0" w:oddHBand="0" w:evenHBand="0" w:firstRowFirstColumn="0" w:firstRowLastColumn="0" w:lastRowFirstColumn="0" w:lastRowLastColumn="0"/>
            <w:tcW w:w="1650" w:type="pct"/>
          </w:tcPr>
          <w:p w14:paraId="5DE438E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1768C4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294BF0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156A8E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99B1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27294B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A0D26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D22E9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788B55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2A168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DD299DD" w14:textId="3D274B8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2B8E13C4" w14:textId="7A459A6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024A1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78652F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CE5E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B13DF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47967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086C64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367608" w14:textId="36F4658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EE2FD6B" w14:textId="58E760B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E381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BFD8F68" w14:textId="3F753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BC6C093" w14:textId="101097E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EF525CF" w14:textId="1E34A133" w:rsidTr="008C6EEF">
        <w:tc>
          <w:tcPr>
            <w:cnfStyle w:val="001000000000" w:firstRow="0" w:lastRow="0" w:firstColumn="1" w:lastColumn="0" w:oddVBand="0" w:evenVBand="0" w:oddHBand="0" w:evenHBand="0" w:firstRowFirstColumn="0" w:firstRowLastColumn="0" w:lastRowFirstColumn="0" w:lastRowLastColumn="0"/>
            <w:tcW w:w="1650" w:type="pct"/>
          </w:tcPr>
          <w:p w14:paraId="04990EF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7EDFB5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-0.84</w:t>
            </w:r>
          </w:p>
        </w:tc>
        <w:tc>
          <w:tcPr>
            <w:tcW w:w="261" w:type="pct"/>
          </w:tcPr>
          <w:p w14:paraId="673585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B4D05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24DEF46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-0.07</w:t>
            </w:r>
          </w:p>
        </w:tc>
        <w:tc>
          <w:tcPr>
            <w:tcW w:w="400" w:type="pct"/>
          </w:tcPr>
          <w:p w14:paraId="1853866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2E2CE89" w14:textId="56E2A8E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333" w:type="pct"/>
          </w:tcPr>
          <w:p w14:paraId="5539C20A" w14:textId="048649E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714992A2" w14:textId="2642996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8B3B67" w14:textId="4763071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97" w:type="pct"/>
          </w:tcPr>
          <w:p w14:paraId="68E45F07" w14:textId="03907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3EB8BFB" w14:textId="665105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DB847D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1AA0F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41DB0A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320E75B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C6054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1AC4756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49D38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F0A24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E08B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0290A0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B77A451" w14:textId="2E729D4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68ADE497" w14:textId="135D6B3E" w:rsidTr="008C6EEF">
        <w:tc>
          <w:tcPr>
            <w:cnfStyle w:val="001000000000" w:firstRow="0" w:lastRow="0" w:firstColumn="1" w:lastColumn="0" w:oddVBand="0" w:evenVBand="0" w:oddHBand="0" w:evenHBand="0" w:firstRowFirstColumn="0" w:firstRowLastColumn="0" w:lastRowFirstColumn="0" w:lastRowLastColumn="0"/>
            <w:tcW w:w="1650" w:type="pct"/>
          </w:tcPr>
          <w:p w14:paraId="1E65E2F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45C1F6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22155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F9A26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7B8E3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B0ABE5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1C01E2" w14:textId="122666E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34577A3" w14:textId="6645D6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B334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A3555AE" w14:textId="2034644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AE7A1ED" w14:textId="14F83C7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A423F0" w14:textId="0E4E09B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2276984"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Do not Own Home</w:t>
            </w:r>
          </w:p>
        </w:tc>
        <w:tc>
          <w:tcPr>
            <w:tcW w:w="261" w:type="pct"/>
          </w:tcPr>
          <w:p w14:paraId="6D07E60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-0.11</w:t>
            </w:r>
          </w:p>
        </w:tc>
        <w:tc>
          <w:tcPr>
            <w:tcW w:w="261" w:type="pct"/>
          </w:tcPr>
          <w:p w14:paraId="6310D57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(0.10)</w:t>
            </w:r>
          </w:p>
        </w:tc>
        <w:tc>
          <w:tcPr>
            <w:tcW w:w="213" w:type="pct"/>
          </w:tcPr>
          <w:p w14:paraId="17DAFD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74539F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-0.04</w:t>
            </w:r>
          </w:p>
        </w:tc>
        <w:tc>
          <w:tcPr>
            <w:tcW w:w="400" w:type="pct"/>
          </w:tcPr>
          <w:p w14:paraId="45CE82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0038EB3" w14:textId="4ACDB6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632A4906" w14:textId="298A84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214" w:type="pct"/>
            <w:gridSpan w:val="2"/>
          </w:tcPr>
          <w:p w14:paraId="3BCB53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25D71A0" w14:textId="57B193B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93CC703" w14:textId="39A5AC3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48E2AAE8" w14:textId="4DE0D861" w:rsidTr="008C6EEF">
        <w:tc>
          <w:tcPr>
            <w:cnfStyle w:val="001000000000" w:firstRow="0" w:lastRow="0" w:firstColumn="1" w:lastColumn="0" w:oddVBand="0" w:evenVBand="0" w:oddHBand="0" w:evenHBand="0" w:firstRowFirstColumn="0" w:firstRowLastColumn="0" w:lastRowFirstColumn="0" w:lastRowLastColumn="0"/>
            <w:tcW w:w="1650" w:type="pct"/>
          </w:tcPr>
          <w:p w14:paraId="1303ACF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F0F66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5CDA71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33FCF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0FEE5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836E0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891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7B55F3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0EA206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E4DD7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772E8F4D" w14:textId="55DCB1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5F9A952" w14:textId="443FB0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AC3512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lastRenderedPageBreak/>
              <w:t>1.1</w:t>
            </w:r>
          </w:p>
        </w:tc>
        <w:tc>
          <w:tcPr>
            <w:tcW w:w="261" w:type="pct"/>
          </w:tcPr>
          <w:p w14:paraId="720C70C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2502E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3904ABB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33CDF1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146DA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D69CA2D" w14:textId="752A21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-0.08</w:t>
            </w:r>
          </w:p>
        </w:tc>
        <w:tc>
          <w:tcPr>
            <w:tcW w:w="333" w:type="pct"/>
          </w:tcPr>
          <w:p w14:paraId="38DB040E" w14:textId="27AB3F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(1.12)</w:t>
            </w:r>
          </w:p>
        </w:tc>
        <w:tc>
          <w:tcPr>
            <w:tcW w:w="214" w:type="pct"/>
            <w:gridSpan w:val="2"/>
          </w:tcPr>
          <w:p w14:paraId="566C022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089A8AA0" w14:textId="764CE42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-0.02</w:t>
            </w:r>
          </w:p>
        </w:tc>
        <w:tc>
          <w:tcPr>
            <w:tcW w:w="397" w:type="pct"/>
          </w:tcPr>
          <w:p w14:paraId="3867BE07" w14:textId="02C2271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(0.10)</w:t>
            </w:r>
          </w:p>
        </w:tc>
      </w:tr>
      <w:tr w:rsidR="002C0DBD" w:rsidRPr="002C0DBD" w14:paraId="66249AE9" w14:textId="2B9AE762" w:rsidTr="008C6EEF">
        <w:tc>
          <w:tcPr>
            <w:cnfStyle w:val="001000000000" w:firstRow="0" w:lastRow="0" w:firstColumn="1" w:lastColumn="0" w:oddVBand="0" w:evenVBand="0" w:oddHBand="0" w:evenHBand="0" w:firstRowFirstColumn="0" w:firstRowLastColumn="0" w:lastRowFirstColumn="0" w:lastRowLastColumn="0"/>
            <w:tcW w:w="1650" w:type="pct"/>
          </w:tcPr>
          <w:p w14:paraId="45E1767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758BB97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-0.52</w:t>
            </w:r>
          </w:p>
        </w:tc>
        <w:tc>
          <w:tcPr>
            <w:tcW w:w="261" w:type="pct"/>
          </w:tcPr>
          <w:p w14:paraId="0C5696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(0.21)</w:t>
            </w:r>
          </w:p>
        </w:tc>
        <w:tc>
          <w:tcPr>
            <w:tcW w:w="213" w:type="pct"/>
          </w:tcPr>
          <w:p w14:paraId="70E1DD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404E9B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B86D8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22D5287" w14:textId="0CD179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-0.46</w:t>
            </w:r>
          </w:p>
        </w:tc>
        <w:tc>
          <w:tcPr>
            <w:tcW w:w="333" w:type="pct"/>
          </w:tcPr>
          <w:p w14:paraId="76FEE017" w14:textId="7375AD3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4" w:type="pct"/>
            <w:gridSpan w:val="2"/>
          </w:tcPr>
          <w:p w14:paraId="3ABB9D54" w14:textId="2052E3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A8F85B8" w14:textId="5A983E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1D55F79" w14:textId="345E40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CA26C8F" w14:textId="0FB9D75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557D79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35F70B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1833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16B25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690070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E6A7A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19EE299" w14:textId="6C469A0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33" w:type="pct"/>
          </w:tcPr>
          <w:p w14:paraId="17B9C9FA" w14:textId="6B9057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214" w:type="pct"/>
            <w:gridSpan w:val="2"/>
          </w:tcPr>
          <w:p w14:paraId="325A44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4BFA63FC" w14:textId="1B66DE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97" w:type="pct"/>
          </w:tcPr>
          <w:p w14:paraId="064AF5F1" w14:textId="547DB6F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r>
      <w:tr w:rsidR="002C0DBD" w:rsidRPr="002C0DBD" w14:paraId="32360C96" w14:textId="32AD71EE" w:rsidTr="008C6EEF">
        <w:tc>
          <w:tcPr>
            <w:cnfStyle w:val="001000000000" w:firstRow="0" w:lastRow="0" w:firstColumn="1" w:lastColumn="0" w:oddVBand="0" w:evenVBand="0" w:oddHBand="0" w:evenHBand="0" w:firstRowFirstColumn="0" w:firstRowLastColumn="0" w:lastRowFirstColumn="0" w:lastRowLastColumn="0"/>
            <w:tcW w:w="1650" w:type="pct"/>
          </w:tcPr>
          <w:p w14:paraId="6E2B7327"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13ED8AC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1AF154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74D11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2A668B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50B49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3C785DF" w14:textId="2746AA8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0.06</w:t>
            </w:r>
          </w:p>
        </w:tc>
        <w:tc>
          <w:tcPr>
            <w:tcW w:w="333" w:type="pct"/>
          </w:tcPr>
          <w:p w14:paraId="3063E1B0" w14:textId="706F1F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E9E159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AF4C05" w14:textId="17E628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4E09A286" w14:textId="2DE02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EB442B0" w14:textId="30A1B2C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E8D9AF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97F43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61" w:type="pct"/>
          </w:tcPr>
          <w:p w14:paraId="2249DD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6CDCB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003B2E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48F4235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438340D" w14:textId="4F6CDC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33" w:type="pct"/>
          </w:tcPr>
          <w:p w14:paraId="6297826C" w14:textId="0C56AC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5AFA81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73AC8CE" w14:textId="6D4223C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1B1696A9" w14:textId="65D8D8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0B7BB1C" w14:textId="7CF373B7" w:rsidTr="008C6EEF">
        <w:tc>
          <w:tcPr>
            <w:cnfStyle w:val="001000000000" w:firstRow="0" w:lastRow="0" w:firstColumn="1" w:lastColumn="0" w:oddVBand="0" w:evenVBand="0" w:oddHBand="0" w:evenHBand="0" w:firstRowFirstColumn="0" w:firstRowLastColumn="0" w:lastRowFirstColumn="0" w:lastRowLastColumn="0"/>
            <w:tcW w:w="1650" w:type="pct"/>
          </w:tcPr>
          <w:p w14:paraId="746F3606"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97867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61" w:type="pct"/>
          </w:tcPr>
          <w:p w14:paraId="4B1787D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0C31C9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82B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0692DF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20C340D" w14:textId="062825B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333" w:type="pct"/>
          </w:tcPr>
          <w:p w14:paraId="0B58F999" w14:textId="3B1E41F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5049D8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D1CA7D3" w14:textId="4E81FA0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7BC6095D" w14:textId="481C033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4FFC8E7" w14:textId="27285B02"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4391DAA4"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4D7DAB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92E2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2AD3231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0F501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5250A3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8A719CF" w14:textId="6E7C106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231AF227" w14:textId="5EBE2F6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0F55E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0280640" w14:textId="0C56D6C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0F8049AD" w14:textId="1F990B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8D24E7B" w14:textId="035E3BEA" w:rsidTr="008C6EEF">
        <w:tc>
          <w:tcPr>
            <w:cnfStyle w:val="001000000000" w:firstRow="0" w:lastRow="0" w:firstColumn="1" w:lastColumn="0" w:oddVBand="0" w:evenVBand="0" w:oddHBand="0" w:evenHBand="0" w:firstRowFirstColumn="0" w:firstRowLastColumn="0" w:lastRowFirstColumn="0" w:lastRowLastColumn="0"/>
            <w:tcW w:w="1650" w:type="pct"/>
          </w:tcPr>
          <w:p w14:paraId="13CB3E5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7722F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0.44</w:t>
            </w:r>
          </w:p>
        </w:tc>
        <w:tc>
          <w:tcPr>
            <w:tcW w:w="261" w:type="pct"/>
          </w:tcPr>
          <w:p w14:paraId="12BC59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5EC0A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FD998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79BF20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B47663E" w14:textId="6A6604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39AE4F0E" w14:textId="49F8971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50EB838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622639A" w14:textId="15846AB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0BFB78C7" w14:textId="1A7067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135B1CC" w14:textId="4F3061E8"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719785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77294E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61" w:type="pct"/>
          </w:tcPr>
          <w:p w14:paraId="06ADFDD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5BF03C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A5C75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81F3E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CF6A52D" w14:textId="749756B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333" w:type="pct"/>
          </w:tcPr>
          <w:p w14:paraId="11E49058" w14:textId="2F6EF5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43697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A17F0" w14:textId="75E1C5F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0FC64E4" w14:textId="7173E46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FD7FCD" w14:textId="42D73DA8" w:rsidTr="008C6EEF">
        <w:tc>
          <w:tcPr>
            <w:cnfStyle w:val="001000000000" w:firstRow="0" w:lastRow="0" w:firstColumn="1" w:lastColumn="0" w:oddVBand="0" w:evenVBand="0" w:oddHBand="0" w:evenHBand="0" w:firstRowFirstColumn="0" w:firstRowLastColumn="0" w:lastRowFirstColumn="0" w:lastRowLastColumn="0"/>
            <w:tcW w:w="1650" w:type="pct"/>
          </w:tcPr>
          <w:p w14:paraId="33F2DD97" w14:textId="77777777" w:rsidR="009D3E41" w:rsidRPr="002C0DBD" w:rsidRDefault="009D3E41" w:rsidP="00700193">
            <w:pPr>
              <w:rPr>
                <w:rFonts w:ascii="Book Antiqua" w:hAnsi="Book Antiqua" w:cs="Times New Roman"/>
                <w:color w:val="auto"/>
                <w:sz w:val="18"/>
                <w:szCs w:val="18"/>
              </w:rPr>
            </w:pPr>
          </w:p>
        </w:tc>
        <w:tc>
          <w:tcPr>
            <w:tcW w:w="261" w:type="pct"/>
          </w:tcPr>
          <w:p w14:paraId="072BB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2C06F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1B76E38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B02758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68636F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E73977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5A0723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46F84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5309A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2BC7127" w14:textId="145538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8D33EA8" w14:textId="53FB2FF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71CD381"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School</w:t>
            </w:r>
          </w:p>
        </w:tc>
        <w:tc>
          <w:tcPr>
            <w:tcW w:w="261" w:type="pct"/>
          </w:tcPr>
          <w:p w14:paraId="27EAFB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7CC96A7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6053B8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1C999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E05A20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5DFF584" w14:textId="750076F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0E554657" w14:textId="2DE16DD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1C31625" w14:textId="0ACF3A2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4354996" w14:textId="5A10662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589C7C0" w14:textId="422B1B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36A1D47" w14:textId="3E4483B4" w:rsidTr="008C6EEF">
        <w:tc>
          <w:tcPr>
            <w:cnfStyle w:val="001000000000" w:firstRow="0" w:lastRow="0" w:firstColumn="1" w:lastColumn="0" w:oddVBand="0" w:evenVBand="0" w:oddHBand="0" w:evenHBand="0" w:firstRowFirstColumn="0" w:firstRowLastColumn="0" w:lastRowFirstColumn="0" w:lastRowLastColumn="0"/>
            <w:tcW w:w="1650" w:type="pct"/>
          </w:tcPr>
          <w:p w14:paraId="5B17B52E" w14:textId="77777777" w:rsidR="009D3E41" w:rsidRPr="002C0DBD" w:rsidRDefault="009D3E41" w:rsidP="00700193">
            <w:pPr>
              <w:rPr>
                <w:rFonts w:ascii="Book Antiqua" w:hAnsi="Book Antiqua" w:cs="Times New Roman"/>
                <w:color w:val="auto"/>
                <w:sz w:val="18"/>
                <w:szCs w:val="18"/>
              </w:rPr>
            </w:pPr>
          </w:p>
        </w:tc>
        <w:tc>
          <w:tcPr>
            <w:tcW w:w="261" w:type="pct"/>
          </w:tcPr>
          <w:p w14:paraId="378E93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3B134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0252A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ECF6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9BB76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2D41B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3860F0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86BC7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9E0F6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671857" w14:textId="0B549F3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5D35DFA" w14:textId="2E7C87F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8F2060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Training &amp; Apprenticeships</w:t>
            </w:r>
          </w:p>
        </w:tc>
        <w:tc>
          <w:tcPr>
            <w:tcW w:w="261" w:type="pct"/>
          </w:tcPr>
          <w:p w14:paraId="57DE47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56C0CF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D396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ED02C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5334F9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3F129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38EB5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99E19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EC5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3A914C0" w14:textId="765BC4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ABD915D" w14:textId="0A0CA9CF" w:rsidTr="008C6EEF">
        <w:tc>
          <w:tcPr>
            <w:cnfStyle w:val="001000000000" w:firstRow="0" w:lastRow="0" w:firstColumn="1" w:lastColumn="0" w:oddVBand="0" w:evenVBand="0" w:oddHBand="0" w:evenHBand="0" w:firstRowFirstColumn="0" w:firstRowLastColumn="0" w:lastRowFirstColumn="0" w:lastRowLastColumn="0"/>
            <w:tcW w:w="1650" w:type="pct"/>
          </w:tcPr>
          <w:p w14:paraId="18C9013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7241243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8179F3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D43A1E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6A5DE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44C08D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EBCD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CC7F4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53979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907F3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9F3007A" w14:textId="45F6B9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C6BB4EF" w14:textId="55B888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7E9113"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73905C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42BD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06D24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61C405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4DC5C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97F2DF0" w14:textId="7D94B8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DDD94E4" w14:textId="4D64CD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709DD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746C9E" w14:textId="2F32ECF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B47AFEB" w14:textId="4FB9A36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6125E0A" w14:textId="56E06036" w:rsidTr="008C6EEF">
        <w:tc>
          <w:tcPr>
            <w:cnfStyle w:val="001000000000" w:firstRow="0" w:lastRow="0" w:firstColumn="1" w:lastColumn="0" w:oddVBand="0" w:evenVBand="0" w:oddHBand="0" w:evenHBand="0" w:firstRowFirstColumn="0" w:firstRowLastColumn="0" w:lastRowFirstColumn="0" w:lastRowLastColumn="0"/>
            <w:tcW w:w="1650" w:type="pct"/>
          </w:tcPr>
          <w:p w14:paraId="6B08E77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FA50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-3.24</w:t>
            </w:r>
          </w:p>
        </w:tc>
        <w:tc>
          <w:tcPr>
            <w:tcW w:w="261" w:type="pct"/>
          </w:tcPr>
          <w:p w14:paraId="08C03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52085AB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58E19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77100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42B7F83" w14:textId="7BBBE1D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-3.26</w:t>
            </w:r>
          </w:p>
        </w:tc>
        <w:tc>
          <w:tcPr>
            <w:tcW w:w="333" w:type="pct"/>
          </w:tcPr>
          <w:p w14:paraId="3EA7F07C" w14:textId="0629EF6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50CFCECA" w14:textId="3A5B17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3CEC88" w14:textId="46DC71D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69247F90" w14:textId="70E2FA4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07AFECD" w14:textId="7B1FDAC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9AE9C0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5AA445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6B0590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F7A9E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E14972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6F7473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BFEB4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CCB69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85B30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9364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669D346" w14:textId="6F4AEC6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C7E4FB9" w14:textId="08F73A94" w:rsidTr="008C6EEF">
        <w:tc>
          <w:tcPr>
            <w:cnfStyle w:val="001000000000" w:firstRow="0" w:lastRow="0" w:firstColumn="1" w:lastColumn="0" w:oddVBand="0" w:evenVBand="0" w:oddHBand="0" w:evenHBand="0" w:firstRowFirstColumn="0" w:firstRowLastColumn="0" w:lastRowFirstColumn="0" w:lastRowLastColumn="0"/>
            <w:tcW w:w="1650" w:type="pct"/>
          </w:tcPr>
          <w:p w14:paraId="098DA5F7"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1A249D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9C088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A47A9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A2D3E4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64BA6D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F20C221" w14:textId="40BE18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3E2C8BE" w14:textId="57BBD5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28EEF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087892D" w14:textId="5BFB844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2EBB11F" w14:textId="5B0E17F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ADC966F" w14:textId="578A8D1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C51AC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78A276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1.52</w:t>
            </w:r>
          </w:p>
        </w:tc>
        <w:tc>
          <w:tcPr>
            <w:tcW w:w="261" w:type="pct"/>
          </w:tcPr>
          <w:p w14:paraId="0BAEBD6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49A434D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B8BE69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400" w:type="pct"/>
          </w:tcPr>
          <w:p w14:paraId="0119D1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F145196" w14:textId="4464E4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1.51</w:t>
            </w:r>
          </w:p>
        </w:tc>
        <w:tc>
          <w:tcPr>
            <w:tcW w:w="333" w:type="pct"/>
          </w:tcPr>
          <w:p w14:paraId="1FA366FC" w14:textId="4BC067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06AEA187" w14:textId="6789CE7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4775E2E" w14:textId="176D83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397" w:type="pct"/>
          </w:tcPr>
          <w:p w14:paraId="373CD962" w14:textId="31CD035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E4F3CB1" w14:textId="0DED77C1" w:rsidTr="008C6EEF">
        <w:tc>
          <w:tcPr>
            <w:cnfStyle w:val="001000000000" w:firstRow="0" w:lastRow="0" w:firstColumn="1" w:lastColumn="0" w:oddVBand="0" w:evenVBand="0" w:oddHBand="0" w:evenHBand="0" w:firstRowFirstColumn="0" w:firstRowLastColumn="0" w:lastRowFirstColumn="0" w:lastRowLastColumn="0"/>
            <w:tcW w:w="1650" w:type="pct"/>
          </w:tcPr>
          <w:p w14:paraId="2B84167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55F7E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B7634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0C4C4F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7C4C2A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26D07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FB6B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125D52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63E88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11791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A33E076" w14:textId="2264F60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3552971" w14:textId="4346D8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0D7FC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0F443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9B9320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0C0D89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0D1A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EB69B4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B4CE659" w14:textId="11E7D0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8BC19E1" w14:textId="053AD93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52BA5D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686DC9C" w14:textId="3DAB3BE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8E40376" w14:textId="6D26574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F5EF835" w14:textId="5552FB6D" w:rsidTr="008C6EEF">
        <w:tc>
          <w:tcPr>
            <w:cnfStyle w:val="001000000000" w:firstRow="0" w:lastRow="0" w:firstColumn="1" w:lastColumn="0" w:oddVBand="0" w:evenVBand="0" w:oddHBand="0" w:evenHBand="0" w:firstRowFirstColumn="0" w:firstRowLastColumn="0" w:lastRowFirstColumn="0" w:lastRowLastColumn="0"/>
            <w:tcW w:w="1650" w:type="pct"/>
          </w:tcPr>
          <w:p w14:paraId="75237CA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D724A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0.38</w:t>
            </w:r>
          </w:p>
        </w:tc>
        <w:tc>
          <w:tcPr>
            <w:tcW w:w="261" w:type="pct"/>
          </w:tcPr>
          <w:p w14:paraId="549FBDB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0F3E643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67972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C6843B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21ACA049" w14:textId="212524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262B4844" w14:textId="19714BF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7ECF2341" w14:textId="67048FA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B88775C" w14:textId="2FFFC41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55D3D1C" w14:textId="650FFA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7557FC" w14:textId="26831E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964DD2C"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5D85CB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0E0E5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CBAB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66DE73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14C0C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9D845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059A4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48282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DC9BC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1395B02F" w14:textId="6D58034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4D5B243" w14:textId="747B9645" w:rsidTr="008C6EEF">
        <w:tc>
          <w:tcPr>
            <w:cnfStyle w:val="001000000000" w:firstRow="0" w:lastRow="0" w:firstColumn="1" w:lastColumn="0" w:oddVBand="0" w:evenVBand="0" w:oddHBand="0" w:evenHBand="0" w:firstRowFirstColumn="0" w:firstRowLastColumn="0" w:lastRowFirstColumn="0" w:lastRowLastColumn="0"/>
            <w:tcW w:w="1650" w:type="pct"/>
          </w:tcPr>
          <w:p w14:paraId="71BD2D2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179D30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61" w:type="pct"/>
          </w:tcPr>
          <w:p w14:paraId="39A1DE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3" w:type="pct"/>
          </w:tcPr>
          <w:p w14:paraId="11CEAF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12106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2B0874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6DB16F10" w14:textId="545E7E3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33" w:type="pct"/>
          </w:tcPr>
          <w:p w14:paraId="1CA25048" w14:textId="3FF1C45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(1.30)</w:t>
            </w:r>
          </w:p>
        </w:tc>
        <w:tc>
          <w:tcPr>
            <w:tcW w:w="214" w:type="pct"/>
            <w:gridSpan w:val="2"/>
          </w:tcPr>
          <w:p w14:paraId="2D500A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2BA3062" w14:textId="1E2AE92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1440DA28" w14:textId="367D7A3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r>
      <w:tr w:rsidR="002C0DBD" w:rsidRPr="002C0DBD" w14:paraId="766DB91A" w14:textId="083232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247F0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442AA6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261" w:type="pct"/>
          </w:tcPr>
          <w:p w14:paraId="334297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1CAAA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A36F3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0930927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5BF8639" w14:textId="11172F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72AD13AA" w14:textId="14B39A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4" w:type="pct"/>
            <w:gridSpan w:val="2"/>
          </w:tcPr>
          <w:p w14:paraId="67F6C9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8BD1B7" w14:textId="31DF9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3A58379" w14:textId="4131E1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6055175A" w14:textId="64A9E663" w:rsidTr="008C6EEF">
        <w:tc>
          <w:tcPr>
            <w:cnfStyle w:val="001000000000" w:firstRow="0" w:lastRow="0" w:firstColumn="1" w:lastColumn="0" w:oddVBand="0" w:evenVBand="0" w:oddHBand="0" w:evenHBand="0" w:firstRowFirstColumn="0" w:firstRowLastColumn="0" w:lastRowFirstColumn="0" w:lastRowLastColumn="0"/>
            <w:tcW w:w="1650" w:type="pct"/>
          </w:tcPr>
          <w:p w14:paraId="6A630A76"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74953FF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CC48E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BA32F1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E523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266C00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0A046F5" w14:textId="6327B3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87BE824" w14:textId="0519F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D503A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E97F6F" w14:textId="4F8DE6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590E4DF" w14:textId="11D1BAB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40D2676" w14:textId="651F6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6DAF49"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79EA6A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61" w:type="pct"/>
          </w:tcPr>
          <w:p w14:paraId="30FDAD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EFE554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1A015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6B27F8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0F42E96" w14:textId="2B294C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333" w:type="pct"/>
          </w:tcPr>
          <w:p w14:paraId="7CE9ECD7" w14:textId="2E36C91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14" w:type="pct"/>
            <w:gridSpan w:val="2"/>
          </w:tcPr>
          <w:p w14:paraId="4F015A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ED8F0D" w14:textId="4B6964C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407B0348" w14:textId="59DABF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7DC3AE9C" w14:textId="307F9BB2" w:rsidTr="008C6EEF">
        <w:tc>
          <w:tcPr>
            <w:cnfStyle w:val="001000000000" w:firstRow="0" w:lastRow="0" w:firstColumn="1" w:lastColumn="0" w:oddVBand="0" w:evenVBand="0" w:oddHBand="0" w:evenHBand="0" w:firstRowFirstColumn="0" w:firstRowLastColumn="0" w:lastRowFirstColumn="0" w:lastRowLastColumn="0"/>
            <w:tcW w:w="1650" w:type="pct"/>
          </w:tcPr>
          <w:p w14:paraId="678965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1D11F5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0.97</w:t>
            </w:r>
          </w:p>
        </w:tc>
        <w:tc>
          <w:tcPr>
            <w:tcW w:w="261" w:type="pct"/>
          </w:tcPr>
          <w:p w14:paraId="550166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1B34D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6C004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4F7EAE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901BF80" w14:textId="7FB1215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333" w:type="pct"/>
          </w:tcPr>
          <w:p w14:paraId="09DF21EB" w14:textId="4C9A2B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317F5E16" w14:textId="16FE3D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492FE1" w14:textId="51437C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351BF9D" w14:textId="1245AB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D293F2B" w14:textId="6411F72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70E97C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5E2CF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261" w:type="pct"/>
          </w:tcPr>
          <w:p w14:paraId="493DFE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A524D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7247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538D2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02E59CF" w14:textId="7F92D16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0.81</w:t>
            </w:r>
          </w:p>
        </w:tc>
        <w:tc>
          <w:tcPr>
            <w:tcW w:w="333" w:type="pct"/>
          </w:tcPr>
          <w:p w14:paraId="32E22160" w14:textId="21077C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2AB00EF9" w14:textId="7928FA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3F3B2300" w14:textId="2610FBB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0594244" w14:textId="3DE7BF3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831B86C" w14:textId="277BB44A" w:rsidTr="008C6EEF">
        <w:tc>
          <w:tcPr>
            <w:cnfStyle w:val="001000000000" w:firstRow="0" w:lastRow="0" w:firstColumn="1" w:lastColumn="0" w:oddVBand="0" w:evenVBand="0" w:oddHBand="0" w:evenHBand="0" w:firstRowFirstColumn="0" w:firstRowLastColumn="0" w:lastRowFirstColumn="0" w:lastRowLastColumn="0"/>
            <w:tcW w:w="1650" w:type="pct"/>
          </w:tcPr>
          <w:p w14:paraId="626942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7B3333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261" w:type="pct"/>
          </w:tcPr>
          <w:p w14:paraId="7650FDA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1C1F0E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E8714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4F20D64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A3F29C8" w14:textId="42BB6A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0.61</w:t>
            </w:r>
          </w:p>
        </w:tc>
        <w:tc>
          <w:tcPr>
            <w:tcW w:w="333" w:type="pct"/>
          </w:tcPr>
          <w:p w14:paraId="032E9B0C" w14:textId="5A4D444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40FA694C" w14:textId="3EC681A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1A65DCD" w14:textId="4AAE1F5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A12A011" w14:textId="3F0F30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F4A6F82" w14:textId="459FAE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67CD57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E15DB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1.08</w:t>
            </w:r>
          </w:p>
        </w:tc>
        <w:tc>
          <w:tcPr>
            <w:tcW w:w="261" w:type="pct"/>
          </w:tcPr>
          <w:p w14:paraId="07972E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4DE8E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B544E0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C41C51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AD59C5D" w14:textId="274FE1C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0.93</w:t>
            </w:r>
          </w:p>
        </w:tc>
        <w:tc>
          <w:tcPr>
            <w:tcW w:w="333" w:type="pct"/>
          </w:tcPr>
          <w:p w14:paraId="20AE37CF" w14:textId="641332E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5E61AF2" w14:textId="1E8B28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7A49346" w14:textId="5BA07E1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EB5741" w14:textId="11C21E9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18B55CA3" w14:textId="5A983228" w:rsidTr="008C6EEF">
        <w:tc>
          <w:tcPr>
            <w:cnfStyle w:val="001000000000" w:firstRow="0" w:lastRow="0" w:firstColumn="1" w:lastColumn="0" w:oddVBand="0" w:evenVBand="0" w:oddHBand="0" w:evenHBand="0" w:firstRowFirstColumn="0" w:firstRowLastColumn="0" w:lastRowFirstColumn="0" w:lastRowLastColumn="0"/>
            <w:tcW w:w="1650" w:type="pct"/>
          </w:tcPr>
          <w:p w14:paraId="75A4A810"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48D065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-0.72</w:t>
            </w:r>
          </w:p>
        </w:tc>
        <w:tc>
          <w:tcPr>
            <w:tcW w:w="261" w:type="pct"/>
          </w:tcPr>
          <w:p w14:paraId="7DE00F5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17BA8B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A8D2F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56468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B8D1F46" w14:textId="3BF714C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333" w:type="pct"/>
          </w:tcPr>
          <w:p w14:paraId="4C854E6D" w14:textId="5573A6D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9175959" w14:textId="07EBAB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FCB6BD8" w14:textId="35F4A0A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9BDA62" w14:textId="04C3D38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4497721" w14:textId="03C389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0AFA8B8" w14:textId="77777777" w:rsidR="009D3E41" w:rsidRPr="002C0DBD" w:rsidRDefault="009D3E41" w:rsidP="00700193">
            <w:pPr>
              <w:rPr>
                <w:rFonts w:ascii="Book Antiqua" w:hAnsi="Book Antiqua" w:cs="Times New Roman"/>
                <w:i/>
                <w:iCs/>
                <w:color w:val="auto"/>
                <w:sz w:val="18"/>
                <w:szCs w:val="18"/>
              </w:rPr>
            </w:pPr>
          </w:p>
        </w:tc>
        <w:tc>
          <w:tcPr>
            <w:tcW w:w="261" w:type="pct"/>
          </w:tcPr>
          <w:p w14:paraId="6DE8439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27663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2E57A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89992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068923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D2ECF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7C3F5C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CDC9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B350E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E91CB9B" w14:textId="19F5265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695EF9F" w14:textId="49F84FF3" w:rsidTr="008C6EEF">
        <w:tc>
          <w:tcPr>
            <w:cnfStyle w:val="001000000000" w:firstRow="0" w:lastRow="0" w:firstColumn="1" w:lastColumn="0" w:oddVBand="0" w:evenVBand="0" w:oddHBand="0" w:evenHBand="0" w:firstRowFirstColumn="0" w:firstRowLastColumn="0" w:lastRowFirstColumn="0" w:lastRowLastColumn="0"/>
            <w:tcW w:w="1650" w:type="pct"/>
          </w:tcPr>
          <w:p w14:paraId="616BFA1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Unemployment &amp; Out of Labour Force</w:t>
            </w:r>
          </w:p>
        </w:tc>
        <w:tc>
          <w:tcPr>
            <w:tcW w:w="261" w:type="pct"/>
          </w:tcPr>
          <w:p w14:paraId="06661A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A1BE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02ADBB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DF629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91892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32593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DE9AE6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B7BF8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DE9E91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3281EED" w14:textId="5334610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6968965C" w14:textId="7A746D6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167F1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3716E8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4D6F1F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50DCA8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D206F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50E1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4DFF8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1F5878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84CEC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A0D08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4FC76EF" w14:textId="11A0FE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16B4D44" w14:textId="19616761" w:rsidTr="008C6EEF">
        <w:tc>
          <w:tcPr>
            <w:cnfStyle w:val="001000000000" w:firstRow="0" w:lastRow="0" w:firstColumn="1" w:lastColumn="0" w:oddVBand="0" w:evenVBand="0" w:oddHBand="0" w:evenHBand="0" w:firstRowFirstColumn="0" w:firstRowLastColumn="0" w:lastRowFirstColumn="0" w:lastRowLastColumn="0"/>
            <w:tcW w:w="1650" w:type="pct"/>
          </w:tcPr>
          <w:p w14:paraId="6C5D440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1079D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2C1F0EE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E8B57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B19A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727CD9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46B3EB25" w14:textId="300E86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E59E20A" w14:textId="385A4A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4A2135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CC0322" w14:textId="7AE7D5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FB6AD6D" w14:textId="2B011A9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AB9B1F2" w14:textId="7BD1B14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C7FD51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1F1E8D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-3.94</w:t>
            </w:r>
          </w:p>
        </w:tc>
        <w:tc>
          <w:tcPr>
            <w:tcW w:w="261" w:type="pct"/>
          </w:tcPr>
          <w:p w14:paraId="72218B4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(0.27)</w:t>
            </w:r>
          </w:p>
        </w:tc>
        <w:tc>
          <w:tcPr>
            <w:tcW w:w="213" w:type="pct"/>
          </w:tcPr>
          <w:p w14:paraId="0BE9E3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D305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088CCDC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59A642E5" w14:textId="291DC1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-3.97</w:t>
            </w:r>
          </w:p>
        </w:tc>
        <w:tc>
          <w:tcPr>
            <w:tcW w:w="333" w:type="pct"/>
          </w:tcPr>
          <w:p w14:paraId="43BD63AA" w14:textId="5219B5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4" w:type="pct"/>
            <w:gridSpan w:val="2"/>
          </w:tcPr>
          <w:p w14:paraId="417F6538" w14:textId="06E3474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5AE48B" w14:textId="4B56E8B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04A6F6AC" w14:textId="610DCB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5CEA3786" w14:textId="212719B2" w:rsidTr="008C6EEF">
        <w:tc>
          <w:tcPr>
            <w:cnfStyle w:val="001000000000" w:firstRow="0" w:lastRow="0" w:firstColumn="1" w:lastColumn="0" w:oddVBand="0" w:evenVBand="0" w:oddHBand="0" w:evenHBand="0" w:firstRowFirstColumn="0" w:firstRowLastColumn="0" w:lastRowFirstColumn="0" w:lastRowLastColumn="0"/>
            <w:tcW w:w="1650" w:type="pct"/>
          </w:tcPr>
          <w:p w14:paraId="60EC4A15"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63E2F8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55783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594C80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6FC50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78A492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D4665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9172B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AD24F4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3922C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277EE4F" w14:textId="6CFE82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570D8D8" w14:textId="678DDBD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061008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lastRenderedPageBreak/>
              <w:t>Female</w:t>
            </w:r>
          </w:p>
        </w:tc>
        <w:tc>
          <w:tcPr>
            <w:tcW w:w="261" w:type="pct"/>
          </w:tcPr>
          <w:p w14:paraId="445DDD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FFF13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7A4E1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B69BD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9A0D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AC14EB7" w14:textId="792E15A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6C3CB42" w14:textId="7801B72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2B414A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18897DE" w14:textId="74DC4D6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476A4CB7" w14:textId="42913F9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A6E2A44" w14:textId="0DF072BB" w:rsidTr="008C6EEF">
        <w:tc>
          <w:tcPr>
            <w:cnfStyle w:val="001000000000" w:firstRow="0" w:lastRow="0" w:firstColumn="1" w:lastColumn="0" w:oddVBand="0" w:evenVBand="0" w:oddHBand="0" w:evenHBand="0" w:firstRowFirstColumn="0" w:firstRowLastColumn="0" w:lastRowFirstColumn="0" w:lastRowLastColumn="0"/>
            <w:tcW w:w="1650" w:type="pct"/>
          </w:tcPr>
          <w:p w14:paraId="653BC59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4117F3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-0.37</w:t>
            </w:r>
          </w:p>
        </w:tc>
        <w:tc>
          <w:tcPr>
            <w:tcW w:w="261" w:type="pct"/>
          </w:tcPr>
          <w:p w14:paraId="4EEAC6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(0.14)</w:t>
            </w:r>
          </w:p>
        </w:tc>
        <w:tc>
          <w:tcPr>
            <w:tcW w:w="213" w:type="pct"/>
          </w:tcPr>
          <w:p w14:paraId="1FDB5E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DCDF4F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13C6B9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470E916F" w14:textId="5634795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333" w:type="pct"/>
          </w:tcPr>
          <w:p w14:paraId="197711CE" w14:textId="72B4992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372DCC2C" w14:textId="47B393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FE758B" w14:textId="326E38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1C1CBB5" w14:textId="6A2461E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7EFF096E" w14:textId="61D3B57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F5855F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6AE771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C08633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8D3CBE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04399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663D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22C253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609D8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B5AA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4C16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D92D453" w14:textId="26F0533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42509CF" w14:textId="77EA89F7" w:rsidTr="008C6EEF">
        <w:tc>
          <w:tcPr>
            <w:cnfStyle w:val="001000000000" w:firstRow="0" w:lastRow="0" w:firstColumn="1" w:lastColumn="0" w:oddVBand="0" w:evenVBand="0" w:oddHBand="0" w:evenHBand="0" w:firstRowFirstColumn="0" w:firstRowLastColumn="0" w:lastRowFirstColumn="0" w:lastRowLastColumn="0"/>
            <w:tcW w:w="1650" w:type="pct"/>
          </w:tcPr>
          <w:p w14:paraId="1919C9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0D648AC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2D9E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21579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CD556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F5734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0C86670" w14:textId="7916F89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384DD6A" w14:textId="014ADE7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20C7E7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014A254" w14:textId="30465F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171BF16" w14:textId="16CB195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A8C5178" w14:textId="39CC7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F610C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9EEA6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w:t>
            </w:r>
          </w:p>
        </w:tc>
        <w:tc>
          <w:tcPr>
            <w:tcW w:w="261" w:type="pct"/>
          </w:tcPr>
          <w:p w14:paraId="0377EC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(0.16)</w:t>
            </w:r>
          </w:p>
        </w:tc>
        <w:tc>
          <w:tcPr>
            <w:tcW w:w="213" w:type="pct"/>
          </w:tcPr>
          <w:p w14:paraId="2AC53B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6B8F8B0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7CD57F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114CEE1F" w14:textId="7BB1F9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0.92</w:t>
            </w:r>
          </w:p>
        </w:tc>
        <w:tc>
          <w:tcPr>
            <w:tcW w:w="333" w:type="pct"/>
          </w:tcPr>
          <w:p w14:paraId="58C9F806" w14:textId="2967A9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0FF56AD" w14:textId="437DC32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ACF255" w14:textId="787090D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52A94740" w14:textId="22EA2F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0575CF5B" w14:textId="3F6E25F1" w:rsidTr="008C6EEF">
        <w:tc>
          <w:tcPr>
            <w:cnfStyle w:val="001000000000" w:firstRow="0" w:lastRow="0" w:firstColumn="1" w:lastColumn="0" w:oddVBand="0" w:evenVBand="0" w:oddHBand="0" w:evenHBand="0" w:firstRowFirstColumn="0" w:firstRowLastColumn="0" w:lastRowFirstColumn="0" w:lastRowLastColumn="0"/>
            <w:tcW w:w="1650" w:type="pct"/>
          </w:tcPr>
          <w:p w14:paraId="541E5DE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2C065E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0B6576E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E8F3A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7B7F4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734E4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6C578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7A7A1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E0FD3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03F11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F3FFC51" w14:textId="3BD9654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DF3D7F0" w14:textId="388733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3A0809F"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F730DD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61" w:type="pct"/>
          </w:tcPr>
          <w:p w14:paraId="4BE675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13" w:type="pct"/>
          </w:tcPr>
          <w:p w14:paraId="6334A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69699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A90CA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65C2AFCC" w14:textId="072948B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-11.01</w:t>
            </w:r>
          </w:p>
        </w:tc>
        <w:tc>
          <w:tcPr>
            <w:tcW w:w="333" w:type="pct"/>
          </w:tcPr>
          <w:p w14:paraId="4C7839BE" w14:textId="6A9C19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(650.75)</w:t>
            </w:r>
          </w:p>
        </w:tc>
        <w:tc>
          <w:tcPr>
            <w:tcW w:w="214" w:type="pct"/>
            <w:gridSpan w:val="2"/>
          </w:tcPr>
          <w:p w14:paraId="38BC83D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31B97AB" w14:textId="3B1E63A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6E5E9CC9" w14:textId="1D66EA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DA8EAE8" w14:textId="109DC6FE" w:rsidTr="008C6EEF">
        <w:tc>
          <w:tcPr>
            <w:cnfStyle w:val="001000000000" w:firstRow="0" w:lastRow="0" w:firstColumn="1" w:lastColumn="0" w:oddVBand="0" w:evenVBand="0" w:oddHBand="0" w:evenHBand="0" w:firstRowFirstColumn="0" w:firstRowLastColumn="0" w:lastRowFirstColumn="0" w:lastRowLastColumn="0"/>
            <w:tcW w:w="1650" w:type="pct"/>
          </w:tcPr>
          <w:p w14:paraId="0EB00A7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128DA5C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-2.08</w:t>
            </w:r>
          </w:p>
        </w:tc>
        <w:tc>
          <w:tcPr>
            <w:tcW w:w="261" w:type="pct"/>
          </w:tcPr>
          <w:p w14:paraId="5F1DD8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(1.03)</w:t>
            </w:r>
          </w:p>
        </w:tc>
        <w:tc>
          <w:tcPr>
            <w:tcW w:w="213" w:type="pct"/>
          </w:tcPr>
          <w:p w14:paraId="1714EBF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8ACB16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341F8E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200B2BF" w14:textId="760477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-1.13</w:t>
            </w:r>
          </w:p>
        </w:tc>
        <w:tc>
          <w:tcPr>
            <w:tcW w:w="333" w:type="pct"/>
          </w:tcPr>
          <w:p w14:paraId="71F59700" w14:textId="35DEA7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214" w:type="pct"/>
            <w:gridSpan w:val="2"/>
          </w:tcPr>
          <w:p w14:paraId="535DB4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CE3BE57" w14:textId="5DB76A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2198622" w14:textId="2C3E8A7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116796" w14:textId="48C0F5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448BF4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05DF613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A11A9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08652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C15CA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B0E862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3D0483B" w14:textId="603AB1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0D4235C" w14:textId="46B514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044C0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8AB93FB" w14:textId="2BEC393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04CC2B1" w14:textId="205BE2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25651CB" w14:textId="4A1FC677" w:rsidTr="008C6EEF">
        <w:tc>
          <w:tcPr>
            <w:cnfStyle w:val="001000000000" w:firstRow="0" w:lastRow="0" w:firstColumn="1" w:lastColumn="0" w:oddVBand="0" w:evenVBand="0" w:oddHBand="0" w:evenHBand="0" w:firstRowFirstColumn="0" w:firstRowLastColumn="0" w:lastRowFirstColumn="0" w:lastRowLastColumn="0"/>
            <w:tcW w:w="1650" w:type="pct"/>
          </w:tcPr>
          <w:p w14:paraId="77BFAAF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F0E14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A3E0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213" w:type="pct"/>
          </w:tcPr>
          <w:p w14:paraId="2865E8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A2B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51A0C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04C2506" w14:textId="2DC840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-0.69</w:t>
            </w:r>
          </w:p>
        </w:tc>
        <w:tc>
          <w:tcPr>
            <w:tcW w:w="333" w:type="pct"/>
          </w:tcPr>
          <w:p w14:paraId="1B117A5B" w14:textId="0E0D4E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(0.47)</w:t>
            </w:r>
          </w:p>
        </w:tc>
        <w:tc>
          <w:tcPr>
            <w:tcW w:w="214" w:type="pct"/>
            <w:gridSpan w:val="2"/>
          </w:tcPr>
          <w:p w14:paraId="4EA11C80" w14:textId="502A2B8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5CF4580" w14:textId="2F3F31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5BF8D05" w14:textId="2E0AB12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3F5B8E5" w14:textId="29D926B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8C8D7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F1D16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0.60</w:t>
            </w:r>
          </w:p>
        </w:tc>
        <w:tc>
          <w:tcPr>
            <w:tcW w:w="261" w:type="pct"/>
          </w:tcPr>
          <w:p w14:paraId="19E8C2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3" w:type="pct"/>
          </w:tcPr>
          <w:p w14:paraId="1184D4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FD1C5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1D88E6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727E42E" w14:textId="5E42E2E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0.54</w:t>
            </w:r>
          </w:p>
        </w:tc>
        <w:tc>
          <w:tcPr>
            <w:tcW w:w="333" w:type="pct"/>
          </w:tcPr>
          <w:p w14:paraId="0E12B579" w14:textId="351F05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214" w:type="pct"/>
            <w:gridSpan w:val="2"/>
          </w:tcPr>
          <w:p w14:paraId="540E9925" w14:textId="7CD3AD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15F7BB" w14:textId="26548D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529C479C" w14:textId="6B3C1B4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50D91095" w14:textId="7999B751" w:rsidTr="008C6EEF">
        <w:tc>
          <w:tcPr>
            <w:cnfStyle w:val="001000000000" w:firstRow="0" w:lastRow="0" w:firstColumn="1" w:lastColumn="0" w:oddVBand="0" w:evenVBand="0" w:oddHBand="0" w:evenHBand="0" w:firstRowFirstColumn="0" w:firstRowLastColumn="0" w:lastRowFirstColumn="0" w:lastRowLastColumn="0"/>
            <w:tcW w:w="1650" w:type="pct"/>
          </w:tcPr>
          <w:p w14:paraId="34C32C2B"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3E8234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427EC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(0.30)</w:t>
            </w:r>
          </w:p>
        </w:tc>
        <w:tc>
          <w:tcPr>
            <w:tcW w:w="213" w:type="pct"/>
          </w:tcPr>
          <w:p w14:paraId="2A9A8A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AFDDD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6DD1F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B844FC7" w14:textId="2D8885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72EC1337" w14:textId="333164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14" w:type="pct"/>
            <w:gridSpan w:val="2"/>
          </w:tcPr>
          <w:p w14:paraId="263B2720" w14:textId="5FB8FB6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658B81D" w14:textId="14D1D2D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1D2B86C" w14:textId="7BEF96B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69ACED96" w14:textId="180EEB1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25E019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B6ED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0.77</w:t>
            </w:r>
          </w:p>
        </w:tc>
        <w:tc>
          <w:tcPr>
            <w:tcW w:w="261" w:type="pct"/>
          </w:tcPr>
          <w:p w14:paraId="475CE75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(0.28)</w:t>
            </w:r>
          </w:p>
        </w:tc>
        <w:tc>
          <w:tcPr>
            <w:tcW w:w="213" w:type="pct"/>
          </w:tcPr>
          <w:p w14:paraId="5223FB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967CF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2E9EBF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76C82C0" w14:textId="51109E8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0.55</w:t>
            </w:r>
          </w:p>
        </w:tc>
        <w:tc>
          <w:tcPr>
            <w:tcW w:w="333" w:type="pct"/>
          </w:tcPr>
          <w:p w14:paraId="480E741A" w14:textId="5EFE3A7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(0.33)</w:t>
            </w:r>
          </w:p>
        </w:tc>
        <w:tc>
          <w:tcPr>
            <w:tcW w:w="214" w:type="pct"/>
            <w:gridSpan w:val="2"/>
          </w:tcPr>
          <w:p w14:paraId="7FDCA6D7" w14:textId="5691EA2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F97406" w14:textId="509226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19C6E3E6" w14:textId="3176949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45CD582" w14:textId="5453C239" w:rsidTr="008C6EEF">
        <w:tc>
          <w:tcPr>
            <w:cnfStyle w:val="001000000000" w:firstRow="0" w:lastRow="0" w:firstColumn="1" w:lastColumn="0" w:oddVBand="0" w:evenVBand="0" w:oddHBand="0" w:evenHBand="0" w:firstRowFirstColumn="0" w:firstRowLastColumn="0" w:lastRowFirstColumn="0" w:lastRowLastColumn="0"/>
            <w:tcW w:w="1650" w:type="pct"/>
          </w:tcPr>
          <w:p w14:paraId="2A238DD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3105AF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1.20</w:t>
            </w:r>
          </w:p>
        </w:tc>
        <w:tc>
          <w:tcPr>
            <w:tcW w:w="261" w:type="pct"/>
          </w:tcPr>
          <w:p w14:paraId="4227AA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3" w:type="pct"/>
          </w:tcPr>
          <w:p w14:paraId="06B7BE4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0A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69606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53C0533" w14:textId="78D40FE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1.11</w:t>
            </w:r>
          </w:p>
        </w:tc>
        <w:tc>
          <w:tcPr>
            <w:tcW w:w="333" w:type="pct"/>
          </w:tcPr>
          <w:p w14:paraId="37535B64" w14:textId="100BDD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214" w:type="pct"/>
            <w:gridSpan w:val="2"/>
          </w:tcPr>
          <w:p w14:paraId="34BE4673" w14:textId="1DD00B8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2A18B90" w14:textId="32B13A4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45DC90" w14:textId="73F4AC4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C9684E0" w14:textId="339FC9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877B65D"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539BFB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-1.48</w:t>
            </w:r>
          </w:p>
        </w:tc>
        <w:tc>
          <w:tcPr>
            <w:tcW w:w="261" w:type="pct"/>
          </w:tcPr>
          <w:p w14:paraId="2205B4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(0.25)</w:t>
            </w:r>
          </w:p>
        </w:tc>
        <w:tc>
          <w:tcPr>
            <w:tcW w:w="213" w:type="pct"/>
          </w:tcPr>
          <w:p w14:paraId="4FF552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174270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00B0A5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63621733" w14:textId="492BB6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-1.50</w:t>
            </w:r>
          </w:p>
        </w:tc>
        <w:tc>
          <w:tcPr>
            <w:tcW w:w="333" w:type="pct"/>
          </w:tcPr>
          <w:p w14:paraId="74874072" w14:textId="4B5BA1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4" w:type="pct"/>
            <w:gridSpan w:val="2"/>
          </w:tcPr>
          <w:p w14:paraId="16DA6258" w14:textId="3F72C8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FB8A2C" w14:textId="7FFAE1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6CEB07" w14:textId="56A476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4C670F4" w14:textId="0E38A869" w:rsidTr="008C6EEF">
        <w:tc>
          <w:tcPr>
            <w:cnfStyle w:val="001000000000" w:firstRow="0" w:lastRow="0" w:firstColumn="1" w:lastColumn="0" w:oddVBand="0" w:evenVBand="0" w:oddHBand="0" w:evenHBand="0" w:firstRowFirstColumn="0" w:firstRowLastColumn="0" w:lastRowFirstColumn="0" w:lastRowLastColumn="0"/>
            <w:tcW w:w="1650" w:type="pct"/>
          </w:tcPr>
          <w:p w14:paraId="35747ED6" w14:textId="77777777" w:rsidR="009D3E41" w:rsidRPr="002C0DBD" w:rsidRDefault="009D3E41" w:rsidP="00700193">
            <w:pPr>
              <w:rPr>
                <w:rFonts w:ascii="Book Antiqua" w:hAnsi="Book Antiqua" w:cs="Times New Roman"/>
                <w:color w:val="auto"/>
                <w:sz w:val="18"/>
                <w:szCs w:val="18"/>
              </w:rPr>
            </w:pPr>
          </w:p>
        </w:tc>
        <w:tc>
          <w:tcPr>
            <w:tcW w:w="261" w:type="pct"/>
          </w:tcPr>
          <w:p w14:paraId="51329C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D9D57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83DAF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17481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5D99A0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BB08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749C39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73E2899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1822FE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1FDA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7EF15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A3B4E09" w14:textId="3CB0FE5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E8128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Number of observations</w:t>
            </w:r>
          </w:p>
        </w:tc>
        <w:tc>
          <w:tcPr>
            <w:tcW w:w="1634" w:type="pct"/>
            <w:gridSpan w:val="5"/>
          </w:tcPr>
          <w:p w14:paraId="711C0010"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c>
          <w:tcPr>
            <w:tcW w:w="1716" w:type="pct"/>
            <w:gridSpan w:val="6"/>
          </w:tcPr>
          <w:p w14:paraId="4187945E" w14:textId="420B43E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r>
      <w:tr w:rsidR="002C0DBD" w:rsidRPr="002C0DBD" w14:paraId="153782B0" w14:textId="0953A7A1" w:rsidTr="008C6EEF">
        <w:tc>
          <w:tcPr>
            <w:cnfStyle w:val="001000000000" w:firstRow="0" w:lastRow="0" w:firstColumn="1" w:lastColumn="0" w:oddVBand="0" w:evenVBand="0" w:oddHBand="0" w:evenHBand="0" w:firstRowFirstColumn="0" w:firstRowLastColumn="0" w:lastRowFirstColumn="0" w:lastRowLastColumn="0"/>
            <w:tcW w:w="1650" w:type="pct"/>
          </w:tcPr>
          <w:p w14:paraId="302DA29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1C31CDF"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0.25</w:t>
            </w:r>
          </w:p>
        </w:tc>
        <w:tc>
          <w:tcPr>
            <w:tcW w:w="1716" w:type="pct"/>
            <w:gridSpan w:val="6"/>
          </w:tcPr>
          <w:p w14:paraId="7EC4B615" w14:textId="1C2372C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0.24</w:t>
            </w:r>
          </w:p>
        </w:tc>
      </w:tr>
      <w:tr w:rsidR="002C0DBD" w:rsidRPr="002C0DBD" w14:paraId="5D0D501D" w14:textId="5B8A3B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D9D4E17"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Adjusted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6C98C04"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1716" w:type="pct"/>
            <w:gridSpan w:val="6"/>
          </w:tcPr>
          <w:p w14:paraId="714B63A0" w14:textId="1C08E3EF"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r>
      <w:tr w:rsidR="002C0DBD" w:rsidRPr="002C0DBD" w14:paraId="107AD24C" w14:textId="7439F24C" w:rsidTr="008C6EEF">
        <w:tc>
          <w:tcPr>
            <w:cnfStyle w:val="001000000000" w:firstRow="0" w:lastRow="0" w:firstColumn="1" w:lastColumn="0" w:oddVBand="0" w:evenVBand="0" w:oddHBand="0" w:evenHBand="0" w:firstRowFirstColumn="0" w:firstRowLastColumn="0" w:lastRowFirstColumn="0" w:lastRowLastColumn="0"/>
            <w:tcW w:w="1650" w:type="pct"/>
          </w:tcPr>
          <w:p w14:paraId="62C7607E"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Cox-Snell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15CDBA90"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c>
          <w:tcPr>
            <w:tcW w:w="1716" w:type="pct"/>
            <w:gridSpan w:val="6"/>
          </w:tcPr>
          <w:p w14:paraId="62F784D2" w14:textId="24439924"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r>
      <w:tr w:rsidR="002C0DBD" w:rsidRPr="002C0DBD" w14:paraId="5267F845" w14:textId="4CAF59D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2E278FD"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Nagelkerke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55485168"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0.53</w:t>
            </w:r>
          </w:p>
        </w:tc>
        <w:tc>
          <w:tcPr>
            <w:tcW w:w="1716" w:type="pct"/>
            <w:gridSpan w:val="6"/>
          </w:tcPr>
          <w:p w14:paraId="00FCC794" w14:textId="5A182FC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0.52</w:t>
            </w:r>
          </w:p>
        </w:tc>
      </w:tr>
      <w:tr w:rsidR="002C0DBD" w:rsidRPr="002C0DBD" w14:paraId="229D5DAE" w14:textId="7C8118AF" w:rsidTr="008C6EEF">
        <w:tc>
          <w:tcPr>
            <w:cnfStyle w:val="001000000000" w:firstRow="0" w:lastRow="0" w:firstColumn="1" w:lastColumn="0" w:oddVBand="0" w:evenVBand="0" w:oddHBand="0" w:evenHBand="0" w:firstRowFirstColumn="0" w:firstRowLastColumn="0" w:lastRowFirstColumn="0" w:lastRowLastColumn="0"/>
            <w:tcW w:w="1650" w:type="pct"/>
          </w:tcPr>
          <w:p w14:paraId="79AC41B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AIC</w:t>
            </w:r>
          </w:p>
        </w:tc>
        <w:tc>
          <w:tcPr>
            <w:tcW w:w="1634" w:type="pct"/>
            <w:gridSpan w:val="5"/>
          </w:tcPr>
          <w:p w14:paraId="6061CA5E"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17431.50</w:t>
            </w:r>
          </w:p>
        </w:tc>
        <w:tc>
          <w:tcPr>
            <w:tcW w:w="1716" w:type="pct"/>
            <w:gridSpan w:val="6"/>
          </w:tcPr>
          <w:p w14:paraId="334D4FEB" w14:textId="21228CE1"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17499.93</w:t>
            </w:r>
          </w:p>
        </w:tc>
      </w:tr>
      <w:tr w:rsidR="002C0DBD" w:rsidRPr="002C0DBD" w14:paraId="5D555D2C" w14:textId="37FFC8E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A1F946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BIC</w:t>
            </w:r>
          </w:p>
        </w:tc>
        <w:tc>
          <w:tcPr>
            <w:tcW w:w="1634" w:type="pct"/>
            <w:gridSpan w:val="5"/>
          </w:tcPr>
          <w:p w14:paraId="788D3C75"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17741.14</w:t>
            </w:r>
          </w:p>
        </w:tc>
        <w:tc>
          <w:tcPr>
            <w:tcW w:w="1716" w:type="pct"/>
            <w:gridSpan w:val="6"/>
          </w:tcPr>
          <w:p w14:paraId="4FBFFD6E" w14:textId="047E0F2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17809.57</w:t>
            </w:r>
          </w:p>
        </w:tc>
      </w:tr>
      <w:tr w:rsidR="002C0DBD" w:rsidRPr="002C0DBD" w14:paraId="14E3B20D" w14:textId="136A3909" w:rsidTr="008C6EEF">
        <w:tc>
          <w:tcPr>
            <w:cnfStyle w:val="001000000000" w:firstRow="0" w:lastRow="0" w:firstColumn="1" w:lastColumn="0" w:oddVBand="0" w:evenVBand="0" w:oddHBand="0" w:evenHBand="0" w:firstRowFirstColumn="0" w:firstRowLastColumn="0" w:lastRowFirstColumn="0" w:lastRowLastColumn="0"/>
            <w:tcW w:w="5000" w:type="pct"/>
            <w:gridSpan w:val="12"/>
          </w:tcPr>
          <w:p w14:paraId="2064B92C" w14:textId="77777777"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 p&lt;.001, ** p&lt;.01, * p&lt;.05</w:t>
            </w:r>
            <w:r w:rsidRPr="002C0DBD">
              <w:rPr>
                <w:rFonts w:ascii="Book Antiqua" w:hAnsi="Book Antiqua" w:cs="Times New Roman"/>
                <w:color w:val="auto"/>
                <w:sz w:val="18"/>
                <w:szCs w:val="18"/>
              </w:rPr>
              <w:br/>
              <w:t>Data Source: NCDS [Sweeps 0-4]</w:t>
            </w:r>
          </w:p>
          <w:p w14:paraId="19537DFE" w14:textId="5320A2A0"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Note: Complete Records Analysis</w:t>
            </w:r>
          </w:p>
        </w:tc>
      </w:tr>
    </w:tbl>
    <w:p w14:paraId="6CB9D4FF" w14:textId="77777777" w:rsidR="00106FBA" w:rsidRDefault="00106FBA" w:rsidP="00B47914">
      <w:pPr>
        <w:sectPr w:rsidR="00106FBA" w:rsidSect="00A20BFF">
          <w:pgSz w:w="16838" w:h="11906" w:orient="landscape"/>
          <w:pgMar w:top="1440" w:right="1440" w:bottom="1440" w:left="1440" w:header="709" w:footer="709" w:gutter="0"/>
          <w:cols w:space="708"/>
          <w:docGrid w:linePitch="360"/>
        </w:sectPr>
      </w:pPr>
    </w:p>
    <w:p w14:paraId="6681BD13" w14:textId="77777777" w:rsidR="00106FBA" w:rsidRDefault="00106FBA" w:rsidP="00B47914"/>
    <w:p w14:paraId="68C3ED97" w14:textId="73CB00CD" w:rsidR="00106FBA" w:rsidRDefault="008C0C0D" w:rsidP="008C0C0D">
      <w:pPr>
        <w:pStyle w:val="Heading3"/>
      </w:pPr>
      <w:bookmarkStart w:id="94" w:name="_Toc156204289"/>
      <w:r>
        <w:t>Discussion and Conclusion</w:t>
      </w:r>
      <w:bookmarkEnd w:id="94"/>
    </w:p>
    <w:p w14:paraId="51F8AA2C" w14:textId="52EE3324" w:rsidR="00106FBA" w:rsidRDefault="00101AE7" w:rsidP="00101AE7">
      <w:pPr>
        <w:spacing w:line="480" w:lineRule="auto"/>
        <w:rPr>
          <w:rFonts w:ascii="Book Antiqua" w:hAnsi="Book Antiqua"/>
          <w:sz w:val="24"/>
          <w:szCs w:val="24"/>
        </w:rPr>
      </w:pPr>
      <w:r w:rsidRPr="00101AE7">
        <w:rPr>
          <w:rFonts w:ascii="Book Antiqua" w:hAnsi="Book Antiqua"/>
          <w:sz w:val="24"/>
          <w:szCs w:val="24"/>
        </w:rPr>
        <w:t xml:space="preserve">This section was an attempt to understand the possible differences and similarities between the same analysitcal measure with different SOC code constructions. A sensitivitiy aanalysis was conducted using a SOC 2000 constrution of NS-SEC and a SOC 90 construction. </w:t>
      </w:r>
      <w:r>
        <w:rPr>
          <w:rFonts w:ascii="Book Antiqua" w:hAnsi="Book Antiqua"/>
          <w:sz w:val="24"/>
          <w:szCs w:val="24"/>
        </w:rPr>
        <w:t xml:space="preserve">Given that the NCDS dataset began in 1958, intuitively, the original prior supposed that a SOC 90 construction of any social stratificaiton measure would more accurately capture the social structures of the NCDS cohort compared to the SOC 2000 counterpart. Goodness-of-fit statistics have however presented an alternative narrative. Both AIC and BIC statistics favour the SOC 2000 model – though the overall difference is very small. Whilst somewhat surprising, these results do allow the prior discussion on the advantages and disadvantages of using SOC 90 constructions to be updated. It appears that the SOC 90 construction of NS-SEC does not capture the social structure of the NCDS cohort better than the SOC 2000 construction. Given this, the SOC 2000 model is the preferred model going forward. Whilst the substnative results across both models followed the same general positive/negative trends there were distinct discrepencies on the size of these subsntative effects particualrly for the imapct of NS-SEC on the model. For employment and non-traditional education cateogries SOC 90 appeared to inflate the influence of the substnative effects of NS-SEC in comparison to the SOC 2000 model. For training &amp; apprenticeship and unemployment &amp; OLF categories, this was reversed, and the SOC 90 model appeared to diminish the infleunce of the substnative effects of NS-SEC in comparison to the SOC 2000 model. In particular, if the SOC 90 model would have been produced without a sensitivity analysis of SOC </w:t>
      </w:r>
      <w:r>
        <w:rPr>
          <w:rFonts w:ascii="Book Antiqua" w:hAnsi="Book Antiqua"/>
          <w:sz w:val="24"/>
          <w:szCs w:val="24"/>
        </w:rPr>
        <w:lastRenderedPageBreak/>
        <w:t xml:space="preserve">codes, the training &amp; apprenticeship category would imply that whilst there is a statistically significant effect across many NS-SEC  categories, the substnative effect is near zero. The SOC 2000 model instead has a difference of up to 4 per cent at times, ultimately changing the overlal substnative picture within the training &amp; apprentieship category. Overall, from a staistical as well as substnative viewpoint, this sensitivity analysis was an effective exercise. </w:t>
      </w:r>
    </w:p>
    <w:p w14:paraId="2FBF4B5C" w14:textId="42A46901" w:rsidR="00101AE7" w:rsidRPr="00101AE7" w:rsidRDefault="00101AE7" w:rsidP="00101AE7">
      <w:pPr>
        <w:spacing w:line="480" w:lineRule="auto"/>
        <w:rPr>
          <w:rFonts w:ascii="Book Antiqua" w:hAnsi="Book Antiqua"/>
          <w:sz w:val="24"/>
          <w:szCs w:val="24"/>
        </w:rPr>
      </w:pPr>
    </w:p>
    <w:p w14:paraId="155D92E3" w14:textId="77777777" w:rsidR="00106FBA" w:rsidRDefault="00106FBA" w:rsidP="00B47914"/>
    <w:p w14:paraId="6524DBA2" w14:textId="77777777" w:rsidR="00106FBA" w:rsidRDefault="00106FBA" w:rsidP="00B47914"/>
    <w:p w14:paraId="3D90FEE8" w14:textId="77777777" w:rsidR="00106FBA" w:rsidRDefault="00106FBA" w:rsidP="00B47914"/>
    <w:p w14:paraId="4307F990" w14:textId="77777777" w:rsidR="00106FBA" w:rsidRDefault="00106FBA" w:rsidP="00B47914"/>
    <w:p w14:paraId="5B31F4A7" w14:textId="77777777" w:rsidR="00106FBA" w:rsidRDefault="00106FBA" w:rsidP="00B47914"/>
    <w:p w14:paraId="63C5F940" w14:textId="77777777" w:rsidR="00106FBA" w:rsidRDefault="00106FBA" w:rsidP="00B47914"/>
    <w:p w14:paraId="58F6BF35" w14:textId="77777777" w:rsidR="00106FBA" w:rsidRDefault="00106FBA" w:rsidP="00B47914"/>
    <w:p w14:paraId="38887BA1" w14:textId="77777777" w:rsidR="00106FBA" w:rsidRDefault="00106FBA" w:rsidP="00B47914"/>
    <w:p w14:paraId="68505BC5" w14:textId="77777777" w:rsidR="00106FBA" w:rsidRDefault="00106FBA" w:rsidP="00B47914"/>
    <w:p w14:paraId="48BE5D00" w14:textId="77777777" w:rsidR="00106FBA" w:rsidRDefault="00106FBA" w:rsidP="00B47914"/>
    <w:p w14:paraId="101F01CB" w14:textId="77777777" w:rsidR="00106FBA" w:rsidRDefault="00106FBA" w:rsidP="00B47914"/>
    <w:p w14:paraId="45D7A4FC" w14:textId="77777777" w:rsidR="00106FBA" w:rsidRDefault="00106FBA" w:rsidP="00B47914"/>
    <w:p w14:paraId="33706149" w14:textId="77777777" w:rsidR="00106FBA" w:rsidRDefault="00106FBA" w:rsidP="00B47914"/>
    <w:p w14:paraId="0D099157" w14:textId="77777777" w:rsidR="00106FBA" w:rsidRDefault="00106FBA" w:rsidP="00B47914"/>
    <w:p w14:paraId="77F73D40" w14:textId="77777777" w:rsidR="00106FBA" w:rsidRDefault="00106FBA" w:rsidP="00B47914"/>
    <w:p w14:paraId="40C23675" w14:textId="77777777" w:rsidR="00106FBA" w:rsidRDefault="00106FBA" w:rsidP="00B47914"/>
    <w:p w14:paraId="334F805A" w14:textId="77777777" w:rsidR="00106FBA" w:rsidRDefault="00106FBA" w:rsidP="00B47914"/>
    <w:p w14:paraId="7888152B" w14:textId="77777777" w:rsidR="00106FBA" w:rsidRDefault="00106FBA" w:rsidP="00B47914"/>
    <w:p w14:paraId="2467FC89" w14:textId="77777777" w:rsidR="00106FBA" w:rsidRPr="00B47914" w:rsidRDefault="00106FBA" w:rsidP="00B47914"/>
    <w:p w14:paraId="2B9CD1A6" w14:textId="77777777" w:rsidR="00B947F6" w:rsidRPr="00837293" w:rsidRDefault="00B947F6" w:rsidP="00D90843">
      <w:pPr>
        <w:pStyle w:val="Heading2"/>
      </w:pPr>
      <w:bookmarkStart w:id="95" w:name="_Toc152408180"/>
      <w:bookmarkStart w:id="96" w:name="_Toc156204290"/>
      <w:r w:rsidRPr="00837293">
        <w:lastRenderedPageBreak/>
        <w:t>Missing Data in the NCDS</w:t>
      </w:r>
      <w:bookmarkEnd w:id="95"/>
      <w:bookmarkEnd w:id="96"/>
    </w:p>
    <w:p w14:paraId="3A23A845" w14:textId="77777777" w:rsidR="00B947F6" w:rsidRPr="00837293" w:rsidRDefault="00B947F6" w:rsidP="00D90843">
      <w:pPr>
        <w:pStyle w:val="Heading3"/>
      </w:pPr>
      <w:bookmarkStart w:id="97" w:name="_Toc152408181"/>
      <w:bookmarkStart w:id="98" w:name="_Toc156204291"/>
      <w:r w:rsidRPr="00837293">
        <w:t>Missing Data</w:t>
      </w:r>
      <w:bookmarkEnd w:id="97"/>
      <w:bookmarkEnd w:id="98"/>
    </w:p>
    <w:p w14:paraId="04FB262D" w14:textId="43FE629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Missing data is an essential component of any longitudinal data analysis –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concern being that missing data and non-response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bound to affect the inferences made by the analysis of longitudinal studies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479;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various factors that account for sample attrition in the datasets outlined above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the potential to present real issues as </w:t>
      </w:r>
      <w:r w:rsidR="009F3F55" w:rsidRPr="00837293">
        <w:rPr>
          <w:rFonts w:ascii="Book Antiqua" w:hAnsi="Book Antiqua" w:cs="Times New Roman"/>
          <w:sz w:val="24"/>
          <w:szCs w:val="24"/>
        </w:rPr>
        <w:t>they relate</w:t>
      </w:r>
      <w:r w:rsidRPr="00837293">
        <w:rPr>
          <w:rFonts w:ascii="Book Antiqua" w:hAnsi="Book Antiqua" w:cs="Times New Roman"/>
          <w:sz w:val="24"/>
          <w:szCs w:val="24"/>
        </w:rPr>
        <w:t xml:space="preserve"> to comprehensive data analysis. For analysis</w:t>
      </w:r>
      <w:r w:rsidR="009F3F55" w:rsidRPr="00837293">
        <w:rPr>
          <w:rFonts w:ascii="Book Antiqua" w:hAnsi="Book Antiqua" w:cs="Times New Roman"/>
          <w:sz w:val="24"/>
          <w:szCs w:val="24"/>
        </w:rPr>
        <w:t xml:space="preserve">, those who exit the sample due to death or emigration are considered ‘natural’ </w:t>
      </w:r>
      <w:r w:rsidRPr="00837293">
        <w:rPr>
          <w:rFonts w:ascii="Book Antiqua" w:hAnsi="Book Antiqua" w:cs="Times New Roman"/>
          <w:sz w:val="24"/>
          <w:szCs w:val="24"/>
        </w:rPr>
        <w:t>from the original sample. Those</w:t>
      </w:r>
      <w:r w:rsidR="009F3F55" w:rsidRPr="00837293">
        <w:rPr>
          <w:rFonts w:ascii="Book Antiqua" w:hAnsi="Book Antiqua" w:cs="Times New Roman"/>
          <w:sz w:val="24"/>
          <w:szCs w:val="24"/>
        </w:rPr>
        <w:t>, however, that either cannot be found, reject continued participation, etc.,</w:t>
      </w:r>
      <w:r w:rsidRPr="00837293">
        <w:rPr>
          <w:rFonts w:ascii="Book Antiqua" w:hAnsi="Book Antiqua" w:cs="Times New Roman"/>
          <w:sz w:val="24"/>
          <w:szCs w:val="24"/>
        </w:rPr>
        <w:t xml:space="preserve"> are individuals that we hold partial data on – </w:t>
      </w:r>
      <w:r w:rsidR="009F3F55" w:rsidRPr="00837293">
        <w:rPr>
          <w:rFonts w:ascii="Book Antiqua" w:hAnsi="Book Antiqua" w:cs="Times New Roman"/>
          <w:sz w:val="24"/>
          <w:szCs w:val="24"/>
        </w:rPr>
        <w:t>utilising</w:t>
      </w:r>
      <w:r w:rsidRPr="00837293">
        <w:rPr>
          <w:rFonts w:ascii="Book Antiqua" w:hAnsi="Book Antiqua" w:cs="Times New Roman"/>
          <w:sz w:val="24"/>
          <w:szCs w:val="24"/>
        </w:rPr>
        <w:t xml:space="preserve"> this partial data within my analysis could be beneficial. </w:t>
      </w:r>
    </w:p>
    <w:p w14:paraId="31F44E49" w14:textId="2792D06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sidRPr="00837293">
        <w:rPr>
          <w:rFonts w:ascii="Book Antiqua" w:hAnsi="Book Antiqua" w:cs="Times New Roman"/>
          <w:sz w:val="24"/>
          <w:szCs w:val="24"/>
        </w:rPr>
        <w:t xml:space="preserve"> is being missed at random (MAR), meaning that given observed values,</w:t>
      </w:r>
      <w:r w:rsidRPr="00837293">
        <w:rPr>
          <w:rFonts w:ascii="Book Antiqua" w:hAnsi="Book Antiqua" w:cs="Times New Roman"/>
          <w:sz w:val="24"/>
          <w:szCs w:val="24"/>
        </w:rPr>
        <w:t xml:space="preserve"> missingness does not depend on the unobserved ones. Finally, missing not at random (MNAR) </w:t>
      </w:r>
      <w:r w:rsidR="009F3F55" w:rsidRPr="00837293">
        <w:rPr>
          <w:rFonts w:ascii="Book Antiqua" w:hAnsi="Book Antiqua" w:cs="Times New Roman"/>
          <w:sz w:val="24"/>
          <w:szCs w:val="24"/>
        </w:rPr>
        <w:t>means missingness depends on unobserved values (Silverwood et al.</w:t>
      </w:r>
      <w:r w:rsidRPr="00837293">
        <w:rPr>
          <w:rFonts w:ascii="Book Antiqua" w:hAnsi="Book Antiqua" w:cs="Times New Roman"/>
          <w:sz w:val="24"/>
          <w:szCs w:val="24"/>
        </w:rPr>
        <w:t xml:space="preserve"> 2021). If data is found to be MAR</w:t>
      </w:r>
      <w:r w:rsidR="009F3F55" w:rsidRPr="00837293">
        <w:rPr>
          <w:rFonts w:ascii="Book Antiqua" w:hAnsi="Book Antiqua" w:cs="Times New Roman"/>
          <w:sz w:val="24"/>
          <w:szCs w:val="24"/>
        </w:rPr>
        <w:t xml:space="preserve">, then approaches like multiple imputation (MI) and inverse probability weighting are made available – the former being extensively documented with the NCDS in particular </w:t>
      </w:r>
      <w:r w:rsidRPr="00837293">
        <w:rPr>
          <w:rFonts w:ascii="Book Antiqua" w:hAnsi="Book Antiqua" w:cs="Times New Roman"/>
          <w:sz w:val="24"/>
          <w:szCs w:val="24"/>
        </w:rPr>
        <w:t xml:space="preserve">(Hawkes and Plewis 2006). </w:t>
      </w:r>
    </w:p>
    <w:p w14:paraId="046C1A5E" w14:textId="547A54E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multiple methods to tackle the problem. The first is listwise deletion. Listwise deletion removes all observations from the </w:t>
      </w:r>
      <w:r w:rsidRPr="00837293">
        <w:rPr>
          <w:rFonts w:ascii="Book Antiqua" w:hAnsi="Book Antiqua" w:cs="Times New Roman"/>
          <w:sz w:val="24"/>
          <w:szCs w:val="24"/>
        </w:rPr>
        <w:lastRenderedPageBreak/>
        <w:t xml:space="preserve">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a missing value in one or more of the variables included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This is also known as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(C</w:t>
      </w:r>
      <w:r w:rsidR="001E7501" w:rsidRPr="00837293">
        <w:rPr>
          <w:rFonts w:ascii="Book Antiqua" w:hAnsi="Book Antiqua" w:cs="Times New Roman"/>
          <w:sz w:val="24"/>
          <w:szCs w:val="24"/>
        </w:rPr>
        <w:t>R</w:t>
      </w:r>
      <w:r w:rsidRPr="00837293">
        <w:rPr>
          <w:rFonts w:ascii="Book Antiqua" w:hAnsi="Book Antiqua" w:cs="Times New Roman"/>
          <w:sz w:val="24"/>
          <w:szCs w:val="24"/>
        </w:rPr>
        <w:t>A). The C</w:t>
      </w:r>
      <w:r w:rsidR="001E7501" w:rsidRPr="00837293">
        <w:rPr>
          <w:rFonts w:ascii="Book Antiqua" w:hAnsi="Book Antiqua" w:cs="Times New Roman"/>
          <w:sz w:val="24"/>
          <w:szCs w:val="24"/>
        </w:rPr>
        <w:t>R</w:t>
      </w:r>
      <w:r w:rsidRPr="00837293">
        <w:rPr>
          <w:rFonts w:ascii="Book Antiqua" w:hAnsi="Book Antiqua" w:cs="Times New Roman"/>
          <w:sz w:val="24"/>
          <w:szCs w:val="24"/>
        </w:rPr>
        <w:t>A approach is unpredictable</w:t>
      </w:r>
      <w:r w:rsidR="009F3F55" w:rsidRPr="00837293">
        <w:rPr>
          <w:rFonts w:ascii="Book Antiqua" w:hAnsi="Book Antiqua" w:cs="Times New Roman"/>
          <w:sz w:val="24"/>
          <w:szCs w:val="24"/>
        </w:rPr>
        <w:t>; there is no way to know the consequences of</w:t>
      </w:r>
      <w:r w:rsidRPr="00837293">
        <w:rPr>
          <w:rFonts w:ascii="Book Antiqua" w:hAnsi="Book Antiqua" w:cs="Times New Roman"/>
          <w:sz w:val="24"/>
          <w:szCs w:val="24"/>
        </w:rPr>
        <w:t xml:space="preserve"> this loss of information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0B0E232" w14:textId="5B8BC0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second method that deals with missing data is the use of survey weights. Survey weights take into account missingness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Inverse Probability Weighting (IPW) creates weighted copies of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remove selection bias introduced by missing data. Whilst IPW is a method of dealing with missing data, alternatives such as multiple imputation are regarded as much more efficient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ciency, of IPW/MI relative to MI and IPW alone and investigate whether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We prove that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(Seaman </w:t>
      </w:r>
      <w:r w:rsidRPr="00837293">
        <w:rPr>
          <w:rFonts w:ascii="Book Antiqua" w:hAnsi="Book Antiqua" w:cs="Times New Roman"/>
          <w:i/>
          <w:iCs/>
          <w:sz w:val="24"/>
          <w:szCs w:val="24"/>
        </w:rPr>
        <w:t>et al.</w:t>
      </w:r>
      <w:r w:rsidRPr="00837293">
        <w:rPr>
          <w:rFonts w:ascii="Book Antiqua" w:hAnsi="Book Antiqua" w:cs="Times New Roman"/>
          <w:sz w:val="24"/>
          <w:szCs w:val="24"/>
        </w:rPr>
        <w:t>, 2012; Seaman and White,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CE281A9" w14:textId="1AD628E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third method involves Multiple Imputation (MI). This method substituted missing data with substituted values</w:t>
      </w:r>
      <w:r w:rsidRPr="00837293">
        <w:rPr>
          <w:rStyle w:val="FootnoteReference"/>
          <w:rFonts w:ascii="Book Antiqua" w:hAnsi="Book Antiqua" w:cs="Times New Roman"/>
          <w:sz w:val="24"/>
          <w:szCs w:val="24"/>
        </w:rPr>
        <w:footnoteReference w:id="12"/>
      </w:r>
      <w:r w:rsidRPr="00837293">
        <w:rPr>
          <w:rFonts w:ascii="Book Antiqua" w:hAnsi="Book Antiqua" w:cs="Times New Roman"/>
          <w:sz w:val="24"/>
          <w:szCs w:val="24"/>
        </w:rPr>
        <w:t xml:space="preserve">. MI is an attractive method because it is practical and widely applicable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78952701" w14:textId="17231E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Full-information Maximum Likelihood (FIML) is another method for dealing with missingness. For the </w:t>
      </w:r>
      <w:r w:rsidR="009F3F55" w:rsidRPr="00837293">
        <w:rPr>
          <w:rFonts w:ascii="Book Antiqua" w:hAnsi="Book Antiqua" w:cs="Times New Roman"/>
          <w:sz w:val="24"/>
          <w:szCs w:val="24"/>
        </w:rPr>
        <w:t>regression-based analysis, including interactions with data from at least two stages of the life course (Silverwood et al., 2021),</w:t>
      </w:r>
      <w:r w:rsidRPr="00837293">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sidRPr="00837293">
        <w:rPr>
          <w:rFonts w:ascii="Book Antiqua" w:hAnsi="Book Antiqua" w:cs="Times New Roman"/>
          <w:sz w:val="24"/>
          <w:szCs w:val="24"/>
        </w:rPr>
        <w:t>, after imputing data sets,</w:t>
      </w:r>
      <w:r w:rsidRPr="00837293">
        <w:rPr>
          <w:rFonts w:ascii="Book Antiqua" w:hAnsi="Book Antiqua" w:cs="Times New Roman"/>
          <w:sz w:val="24"/>
          <w:szCs w:val="24"/>
        </w:rPr>
        <w:t xml:space="preserve"> obtain </w:t>
      </w:r>
      <w:r w:rsidRPr="00837293">
        <w:rPr>
          <w:rFonts w:ascii="Book Antiqua" w:hAnsi="Book Antiqua" w:cs="Times New Roman"/>
          <w:sz w:val="24"/>
          <w:szCs w:val="24"/>
        </w:rPr>
        <w:lastRenderedPageBreak/>
        <w:t xml:space="preserve">point estimates and standard errors at ease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Recently, there has been some debate surrounding FIML vs MI approaches. </w:t>
      </w:r>
    </w:p>
    <w:p w14:paraId="0D063FD0" w14:textId="11C848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Paul Allison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 a series of articles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(Allison, 2012a, 2012b, 2015)</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argues that FIML is 1) </w:t>
      </w:r>
      <w:r w:rsidR="009F3F55" w:rsidRPr="00837293">
        <w:rPr>
          <w:rFonts w:ascii="Book Antiqua" w:hAnsi="Book Antiqua" w:cs="Times New Roman"/>
          <w:sz w:val="24"/>
          <w:szCs w:val="24"/>
        </w:rPr>
        <w:t>more straightforward</w:t>
      </w:r>
      <w:r w:rsidRPr="00837293">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sidRPr="00837293">
        <w:rPr>
          <w:rFonts w:ascii="Book Antiqua" w:hAnsi="Book Antiqua" w:cs="Times New Roman"/>
          <w:sz w:val="24"/>
          <w:szCs w:val="24"/>
        </w:rPr>
        <w:t>, but that increased choice in model selection is not necessarily a negative so long as proper procedures are followed. In fact,</w:t>
      </w:r>
      <w:r w:rsidRPr="00837293">
        <w:rPr>
          <w:rFonts w:ascii="Book Antiqua" w:hAnsi="Book Antiqua" w:cs="Times New Roman"/>
          <w:sz w:val="24"/>
          <w:szCs w:val="24"/>
        </w:rPr>
        <w:t xml:space="preserve"> greater variability of choice has the potential to make MI a more attractive candidate for dealing with missingness over FIML. Secondly, MI models only run into an incompatibility problem when the MI model is inconsistent </w:t>
      </w:r>
      <w:r w:rsidR="009F3F55" w:rsidRPr="00837293">
        <w:rPr>
          <w:rFonts w:ascii="Book Antiqua" w:hAnsi="Book Antiqua" w:cs="Times New Roman"/>
          <w:sz w:val="24"/>
          <w:szCs w:val="24"/>
        </w:rPr>
        <w:t>with the CRA model – something that,</w:t>
      </w:r>
      <w:r w:rsidRPr="00837293">
        <w:rPr>
          <w:rFonts w:ascii="Book Antiqua" w:hAnsi="Book Antiqua" w:cs="Times New Roman"/>
          <w:sz w:val="24"/>
          <w:szCs w:val="24"/>
        </w:rPr>
        <w:t xml:space="preserve"> with appropriate testing and open science practices detailing the model construction, </w:t>
      </w:r>
      <w:r w:rsidR="009F3F55" w:rsidRPr="00837293">
        <w:rPr>
          <w:rFonts w:ascii="Book Antiqua" w:hAnsi="Book Antiqua" w:cs="Times New Roman"/>
          <w:sz w:val="24"/>
          <w:szCs w:val="24"/>
        </w:rPr>
        <w:t>should not</w:t>
      </w:r>
      <w:r w:rsidRPr="00837293">
        <w:rPr>
          <w:rFonts w:ascii="Book Antiqua" w:hAnsi="Book Antiqua" w:cs="Times New Roman"/>
          <w:sz w:val="24"/>
          <w:szCs w:val="24"/>
        </w:rPr>
        <w:t xml:space="preserve"> happen. Thirdly, MI models are deterministic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provided the same seed is used each time you run the imputation. The only time this would not be plausible would be </w:t>
      </w:r>
      <w:r w:rsidR="009F3F55" w:rsidRPr="00837293">
        <w:rPr>
          <w:rFonts w:ascii="Book Antiqua" w:hAnsi="Book Antiqua" w:cs="Times New Roman"/>
          <w:sz w:val="24"/>
          <w:szCs w:val="24"/>
        </w:rPr>
        <w:t xml:space="preserve">when open science practices were not </w:t>
      </w:r>
      <w:r w:rsidR="00AA6B39" w:rsidRPr="00837293">
        <w:rPr>
          <w:rFonts w:ascii="Book Antiqua" w:hAnsi="Book Antiqua" w:cs="Times New Roman"/>
          <w:sz w:val="24"/>
          <w:szCs w:val="24"/>
        </w:rPr>
        <w:t>followed,</w:t>
      </w:r>
      <w:r w:rsidRPr="00837293">
        <w:rPr>
          <w:rFonts w:ascii="Book Antiqua" w:hAnsi="Book Antiqua" w:cs="Times New Roman"/>
          <w:sz w:val="24"/>
          <w:szCs w:val="24"/>
        </w:rPr>
        <w:t xml:space="preserve"> and fellow researchers could not access the MI seed</w:t>
      </w:r>
      <w:r w:rsidRPr="00837293">
        <w:rPr>
          <w:rStyle w:val="FootnoteReference"/>
          <w:rFonts w:ascii="Book Antiqua" w:hAnsi="Book Antiqua" w:cs="Times New Roman"/>
          <w:sz w:val="24"/>
          <w:szCs w:val="24"/>
        </w:rPr>
        <w:footnoteReference w:id="13"/>
      </w:r>
      <w:r w:rsidRPr="00837293">
        <w:rPr>
          <w:rFonts w:ascii="Book Antiqua" w:hAnsi="Book Antiqua" w:cs="Times New Roman"/>
          <w:sz w:val="24"/>
          <w:szCs w:val="24"/>
        </w:rPr>
        <w:t xml:space="preserve">. Finally, the argument that FIML is asymptotically efficient only holds to a certain extent. MI models reach asymptotic </w:t>
      </w:r>
      <w:r w:rsidR="009F3F55" w:rsidRPr="00837293">
        <w:rPr>
          <w:rFonts w:ascii="Book Antiqua" w:hAnsi="Book Antiqua" w:cs="Times New Roman"/>
          <w:sz w:val="24"/>
          <w:szCs w:val="24"/>
        </w:rPr>
        <w:t xml:space="preserve">efficiency by running an infinite number of imputations – though you can reach near </w:t>
      </w:r>
      <w:r w:rsidRPr="00837293">
        <w:rPr>
          <w:rFonts w:ascii="Book Antiqua" w:hAnsi="Book Antiqua" w:cs="Times New Roman"/>
          <w:sz w:val="24"/>
          <w:szCs w:val="24"/>
        </w:rPr>
        <w:t xml:space="preserve">full efficiency with a relatively small number of imputations, Allison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{"citationID":"8zXp7zfc","properties":{"formattedCitation":"(Allison, 2015)","plainCitation":"(Allison, 2015)","dontUpdate":true,"noteIndex":0},"citationItems":[{"id":71,"uris":["http://zotero.org/users/8741181/items/4UHM7CYR"],"itemData":{"id":71,"type":"post-weblog","abstract":"In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( 2015)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argues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around 10</w:t>
      </w:r>
      <w:r w:rsidRPr="00837293">
        <w:rPr>
          <w:rStyle w:val="FootnoteReference"/>
          <w:rFonts w:ascii="Book Antiqua" w:hAnsi="Book Antiqua" w:cs="Times New Roman"/>
          <w:sz w:val="24"/>
          <w:szCs w:val="24"/>
        </w:rPr>
        <w:footnoteReference w:id="14"/>
      </w:r>
      <w:r w:rsidRPr="00837293">
        <w:rPr>
          <w:rFonts w:ascii="Book Antiqua" w:hAnsi="Book Antiqua" w:cs="Times New Roman"/>
          <w:sz w:val="24"/>
          <w:szCs w:val="24"/>
        </w:rPr>
        <w:t xml:space="preserve">. Overall, whilst FIML does offer </w:t>
      </w:r>
      <w:r w:rsidRPr="00837293">
        <w:rPr>
          <w:rFonts w:ascii="Book Antiqua" w:hAnsi="Book Antiqua" w:cs="Times New Roman"/>
          <w:sz w:val="24"/>
          <w:szCs w:val="24"/>
        </w:rPr>
        <w:lastRenderedPageBreak/>
        <w:t>some advantages, there is nothing so considerable as to desire FIML over MI. So long as open science procedures are upheld, most major critiques of MI are dealt with</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subsequent analysis uses C</w:t>
      </w:r>
      <w:r w:rsidR="001E7501" w:rsidRPr="00837293">
        <w:rPr>
          <w:rFonts w:ascii="Book Antiqua" w:hAnsi="Book Antiqua" w:cs="Times New Roman"/>
          <w:sz w:val="24"/>
          <w:szCs w:val="24"/>
        </w:rPr>
        <w:t>R</w:t>
      </w:r>
      <w:r w:rsidRPr="00837293">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w:t>
      </w:r>
      <w:r w:rsidR="009F3F55" w:rsidRPr="00837293">
        <w:rPr>
          <w:rFonts w:ascii="Book Antiqua" w:hAnsi="Book Antiqua" w:cs="Times New Roman"/>
          <w:sz w:val="24"/>
          <w:szCs w:val="24"/>
        </w:rPr>
        <w:t>, the subsequent question that naturally follows is how many imputations are</w:t>
      </w:r>
      <w:r w:rsidRPr="00837293">
        <w:rPr>
          <w:rFonts w:ascii="Book Antiqua" w:hAnsi="Book Antiqua" w:cs="Times New Roman"/>
          <w:sz w:val="24"/>
          <w:szCs w:val="24"/>
        </w:rPr>
        <w:t xml:space="preserve"> sufficient? Silverwood </w:t>
      </w:r>
      <w:r w:rsidR="009F3F55" w:rsidRPr="00837293">
        <w:rPr>
          <w:rFonts w:ascii="Book Antiqua" w:hAnsi="Book Antiqua" w:cs="Times New Roman"/>
          <w:sz w:val="24"/>
          <w:szCs w:val="24"/>
        </w:rPr>
        <w:t xml:space="preserve">et al. (2021) suggest that anything around 50 imputations would be sufficient for reliable estimation of the </w:t>
      </w:r>
      <w:r w:rsidRPr="00837293">
        <w:rPr>
          <w:rFonts w:ascii="Book Antiqua" w:hAnsi="Book Antiqua" w:cs="Times New Roman"/>
          <w:sz w:val="24"/>
          <w:szCs w:val="24"/>
        </w:rPr>
        <w:t xml:space="preserve">point estimate and estimating p-values with little error. </w:t>
      </w:r>
      <w:r w:rsidR="009F3F55" w:rsidRPr="00837293">
        <w:rPr>
          <w:rFonts w:ascii="Book Antiqua" w:hAnsi="Book Antiqua" w:cs="Times New Roman"/>
          <w:sz w:val="24"/>
          <w:szCs w:val="24"/>
        </w:rPr>
        <w:t>Sometimes, with large samples with sizeable missingness,</w:t>
      </w:r>
      <w:r w:rsidRPr="00837293">
        <w:rPr>
          <w:rFonts w:ascii="Book Antiqua" w:hAnsi="Book Antiqua" w:cs="Times New Roman"/>
          <w:sz w:val="24"/>
          <w:szCs w:val="24"/>
        </w:rPr>
        <w:t xml:space="preserve"> more imputations may be required.</w:t>
      </w:r>
    </w:p>
    <w:p w14:paraId="53075C60" w14:textId="2F3389D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12,450 individuals identified in the NCDS who indicated some form of economic activity </w:t>
      </w:r>
      <w:r w:rsidR="00D52B0F" w:rsidRPr="00837293">
        <w:rPr>
          <w:rFonts w:ascii="Book Antiqua" w:hAnsi="Book Antiqua" w:cs="Times New Roman"/>
          <w:sz w:val="24"/>
          <w:szCs w:val="24"/>
        </w:rPr>
        <w:t>with the sweep at</w:t>
      </w:r>
      <w:r w:rsidRPr="00837293">
        <w:rPr>
          <w:rFonts w:ascii="Book Antiqua" w:hAnsi="Book Antiqua" w:cs="Times New Roman"/>
          <w:sz w:val="24"/>
          <w:szCs w:val="24"/>
        </w:rPr>
        <w:t xml:space="preserve"> age 23. After using the variable related to the outcome of tracing and </w:t>
      </w:r>
      <w:r w:rsidR="009F3F55" w:rsidRPr="00837293">
        <w:rPr>
          <w:rFonts w:ascii="Book Antiqua" w:hAnsi="Book Antiqua" w:cs="Times New Roman"/>
          <w:sz w:val="24"/>
          <w:szCs w:val="24"/>
        </w:rPr>
        <w:t>interviews,</w:t>
      </w:r>
      <w:r w:rsidRPr="00837293">
        <w:rPr>
          <w:rFonts w:ascii="Book Antiqua" w:hAnsi="Book Antiqua" w:cs="Times New Roman"/>
          <w:sz w:val="24"/>
          <w:szCs w:val="24"/>
        </w:rPr>
        <w:t xml:space="preserve"> there are 12,536 individuals within this sample</w:t>
      </w:r>
      <w:r w:rsidRPr="00837293">
        <w:rPr>
          <w:rStyle w:val="FootnoteReference"/>
          <w:rFonts w:ascii="Book Antiqua" w:hAnsi="Book Antiqua" w:cs="Times New Roman"/>
          <w:sz w:val="24"/>
          <w:szCs w:val="24"/>
        </w:rPr>
        <w:footnoteReference w:id="15"/>
      </w:r>
      <w:r w:rsidRPr="00837293">
        <w:rPr>
          <w:rFonts w:ascii="Book Antiqua" w:hAnsi="Book Antiqua" w:cs="Times New Roman"/>
          <w:sz w:val="24"/>
          <w:szCs w:val="24"/>
        </w:rPr>
        <w:t>. There are 4,638 observations with missing data on at least one of the variables included for analysis. Of the missingness amongst variables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86 were missing in economic activity, 26 in educational attainment, 1893 in housing tenure</w:t>
      </w:r>
      <w:r w:rsidR="00D52B0F"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3779 on NS-SEC. Sex has no missing data as it was recorded at wave 0 (so all individuals were included). </w:t>
      </w:r>
    </w:p>
    <w:p w14:paraId="5C6FAF28" w14:textId="38894BE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Patterns of missing data are presented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C53C36">
        <w:rPr>
          <w:rFonts w:ascii="Book Antiqua" w:hAnsi="Book Antiqua" w:cs="Times New Roman"/>
          <w:sz w:val="24"/>
          <w:szCs w:val="24"/>
        </w:rPr>
        <w:t>22</w:t>
      </w:r>
      <w:r w:rsidRPr="00837293">
        <w:rPr>
          <w:rFonts w:ascii="Book Antiqua" w:hAnsi="Book Antiqua" w:cs="Times New Roman"/>
          <w:sz w:val="24"/>
          <w:szCs w:val="24"/>
        </w:rPr>
        <w:t xml:space="preserve">. Within the NCDS sample, </w:t>
      </w:r>
      <w:r w:rsidR="00DB097B" w:rsidRPr="00837293">
        <w:rPr>
          <w:rFonts w:ascii="Book Antiqua" w:hAnsi="Book Antiqua" w:cs="Times New Roman"/>
          <w:sz w:val="24"/>
          <w:szCs w:val="24"/>
        </w:rPr>
        <w:t>67</w:t>
      </w:r>
      <w:r w:rsidRPr="00837293">
        <w:rPr>
          <w:rFonts w:ascii="Book Antiqua" w:hAnsi="Book Antiqua" w:cs="Times New Roman"/>
          <w:sz w:val="24"/>
          <w:szCs w:val="24"/>
        </w:rPr>
        <w:t xml:space="preserve"> per cent have complete records on all variables, </w:t>
      </w:r>
      <w:r w:rsidR="00DB097B" w:rsidRPr="00837293">
        <w:rPr>
          <w:rFonts w:ascii="Book Antiqua" w:hAnsi="Book Antiqua" w:cs="Times New Roman"/>
          <w:sz w:val="24"/>
          <w:szCs w:val="24"/>
        </w:rPr>
        <w:t>17</w:t>
      </w:r>
      <w:r w:rsidRPr="00837293">
        <w:rPr>
          <w:rFonts w:ascii="Book Antiqua" w:hAnsi="Book Antiqua" w:cs="Times New Roman"/>
          <w:sz w:val="24"/>
          <w:szCs w:val="24"/>
        </w:rPr>
        <w:t xml:space="preserve"> per cent are missing values at </w:t>
      </w:r>
      <w:r w:rsidRPr="00837293">
        <w:rPr>
          <w:rFonts w:ascii="Book Antiqua" w:hAnsi="Book Antiqua" w:cs="Times New Roman"/>
          <w:sz w:val="24"/>
          <w:szCs w:val="24"/>
        </w:rPr>
        <w:lastRenderedPageBreak/>
        <w:t xml:space="preserve">socio-economic measures, a further </w:t>
      </w:r>
      <w:r w:rsidR="00DB097B" w:rsidRPr="00837293">
        <w:rPr>
          <w:rFonts w:ascii="Book Antiqua" w:hAnsi="Book Antiqua" w:cs="Times New Roman"/>
          <w:sz w:val="24"/>
          <w:szCs w:val="24"/>
        </w:rPr>
        <w:t>13</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are missing on socio-economic measures and housing tenure, and 2 per cent are </w:t>
      </w:r>
      <w:r w:rsidRPr="00837293">
        <w:rPr>
          <w:rFonts w:ascii="Book Antiqua" w:hAnsi="Book Antiqua" w:cs="Times New Roman"/>
          <w:sz w:val="24"/>
          <w:szCs w:val="24"/>
        </w:rPr>
        <w:t xml:space="preserve">missing at housing tenure. Further missingness in the sample not presented in the table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&lt;1 per cent. In total, </w:t>
      </w:r>
      <w:r w:rsidR="00DB097B" w:rsidRPr="00837293">
        <w:rPr>
          <w:rFonts w:ascii="Book Antiqua" w:hAnsi="Book Antiqua" w:cs="Times New Roman"/>
          <w:sz w:val="24"/>
          <w:szCs w:val="24"/>
        </w:rPr>
        <w:t>8,448</w:t>
      </w:r>
      <w:r w:rsidRPr="00837293">
        <w:rPr>
          <w:rFonts w:ascii="Book Antiqua" w:hAnsi="Book Antiqua" w:cs="Times New Roman"/>
          <w:sz w:val="24"/>
          <w:szCs w:val="24"/>
        </w:rPr>
        <w:t xml:space="preserve"> cases have a complete observation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all variables</w:t>
      </w:r>
      <w:r w:rsidR="00DB097B" w:rsidRPr="00837293">
        <w:rPr>
          <w:rFonts w:ascii="Book Antiqua" w:hAnsi="Book Antiqua" w:cs="Times New Roman"/>
          <w:sz w:val="24"/>
          <w:szCs w:val="24"/>
        </w:rPr>
        <w:t>.</w:t>
      </w:r>
    </w:p>
    <w:p w14:paraId="6D7E417A" w14:textId="2F2496FC" w:rsidR="00EF59A7" w:rsidRPr="00837293" w:rsidRDefault="00B947F6" w:rsidP="009A3A34">
      <w:pPr>
        <w:spacing w:line="480" w:lineRule="auto"/>
        <w:rPr>
          <w:rFonts w:ascii="Book Antiqua" w:eastAsia="Times New Roman" w:hAnsi="Book Antiqua" w:cs="Times New Roman"/>
          <w:sz w:val="24"/>
          <w:szCs w:val="24"/>
          <w:lang w:eastAsia="en-GB"/>
        </w:rPr>
      </w:pPr>
      <w:r w:rsidRPr="00837293">
        <w:rPr>
          <w:rFonts w:ascii="Book Antiqua" w:hAnsi="Book Antiqua" w:cs="Times New Roman"/>
          <w:sz w:val="24"/>
          <w:szCs w:val="24"/>
        </w:rPr>
        <w:t xml:space="preserve">An overview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(Power and Elliott, 2006)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refusal at age 23 was 7.1 per cent. With an eligible sample of </w:t>
      </w:r>
      <w:r w:rsidRPr="00837293">
        <w:rPr>
          <w:rFonts w:ascii="Book Antiqua" w:eastAsia="Times New Roman" w:hAnsi="Book Antiqua" w:cs="Times New Roman"/>
          <w:sz w:val="24"/>
          <w:szCs w:val="24"/>
          <w:lang w:eastAsia="en-GB"/>
        </w:rPr>
        <w:t xml:space="preserve">16,402, this 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837293">
        <w:rPr>
          <w:rFonts w:ascii="Book Antiqua" w:eastAsia="Times New Roman" w:hAnsi="Book Antiqua" w:cs="Times New Roman"/>
          <w:sz w:val="24"/>
          <w:szCs w:val="24"/>
          <w:lang w:eastAsia="en-GB"/>
        </w:rPr>
        <w:fldChar w:fldCharType="begin"/>
      </w:r>
      <w:r w:rsidR="00AF7F1C" w:rsidRPr="00837293">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eastAsia="Times New Roman" w:hAnsi="Book Antiqua" w:cs="Times New Roman"/>
          <w:sz w:val="24"/>
          <w:szCs w:val="24"/>
          <w:lang w:eastAsia="en-GB"/>
        </w:rPr>
        <w:fldChar w:fldCharType="separate"/>
      </w:r>
      <w:r w:rsidRPr="00837293">
        <w:rPr>
          <w:rFonts w:ascii="Book Antiqua" w:hAnsi="Book Antiqua" w:cs="Times New Roman"/>
          <w:sz w:val="24"/>
          <w:szCs w:val="24"/>
        </w:rPr>
        <w:t>(Power and Elliott, 2006)</w:t>
      </w:r>
      <w:r w:rsidRPr="00837293">
        <w:rPr>
          <w:rFonts w:ascii="Book Antiqua" w:eastAsia="Times New Roman" w:hAnsi="Book Antiqua" w:cs="Times New Roman"/>
          <w:sz w:val="24"/>
          <w:szCs w:val="24"/>
          <w:lang w:eastAsia="en-GB"/>
        </w:rPr>
        <w:fldChar w:fldCharType="end"/>
      </w:r>
      <w:r w:rsidRPr="00837293">
        <w:rPr>
          <w:rFonts w:ascii="Book Antiqua" w:eastAsia="Times New Roman" w:hAnsi="Book Antiqua" w:cs="Times New Roman"/>
          <w:sz w:val="24"/>
          <w:szCs w:val="24"/>
          <w:lang w:eastAsia="en-GB"/>
        </w:rPr>
        <w:t xml:space="preserve">. This amounts to 12,536 people successfully interviewed, meaning that 2,686 people who did not die, emigrate, or refuse to </w:t>
      </w:r>
      <w:r w:rsidR="009F3F55" w:rsidRPr="00837293">
        <w:rPr>
          <w:rFonts w:ascii="Book Antiqua" w:eastAsia="Times New Roman" w:hAnsi="Book Antiqua" w:cs="Times New Roman"/>
          <w:sz w:val="24"/>
          <w:szCs w:val="24"/>
          <w:lang w:eastAsia="en-GB"/>
        </w:rPr>
        <w:t>participate</w:t>
      </w:r>
      <w:r w:rsidRPr="00837293">
        <w:rPr>
          <w:rFonts w:ascii="Book Antiqua" w:eastAsia="Times New Roman" w:hAnsi="Book Antiqua" w:cs="Times New Roman"/>
          <w:sz w:val="24"/>
          <w:szCs w:val="24"/>
          <w:lang w:eastAsia="en-GB"/>
        </w:rPr>
        <w:t xml:space="preserve"> in the survey are missing from </w:t>
      </w:r>
      <w:r w:rsidR="009F3F55" w:rsidRPr="00837293">
        <w:rPr>
          <w:rFonts w:ascii="Book Antiqua" w:eastAsia="Times New Roman" w:hAnsi="Book Antiqua" w:cs="Times New Roman"/>
          <w:sz w:val="24"/>
          <w:szCs w:val="24"/>
          <w:lang w:eastAsia="en-GB"/>
        </w:rPr>
        <w:t>Sweep</w:t>
      </w:r>
      <w:r w:rsidRPr="00837293">
        <w:rPr>
          <w:rFonts w:ascii="Book Antiqua" w:eastAsia="Times New Roman" w:hAnsi="Book Antiqua" w:cs="Times New Roman"/>
          <w:sz w:val="24"/>
          <w:szCs w:val="24"/>
          <w:lang w:eastAsia="en-GB"/>
        </w:rPr>
        <w:t xml:space="preserve"> 4 (age 23). </w:t>
      </w:r>
    </w:p>
    <w:p w14:paraId="54DBE4B1" w14:textId="2A8EBC60" w:rsidR="00C4762D" w:rsidRPr="00837293" w:rsidRDefault="00C4762D" w:rsidP="00AE3B45">
      <w:pPr>
        <w:pStyle w:val="Caption"/>
      </w:pPr>
      <w:bookmarkStart w:id="99" w:name="_Toc156204388"/>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22</w:t>
      </w:r>
      <w:r w:rsidR="00DB0098">
        <w:fldChar w:fldCharType="end"/>
      </w:r>
      <w:r w:rsidRPr="00837293">
        <w:t xml:space="preserve"> Missing data patterns for NCDS</w:t>
      </w:r>
      <w:bookmarkEnd w:id="99"/>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837293" w:rsidRPr="00837293"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837293" w:rsidRDefault="008A7D0C" w:rsidP="00E1481F">
            <w:pPr>
              <w:rPr>
                <w:rFonts w:ascii="Book Antiqua" w:hAnsi="Book Antiqua" w:cs="Times New Roman"/>
                <w:color w:val="auto"/>
                <w:sz w:val="24"/>
                <w:szCs w:val="24"/>
              </w:rPr>
            </w:pPr>
            <w:bookmarkStart w:id="100" w:name="_Hlk150881870"/>
            <w:r w:rsidRPr="00837293">
              <w:rPr>
                <w:rFonts w:ascii="Book Antiqua" w:hAnsi="Book Antiqua" w:cs="Times New Roman"/>
                <w:color w:val="auto"/>
                <w:sz w:val="24"/>
                <w:szCs w:val="24"/>
              </w:rPr>
              <w:t>N</w:t>
            </w:r>
          </w:p>
        </w:tc>
        <w:tc>
          <w:tcPr>
            <w:tcW w:w="0" w:type="auto"/>
          </w:tcPr>
          <w:p w14:paraId="58C706D5" w14:textId="630657B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Percent Complete (%)</w:t>
            </w:r>
          </w:p>
        </w:tc>
        <w:tc>
          <w:tcPr>
            <w:tcW w:w="0" w:type="auto"/>
          </w:tcPr>
          <w:p w14:paraId="665E0460"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0" w:type="auto"/>
          </w:tcPr>
          <w:p w14:paraId="3FDABF66"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0" w:type="auto"/>
          </w:tcPr>
          <w:p w14:paraId="45ED94CE"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0" w:type="auto"/>
          </w:tcPr>
          <w:p w14:paraId="46727A21"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r>
      <w:tr w:rsidR="00837293" w:rsidRPr="00837293"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837293" w:rsidRDefault="00384425"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8448</w:t>
            </w:r>
          </w:p>
        </w:tc>
        <w:tc>
          <w:tcPr>
            <w:tcW w:w="0" w:type="auto"/>
          </w:tcPr>
          <w:p w14:paraId="76B91889" w14:textId="5AC337F8"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w:t>
            </w:r>
          </w:p>
        </w:tc>
        <w:tc>
          <w:tcPr>
            <w:tcW w:w="0" w:type="auto"/>
          </w:tcPr>
          <w:p w14:paraId="35EF4A17"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37FA13D2"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0FD7335D"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4DDA229E"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r>
      <w:tr w:rsidR="00837293" w:rsidRPr="00837293"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837293" w:rsidRDefault="00F54E17"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2</w:t>
            </w:r>
            <w:r w:rsidR="000D5E67" w:rsidRPr="00837293">
              <w:rPr>
                <w:rFonts w:ascii="Book Antiqua" w:hAnsi="Book Antiqua" w:cs="Times New Roman"/>
                <w:b w:val="0"/>
                <w:bCs w:val="0"/>
                <w:color w:val="auto"/>
                <w:sz w:val="24"/>
                <w:szCs w:val="24"/>
              </w:rPr>
              <w:t>2</w:t>
            </w:r>
            <w:r w:rsidR="00BE2866" w:rsidRPr="00837293">
              <w:rPr>
                <w:rFonts w:ascii="Book Antiqua" w:hAnsi="Book Antiqua" w:cs="Times New Roman"/>
                <w:b w:val="0"/>
                <w:bCs w:val="0"/>
                <w:color w:val="auto"/>
                <w:sz w:val="24"/>
                <w:szCs w:val="24"/>
              </w:rPr>
              <w:t>0</w:t>
            </w:r>
            <w:r w:rsidRPr="00837293">
              <w:rPr>
                <w:rFonts w:ascii="Book Antiqua" w:hAnsi="Book Antiqua" w:cs="Times New Roman"/>
                <w:b w:val="0"/>
                <w:bCs w:val="0"/>
                <w:color w:val="auto"/>
                <w:sz w:val="24"/>
                <w:szCs w:val="24"/>
              </w:rPr>
              <w:t>1</w:t>
            </w:r>
          </w:p>
        </w:tc>
        <w:tc>
          <w:tcPr>
            <w:tcW w:w="0" w:type="auto"/>
          </w:tcPr>
          <w:p w14:paraId="043BF4EA" w14:textId="333CB19B"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w:t>
            </w:r>
          </w:p>
        </w:tc>
        <w:tc>
          <w:tcPr>
            <w:tcW w:w="0" w:type="auto"/>
          </w:tcPr>
          <w:p w14:paraId="0B2F6065"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3391BCB0"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7900760A"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21BD5020"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r>
      <w:tr w:rsidR="00837293" w:rsidRPr="00837293"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837293" w:rsidRDefault="0059040D"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163</w:t>
            </w:r>
            <w:r w:rsidR="00BE2866" w:rsidRPr="00837293">
              <w:rPr>
                <w:rFonts w:ascii="Book Antiqua" w:hAnsi="Book Antiqua" w:cs="Times New Roman"/>
                <w:b w:val="0"/>
                <w:bCs w:val="0"/>
                <w:color w:val="auto"/>
                <w:sz w:val="24"/>
                <w:szCs w:val="24"/>
              </w:rPr>
              <w:t>6</w:t>
            </w:r>
          </w:p>
        </w:tc>
        <w:tc>
          <w:tcPr>
            <w:tcW w:w="0" w:type="auto"/>
          </w:tcPr>
          <w:p w14:paraId="557ACFB3" w14:textId="2F197768"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c>
          <w:tcPr>
            <w:tcW w:w="0" w:type="auto"/>
          </w:tcPr>
          <w:p w14:paraId="637EDBF8"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14C9A00C"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160DB5DE"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706C065"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r>
      <w:tr w:rsidR="00837293" w:rsidRPr="00837293"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837293" w:rsidRDefault="0059040D"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251</w:t>
            </w:r>
          </w:p>
        </w:tc>
        <w:tc>
          <w:tcPr>
            <w:tcW w:w="0" w:type="auto"/>
          </w:tcPr>
          <w:p w14:paraId="683EECB0" w14:textId="78A3A629"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0" w:type="auto"/>
          </w:tcPr>
          <w:p w14:paraId="510B116D"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30A8553F"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44DB12C6"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36C1B4F" w14:textId="6447AA83"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r>
      <w:tr w:rsidR="00837293" w:rsidRPr="00837293"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837293" w:rsidRDefault="004B2237"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Total = 12536</w:t>
            </w:r>
          </w:p>
        </w:tc>
      </w:tr>
      <w:bookmarkEnd w:id="100"/>
    </w:tbl>
    <w:p w14:paraId="7DF12C2F" w14:textId="77777777" w:rsidR="00B947F6" w:rsidRPr="00837293" w:rsidRDefault="00B947F6" w:rsidP="00B947F6">
      <w:pPr>
        <w:rPr>
          <w:rFonts w:ascii="Book Antiqua" w:hAnsi="Book Antiqua" w:cs="Times New Roman"/>
          <w:sz w:val="24"/>
          <w:szCs w:val="24"/>
        </w:rPr>
      </w:pPr>
    </w:p>
    <w:p w14:paraId="2838FF30" w14:textId="05D79D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Of the missing data, 63 per cent of cases are complete,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the largest proportion of missing data comes from the three socio-economic variables: NS-SEC, CAMSIS, and </w:t>
      </w:r>
      <w:r w:rsidRPr="00837293">
        <w:rPr>
          <w:rFonts w:ascii="Book Antiqua" w:hAnsi="Book Antiqua" w:cs="Times New Roman"/>
          <w:sz w:val="24"/>
          <w:szCs w:val="24"/>
        </w:rPr>
        <w:lastRenderedPageBreak/>
        <w:t xml:space="preserve">RGSC.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w:t>
      </w:r>
      <w:r w:rsidR="009F3F55" w:rsidRPr="00837293">
        <w:rPr>
          <w:rFonts w:ascii="Book Antiqua" w:hAnsi="Book Antiqua" w:cs="Times New Roman"/>
          <w:sz w:val="24"/>
          <w:szCs w:val="24"/>
        </w:rPr>
        <w:t>inactive in</w:t>
      </w:r>
      <w:r w:rsidRPr="00837293">
        <w:rPr>
          <w:rFonts w:ascii="Book Antiqua" w:hAnsi="Book Antiqua" w:cs="Times New Roman"/>
          <w:sz w:val="24"/>
          <w:szCs w:val="24"/>
        </w:rPr>
        <w:t xml:space="preserve"> the labour force </w:t>
      </w:r>
      <w:r w:rsidR="009F3F55" w:rsidRPr="00837293">
        <w:rPr>
          <w:rFonts w:ascii="Book Antiqua" w:hAnsi="Book Antiqua" w:cs="Times New Roman"/>
          <w:sz w:val="24"/>
          <w:szCs w:val="24"/>
        </w:rPr>
        <w:t>find it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to code within socio-economic measures. NS-SEC categorisation is based </w:t>
      </w:r>
      <w:r w:rsidR="009F3F55" w:rsidRPr="00837293">
        <w:rPr>
          <w:rFonts w:ascii="Book Antiqua" w:hAnsi="Book Antiqua" w:cs="Times New Roman"/>
          <w:sz w:val="24"/>
          <w:szCs w:val="24"/>
        </w:rPr>
        <w:t>on occupation type, authority duties, and the organisation's size</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CAMSIS occupational scores only relate to the working population within a country. The RGSC also suffers similar problems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categorisation of retired, unemployed, and out of the labour force individuals. Unemployment rates during this </w:t>
      </w:r>
      <w:r w:rsidR="009F3F55" w:rsidRPr="00837293">
        <w:rPr>
          <w:rFonts w:ascii="Book Antiqua" w:hAnsi="Book Antiqua" w:cs="Times New Roman"/>
          <w:sz w:val="24"/>
          <w:szCs w:val="24"/>
        </w:rPr>
        <w:t>period, including people out of the labour force,</w:t>
      </w:r>
      <w:r w:rsidRPr="00837293">
        <w:rPr>
          <w:rFonts w:ascii="Book Antiqua" w:hAnsi="Book Antiqua" w:cs="Times New Roman"/>
          <w:sz w:val="24"/>
          <w:szCs w:val="24"/>
        </w:rPr>
        <w:t xml:space="preserve"> are around 5-7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(ONS, 2023)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w:t>
      </w:r>
      <w:r w:rsidR="009F3F55" w:rsidRPr="00837293">
        <w:rPr>
          <w:rFonts w:ascii="Book Antiqua" w:hAnsi="Book Antiqua" w:cs="Times New Roman"/>
          <w:sz w:val="24"/>
          <w:szCs w:val="24"/>
        </w:rPr>
        <w:t xml:space="preserve">, combined with refusal rates of 7.1 per cent (Power and Elliott, 2006), presents a reasonable case in explaining the </w:t>
      </w:r>
      <w:r w:rsidRPr="00837293">
        <w:rPr>
          <w:rFonts w:ascii="Book Antiqua" w:hAnsi="Book Antiqua" w:cs="Times New Roman"/>
          <w:sz w:val="24"/>
          <w:szCs w:val="24"/>
        </w:rPr>
        <w:t xml:space="preserve">potential missingness of the largest missing variables in the model. </w:t>
      </w:r>
    </w:p>
    <w:p w14:paraId="2DA28E82" w14:textId="015547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is only valid if data can be considered MCAR. If data is found to be MAR, then steps should be taken to address this potential bias in analysis. The gold standard </w:t>
      </w:r>
      <w:r w:rsidR="009F3F55" w:rsidRPr="00837293">
        <w:rPr>
          <w:rFonts w:ascii="Book Antiqua" w:hAnsi="Book Antiqua" w:cs="Times New Roman"/>
          <w:sz w:val="24"/>
          <w:szCs w:val="24"/>
        </w:rPr>
        <w:t>for dealing with MAR-related</w:t>
      </w:r>
      <w:r w:rsidRPr="00837293">
        <w:rPr>
          <w:rFonts w:ascii="Book Antiqua" w:hAnsi="Book Antiqua" w:cs="Times New Roman"/>
          <w:sz w:val="24"/>
          <w:szCs w:val="24"/>
        </w:rPr>
        <w:t xml:space="preserve"> data is MI</w:t>
      </w:r>
      <w:r w:rsidR="0008602A" w:rsidRPr="00837293">
        <w:rPr>
          <w:rFonts w:ascii="Book Antiqua" w:hAnsi="Book Antiqua" w:cs="Times New Roman"/>
          <w:sz w:val="24"/>
          <w:szCs w:val="24"/>
        </w:rPr>
        <w:t xml:space="preserve"> </w:t>
      </w:r>
      <w:r w:rsidR="0008602A"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837293">
        <w:rPr>
          <w:rFonts w:ascii="Book Antiqua" w:hAnsi="Book Antiqua" w:cs="Times New Roman"/>
          <w:sz w:val="24"/>
          <w:szCs w:val="24"/>
        </w:rPr>
        <w:fldChar w:fldCharType="separate"/>
      </w:r>
      <w:r w:rsidR="0008602A" w:rsidRPr="00837293">
        <w:rPr>
          <w:rFonts w:ascii="Book Antiqua" w:hAnsi="Book Antiqua" w:cs="Times New Roman"/>
          <w:sz w:val="24"/>
          <w:szCs w:val="24"/>
        </w:rPr>
        <w:t>(Treiman, 2009)</w:t>
      </w:r>
      <w:r w:rsidR="0008602A" w:rsidRPr="00837293">
        <w:rPr>
          <w:rFonts w:ascii="Book Antiqua" w:hAnsi="Book Antiqua" w:cs="Times New Roman"/>
          <w:sz w:val="24"/>
          <w:szCs w:val="24"/>
        </w:rPr>
        <w:fldChar w:fldCharType="end"/>
      </w:r>
      <w:r w:rsidRPr="00837293">
        <w:rPr>
          <w:rFonts w:ascii="Book Antiqua" w:hAnsi="Book Antiqua" w:cs="Times New Roman"/>
          <w:sz w:val="24"/>
          <w:szCs w:val="24"/>
        </w:rPr>
        <w:t>. The following section seeks to compare a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837293" w:rsidRDefault="00B947F6" w:rsidP="00D90843">
      <w:pPr>
        <w:pStyle w:val="Heading3"/>
      </w:pPr>
      <w:bookmarkStart w:id="101" w:name="_Toc152408182"/>
      <w:bookmarkStart w:id="102" w:name="_Toc156204292"/>
      <w:r w:rsidRPr="00837293">
        <w:t>Multiple Imputation by Chained Equations</w:t>
      </w:r>
      <w:bookmarkEnd w:id="101"/>
      <w:bookmarkEnd w:id="102"/>
    </w:p>
    <w:p w14:paraId="0A936BFB" w14:textId="64AB940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Multiple Imputation by Chained Equations is a tool developed to address missing data on all variables within a given model </w:t>
      </w:r>
      <w:r w:rsidR="009F3F55" w:rsidRPr="00837293">
        <w:rPr>
          <w:rFonts w:ascii="Book Antiqua" w:hAnsi="Book Antiqua" w:cs="Times New Roman"/>
          <w:sz w:val="24"/>
          <w:szCs w:val="24"/>
        </w:rPr>
        <w:t>simultaneously</w:t>
      </w:r>
      <w:r w:rsidRPr="00837293">
        <w:rPr>
          <w:rFonts w:ascii="Book Antiqua" w:hAnsi="Book Antiqua" w:cs="Times New Roman"/>
          <w:sz w:val="24"/>
          <w:szCs w:val="24"/>
        </w:rPr>
        <w:t>. It does this by filling in missing values in multiple variables iteratively by using chained equations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Multiple imputation models are estimated using the mi suite in Stata. This suite is compatible with the svy suite and </w:t>
      </w:r>
      <w:r w:rsidR="009F3F55" w:rsidRPr="00837293">
        <w:rPr>
          <w:rFonts w:ascii="Book Antiqua" w:hAnsi="Book Antiqua" w:cs="Times New Roman"/>
          <w:sz w:val="24"/>
          <w:szCs w:val="24"/>
        </w:rPr>
        <w:t>can be adjusted</w:t>
      </w:r>
      <w:r w:rsidRPr="00837293">
        <w:rPr>
          <w:rFonts w:ascii="Book Antiqua" w:hAnsi="Book Antiqua" w:cs="Times New Roman"/>
          <w:sz w:val="24"/>
          <w:szCs w:val="24"/>
        </w:rPr>
        <w:t xml:space="preserve"> for complex survey design.</w:t>
      </w:r>
    </w:p>
    <w:p w14:paraId="54A24503" w14:textId="5B4BBAB6" w:rsidR="00B947F6" w:rsidRPr="00837293" w:rsidRDefault="009F3F55" w:rsidP="00AF7F1C">
      <w:pPr>
        <w:spacing w:line="480" w:lineRule="auto"/>
        <w:rPr>
          <w:rFonts w:ascii="Book Antiqua" w:hAnsi="Book Antiqua"/>
          <w:sz w:val="24"/>
          <w:szCs w:val="24"/>
        </w:rPr>
      </w:pPr>
      <w:r w:rsidRPr="00837293">
        <w:rPr>
          <w:rFonts w:ascii="Book Antiqua" w:hAnsi="Book Antiqua" w:cs="Times New Roman"/>
          <w:sz w:val="24"/>
          <w:szCs w:val="24"/>
        </w:rPr>
        <w:lastRenderedPageBreak/>
        <w:t>While multiple imputation does help with missingness, it has</w:t>
      </w:r>
      <w:r w:rsidR="00B947F6" w:rsidRPr="00837293">
        <w:rPr>
          <w:rFonts w:ascii="Book Antiqua" w:hAnsi="Book Antiqua" w:cs="Times New Roman"/>
          <w:sz w:val="24"/>
          <w:szCs w:val="24"/>
        </w:rPr>
        <w:t xml:space="preserve"> some drawbacks. Goodness-of-fit statistics</w:t>
      </w:r>
      <w:r w:rsidRPr="00837293">
        <w:rPr>
          <w:rFonts w:ascii="Book Antiqua" w:hAnsi="Book Antiqua" w:cs="Times New Roman"/>
          <w:sz w:val="24"/>
          <w:szCs w:val="24"/>
        </w:rPr>
        <w:t>, for example,</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cannot be used –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and BIC are the most prominent</w:t>
      </w:r>
      <w:r w:rsidR="00B947F6" w:rsidRPr="00837293">
        <w:rPr>
          <w:rFonts w:ascii="Book Antiqua" w:hAnsi="Book Antiqua" w:cs="Times New Roman"/>
          <w:sz w:val="24"/>
          <w:szCs w:val="24"/>
        </w:rPr>
        <w:t>. Therefore, it is not possible to assess the more appropriate or parsimonious model</w:t>
      </w:r>
      <w:r w:rsidR="00AF7F1C" w:rsidRPr="00837293">
        <w:rPr>
          <w:rFonts w:ascii="Book Antiqua" w:hAnsi="Book Antiqua" w:cs="Times New Roman"/>
          <w:sz w:val="24"/>
          <w:szCs w:val="24"/>
        </w:rPr>
        <w:t xml:space="preserve"> – it is simply possible to compare the substantive effects between a complete records analysis and a multiple imputation model</w:t>
      </w:r>
      <w:r w:rsidR="00B947F6" w:rsidRPr="00837293">
        <w:rPr>
          <w:rFonts w:ascii="Book Antiqua" w:hAnsi="Book Antiqua" w:cs="Times New Roman"/>
          <w:sz w:val="24"/>
          <w:szCs w:val="24"/>
        </w:rPr>
        <w:t xml:space="preserve">. </w:t>
      </w:r>
      <w:r w:rsidR="00AF7F1C" w:rsidRPr="00837293">
        <w:rPr>
          <w:rFonts w:ascii="Book Antiqua" w:hAnsi="Book Antiqua"/>
          <w:sz w:val="24"/>
          <w:szCs w:val="24"/>
        </w:rPr>
        <w:t>For multiple imputation models to be compared to a complete records analysis</w:t>
      </w:r>
      <w:r w:rsidRPr="00837293">
        <w:rPr>
          <w:rFonts w:ascii="Book Antiqua" w:hAnsi="Book Antiqua"/>
          <w:sz w:val="24"/>
          <w:szCs w:val="24"/>
        </w:rPr>
        <w:t>,</w:t>
      </w:r>
      <w:r w:rsidR="00AF7F1C" w:rsidRPr="00837293">
        <w:rPr>
          <w:rFonts w:ascii="Book Antiqua" w:hAnsi="Book Antiqua"/>
          <w:sz w:val="24"/>
          <w:szCs w:val="24"/>
        </w:rPr>
        <w:t xml:space="preserve"> the former needs to be ‘‘congenial’’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(White, Royston and Wood, 2011)</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sidRPr="00837293">
        <w:rPr>
          <w:rFonts w:ascii="Book Antiqua" w:hAnsi="Book Antiqua"/>
          <w:sz w:val="24"/>
          <w:szCs w:val="24"/>
        </w:rPr>
        <w:t>Suppose the variables between complete records analysis and multiple imputation models differ. In that case, the correct variance/covariance matrix will not be estimated,</w:t>
      </w:r>
      <w:r w:rsidR="00AF7F1C" w:rsidRPr="00837293">
        <w:rPr>
          <w:rFonts w:ascii="Book Antiqua" w:hAnsi="Book Antiqua"/>
          <w:sz w:val="24"/>
          <w:szCs w:val="24"/>
        </w:rPr>
        <w:t xml:space="preserve"> and a substantive comparison between the two will become impossible and impracticable due to a loss of statistical power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(Von Hippel, 2009; Lynch and Von Hippel, 2013)</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t>
      </w:r>
    </w:p>
    <w:p w14:paraId="18B85E39" w14:textId="50995720"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837293">
        <w:rPr>
          <w:rFonts w:ascii="Book Antiqua" w:hAnsi="Book Antiqua"/>
          <w:i/>
          <w:iCs/>
          <w:sz w:val="24"/>
          <w:szCs w:val="24"/>
        </w:rPr>
        <w:t xml:space="preserve">k </w:t>
      </w:r>
      <w:r w:rsidRPr="00837293">
        <w:rPr>
          <w:rFonts w:ascii="Book Antiqua" w:hAnsi="Book Antiqua"/>
          <w:sz w:val="24"/>
          <w:szCs w:val="24"/>
        </w:rPr>
        <w:t>imputations. This specification is required when imputing a variable that must only take on specific values</w:t>
      </w:r>
      <w:r w:rsidR="009F3F55" w:rsidRPr="00837293">
        <w:rPr>
          <w:rFonts w:ascii="Book Antiqua" w:hAnsi="Book Antiqua"/>
          <w:sz w:val="24"/>
          <w:szCs w:val="24"/>
        </w:rPr>
        <w:t>,</w:t>
      </w:r>
      <w:r w:rsidRPr="00837293">
        <w:rPr>
          <w:rFonts w:ascii="Book Antiqua" w:hAnsi="Book Antiqua"/>
          <w:sz w:val="24"/>
          <w:szCs w:val="24"/>
        </w:rPr>
        <w:t xml:space="preserve"> such as the categorical nature of the economic activity response variable within the current analytical model. Using MICE, each imputation </w:t>
      </w:r>
      <w:r w:rsidRPr="00837293">
        <w:rPr>
          <w:rFonts w:ascii="Book Antiqua" w:hAnsi="Book Antiqua"/>
          <w:i/>
          <w:iCs/>
          <w:sz w:val="24"/>
          <w:szCs w:val="24"/>
        </w:rPr>
        <w:t>k</w:t>
      </w:r>
      <w:r w:rsidRPr="00837293">
        <w:rPr>
          <w:rFonts w:ascii="Book Antiqua" w:hAnsi="Book Antiqua"/>
          <w:sz w:val="24"/>
          <w:szCs w:val="24"/>
        </w:rPr>
        <w:t xml:space="preserve"> is drawn from the posterior distribution of the parameters in the given imputation model, </w:t>
      </w:r>
      <w:r w:rsidR="009F3F55" w:rsidRPr="00837293">
        <w:rPr>
          <w:rFonts w:ascii="Book Antiqua" w:hAnsi="Book Antiqua"/>
          <w:sz w:val="24"/>
          <w:szCs w:val="24"/>
        </w:rPr>
        <w:t xml:space="preserve">and </w:t>
      </w:r>
      <w:r w:rsidRPr="00837293">
        <w:rPr>
          <w:rFonts w:ascii="Book Antiqua" w:hAnsi="Book Antiqua"/>
          <w:sz w:val="24"/>
          <w:szCs w:val="24"/>
        </w:rPr>
        <w:t xml:space="preserve">then the model itself is imputed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To create the </w:t>
      </w:r>
      <w:r w:rsidRPr="00837293">
        <w:rPr>
          <w:rFonts w:ascii="Book Antiqua" w:hAnsi="Book Antiqua"/>
          <w:i/>
          <w:iCs/>
          <w:sz w:val="24"/>
          <w:szCs w:val="24"/>
        </w:rPr>
        <w:t>k</w:t>
      </w:r>
      <w:r w:rsidRPr="00837293">
        <w:rPr>
          <w:rFonts w:ascii="Book Antiqua" w:hAnsi="Book Antiqua"/>
          <w:sz w:val="24"/>
          <w:szCs w:val="24"/>
        </w:rPr>
        <w:t>th imputation</w:t>
      </w:r>
      <w:r w:rsidR="009F3F55" w:rsidRPr="00837293">
        <w:rPr>
          <w:rFonts w:ascii="Book Antiqua" w:hAnsi="Book Antiqua"/>
          <w:sz w:val="24"/>
          <w:szCs w:val="24"/>
        </w:rPr>
        <w:t>,</w:t>
      </w:r>
      <w:r w:rsidRPr="00837293">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sidRPr="00837293">
        <w:rPr>
          <w:rFonts w:ascii="Book Antiqua" w:hAnsi="Book Antiqua"/>
          <w:sz w:val="24"/>
          <w:szCs w:val="24"/>
        </w:rPr>
        <w:lastRenderedPageBreak/>
        <w:t>essential</w:t>
      </w:r>
      <w:r w:rsidRPr="00837293">
        <w:rPr>
          <w:rFonts w:ascii="Book Antiqua" w:hAnsi="Book Antiqua"/>
          <w:sz w:val="24"/>
          <w:szCs w:val="24"/>
        </w:rPr>
        <w:t xml:space="preserve"> advantage of Multiple Imputation is that it can be applied for data missing at the response variable or its covariates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w:t>
      </w:r>
    </w:p>
    <w:p w14:paraId="1387F4B1" w14:textId="64E1693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Choosing the number of imputations is difficult. Previous literature suggests that anywhere between 3-5 imputations is sufficient to obtain acceptable properties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some modern literature </w:t>
      </w:r>
      <w:r w:rsidR="009F3F55" w:rsidRPr="00837293">
        <w:rPr>
          <w:rFonts w:ascii="Book Antiqua" w:hAnsi="Book Antiqua"/>
          <w:sz w:val="24"/>
          <w:szCs w:val="24"/>
        </w:rPr>
        <w:t>suggests</w:t>
      </w:r>
      <w:r w:rsidRPr="00837293">
        <w:rPr>
          <w:rFonts w:ascii="Book Antiqua" w:hAnsi="Book Antiqua"/>
          <w:sz w:val="24"/>
          <w:szCs w:val="24"/>
        </w:rPr>
        <w:t xml:space="preserve"> closer to 50 imputations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sz w:val="24"/>
          <w:szCs w:val="24"/>
        </w:rPr>
        <w:t>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is no need to perform more. If, however</w:t>
      </w:r>
      <w:r w:rsidR="009F3F55" w:rsidRPr="00837293">
        <w:rPr>
          <w:rFonts w:ascii="Book Antiqua" w:hAnsi="Book Antiqua"/>
          <w:sz w:val="24"/>
          <w:szCs w:val="24"/>
        </w:rPr>
        <w:t>, after imputation, the inference is less clear-cut,</w:t>
      </w:r>
      <w:r w:rsidRPr="00837293">
        <w:rPr>
          <w:rFonts w:ascii="Book Antiqua" w:hAnsi="Book Antiqua"/>
          <w:sz w:val="24"/>
          <w:szCs w:val="24"/>
        </w:rPr>
        <w:t xml:space="preserve"> take K = 100, or 100 imputations. Others promote a slightly different interpretation. White </w:t>
      </w:r>
      <w:r w:rsidR="009F3F55" w:rsidRPr="00837293">
        <w:rPr>
          <w:rFonts w:ascii="Book Antiqua" w:hAnsi="Book Antiqua"/>
          <w:sz w:val="24"/>
          <w:szCs w:val="24"/>
        </w:rPr>
        <w:t>et al.</w:t>
      </w:r>
      <w:r w:rsidRPr="00837293">
        <w:rPr>
          <w:rFonts w:ascii="Book Antiqua" w:hAnsi="Book Antiqua"/>
          <w:sz w:val="24"/>
          <w:szCs w:val="24"/>
        </w:rPr>
        <w:t xml:space="preserve"> (2010) and Bodner </w:t>
      </w:r>
      <w:r w:rsidRPr="00837293">
        <w:rPr>
          <w:rFonts w:ascii="Book Antiqua" w:hAnsi="Book Antiqua"/>
          <w:sz w:val="24"/>
          <w:szCs w:val="24"/>
        </w:rPr>
        <w:fldChar w:fldCharType="begin"/>
      </w:r>
      <w:r w:rsidR="004B17A9" w:rsidRPr="00837293">
        <w:rPr>
          <w:rFonts w:ascii="Book Antiqua" w:hAnsi="Book Antiqua"/>
          <w:sz w:val="24"/>
          <w:szCs w:val="24"/>
        </w:rPr>
        <w:instrText xml:space="preserve"> ADDIN ZOTERO_ITEM CSL_CITATION {"citationID":"r9zYn2QH","properties":{"formattedCitation":"(Bodner, 2008)","plainCitation":"(Bodner, 2008)","dontUpdate":true,"noteIndex":0},"citationItems":[{"id":10980,"uris":["http://zotero.org/users/8741181/items/ID4FINRG"],"itemData":{"id":10980,"type":"article-journal","abstract":"When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(2008)</w:t>
      </w:r>
      <w:r w:rsidRPr="00837293">
        <w:rPr>
          <w:rFonts w:ascii="Book Antiqua" w:hAnsi="Book Antiqua"/>
          <w:sz w:val="24"/>
          <w:szCs w:val="24"/>
        </w:rPr>
        <w:fldChar w:fldCharType="end"/>
      </w:r>
      <w:r w:rsidRPr="00837293">
        <w:rPr>
          <w:rFonts w:ascii="Book Antiqua" w:hAnsi="Book Antiqua"/>
          <w:sz w:val="24"/>
          <w:szCs w:val="24"/>
        </w:rPr>
        <w:t xml:space="preserve"> suggest using the Fraction of Missing Information (FMI) as a baseline for the minimum required imputations. If the maximum FMI in a given model is 44 </w:t>
      </w:r>
      <w:r w:rsidR="009F3F55" w:rsidRPr="00837293">
        <w:rPr>
          <w:rFonts w:ascii="Book Antiqua" w:hAnsi="Book Antiqua"/>
          <w:sz w:val="24"/>
          <w:szCs w:val="24"/>
        </w:rPr>
        <w:t>per cent, then 44 imputations are suggested at minimum</w:t>
      </w:r>
      <w:r w:rsidRPr="00837293">
        <w:rPr>
          <w:rFonts w:ascii="Book Antiqua" w:hAnsi="Book Antiqua"/>
          <w:sz w:val="24"/>
          <w:szCs w:val="24"/>
        </w:rPr>
        <w:t>. When following this assumption</w:t>
      </w:r>
      <w:r w:rsidR="009F3F55" w:rsidRPr="00837293">
        <w:rPr>
          <w:rFonts w:ascii="Book Antiqua" w:hAnsi="Book Antiqua"/>
          <w:sz w:val="24"/>
          <w:szCs w:val="24"/>
        </w:rPr>
        <w:t>, White et al.</w:t>
      </w:r>
      <w:r w:rsidRPr="00837293">
        <w:rPr>
          <w:rFonts w:ascii="Book Antiqua" w:hAnsi="Book Antiqua"/>
          <w:sz w:val="24"/>
          <w:szCs w:val="24"/>
        </w:rPr>
        <w:t xml:space="preserve"> (2010) found </w:t>
      </w:r>
      <w:r w:rsidR="009F3F55" w:rsidRPr="00837293">
        <w:rPr>
          <w:rFonts w:ascii="Book Antiqua" w:hAnsi="Book Antiqua"/>
          <w:sz w:val="24"/>
          <w:szCs w:val="24"/>
        </w:rPr>
        <w:t xml:space="preserve">that </w:t>
      </w:r>
      <w:r w:rsidRPr="00837293">
        <w:rPr>
          <w:rFonts w:ascii="Book Antiqua" w:hAnsi="Book Antiqua"/>
          <w:sz w:val="24"/>
          <w:szCs w:val="24"/>
        </w:rPr>
        <w:t xml:space="preserve">standard errors and p-values were considerably reduced and stabilised.  </w:t>
      </w:r>
    </w:p>
    <w:p w14:paraId="6181A739" w14:textId="21E851D4"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sidRPr="00837293">
        <w:rPr>
          <w:rFonts w:ascii="Book Antiqua" w:hAnsi="Book Antiqua"/>
          <w:sz w:val="24"/>
          <w:szCs w:val="24"/>
        </w:rPr>
        <w:t>within-imputation</w:t>
      </w:r>
      <w:r w:rsidRPr="00837293">
        <w:rPr>
          <w:rFonts w:ascii="Book Antiqua" w:hAnsi="Book Antiqua"/>
          <w:sz w:val="24"/>
          <w:szCs w:val="24"/>
        </w:rPr>
        <w:t xml:space="preserve"> variance divided by the </w:t>
      </w:r>
      <w:r w:rsidRPr="00837293">
        <w:rPr>
          <w:rFonts w:ascii="Book Antiqua" w:hAnsi="Book Antiqua"/>
          <w:sz w:val="24"/>
          <w:szCs w:val="24"/>
        </w:rPr>
        <w:lastRenderedPageBreak/>
        <w:t xml:space="preserve">number of imputations. The variance total is directly related to how standard errors are calculated. Unlike simple imputation methods, multiple imputation estimates SEs </w:t>
      </w:r>
      <w:r w:rsidR="009F3F55" w:rsidRPr="00837293">
        <w:rPr>
          <w:rFonts w:ascii="Book Antiqua" w:hAnsi="Book Antiqua"/>
          <w:sz w:val="24"/>
          <w:szCs w:val="24"/>
        </w:rPr>
        <w:t>so</w:t>
      </w:r>
      <w:r w:rsidRPr="00837293">
        <w:rPr>
          <w:rFonts w:ascii="Book Antiqua" w:hAnsi="Book Antiqua"/>
          <w:sz w:val="24"/>
          <w:szCs w:val="24"/>
        </w:rPr>
        <w:t xml:space="preserve"> that the SEs for each parameter estimate are the square root of their variance totals. </w:t>
      </w:r>
    </w:p>
    <w:p w14:paraId="61E5AC98" w14:textId="1C89F18C"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sidRPr="00837293">
        <w:rPr>
          <w:rFonts w:ascii="Book Antiqua" w:hAnsi="Book Antiqua"/>
          <w:sz w:val="24"/>
          <w:szCs w:val="24"/>
        </w:rPr>
        <w:t>is weakly correlated with other variables in the imputation model tends</w:t>
      </w:r>
      <w:r w:rsidRPr="00837293">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The FMI is related to the RVI (which</w:t>
      </w:r>
      <w:r w:rsidR="009F3F55" w:rsidRPr="00837293">
        <w:rPr>
          <w:rFonts w:ascii="Book Antiqua" w:hAnsi="Book Antiqua"/>
          <w:sz w:val="24"/>
          <w:szCs w:val="24"/>
        </w:rPr>
        <w:t>, in turn,</w:t>
      </w:r>
      <w:r w:rsidRPr="00837293">
        <w:rPr>
          <w:rFonts w:ascii="Book Antiqua" w:hAnsi="Book Antiqua"/>
          <w:sz w:val="24"/>
          <w:szCs w:val="24"/>
        </w:rPr>
        <w:t xml:space="preserve"> is related to the variance total). The FMI is the proportion of the total sampling variance due to missing data. It is estimated based </w:t>
      </w:r>
      <w:r w:rsidR="009F3F55" w:rsidRPr="00837293">
        <w:rPr>
          <w:rFonts w:ascii="Book Antiqua" w:hAnsi="Book Antiqua"/>
          <w:sz w:val="24"/>
          <w:szCs w:val="24"/>
        </w:rPr>
        <w:t>on</w:t>
      </w:r>
      <w:r w:rsidRPr="00837293">
        <w:rPr>
          <w:rFonts w:ascii="Book Antiqua" w:hAnsi="Book Antiqua"/>
          <w:sz w:val="24"/>
          <w:szCs w:val="24"/>
        </w:rPr>
        <w:t xml:space="preserve"> the percentage of missingness for a particular variable and how correlated this variable is with other variables in the imputation model. When a variable has a high FMI</w:t>
      </w:r>
      <w:r w:rsidR="009F3F55" w:rsidRPr="00837293">
        <w:rPr>
          <w:rFonts w:ascii="Book Antiqua" w:hAnsi="Book Antiqua"/>
          <w:sz w:val="24"/>
          <w:szCs w:val="24"/>
        </w:rPr>
        <w:t>, this can indicate a problematic variable,</w:t>
      </w:r>
      <w:r w:rsidRPr="00837293">
        <w:rPr>
          <w:rFonts w:ascii="Book Antiqua" w:hAnsi="Book Antiqua"/>
          <w:sz w:val="24"/>
          <w:szCs w:val="24"/>
        </w:rPr>
        <w:t xml:space="preserve"> which may cause convergence issues. </w:t>
      </w:r>
    </w:p>
    <w:p w14:paraId="402FFBDE" w14:textId="723ADC06"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Finally, the relative efficiency or RE relates to how well the </w:t>
      </w:r>
      <w:r w:rsidR="009F3F55" w:rsidRPr="00837293">
        <w:rPr>
          <w:rFonts w:ascii="Book Antiqua" w:hAnsi="Book Antiqua"/>
          <w:sz w:val="24"/>
          <w:szCs w:val="24"/>
        </w:rPr>
        <w:t>actual</w:t>
      </w:r>
      <w:r w:rsidRPr="00837293">
        <w:rPr>
          <w:rFonts w:ascii="Book Antiqua" w:hAnsi="Book Antiqua"/>
          <w:sz w:val="24"/>
          <w:szCs w:val="24"/>
        </w:rPr>
        <w:t xml:space="preserve"> population parameters are </w:t>
      </w:r>
      <w:r w:rsidR="009F3F55" w:rsidRPr="00837293">
        <w:rPr>
          <w:rFonts w:ascii="Book Antiqua" w:hAnsi="Book Antiqua"/>
          <w:sz w:val="24"/>
          <w:szCs w:val="24"/>
        </w:rPr>
        <w:t>estimated</w:t>
      </w:r>
      <w:r w:rsidRPr="00837293">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sidRPr="00837293">
        <w:rPr>
          <w:rFonts w:ascii="Book Antiqua" w:hAnsi="Book Antiqua"/>
          <w:sz w:val="24"/>
          <w:szCs w:val="24"/>
        </w:rPr>
        <w:t>few</w:t>
      </w:r>
      <w:r w:rsidRPr="00837293">
        <w:rPr>
          <w:rFonts w:ascii="Book Antiqua" w:hAnsi="Book Antiqua"/>
          <w:sz w:val="24"/>
          <w:szCs w:val="24"/>
        </w:rPr>
        <w:t xml:space="preserve"> imputations</w:t>
      </w:r>
      <w:r w:rsidR="009F3F55" w:rsidRPr="00837293">
        <w:rPr>
          <w:rFonts w:ascii="Book Antiqua" w:hAnsi="Book Antiqua"/>
          <w:sz w:val="24"/>
          <w:szCs w:val="24"/>
        </w:rPr>
        <w:t>; however,</w:t>
      </w:r>
      <w:r w:rsidRPr="00837293">
        <w:rPr>
          <w:rFonts w:ascii="Book Antiqua" w:hAnsi="Book Antiqua"/>
          <w:sz w:val="24"/>
          <w:szCs w:val="24"/>
        </w:rPr>
        <w:t xml:space="preserve"> this does not mean that the standard errors within the given imputation model will be calculated accurately. </w:t>
      </w:r>
    </w:p>
    <w:p w14:paraId="6CCB4D81" w14:textId="7ED0EF8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lastRenderedPageBreak/>
        <w:t xml:space="preserve">Auxiliary variables are variables in the data set that are either correlated with a missing variable or variables but are not a part of the </w:t>
      </w:r>
      <w:r w:rsidR="009F3F55" w:rsidRPr="00837293">
        <w:rPr>
          <w:rFonts w:ascii="Book Antiqua" w:hAnsi="Book Antiqua"/>
          <w:sz w:val="24"/>
          <w:szCs w:val="24"/>
        </w:rPr>
        <w:t>primary</w:t>
      </w:r>
      <w:r w:rsidRPr="00837293">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sidRPr="00837293">
        <w:rPr>
          <w:rFonts w:ascii="Book Antiqua" w:hAnsi="Book Antiqua"/>
          <w:sz w:val="24"/>
          <w:szCs w:val="24"/>
        </w:rPr>
        <w:t>essential</w:t>
      </w:r>
      <w:r w:rsidRPr="00837293">
        <w:rPr>
          <w:rFonts w:ascii="Book Antiqua" w:hAnsi="Book Antiqua"/>
          <w:sz w:val="24"/>
          <w:szCs w:val="24"/>
        </w:rPr>
        <w:t xml:space="preserve"> when there are high levels of missingness upon a given variable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(Johnson and Young, 2011; Young and Johnson, 2011)</w:t>
      </w:r>
      <w:r w:rsidRPr="00837293">
        <w:rPr>
          <w:rFonts w:ascii="Book Antiqua" w:hAnsi="Book Antiqua"/>
          <w:sz w:val="24"/>
          <w:szCs w:val="24"/>
        </w:rPr>
        <w:fldChar w:fldCharType="end"/>
      </w:r>
      <w:r w:rsidRPr="00837293">
        <w:rPr>
          <w:rFonts w:ascii="Book Antiqua" w:hAnsi="Book Antiqua"/>
          <w:sz w:val="24"/>
          <w:szCs w:val="24"/>
        </w:rPr>
        <w:t>. There is no strict threshold for what an auxiliary variable needs to be included within the imputation</w:t>
      </w:r>
      <w:r w:rsidR="009F3F55" w:rsidRPr="00837293">
        <w:rPr>
          <w:rFonts w:ascii="Book Antiqua" w:hAnsi="Book Antiqua"/>
          <w:sz w:val="24"/>
          <w:szCs w:val="24"/>
        </w:rPr>
        <w:t>; however,</w:t>
      </w:r>
      <w:r w:rsidRPr="00837293">
        <w:rPr>
          <w:rFonts w:ascii="Book Antiqua" w:hAnsi="Book Antiqua"/>
          <w:sz w:val="24"/>
          <w:szCs w:val="24"/>
        </w:rPr>
        <w:t xml:space="preserve"> some have recommended an r &gt; 0.4 on at least one of the analytical variables within the model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(Allison, 2012a)</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this is disputed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w:t>
      </w:r>
      <w:r w:rsidR="00E74B5F" w:rsidRPr="00837293">
        <w:rPr>
          <w:rFonts w:ascii="Book Antiqua" w:hAnsi="Book Antiqua"/>
          <w:sz w:val="24"/>
          <w:szCs w:val="24"/>
        </w:rPr>
        <w:t xml:space="preserve"> Others, such as Silverwood </w:t>
      </w:r>
      <w:r w:rsidR="009F3F55" w:rsidRPr="00837293">
        <w:rPr>
          <w:rFonts w:ascii="Book Antiqua" w:hAnsi="Book Antiqua"/>
          <w:sz w:val="24"/>
          <w:szCs w:val="24"/>
        </w:rPr>
        <w:t>et al. (2021), argue that if an auxiliary variable is predictive of the outcome variable,</w:t>
      </w:r>
      <w:r w:rsidR="00990C6E" w:rsidRPr="00837293">
        <w:rPr>
          <w:rFonts w:ascii="Book Antiqua" w:hAnsi="Book Antiqua"/>
          <w:sz w:val="24"/>
          <w:szCs w:val="24"/>
        </w:rPr>
        <w:t xml:space="preserve"> </w:t>
      </w:r>
      <w:r w:rsidR="009F3F55" w:rsidRPr="00837293">
        <w:rPr>
          <w:rFonts w:ascii="Book Antiqua" w:hAnsi="Book Antiqua"/>
          <w:sz w:val="24"/>
          <w:szCs w:val="24"/>
        </w:rPr>
        <w:t>it</w:t>
      </w:r>
      <w:r w:rsidR="00990C6E" w:rsidRPr="00837293">
        <w:rPr>
          <w:rFonts w:ascii="Book Antiqua" w:hAnsi="Book Antiqua"/>
          <w:sz w:val="24"/>
          <w:szCs w:val="24"/>
        </w:rPr>
        <w:t xml:space="preserve"> makes them suitable for inclusion within the imputation model.</w:t>
      </w:r>
      <w:r w:rsidRPr="00837293">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sidRPr="00837293">
        <w:rPr>
          <w:rFonts w:ascii="Book Antiqua" w:hAnsi="Book Antiqua"/>
          <w:sz w:val="24"/>
          <w:szCs w:val="24"/>
        </w:rPr>
        <w:t>be influential</w:t>
      </w:r>
      <w:r w:rsidRPr="00837293">
        <w:rPr>
          <w:rFonts w:ascii="Book Antiqua" w:hAnsi="Book Antiqua"/>
          <w:sz w:val="24"/>
          <w:szCs w:val="24"/>
        </w:rPr>
        <w:t xml:space="preserve"> when they have missingness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 xml:space="preserve">. </w:t>
      </w:r>
    </w:p>
    <w:p w14:paraId="703E7335" w14:textId="7E8BBA46"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consistently associated with non-response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837293">
        <w:rPr>
          <w:rFonts w:ascii="Book Antiqua" w:hAnsi="Book Antiqua" w:cs="Times New Roman"/>
          <w:sz w:val="24"/>
          <w:szCs w:val="24"/>
        </w:rPr>
        <w:t>to</w:t>
      </w:r>
      <w:r w:rsidRPr="00837293">
        <w:rPr>
          <w:rFonts w:ascii="Book Antiqua" w:hAnsi="Book Antiqua" w:cs="Times New Roman"/>
          <w:sz w:val="24"/>
          <w:szCs w:val="24"/>
        </w:rPr>
        <w:t xml:space="preserve"> region, number of persons per room, sex of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child, social class of mother’s husband, family moves since child’s birth, dad reads to </w:t>
      </w:r>
      <w:r w:rsidR="009F3F55" w:rsidRPr="00837293">
        <w:rPr>
          <w:rFonts w:ascii="Book Antiqua" w:hAnsi="Book Antiqua" w:cs="Times New Roman"/>
          <w:sz w:val="24"/>
          <w:szCs w:val="24"/>
        </w:rPr>
        <w:lastRenderedPageBreak/>
        <w:t xml:space="preserve">a </w:t>
      </w:r>
      <w:r w:rsidRPr="00837293">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25DFA04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maximising the plausibility of the MAR assumption in order to reduce bias due to missingness (ibid). These are broken down into two types. The first are variables that are predictive of both the probability of missingness and the underlying missing values themselves. The second are variables that are predictive of the underlying missing values only. Missing data in the NCDS is </w:t>
      </w:r>
      <w:r w:rsidR="009F3F55" w:rsidRPr="00837293">
        <w:rPr>
          <w:rFonts w:ascii="Book Antiqua" w:hAnsi="Book Antiqua" w:cs="Times New Roman"/>
          <w:sz w:val="24"/>
          <w:szCs w:val="24"/>
        </w:rPr>
        <w:t>derived mainly</w:t>
      </w:r>
      <w:r w:rsidRPr="00837293">
        <w:rPr>
          <w:rFonts w:ascii="Book Antiqua" w:hAnsi="Book Antiqua" w:cs="Times New Roman"/>
          <w:sz w:val="24"/>
          <w:szCs w:val="24"/>
        </w:rPr>
        <w:t xml:space="preserve"> by non-response at a given sweep</w:t>
      </w:r>
      <w:r w:rsidR="009F3F55" w:rsidRPr="00837293">
        <w:rPr>
          <w:rFonts w:ascii="Book Antiqua" w:hAnsi="Book Antiqua" w:cs="Times New Roman"/>
          <w:sz w:val="24"/>
          <w:szCs w:val="24"/>
        </w:rPr>
        <w:t>, and auxiliary variables are selected from pre-determined sets of variables predictive of non-response at sweep 4,</w:t>
      </w:r>
      <w:r w:rsidRPr="00837293">
        <w:rPr>
          <w:rFonts w:ascii="Book Antiqua" w:hAnsi="Book Antiqua" w:cs="Times New Roman"/>
          <w:sz w:val="24"/>
          <w:szCs w:val="24"/>
        </w:rPr>
        <w:t xml:space="preserve"> as seen 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fact that missingness within the NCDS is </w:t>
      </w:r>
      <w:r w:rsidR="009F3F55" w:rsidRPr="00837293">
        <w:rPr>
          <w:rFonts w:ascii="Book Antiqua" w:hAnsi="Book Antiqua" w:cs="Times New Roman"/>
          <w:sz w:val="24"/>
          <w:szCs w:val="24"/>
        </w:rPr>
        <w:t>primarily driven</w:t>
      </w:r>
      <w:r w:rsidRPr="00837293">
        <w:rPr>
          <w:rFonts w:ascii="Book Antiqua" w:hAnsi="Book Antiqua" w:cs="Times New Roman"/>
          <w:sz w:val="24"/>
          <w:szCs w:val="24"/>
        </w:rPr>
        <w:t xml:space="preserve"> by sweep non-response rather than item non-response means it is even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to include auxiliary variables within the imputation.  </w:t>
      </w:r>
    </w:p>
    <w:p w14:paraId="7C9FBA92" w14:textId="4D60521A"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were </w:t>
      </w:r>
      <w:r w:rsidR="00D26CB7" w:rsidRPr="00837293">
        <w:rPr>
          <w:rFonts w:ascii="Book Antiqua" w:hAnsi="Book Antiqua" w:cs="Times New Roman"/>
          <w:sz w:val="24"/>
          <w:szCs w:val="24"/>
        </w:rPr>
        <w:t>18</w:t>
      </w:r>
      <w:r w:rsidRPr="00837293">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sidRPr="00837293">
        <w:rPr>
          <w:rFonts w:ascii="Book Antiqua" w:hAnsi="Book Antiqua" w:cs="Times New Roman"/>
          <w:sz w:val="24"/>
          <w:szCs w:val="24"/>
        </w:rPr>
        <w:t xml:space="preserve">NCDS guide on handling missing data </w:t>
      </w:r>
      <w:r w:rsidRPr="00837293">
        <w:rPr>
          <w:rFonts w:ascii="Book Antiqua" w:hAnsi="Book Antiqua" w:cs="Times New Roman"/>
          <w:sz w:val="24"/>
          <w:szCs w:val="24"/>
        </w:rPr>
        <w:t>(ibid). From this</w:t>
      </w:r>
      <w:r w:rsidR="009F3F55" w:rsidRPr="00837293">
        <w:rPr>
          <w:rFonts w:ascii="Book Antiqua" w:hAnsi="Book Antiqua" w:cs="Times New Roman"/>
          <w:sz w:val="24"/>
          <w:szCs w:val="24"/>
        </w:rPr>
        <w:t xml:space="preserve">, 8 out of 18 variables are substantively associated with economic activity and </w:t>
      </w:r>
      <w:r w:rsidRPr="00837293">
        <w:rPr>
          <w:rFonts w:ascii="Book Antiqua" w:hAnsi="Book Antiqua" w:cs="Times New Roman"/>
          <w:sz w:val="24"/>
          <w:szCs w:val="24"/>
        </w:rPr>
        <w:t xml:space="preserve">are included as auxiliary variables in the imputation model. </w:t>
      </w:r>
    </w:p>
    <w:p w14:paraId="16C58095" w14:textId="451E89CF"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Prior to imputation</w:t>
      </w:r>
      <w:r w:rsidR="009F3F55" w:rsidRPr="00837293">
        <w:rPr>
          <w:rFonts w:ascii="Book Antiqua" w:hAnsi="Book Antiqua" w:cs="Times New Roman"/>
          <w:sz w:val="24"/>
          <w:szCs w:val="24"/>
        </w:rPr>
        <w:t>, it is best to explore the distribution of variables compared</w:t>
      </w:r>
      <w:r w:rsidRPr="00837293">
        <w:rPr>
          <w:rFonts w:ascii="Book Antiqua" w:hAnsi="Book Antiqua" w:cs="Times New Roman"/>
          <w:sz w:val="24"/>
          <w:szCs w:val="24"/>
        </w:rPr>
        <w:t xml:space="preserve"> to complete and non-complete cases. In the presence of </w:t>
      </w:r>
      <w:r w:rsidR="009F3F55" w:rsidRPr="00837293">
        <w:rPr>
          <w:rFonts w:ascii="Book Antiqua" w:hAnsi="Book Antiqua" w:cs="Times New Roman"/>
          <w:sz w:val="24"/>
          <w:szCs w:val="24"/>
        </w:rPr>
        <w:t>an MCAR mechanism,</w:t>
      </w:r>
      <w:r w:rsidRPr="00837293">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considering that sex as a variable presents zero missingness. The distributions of the variables thus far present </w:t>
      </w:r>
      <w:r w:rsidR="00D26CB7"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indications of a MAR or MNAR mechanism. </w:t>
      </w:r>
    </w:p>
    <w:p w14:paraId="31E28C40" w14:textId="77C88627"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With </w:t>
      </w:r>
      <w:r w:rsidR="000319AD" w:rsidRPr="00837293">
        <w:rPr>
          <w:rFonts w:ascii="Book Antiqua" w:hAnsi="Book Antiqua" w:cs="Times New Roman"/>
          <w:sz w:val="24"/>
          <w:szCs w:val="24"/>
        </w:rPr>
        <w:t xml:space="preserve">all the </w:t>
      </w:r>
      <w:r w:rsidRPr="00837293">
        <w:rPr>
          <w:rFonts w:ascii="Book Antiqua" w:hAnsi="Book Antiqua" w:cs="Times New Roman"/>
          <w:sz w:val="24"/>
          <w:szCs w:val="24"/>
        </w:rPr>
        <w:t xml:space="preserve">variables </w:t>
      </w:r>
      <w:r w:rsidR="000319AD" w:rsidRPr="00837293">
        <w:rPr>
          <w:rFonts w:ascii="Book Antiqua" w:hAnsi="Book Antiqua" w:cs="Times New Roman"/>
          <w:sz w:val="24"/>
          <w:szCs w:val="24"/>
        </w:rPr>
        <w:t>in the model being categorical</w:t>
      </w:r>
      <w:r w:rsidRPr="00837293">
        <w:rPr>
          <w:rFonts w:ascii="Book Antiqua" w:hAnsi="Book Antiqua" w:cs="Times New Roman"/>
          <w:sz w:val="24"/>
          <w:szCs w:val="24"/>
        </w:rPr>
        <w:t xml:space="preserve">, convergence issues are </w:t>
      </w:r>
      <w:r w:rsidR="000319AD" w:rsidRPr="00837293">
        <w:rPr>
          <w:rFonts w:ascii="Book Antiqua" w:hAnsi="Book Antiqua" w:cs="Times New Roman"/>
          <w:sz w:val="24"/>
          <w:szCs w:val="24"/>
        </w:rPr>
        <w:t>a possibility</w:t>
      </w:r>
      <w:r w:rsidRPr="00837293">
        <w:rPr>
          <w:rFonts w:ascii="Book Antiqua" w:hAnsi="Book Antiqua" w:cs="Times New Roman"/>
          <w:sz w:val="24"/>
          <w:szCs w:val="24"/>
        </w:rPr>
        <w:t xml:space="preserve">. This risk is increased if a model has many categorical variables. Failure to converge was a consistent problem. Without resorting to re-coding analytical variables, the decision was made to drop one of the auxiliary variables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produce an imputed model</w:t>
      </w:r>
      <w:r w:rsidRPr="00837293">
        <w:rPr>
          <w:rStyle w:val="FootnoteReference"/>
          <w:rFonts w:ascii="Book Antiqua" w:hAnsi="Book Antiqua" w:cs="Times New Roman"/>
          <w:sz w:val="24"/>
          <w:szCs w:val="24"/>
        </w:rPr>
        <w:footnoteReference w:id="16"/>
      </w:r>
      <w:r w:rsidRPr="00837293">
        <w:rPr>
          <w:rFonts w:ascii="Book Antiqua" w:hAnsi="Book Antiqua" w:cs="Times New Roman"/>
          <w:sz w:val="24"/>
          <w:szCs w:val="24"/>
        </w:rPr>
        <w:t xml:space="preserve">. </w:t>
      </w:r>
    </w:p>
    <w:p w14:paraId="5B2B4EF6" w14:textId="46498F68" w:rsidR="00B947F6" w:rsidRPr="00837293" w:rsidRDefault="00AF7F1C" w:rsidP="00AF7F1C">
      <w:pPr>
        <w:spacing w:line="480" w:lineRule="auto"/>
        <w:rPr>
          <w:rFonts w:ascii="Book Antiqua" w:hAnsi="Book Antiqua" w:cs="Times New Roman"/>
          <w:sz w:val="24"/>
          <w:szCs w:val="24"/>
        </w:rPr>
      </w:pPr>
      <w:r w:rsidRPr="00837293">
        <w:rPr>
          <w:rFonts w:ascii="Book Antiqua" w:hAnsi="Book Antiqua"/>
          <w:sz w:val="24"/>
          <w:szCs w:val="24"/>
        </w:rPr>
        <w:t xml:space="preserve">After performing </w:t>
      </w:r>
      <w:r w:rsidR="00990C6E" w:rsidRPr="00837293">
        <w:rPr>
          <w:rFonts w:ascii="Book Antiqua" w:hAnsi="Book Antiqua"/>
          <w:sz w:val="24"/>
          <w:szCs w:val="24"/>
        </w:rPr>
        <w:t>the</w:t>
      </w:r>
      <w:r w:rsidRPr="00837293">
        <w:rPr>
          <w:rFonts w:ascii="Book Antiqua" w:hAnsi="Book Antiqua"/>
          <w:sz w:val="24"/>
          <w:szCs w:val="24"/>
        </w:rPr>
        <w:t xml:space="preserve"> imputation, </w:t>
      </w:r>
      <w:r w:rsidR="00990C6E" w:rsidRPr="00837293">
        <w:rPr>
          <w:rFonts w:ascii="Book Antiqua" w:hAnsi="Book Antiqua"/>
          <w:sz w:val="24"/>
          <w:szCs w:val="24"/>
        </w:rPr>
        <w:t xml:space="preserve">it is often </w:t>
      </w:r>
      <w:r w:rsidR="009F3F55" w:rsidRPr="00837293">
        <w:rPr>
          <w:rFonts w:ascii="Book Antiqua" w:hAnsi="Book Antiqua"/>
          <w:sz w:val="24"/>
          <w:szCs w:val="24"/>
        </w:rPr>
        <w:t>helpful to</w:t>
      </w:r>
      <w:r w:rsidR="00990C6E" w:rsidRPr="00837293">
        <w:rPr>
          <w:rFonts w:ascii="Book Antiqua" w:hAnsi="Book Antiqua"/>
          <w:sz w:val="24"/>
          <w:szCs w:val="24"/>
        </w:rPr>
        <w:t xml:space="preserve"> graph the means and standard deviations saved through the tracing subcommand when using MICE – autocorrelation plots would be </w:t>
      </w:r>
      <w:r w:rsidR="009F3F55" w:rsidRPr="00837293">
        <w:rPr>
          <w:rFonts w:ascii="Book Antiqua" w:hAnsi="Book Antiqua"/>
          <w:sz w:val="24"/>
          <w:szCs w:val="24"/>
        </w:rPr>
        <w:t>helpful</w:t>
      </w:r>
      <w:r w:rsidR="00990C6E" w:rsidRPr="00837293">
        <w:rPr>
          <w:rFonts w:ascii="Book Antiqua" w:hAnsi="Book Antiqua"/>
          <w:sz w:val="24"/>
          <w:szCs w:val="24"/>
        </w:rPr>
        <w:t xml:space="preserve"> but are only available for non-MICE related imputations</w:t>
      </w:r>
      <w:r w:rsidRPr="00837293">
        <w:rPr>
          <w:rFonts w:ascii="Book Antiqua" w:hAnsi="Book Antiqua"/>
          <w:sz w:val="24"/>
          <w:szCs w:val="24"/>
        </w:rPr>
        <w:t>. By graphing variables means and standard deviations through trace plots</w:t>
      </w:r>
      <w:r w:rsidR="009F3F55" w:rsidRPr="00837293">
        <w:rPr>
          <w:rFonts w:ascii="Book Antiqua" w:hAnsi="Book Antiqua"/>
          <w:sz w:val="24"/>
          <w:szCs w:val="24"/>
        </w:rPr>
        <w:t>, for example, over each imputation, any discrepancy or deviation can easily be</w:t>
      </w:r>
      <w:r w:rsidRPr="00837293">
        <w:rPr>
          <w:rFonts w:ascii="Book Antiqua" w:hAnsi="Book Antiqua"/>
          <w:sz w:val="24"/>
          <w:szCs w:val="24"/>
        </w:rPr>
        <w:t xml:space="preserve"> found. If this were to be </w:t>
      </w:r>
      <w:r w:rsidR="009F3F55" w:rsidRPr="00837293">
        <w:rPr>
          <w:rFonts w:ascii="Book Antiqua" w:hAnsi="Book Antiqua"/>
          <w:sz w:val="24"/>
          <w:szCs w:val="24"/>
        </w:rPr>
        <w:t>the case,</w:t>
      </w:r>
      <w:r w:rsidRPr="00837293">
        <w:rPr>
          <w:rFonts w:ascii="Book Antiqua" w:hAnsi="Book Antiqua"/>
          <w:sz w:val="24"/>
          <w:szCs w:val="24"/>
        </w:rPr>
        <w:t xml:space="preserve"> this would be problematic for the imputation model and suggest that further imputations would be required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(White, Royston and Wood, 2011)</w:t>
      </w:r>
      <w:r w:rsidRPr="00837293">
        <w:rPr>
          <w:rFonts w:ascii="Book Antiqua" w:hAnsi="Book Antiqua"/>
          <w:sz w:val="24"/>
          <w:szCs w:val="24"/>
        </w:rPr>
        <w:fldChar w:fldCharType="end"/>
      </w:r>
      <w:r w:rsidRPr="00837293">
        <w:rPr>
          <w:rFonts w:ascii="Book Antiqua" w:hAnsi="Book Antiqua"/>
          <w:sz w:val="24"/>
          <w:szCs w:val="24"/>
        </w:rPr>
        <w:t xml:space="preserve">. </w:t>
      </w:r>
      <w:r w:rsidR="00B947F6" w:rsidRPr="00837293">
        <w:rPr>
          <w:rFonts w:ascii="Book Antiqua" w:hAnsi="Book Antiqua" w:cs="Times New Roman"/>
          <w:sz w:val="24"/>
          <w:szCs w:val="24"/>
        </w:rPr>
        <w:t xml:space="preserve">The means and standard deviations of imputed values from each </w:t>
      </w:r>
      <w:r w:rsidR="00B947F6" w:rsidRPr="00837293">
        <w:rPr>
          <w:rFonts w:ascii="Book Antiqua" w:hAnsi="Book Antiqua" w:cs="Times New Roman"/>
          <w:sz w:val="24"/>
          <w:szCs w:val="24"/>
        </w:rPr>
        <w:lastRenderedPageBreak/>
        <w:t>iteration</w:t>
      </w:r>
      <w:r w:rsidR="00990C6E" w:rsidRPr="00837293">
        <w:rPr>
          <w:rStyle w:val="FootnoteReference"/>
          <w:rFonts w:ascii="Book Antiqua" w:hAnsi="Book Antiqua" w:cs="Times New Roman"/>
          <w:sz w:val="24"/>
          <w:szCs w:val="24"/>
        </w:rPr>
        <w:footnoteReference w:id="17"/>
      </w:r>
      <w:r w:rsidR="00B947F6" w:rsidRPr="00837293">
        <w:rPr>
          <w:rFonts w:ascii="Book Antiqua" w:hAnsi="Book Antiqua" w:cs="Times New Roman"/>
          <w:sz w:val="24"/>
          <w:szCs w:val="24"/>
        </w:rPr>
        <w:t xml:space="preserve"> were checked </w:t>
      </w:r>
      <w:r w:rsidR="00990C6E" w:rsidRPr="00837293">
        <w:rPr>
          <w:rFonts w:ascii="Book Antiqua" w:hAnsi="Book Antiqua" w:cs="Times New Roman"/>
          <w:sz w:val="24"/>
          <w:szCs w:val="24"/>
        </w:rPr>
        <w:t>to see the</w:t>
      </w:r>
      <w:r w:rsidR="00B947F6" w:rsidRPr="00837293">
        <w:rPr>
          <w:rFonts w:ascii="Book Antiqua" w:hAnsi="Book Antiqua" w:cs="Times New Roman"/>
          <w:sz w:val="24"/>
          <w:szCs w:val="24"/>
        </w:rPr>
        <w:t xml:space="preserve"> distributions of each variable against the imputations.</w:t>
      </w:r>
      <w:r w:rsidR="00990C6E" w:rsidRPr="00837293">
        <w:rPr>
          <w:rFonts w:ascii="Book Antiqua" w:hAnsi="Book Antiqua" w:cs="Times New Roman"/>
          <w:sz w:val="24"/>
          <w:szCs w:val="24"/>
        </w:rPr>
        <w:t xml:space="preserve"> These graphs are seen below</w:t>
      </w:r>
      <w:r w:rsidR="00AA6B39">
        <w:rPr>
          <w:rFonts w:ascii="Book Antiqua" w:hAnsi="Book Antiqua" w:cs="Times New Roman"/>
          <w:sz w:val="24"/>
          <w:szCs w:val="24"/>
        </w:rPr>
        <w:t xml:space="preserve"> from Figure 1.10-13</w:t>
      </w:r>
      <w:r w:rsidR="00990C6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Note that </w:t>
      </w:r>
      <w:r w:rsidR="00990C6E" w:rsidRPr="00837293">
        <w:rPr>
          <w:rFonts w:ascii="Book Antiqua" w:hAnsi="Book Antiqua" w:cs="Times New Roman"/>
          <w:sz w:val="24"/>
          <w:szCs w:val="24"/>
        </w:rPr>
        <w:t>due to the sex variable having zero missingness, no graph was produced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as no imputations on that variable were required. As illustrated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all analytical variables that were imputed have a relatively stable mean and standard deviation across the iteration numbers. </w:t>
      </w:r>
    </w:p>
    <w:p w14:paraId="23575ACE"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9435C10" w14:textId="1FA7FBAC" w:rsidR="00706A0F" w:rsidRPr="00837293" w:rsidRDefault="00706A0F" w:rsidP="00AE3B45">
      <w:pPr>
        <w:pStyle w:val="Caption"/>
      </w:pPr>
      <w:bookmarkStart w:id="103" w:name="_Toc15605033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Economic Activity</w:t>
      </w:r>
      <w:bookmarkEnd w:id="103"/>
    </w:p>
    <w:p w14:paraId="2CFCCEA8"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990DCF1" w14:textId="5B3E4CB2" w:rsidR="00706A0F" w:rsidRPr="00837293" w:rsidRDefault="00706A0F" w:rsidP="00AE3B45">
      <w:pPr>
        <w:pStyle w:val="Caption"/>
      </w:pPr>
      <w:bookmarkStart w:id="104" w:name="_Toc15605033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Educational Attainment</w:t>
      </w:r>
      <w:bookmarkEnd w:id="104"/>
    </w:p>
    <w:p w14:paraId="0DF843C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84BC5F7" w14:textId="58FBCA00" w:rsidR="00706A0F" w:rsidRPr="00837293" w:rsidRDefault="00706A0F" w:rsidP="00AE3B45">
      <w:pPr>
        <w:pStyle w:val="Caption"/>
      </w:pPr>
      <w:bookmarkStart w:id="105" w:name="_Toc15605033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12</w:t>
      </w:r>
      <w:r w:rsidR="00837293" w:rsidRPr="00837293">
        <w:fldChar w:fldCharType="end"/>
      </w:r>
      <w:r w:rsidRPr="00837293">
        <w:t xml:space="preserve"> Trace plot summaries for NS-SEC</w:t>
      </w:r>
      <w:bookmarkEnd w:id="105"/>
    </w:p>
    <w:p w14:paraId="18C09A5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F4770EC" w14:textId="312857CE" w:rsidR="00990C6E" w:rsidRPr="00837293" w:rsidRDefault="00706A0F" w:rsidP="00AE3B45">
      <w:pPr>
        <w:pStyle w:val="Caption"/>
      </w:pPr>
      <w:bookmarkStart w:id="106" w:name="_Toc15605034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13</w:t>
      </w:r>
      <w:r w:rsidR="00837293" w:rsidRPr="00837293">
        <w:fldChar w:fldCharType="end"/>
      </w:r>
      <w:r w:rsidRPr="00837293">
        <w:t xml:space="preserve"> Trace plot summaries for Housing Tenure</w:t>
      </w:r>
      <w:bookmarkEnd w:id="106"/>
    </w:p>
    <w:p w14:paraId="278119CC" w14:textId="6577CCE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models presented will </w:t>
      </w:r>
      <w:r w:rsidR="009F3F55" w:rsidRPr="00837293">
        <w:rPr>
          <w:rFonts w:ascii="Book Antiqua" w:hAnsi="Book Antiqua" w:cs="Times New Roman"/>
          <w:sz w:val="24"/>
          <w:szCs w:val="24"/>
        </w:rPr>
        <w:t>compare</w:t>
      </w:r>
      <w:r w:rsidRPr="00837293">
        <w:rPr>
          <w:rFonts w:ascii="Book Antiqua" w:hAnsi="Book Antiqua" w:cs="Times New Roman"/>
          <w:sz w:val="24"/>
          <w:szCs w:val="24"/>
        </w:rPr>
        <w:t xml:space="preserve">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using NS-SEC from the previous chapter and the imputed model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15</w:t>
      </w:r>
      <w:r w:rsidRPr="00837293">
        <w:rPr>
          <w:rFonts w:ascii="Book Antiqua" w:hAnsi="Book Antiqua" w:cs="Times New Roman"/>
          <w:sz w:val="24"/>
          <w:szCs w:val="24"/>
        </w:rPr>
        <w:t>.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has 7,915 observations. Using a variable within the NCDS dataset </w:t>
      </w:r>
      <w:r w:rsidR="00C53C36">
        <w:rPr>
          <w:rFonts w:ascii="Book Antiqua" w:hAnsi="Book Antiqua" w:cs="Times New Roman"/>
          <w:sz w:val="24"/>
          <w:szCs w:val="24"/>
        </w:rPr>
        <w:t>[</w:t>
      </w:r>
      <w:r w:rsidR="00C53C36" w:rsidRPr="00C53C36">
        <w:rPr>
          <w:rFonts w:ascii="Book Antiqua" w:hAnsi="Book Antiqua" w:cs="Times New Roman"/>
          <w:sz w:val="24"/>
          <w:szCs w:val="24"/>
        </w:rPr>
        <w:t>n4118</w:t>
      </w:r>
      <w:r w:rsidR="00C53C36">
        <w:rPr>
          <w:rFonts w:ascii="Book Antiqua" w:hAnsi="Book Antiqua" w:cs="Times New Roman"/>
          <w:sz w:val="24"/>
          <w:szCs w:val="24"/>
        </w:rPr>
        <w:t>]</w:t>
      </w:r>
      <w:r w:rsidRPr="00837293">
        <w:rPr>
          <w:rFonts w:ascii="Book Antiqua" w:hAnsi="Book Antiqua" w:cs="Times New Roman"/>
          <w:sz w:val="24"/>
          <w:szCs w:val="24"/>
        </w:rPr>
        <w:t xml:space="preserve"> that noted how many individuals were successfully contacted for sweep 4 (age 23) of the NCDS, there are 12,536 individuals within this sweep. The imputed dataset thus has 12,536 observations compared to the </w:t>
      </w:r>
      <w:r w:rsidR="00650A0C" w:rsidRPr="00837293">
        <w:rPr>
          <w:rFonts w:ascii="Book Antiqua" w:hAnsi="Book Antiqua" w:cs="Times New Roman"/>
          <w:sz w:val="24"/>
          <w:szCs w:val="24"/>
        </w:rPr>
        <w:t>8,4</w:t>
      </w:r>
      <w:r w:rsidR="00C53C36">
        <w:rPr>
          <w:rFonts w:ascii="Book Antiqua" w:hAnsi="Book Antiqua" w:cs="Times New Roman"/>
          <w:sz w:val="24"/>
          <w:szCs w:val="24"/>
        </w:rPr>
        <w:t>11</w:t>
      </w:r>
      <w:r w:rsidRPr="00837293">
        <w:rPr>
          <w:rFonts w:ascii="Book Antiqua" w:hAnsi="Book Antiqua" w:cs="Times New Roman"/>
          <w:sz w:val="24"/>
          <w:szCs w:val="24"/>
        </w:rPr>
        <w:t xml:space="preserve"> observations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p>
    <w:p w14:paraId="62A88A1E" w14:textId="69CEC71D" w:rsidR="00B947F6" w:rsidRPr="00837293" w:rsidRDefault="00DE1337" w:rsidP="00AF7F1C">
      <w:pPr>
        <w:spacing w:line="480" w:lineRule="auto"/>
        <w:rPr>
          <w:rFonts w:ascii="Book Antiqua" w:hAnsi="Book Antiqua" w:cs="Times New Roman"/>
          <w:sz w:val="24"/>
          <w:szCs w:val="24"/>
        </w:rPr>
        <w:sectPr w:rsidR="00B947F6" w:rsidRPr="00837293" w:rsidSect="00A20BFF">
          <w:pgSz w:w="11906" w:h="16838"/>
          <w:pgMar w:top="1440" w:right="1440" w:bottom="1440" w:left="1440" w:header="708" w:footer="708" w:gutter="0"/>
          <w:cols w:space="708"/>
          <w:docGrid w:linePitch="360"/>
        </w:sectPr>
      </w:pPr>
      <w:r>
        <w:rPr>
          <w:rFonts w:ascii="Book Antiqua" w:hAnsi="Book Antiqua" w:cs="Times New Roman"/>
          <w:sz w:val="24"/>
          <w:szCs w:val="24"/>
        </w:rPr>
        <w:t>The results for both the complete records analysis and the imputed model can be viewed in Table 1.</w:t>
      </w:r>
      <w:r w:rsidR="00C53C36">
        <w:rPr>
          <w:rFonts w:ascii="Book Antiqua" w:hAnsi="Book Antiqua" w:cs="Times New Roman"/>
          <w:sz w:val="24"/>
          <w:szCs w:val="24"/>
        </w:rPr>
        <w:t>23</w:t>
      </w:r>
      <w:r>
        <w:rPr>
          <w:rFonts w:ascii="Book Antiqua" w:hAnsi="Book Antiqua" w:cs="Times New Roman"/>
          <w:sz w:val="24"/>
          <w:szCs w:val="24"/>
        </w:rPr>
        <w:t xml:space="preserve">. </w:t>
      </w:r>
      <w:r w:rsidR="00B947F6" w:rsidRPr="00837293">
        <w:rPr>
          <w:rFonts w:ascii="Book Antiqua" w:hAnsi="Book Antiqua" w:cs="Times New Roman"/>
          <w:sz w:val="24"/>
          <w:szCs w:val="24"/>
        </w:rPr>
        <w:t xml:space="preserve">Overall, there is </w:t>
      </w:r>
      <w:r w:rsidR="009F3F55" w:rsidRPr="00837293">
        <w:rPr>
          <w:rFonts w:ascii="Book Antiqua" w:hAnsi="Book Antiqua" w:cs="Times New Roman"/>
          <w:sz w:val="24"/>
          <w:szCs w:val="24"/>
        </w:rPr>
        <w:t xml:space="preserve">a </w:t>
      </w:r>
      <w:r w:rsidR="00B947F6" w:rsidRPr="00837293">
        <w:rPr>
          <w:rFonts w:ascii="Book Antiqua" w:hAnsi="Book Antiqua" w:cs="Times New Roman"/>
          <w:sz w:val="24"/>
          <w:szCs w:val="24"/>
        </w:rPr>
        <w:t xml:space="preserve">similarity between the complete </w:t>
      </w:r>
      <w:r w:rsidR="001E7501" w:rsidRPr="00837293">
        <w:rPr>
          <w:rFonts w:ascii="Book Antiqua" w:hAnsi="Book Antiqua" w:cs="Times New Roman"/>
          <w:sz w:val="24"/>
          <w:szCs w:val="24"/>
        </w:rPr>
        <w:t>records</w:t>
      </w:r>
      <w:r w:rsidR="00B947F6" w:rsidRPr="00837293">
        <w:rPr>
          <w:rFonts w:ascii="Book Antiqua" w:hAnsi="Book Antiqua" w:cs="Times New Roman"/>
          <w:sz w:val="24"/>
          <w:szCs w:val="24"/>
        </w:rPr>
        <w:t xml:space="preserve"> analysis and the imputed model. The substantive conclusions between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and MI models are </w:t>
      </w:r>
      <w:r w:rsidR="009F3F55" w:rsidRPr="00837293">
        <w:rPr>
          <w:rFonts w:ascii="Book Antiqua" w:hAnsi="Book Antiqua" w:cs="Times New Roman"/>
          <w:sz w:val="24"/>
          <w:szCs w:val="24"/>
        </w:rPr>
        <w:t>nearly</w:t>
      </w:r>
      <w:r w:rsidR="00B947F6" w:rsidRPr="00837293">
        <w:rPr>
          <w:rFonts w:ascii="Book Antiqua" w:hAnsi="Book Antiqua" w:cs="Times New Roman"/>
          <w:sz w:val="24"/>
          <w:szCs w:val="24"/>
        </w:rPr>
        <w:t xml:space="preserve"> identical. There are some very slight differences in the </w:t>
      </w:r>
      <w:r w:rsidR="009F3F55" w:rsidRPr="00837293">
        <w:rPr>
          <w:rFonts w:ascii="Book Antiqua" w:hAnsi="Book Antiqua" w:cs="Times New Roman"/>
          <w:sz w:val="24"/>
          <w:szCs w:val="24"/>
        </w:rPr>
        <w:t>log odds</w:t>
      </w:r>
      <w:r w:rsidR="00B947F6" w:rsidRPr="00837293">
        <w:rPr>
          <w:rFonts w:ascii="Book Antiqua" w:hAnsi="Book Antiqua" w:cs="Times New Roman"/>
          <w:sz w:val="24"/>
          <w:szCs w:val="24"/>
        </w:rPr>
        <w:t xml:space="preserve"> </w:t>
      </w:r>
      <w:r w:rsidR="001E715F" w:rsidRPr="00837293">
        <w:rPr>
          <w:rFonts w:ascii="Book Antiqua" w:hAnsi="Book Antiqua" w:cs="Times New Roman"/>
          <w:sz w:val="24"/>
          <w:szCs w:val="24"/>
        </w:rPr>
        <w:t xml:space="preserve">and average marginal effects </w:t>
      </w:r>
      <w:r w:rsidR="00B947F6" w:rsidRPr="00837293">
        <w:rPr>
          <w:rFonts w:ascii="Book Antiqua" w:hAnsi="Book Antiqua" w:cs="Times New Roman"/>
          <w:sz w:val="24"/>
          <w:szCs w:val="24"/>
        </w:rPr>
        <w:t xml:space="preserve">across </w:t>
      </w:r>
      <w:r w:rsidR="001E715F"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variables</w:t>
      </w:r>
      <w:r w:rsidR="009F3F55" w:rsidRPr="00837293">
        <w:rPr>
          <w:rFonts w:ascii="Book Antiqua" w:hAnsi="Book Antiqua" w:cs="Times New Roman"/>
          <w:sz w:val="24"/>
          <w:szCs w:val="24"/>
        </w:rPr>
        <w:t>. However, these</w:t>
      </w:r>
      <w:r w:rsidR="00B947F6" w:rsidRPr="00837293">
        <w:rPr>
          <w:rFonts w:ascii="Book Antiqua" w:hAnsi="Book Antiqua" w:cs="Times New Roman"/>
          <w:sz w:val="24"/>
          <w:szCs w:val="24"/>
        </w:rPr>
        <w:t xml:space="preserve"> slight differences are not large enough to impact the substantive conclusions presented in the interpretation of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model. </w:t>
      </w:r>
      <w:r w:rsidR="001E715F" w:rsidRPr="00837293">
        <w:rPr>
          <w:rFonts w:ascii="Book Antiqua" w:hAnsi="Book Antiqua" w:cs="Times New Roman"/>
          <w:sz w:val="24"/>
          <w:szCs w:val="24"/>
        </w:rPr>
        <w:t xml:space="preserve">The largest single difference in </w:t>
      </w:r>
      <w:r w:rsidR="000B03CE" w:rsidRPr="00837293">
        <w:rPr>
          <w:rFonts w:ascii="Book Antiqua" w:hAnsi="Book Antiqua" w:cs="Times New Roman"/>
          <w:sz w:val="24"/>
          <w:szCs w:val="24"/>
        </w:rPr>
        <w:t>average</w:t>
      </w:r>
      <w:r w:rsidR="001E715F" w:rsidRPr="00837293">
        <w:rPr>
          <w:rFonts w:ascii="Book Antiqua" w:hAnsi="Book Antiqua" w:cs="Times New Roman"/>
          <w:sz w:val="24"/>
          <w:szCs w:val="24"/>
        </w:rPr>
        <w:t xml:space="preserve"> marginal effects between the C</w:t>
      </w:r>
      <w:r w:rsidR="001E7501" w:rsidRPr="00837293">
        <w:rPr>
          <w:rFonts w:ascii="Book Antiqua" w:hAnsi="Book Antiqua" w:cs="Times New Roman"/>
          <w:sz w:val="24"/>
          <w:szCs w:val="24"/>
        </w:rPr>
        <w:t>R</w:t>
      </w:r>
      <w:r w:rsidR="001E715F" w:rsidRPr="00837293">
        <w:rPr>
          <w:rFonts w:ascii="Book Antiqua" w:hAnsi="Book Antiqua" w:cs="Times New Roman"/>
          <w:sz w:val="24"/>
          <w:szCs w:val="24"/>
        </w:rPr>
        <w:t xml:space="preserve">A and the imputed model amounts to </w:t>
      </w:r>
      <w:r>
        <w:rPr>
          <w:rFonts w:ascii="Book Antiqua" w:hAnsi="Book Antiqua" w:cs="Times New Roman"/>
          <w:sz w:val="24"/>
          <w:szCs w:val="24"/>
        </w:rPr>
        <w:t>1</w:t>
      </w:r>
      <w:r w:rsidR="001E715F" w:rsidRPr="00837293">
        <w:rPr>
          <w:rFonts w:ascii="Book Antiqua" w:hAnsi="Book Antiqua" w:cs="Times New Roman"/>
          <w:sz w:val="24"/>
          <w:szCs w:val="24"/>
        </w:rPr>
        <w:t xml:space="preserve"> per cent – a difference that </w:t>
      </w:r>
      <w:r w:rsidR="000B03CE" w:rsidRPr="00837293">
        <w:rPr>
          <w:rFonts w:ascii="Book Antiqua" w:hAnsi="Book Antiqua" w:cs="Times New Roman"/>
          <w:sz w:val="24"/>
          <w:szCs w:val="24"/>
        </w:rPr>
        <w:t>ultimately</w:t>
      </w:r>
      <w:r w:rsidR="001E715F" w:rsidRPr="00837293">
        <w:rPr>
          <w:rFonts w:ascii="Book Antiqua" w:hAnsi="Book Antiqua" w:cs="Times New Roman"/>
          <w:sz w:val="24"/>
          <w:szCs w:val="24"/>
        </w:rPr>
        <w:t xml:space="preserve"> does not change the substantive interpretation of the </w:t>
      </w:r>
      <w:r w:rsidR="000B03CE" w:rsidRPr="00837293">
        <w:rPr>
          <w:rFonts w:ascii="Book Antiqua" w:hAnsi="Book Antiqua" w:cs="Times New Roman"/>
          <w:sz w:val="24"/>
          <w:szCs w:val="24"/>
        </w:rPr>
        <w:t>overall</w:t>
      </w:r>
      <w:r w:rsidR="001E715F" w:rsidRPr="00837293">
        <w:rPr>
          <w:rFonts w:ascii="Book Antiqua" w:hAnsi="Book Antiqua" w:cs="Times New Roman"/>
          <w:sz w:val="24"/>
          <w:szCs w:val="24"/>
        </w:rPr>
        <w:t xml:space="preserve"> model. </w:t>
      </w:r>
      <w:r w:rsidR="00B947F6" w:rsidRPr="00837293">
        <w:rPr>
          <w:rFonts w:ascii="Book Antiqua" w:hAnsi="Book Antiqua" w:cs="Times New Roman"/>
          <w:sz w:val="24"/>
          <w:szCs w:val="24"/>
        </w:rPr>
        <w:t>The imputed model confirms the substantive conclusions made from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A model</w:t>
      </w:r>
      <w:r w:rsidR="00375B39" w:rsidRPr="00837293">
        <w:rPr>
          <w:rFonts w:ascii="Book Antiqua" w:hAnsi="Book Antiqua" w:cs="Times New Roman"/>
          <w:sz w:val="24"/>
          <w:szCs w:val="24"/>
        </w:rPr>
        <w:t xml:space="preserve"> with some minor variation in log odds and average marginal effects</w:t>
      </w:r>
      <w:r w:rsidR="003E145B" w:rsidRPr="00837293">
        <w:rPr>
          <w:rFonts w:ascii="Book Antiqua" w:hAnsi="Book Antiqua" w:cs="Times New Roman"/>
          <w:sz w:val="24"/>
          <w:szCs w:val="24"/>
        </w:rPr>
        <w:t xml:space="preserve"> and a reduction in standard errors.</w:t>
      </w:r>
      <w:r>
        <w:rPr>
          <w:rFonts w:ascii="Book Antiqua" w:hAnsi="Book Antiqua" w:cs="Times New Roman"/>
          <w:sz w:val="24"/>
          <w:szCs w:val="24"/>
        </w:rPr>
        <w:t xml:space="preserve"> At this point there is confidence that the complete records analysis presents the most appropriate substantive interpretation of the model. The level of missingness present within the model and at individual variables within the model does not seem to have a substantial enough impact upon model interpretation when compared with an imputed model. The interpretation and findings made prior to imputation stand. </w:t>
      </w:r>
    </w:p>
    <w:p w14:paraId="13061C98" w14:textId="085CC605" w:rsidR="00C4762D" w:rsidRPr="00837293" w:rsidRDefault="00C4762D" w:rsidP="00AE3B45">
      <w:pPr>
        <w:pStyle w:val="Caption"/>
      </w:pPr>
      <w:bookmarkStart w:id="107" w:name="_Toc156204389"/>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23</w:t>
      </w:r>
      <w:r w:rsidR="00DB0098">
        <w:fldChar w:fldCharType="end"/>
      </w:r>
      <w:r w:rsidRPr="00837293">
        <w:t xml:space="preserve"> Comparison of C</w:t>
      </w:r>
      <w:r w:rsidR="001E7501" w:rsidRPr="00837293">
        <w:t>R</w:t>
      </w:r>
      <w:r w:rsidRPr="00837293">
        <w:t>A NS-SEC vs Imputed NS-SEC</w:t>
      </w:r>
      <w:bookmarkEnd w:id="107"/>
    </w:p>
    <w:tbl>
      <w:tblPr>
        <w:tblStyle w:val="GridTable6Colorful"/>
        <w:tblW w:w="5000" w:type="pct"/>
        <w:tblLook w:val="04A0" w:firstRow="1" w:lastRow="0" w:firstColumn="1" w:lastColumn="0" w:noHBand="0" w:noVBand="1"/>
      </w:tblPr>
      <w:tblGrid>
        <w:gridCol w:w="5232"/>
        <w:gridCol w:w="917"/>
        <w:gridCol w:w="982"/>
        <w:gridCol w:w="725"/>
        <w:gridCol w:w="918"/>
        <w:gridCol w:w="932"/>
        <w:gridCol w:w="918"/>
        <w:gridCol w:w="996"/>
        <w:gridCol w:w="734"/>
        <w:gridCol w:w="798"/>
        <w:gridCol w:w="796"/>
      </w:tblGrid>
      <w:tr w:rsidR="00837293" w:rsidRPr="00837293" w14:paraId="14DF84DB"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837293" w:rsidRDefault="00724626" w:rsidP="00AA6B39">
            <w:pPr>
              <w:rPr>
                <w:rFonts w:ascii="Book Antiqua" w:hAnsi="Book Antiqua" w:cs="Times New Roman"/>
                <w:color w:val="auto"/>
                <w:sz w:val="24"/>
                <w:szCs w:val="24"/>
              </w:rPr>
            </w:pPr>
          </w:p>
        </w:tc>
        <w:tc>
          <w:tcPr>
            <w:tcW w:w="941" w:type="pct"/>
            <w:gridSpan w:val="3"/>
          </w:tcPr>
          <w:p w14:paraId="5D37EB1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CRA NS-SEC</w:t>
            </w:r>
          </w:p>
        </w:tc>
        <w:tc>
          <w:tcPr>
            <w:tcW w:w="663" w:type="pct"/>
            <w:gridSpan w:val="2"/>
          </w:tcPr>
          <w:p w14:paraId="4543C18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949" w:type="pct"/>
            <w:gridSpan w:val="3"/>
          </w:tcPr>
          <w:p w14:paraId="53652E64"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Imputed NS-SEC</w:t>
            </w:r>
          </w:p>
        </w:tc>
        <w:tc>
          <w:tcPr>
            <w:tcW w:w="571" w:type="pct"/>
            <w:gridSpan w:val="2"/>
          </w:tcPr>
          <w:p w14:paraId="6BB188F1"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r>
      <w:tr w:rsidR="00837293" w:rsidRPr="00837293" w14:paraId="652F47C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29" w:type="pct"/>
          </w:tcPr>
          <w:p w14:paraId="23C8F798"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2" w:type="pct"/>
          </w:tcPr>
          <w:p w14:paraId="6FCF47D3"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0" w:type="pct"/>
          </w:tcPr>
          <w:p w14:paraId="7E03600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329" w:type="pct"/>
          </w:tcPr>
          <w:p w14:paraId="6288392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c>
          <w:tcPr>
            <w:tcW w:w="329" w:type="pct"/>
          </w:tcPr>
          <w:p w14:paraId="4A683A2F"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7" w:type="pct"/>
          </w:tcPr>
          <w:p w14:paraId="1B8D0C0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3" w:type="pct"/>
          </w:tcPr>
          <w:p w14:paraId="0D13DC37"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286" w:type="pct"/>
          </w:tcPr>
          <w:p w14:paraId="4DF3D1C4"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r>
      <w:tr w:rsidR="00837293" w:rsidRPr="00837293" w14:paraId="60AC804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29" w:type="pct"/>
          </w:tcPr>
          <w:p w14:paraId="39A2F0A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1363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22510CA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65F5B0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65DD3D0E" w14:textId="50BCD5B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37C3EEA" w14:textId="19B155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08688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0FFCEC2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1FB1DCB" w14:textId="3D306F6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9B2CC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2B6A052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D53FB2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1B9F7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66013B4" w14:textId="77777777" w:rsidTr="00C8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vAlign w:val="bottom"/>
          </w:tcPr>
          <w:p w14:paraId="65F2E07A" w14:textId="6891CA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352" w:type="pct"/>
          </w:tcPr>
          <w:p w14:paraId="319A9B69" w14:textId="5D2B58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1348E4FD" w14:textId="3336DF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856937" w14:textId="21FC7A7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-0.39</w:t>
            </w:r>
          </w:p>
        </w:tc>
        <w:tc>
          <w:tcPr>
            <w:tcW w:w="334" w:type="pct"/>
          </w:tcPr>
          <w:p w14:paraId="0F2262BD" w14:textId="7C436B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532949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-3.52</w:t>
            </w:r>
          </w:p>
        </w:tc>
        <w:tc>
          <w:tcPr>
            <w:tcW w:w="357" w:type="pct"/>
          </w:tcPr>
          <w:p w14:paraId="707B84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4D8F6C3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123675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-0.39</w:t>
            </w:r>
          </w:p>
        </w:tc>
        <w:tc>
          <w:tcPr>
            <w:tcW w:w="285" w:type="pct"/>
          </w:tcPr>
          <w:p w14:paraId="4E3871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DC345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234EE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7843F4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183E32DD" w14:textId="4A0326B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5321324" w14:textId="5BAB9A2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D1511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2C0131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7923DAC" w14:textId="25346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054C90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FB0C7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BDC3E7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3E9B2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55DED5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329" w:type="pct"/>
          </w:tcPr>
          <w:p w14:paraId="518D0469" w14:textId="2191C39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352" w:type="pct"/>
          </w:tcPr>
          <w:p w14:paraId="29EF22A3" w14:textId="1843833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0" w:type="pct"/>
          </w:tcPr>
          <w:p w14:paraId="56108FAB" w14:textId="1AD4AD0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46485C3" w14:textId="2D281D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2F6C603C" w14:textId="5CD2F7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BB4A1D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-0.44</w:t>
            </w:r>
          </w:p>
        </w:tc>
        <w:tc>
          <w:tcPr>
            <w:tcW w:w="357" w:type="pct"/>
          </w:tcPr>
          <w:p w14:paraId="0BB13F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63" w:type="pct"/>
          </w:tcPr>
          <w:p w14:paraId="29DEB4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5FC8DEA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285" w:type="pct"/>
          </w:tcPr>
          <w:p w14:paraId="381269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A3D8D4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56833D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A3AE5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3FD06D1D" w14:textId="64E0B39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9F6D378" w14:textId="7AD86E8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4D1B6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29478BC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B340A60" w14:textId="4C1711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67ED3E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A94F6C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FCBF5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96A9DF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824A859" w14:textId="77777777" w:rsidTr="00C8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09081063" w14:textId="2C1CC18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352" w:type="pct"/>
          </w:tcPr>
          <w:p w14:paraId="15694AD5" w14:textId="28ABF28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03688EF2" w14:textId="6DC7E5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D408AEA" w14:textId="4E3F170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0.08</w:t>
            </w:r>
          </w:p>
        </w:tc>
        <w:tc>
          <w:tcPr>
            <w:tcW w:w="334" w:type="pct"/>
          </w:tcPr>
          <w:p w14:paraId="101E2B45" w14:textId="365B44D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06EBDF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7" w:type="pct"/>
          </w:tcPr>
          <w:p w14:paraId="637BC7D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1EAF363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2C08A8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6F8FBBC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8D967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15F3A5C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EF7FD9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5AF378B4" w14:textId="70E240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352" w:type="pct"/>
            <w:vAlign w:val="bottom"/>
          </w:tcPr>
          <w:p w14:paraId="496A72F2" w14:textId="7FF6DE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13C89AC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5E4DE32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625CB0A3" w14:textId="3A22F67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8F13D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79DF79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3" w:type="pct"/>
          </w:tcPr>
          <w:p w14:paraId="0D57C0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E5571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r>
      <w:tr w:rsidR="00C53C36" w:rsidRPr="00837293" w14:paraId="567462D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5D64F57" w14:textId="76DD80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352" w:type="pct"/>
            <w:vAlign w:val="bottom"/>
          </w:tcPr>
          <w:p w14:paraId="29AE843D" w14:textId="31A1DF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2713E484" w14:textId="1E14AD6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13252F3" w14:textId="4291B53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42A51A8E" w14:textId="03A43C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52F89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24E372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(0.21)</w:t>
            </w:r>
          </w:p>
        </w:tc>
        <w:tc>
          <w:tcPr>
            <w:tcW w:w="263" w:type="pct"/>
          </w:tcPr>
          <w:p w14:paraId="44A3F3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0CE8E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85" w:type="pct"/>
          </w:tcPr>
          <w:p w14:paraId="6F3B71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72013D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726FD799" w14:textId="65581A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47AF0A22" w14:textId="169C7CF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212496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271705D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EC47D11" w14:textId="1B7B06B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2FECEA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44A3E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F56F9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01B8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4DE4B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96B041E" w14:textId="7CF2297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352" w:type="pct"/>
            <w:vAlign w:val="bottom"/>
          </w:tcPr>
          <w:p w14:paraId="2989D8F4" w14:textId="22A1122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2854CB41" w14:textId="1ED3E8B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8064272" w14:textId="06D1E04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032FF459" w14:textId="454E6B6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1BDA12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7" w:type="pct"/>
            <w:vAlign w:val="bottom"/>
          </w:tcPr>
          <w:p w14:paraId="42DBE5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90906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A59DEA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0.05</w:t>
            </w:r>
          </w:p>
        </w:tc>
        <w:tc>
          <w:tcPr>
            <w:tcW w:w="285" w:type="pct"/>
          </w:tcPr>
          <w:p w14:paraId="24C04C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F76628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AEB64A9" w14:textId="61E2FEE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352" w:type="pct"/>
            <w:vAlign w:val="bottom"/>
          </w:tcPr>
          <w:p w14:paraId="73818594" w14:textId="53AFC45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4AEE64F8" w14:textId="7EBB8F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6A44EA4" w14:textId="13178B6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0.08</w:t>
            </w:r>
          </w:p>
        </w:tc>
        <w:tc>
          <w:tcPr>
            <w:tcW w:w="334" w:type="pct"/>
            <w:vAlign w:val="bottom"/>
          </w:tcPr>
          <w:p w14:paraId="5869CD88" w14:textId="4432F73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DFEC01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7" w:type="pct"/>
            <w:vAlign w:val="bottom"/>
          </w:tcPr>
          <w:p w14:paraId="611BD2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358F0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05FE78D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0E6FBB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5B1C6C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3A12181" w14:textId="1399D5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352" w:type="pct"/>
            <w:vAlign w:val="bottom"/>
          </w:tcPr>
          <w:p w14:paraId="578EFBF9" w14:textId="7ACFD0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23655C72" w14:textId="6B72F3F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29844DB" w14:textId="13A34F5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0.07</w:t>
            </w:r>
          </w:p>
        </w:tc>
        <w:tc>
          <w:tcPr>
            <w:tcW w:w="334" w:type="pct"/>
            <w:vAlign w:val="bottom"/>
          </w:tcPr>
          <w:p w14:paraId="269624F5" w14:textId="18C5F58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91482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7" w:type="pct"/>
            <w:vAlign w:val="bottom"/>
          </w:tcPr>
          <w:p w14:paraId="52E336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71A4E2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D9B03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1EE581D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161803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7CFFB916" w14:textId="4F2C8A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2" w:type="pct"/>
            <w:vAlign w:val="bottom"/>
          </w:tcPr>
          <w:p w14:paraId="796C84CA" w14:textId="7037AC4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532F26B4" w14:textId="1595439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2ECA1D4" w14:textId="2EFC9B1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0.09</w:t>
            </w:r>
          </w:p>
        </w:tc>
        <w:tc>
          <w:tcPr>
            <w:tcW w:w="334" w:type="pct"/>
            <w:vAlign w:val="bottom"/>
          </w:tcPr>
          <w:p w14:paraId="5B092512" w14:textId="07B5D8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E0025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0.88</w:t>
            </w:r>
          </w:p>
        </w:tc>
        <w:tc>
          <w:tcPr>
            <w:tcW w:w="357" w:type="pct"/>
            <w:vAlign w:val="bottom"/>
          </w:tcPr>
          <w:p w14:paraId="14C5FB6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A4967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D20A3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283BB8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91A8C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470B7A4A" w14:textId="2D1E399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352" w:type="pct"/>
            <w:vAlign w:val="bottom"/>
          </w:tcPr>
          <w:p w14:paraId="1E5F3516" w14:textId="1B39ABD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45845C6B" w14:textId="1A5EA85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1DA3D08" w14:textId="0E4AF88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34" w:type="pct"/>
            <w:vAlign w:val="bottom"/>
          </w:tcPr>
          <w:p w14:paraId="2C640C50" w14:textId="5C55775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53919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1.39</w:t>
            </w:r>
          </w:p>
        </w:tc>
        <w:tc>
          <w:tcPr>
            <w:tcW w:w="357" w:type="pct"/>
            <w:vAlign w:val="bottom"/>
          </w:tcPr>
          <w:p w14:paraId="4A971C4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2225B88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C23CA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85" w:type="pct"/>
          </w:tcPr>
          <w:p w14:paraId="2409A1D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r>
      <w:tr w:rsidR="00C53C36" w:rsidRPr="00837293" w14:paraId="11967E0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3006C2C4" w14:textId="511823D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352" w:type="pct"/>
            <w:vAlign w:val="bottom"/>
          </w:tcPr>
          <w:p w14:paraId="0E6AA76E" w14:textId="6722FE8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0" w:type="pct"/>
          </w:tcPr>
          <w:p w14:paraId="2CA5F2B7" w14:textId="2A4B30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55D2274" w14:textId="29BCD5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0FFC364" w14:textId="3C411D7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3EF781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383227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63" w:type="pct"/>
          </w:tcPr>
          <w:p w14:paraId="7724864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3FDF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6B5B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4BA214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C53C36" w:rsidRPr="00837293" w:rsidRDefault="00C53C36" w:rsidP="00C53C36">
            <w:pPr>
              <w:rPr>
                <w:rFonts w:ascii="Book Antiqua" w:hAnsi="Book Antiqua" w:cs="Times New Roman"/>
                <w:color w:val="auto"/>
                <w:sz w:val="24"/>
                <w:szCs w:val="24"/>
              </w:rPr>
            </w:pPr>
          </w:p>
        </w:tc>
        <w:tc>
          <w:tcPr>
            <w:tcW w:w="329" w:type="pct"/>
          </w:tcPr>
          <w:p w14:paraId="4C2726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364F3AF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Non-Traditional Education</w:t>
            </w:r>
          </w:p>
        </w:tc>
        <w:tc>
          <w:tcPr>
            <w:tcW w:w="329" w:type="pct"/>
          </w:tcPr>
          <w:p w14:paraId="7B5851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B1A182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35A7FC7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8B25A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329" w:type="pct"/>
          </w:tcPr>
          <w:p w14:paraId="21DF3A99" w14:textId="2BF0FB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BD7B4C9" w14:textId="0DE1121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3F352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452435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A7FA78F" w14:textId="446F6E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BE06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FEDC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F07F8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F9D18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1F54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577D32B9" w14:textId="165D1B2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352" w:type="pct"/>
          </w:tcPr>
          <w:p w14:paraId="790FB926" w14:textId="14AC74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6B3ECDC1" w14:textId="197FAAA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3685521" w14:textId="1C6949A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3496C21C" w14:textId="3F97126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6A16D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-1.68</w:t>
            </w:r>
          </w:p>
        </w:tc>
        <w:tc>
          <w:tcPr>
            <w:tcW w:w="357" w:type="pct"/>
          </w:tcPr>
          <w:p w14:paraId="4A043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1F8935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6DCFA0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514FDE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860191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47F01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8FE4CB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33CCEED3" w14:textId="0CEEE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7F2E845" w14:textId="7C86FCF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1CC5942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30B19B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05A533B" w14:textId="5F97CE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437E1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4EE3966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C0E65B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CBC90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6AAF1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7A2B8819" w14:textId="0D048C2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352" w:type="pct"/>
          </w:tcPr>
          <w:p w14:paraId="73110E68" w14:textId="21A128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70629833" w14:textId="5167C2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175D670" w14:textId="759CBCA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-0.07</w:t>
            </w:r>
          </w:p>
        </w:tc>
        <w:tc>
          <w:tcPr>
            <w:tcW w:w="334" w:type="pct"/>
          </w:tcPr>
          <w:p w14:paraId="70B04E8B" w14:textId="4B0C2D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6C20B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-0.86</w:t>
            </w:r>
          </w:p>
        </w:tc>
        <w:tc>
          <w:tcPr>
            <w:tcW w:w="357" w:type="pct"/>
          </w:tcPr>
          <w:p w14:paraId="4D49BC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0C825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94C5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85" w:type="pct"/>
          </w:tcPr>
          <w:p w14:paraId="41045C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C5BACF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256A72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461E1D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65C5C437" w14:textId="19C6A5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6F056AB0" w14:textId="056F2E9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DDAD3A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4FDBF2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97099FC" w14:textId="1B2127E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FD022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ED9AC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FB2FE2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2E08D8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4E74D3B1" w14:textId="77777777" w:rsidTr="00C8489F">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43CDC9E3" w14:textId="0369F5A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352" w:type="pct"/>
          </w:tcPr>
          <w:p w14:paraId="48C6D37E" w14:textId="567DBC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60" w:type="pct"/>
          </w:tcPr>
          <w:p w14:paraId="0EAC74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3BA8F0F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-0.04</w:t>
            </w:r>
          </w:p>
        </w:tc>
        <w:tc>
          <w:tcPr>
            <w:tcW w:w="334" w:type="pct"/>
          </w:tcPr>
          <w:p w14:paraId="6D088156" w14:textId="05131E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A56C08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357" w:type="pct"/>
          </w:tcPr>
          <w:p w14:paraId="6D2486F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3" w:type="pct"/>
          </w:tcPr>
          <w:p w14:paraId="2D5A3A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54BF6AE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r>
      <w:tr w:rsidR="00C53C36" w:rsidRPr="00837293" w14:paraId="0C287A6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1A14BF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3B83A30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76248DBD" w14:textId="55ABC4F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352" w:type="pct"/>
            <w:vAlign w:val="bottom"/>
          </w:tcPr>
          <w:p w14:paraId="735E8F15" w14:textId="1550714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0DA4098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37A3F23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01D2CB4B" w14:textId="72E94F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ECDA04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018AF8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4B6CFB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C97ED9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39D9A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6C2AB3B8" w14:textId="4FFCAB2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352" w:type="pct"/>
          </w:tcPr>
          <w:p w14:paraId="3D3D9C4B" w14:textId="2BAA31E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60" w:type="pct"/>
          </w:tcPr>
          <w:p w14:paraId="7FA1CC39" w14:textId="089FACF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D24A4E2" w14:textId="4DC9C7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01D66DD0" w14:textId="01FC1F1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A3F73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-0.47</w:t>
            </w:r>
          </w:p>
        </w:tc>
        <w:tc>
          <w:tcPr>
            <w:tcW w:w="357" w:type="pct"/>
            <w:vAlign w:val="bottom"/>
          </w:tcPr>
          <w:p w14:paraId="0F4BF08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(0.19)</w:t>
            </w:r>
          </w:p>
        </w:tc>
        <w:tc>
          <w:tcPr>
            <w:tcW w:w="263" w:type="pct"/>
          </w:tcPr>
          <w:p w14:paraId="6F581BD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2315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58F334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48E5B8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20B0D504" w14:textId="3B36EC0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E8B4D3" w14:textId="3691DC4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C6DC93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3B7B297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773163E6" w14:textId="298933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CD275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103CDC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9FB529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B939C7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A2F62F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5253C9D" w14:textId="00B981B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352" w:type="pct"/>
            <w:vAlign w:val="bottom"/>
          </w:tcPr>
          <w:p w14:paraId="40931C2A" w14:textId="07748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66AC5BE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49931BA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31423EC2" w14:textId="1C4CB77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56E7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7" w:type="pct"/>
            <w:vAlign w:val="bottom"/>
          </w:tcPr>
          <w:p w14:paraId="09BF9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163B71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00BA7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56C6501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69CCD31C" w14:textId="0FCC965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2" w:type="pct"/>
            <w:vAlign w:val="bottom"/>
          </w:tcPr>
          <w:p w14:paraId="71CBC3B8" w14:textId="08ECE54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31204E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2D9A991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1F7CFBF" w14:textId="58C6390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AE9AE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7" w:type="pct"/>
            <w:vAlign w:val="bottom"/>
          </w:tcPr>
          <w:p w14:paraId="51D17B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6C6D2D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2B3CCE6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751E8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7F81E04" w14:textId="3DB1993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2" w:type="pct"/>
            <w:vAlign w:val="bottom"/>
          </w:tcPr>
          <w:p w14:paraId="54A4273D" w14:textId="2C9389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38823A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0F9670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64D54A9D" w14:textId="391FC9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59C67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357" w:type="pct"/>
            <w:vAlign w:val="bottom"/>
          </w:tcPr>
          <w:p w14:paraId="3C391D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763E4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626993A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07DE7A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4E466C41" w14:textId="71B974D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52" w:type="pct"/>
            <w:vAlign w:val="bottom"/>
          </w:tcPr>
          <w:p w14:paraId="7EB3E0A3" w14:textId="1EAF92C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55BDC4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5F93704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9FBE04B" w14:textId="7A34AE1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ED881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357" w:type="pct"/>
            <w:vAlign w:val="bottom"/>
          </w:tcPr>
          <w:p w14:paraId="32E4471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7A878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2A29CB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4B30A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FC599C0" w14:textId="0DBA26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352" w:type="pct"/>
            <w:vAlign w:val="bottom"/>
          </w:tcPr>
          <w:p w14:paraId="3AA84DC4" w14:textId="4876DC3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65BC2B12" w14:textId="3B51C4C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ECD4DB1" w14:textId="2AD6CE9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252A7EAE" w14:textId="3C7EEA0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A4AAA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0.48</w:t>
            </w:r>
          </w:p>
        </w:tc>
        <w:tc>
          <w:tcPr>
            <w:tcW w:w="357" w:type="pct"/>
            <w:vAlign w:val="bottom"/>
          </w:tcPr>
          <w:p w14:paraId="4D8D59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42AA0E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10A0C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499FDB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3E35060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1034ECC8" w14:textId="23C28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596C656F" w14:textId="2AC45C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2E7C36A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6C2CC8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BF08CF7" w14:textId="73D28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165CB7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7DEBEB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3" w:type="pct"/>
          </w:tcPr>
          <w:p w14:paraId="5EC3CE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7D980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E8CFD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C53C36" w:rsidRPr="00837293" w:rsidRDefault="00C53C36" w:rsidP="00C53C36">
            <w:pPr>
              <w:rPr>
                <w:rFonts w:ascii="Book Antiqua" w:hAnsi="Book Antiqua" w:cs="Times New Roman"/>
                <w:color w:val="auto"/>
                <w:sz w:val="24"/>
                <w:szCs w:val="24"/>
              </w:rPr>
            </w:pPr>
          </w:p>
        </w:tc>
        <w:tc>
          <w:tcPr>
            <w:tcW w:w="329" w:type="pct"/>
          </w:tcPr>
          <w:p w14:paraId="1C7AAE3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271E07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329" w:type="pct"/>
          </w:tcPr>
          <w:p w14:paraId="79A31D7E" w14:textId="3892558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1AF5866" w14:textId="62770AA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EDEEAA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41122ED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0A947118" w14:textId="061D9DD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BC35FC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13E9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991E5A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6CA1A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5DA04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C53C36" w:rsidRPr="00837293" w:rsidRDefault="00C53C36" w:rsidP="00C53C36">
            <w:pPr>
              <w:rPr>
                <w:rFonts w:ascii="Book Antiqua" w:hAnsi="Book Antiqua" w:cs="Times New Roman"/>
                <w:color w:val="auto"/>
                <w:sz w:val="24"/>
                <w:szCs w:val="24"/>
              </w:rPr>
            </w:pPr>
          </w:p>
        </w:tc>
        <w:tc>
          <w:tcPr>
            <w:tcW w:w="329" w:type="pct"/>
          </w:tcPr>
          <w:p w14:paraId="42ACE3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E4D7AA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329" w:type="pct"/>
          </w:tcPr>
          <w:p w14:paraId="74872F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25C5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662736D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88D709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1020191B" w14:textId="0CBA9BB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6FCAD8" w14:textId="3E9D442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C596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55D0546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CD0EF8E" w14:textId="71F424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682DC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58944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23CD01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88B06B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9641CF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329" w:type="pct"/>
          </w:tcPr>
          <w:p w14:paraId="55359C98" w14:textId="26EB101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352" w:type="pct"/>
          </w:tcPr>
          <w:p w14:paraId="04C550F5" w14:textId="3DD65A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20BF8366" w14:textId="0E0CCB9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20A2F7" w14:textId="4C6A47B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7518BF6F" w14:textId="7570C85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517500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-3.20</w:t>
            </w:r>
          </w:p>
        </w:tc>
        <w:tc>
          <w:tcPr>
            <w:tcW w:w="357" w:type="pct"/>
          </w:tcPr>
          <w:p w14:paraId="1092E7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6EB8A6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CDCAA8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-0.16</w:t>
            </w:r>
          </w:p>
        </w:tc>
        <w:tc>
          <w:tcPr>
            <w:tcW w:w="285" w:type="pct"/>
          </w:tcPr>
          <w:p w14:paraId="7886E0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4F518D1"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9B6B85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84CFC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329" w:type="pct"/>
          </w:tcPr>
          <w:p w14:paraId="3A2C8C04" w14:textId="7B6C91B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A044E18" w14:textId="5EE60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7234C3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11C697F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415CE6" w14:textId="6F274B8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95A1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738C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CE96E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CF3A8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273F1F2"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lastRenderedPageBreak/>
              <w:t>Male</w:t>
            </w:r>
          </w:p>
        </w:tc>
        <w:tc>
          <w:tcPr>
            <w:tcW w:w="329" w:type="pct"/>
          </w:tcPr>
          <w:p w14:paraId="28C1A7D6" w14:textId="4D95003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2" w:type="pct"/>
          </w:tcPr>
          <w:p w14:paraId="28508EF1" w14:textId="63A2F7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358870FE" w14:textId="16BB925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4E639804" w14:textId="195BF4E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0.24</w:t>
            </w:r>
          </w:p>
        </w:tc>
        <w:tc>
          <w:tcPr>
            <w:tcW w:w="334" w:type="pct"/>
          </w:tcPr>
          <w:p w14:paraId="5DCB9FD4" w14:textId="09F709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7BF61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7" w:type="pct"/>
          </w:tcPr>
          <w:p w14:paraId="341420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032F3D0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6459C7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0.24</w:t>
            </w:r>
          </w:p>
        </w:tc>
        <w:tc>
          <w:tcPr>
            <w:tcW w:w="285" w:type="pct"/>
          </w:tcPr>
          <w:p w14:paraId="7790A0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07E139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Housing Tenure</w:t>
            </w:r>
          </w:p>
        </w:tc>
        <w:tc>
          <w:tcPr>
            <w:tcW w:w="329" w:type="pct"/>
          </w:tcPr>
          <w:p w14:paraId="14AA4BD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D07A0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1C7BBA3F" w14:textId="4799B6E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1A4CFC3" w14:textId="5A49A70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AC3539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4C9064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592A828" w14:textId="3B9D44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49CD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8688E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E264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37A11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7FC1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329" w:type="pct"/>
          </w:tcPr>
          <w:p w14:paraId="598D6158" w14:textId="2EDE7C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352" w:type="pct"/>
          </w:tcPr>
          <w:p w14:paraId="1FDC4A2F" w14:textId="38F091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61169F0D" w14:textId="77CEB23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BE0957B" w14:textId="3C75385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31D36EC5" w14:textId="21B5EA8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74D42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0.35</w:t>
            </w:r>
          </w:p>
        </w:tc>
        <w:tc>
          <w:tcPr>
            <w:tcW w:w="357" w:type="pct"/>
          </w:tcPr>
          <w:p w14:paraId="09F5496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20EE96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11D42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4A9D598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F78F1A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3806078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A431E4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1D377301" w14:textId="52395F7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352" w:type="pct"/>
            <w:vAlign w:val="bottom"/>
          </w:tcPr>
          <w:p w14:paraId="7343A5EE" w14:textId="681A05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60" w:type="pct"/>
          </w:tcPr>
          <w:p w14:paraId="0541A0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17B6167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71A76553" w14:textId="4B832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3DE7281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67FA26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3" w:type="pct"/>
          </w:tcPr>
          <w:p w14:paraId="02970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612A2E6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30939E2C"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0CFFF06F" w14:textId="34DC907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352" w:type="pct"/>
            <w:vAlign w:val="bottom"/>
          </w:tcPr>
          <w:p w14:paraId="51B77BE9" w14:textId="320999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0" w:type="pct"/>
          </w:tcPr>
          <w:p w14:paraId="07196C3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5ACDE68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7FE8A5D6" w14:textId="36942E3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B2EF95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-0.50</w:t>
            </w:r>
          </w:p>
        </w:tc>
        <w:tc>
          <w:tcPr>
            <w:tcW w:w="357" w:type="pct"/>
            <w:vAlign w:val="bottom"/>
          </w:tcPr>
          <w:p w14:paraId="7420E0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2C4674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5F9AA6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760B74F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D5BF3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5236F1DD" w14:textId="2C3C16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0E98520" w14:textId="6A25993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9A4EE4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58EF89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41DD53A" w14:textId="35DB09C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789DDD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F0FB3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486B085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15D5D6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3CA0C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54AB4858" w14:textId="1072700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352" w:type="pct"/>
            <w:vAlign w:val="bottom"/>
          </w:tcPr>
          <w:p w14:paraId="4A033AF3" w14:textId="582B94F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78F954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231F03C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222575" w14:textId="2DD4A6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03C4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139962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7E55F8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72B685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33E286F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4BAA9B8" w14:textId="6DDE229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352" w:type="pct"/>
            <w:vAlign w:val="bottom"/>
          </w:tcPr>
          <w:p w14:paraId="780DC3BE" w14:textId="7343B29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431B504D" w14:textId="635B472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9E4729E" w14:textId="727984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1C0DC64E" w14:textId="55EB44F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577D6C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7" w:type="pct"/>
            <w:vAlign w:val="bottom"/>
          </w:tcPr>
          <w:p w14:paraId="01C8FB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166215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BE3BE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7AFF6C1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65D9CC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428A7C1" w14:textId="30A1F59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2" w:type="pct"/>
            <w:vAlign w:val="bottom"/>
          </w:tcPr>
          <w:p w14:paraId="26B85B3A" w14:textId="1A5591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099077D2" w14:textId="14541C0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6516C2A" w14:textId="6E5615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7CAF358F" w14:textId="6DAC952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8A6B8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5F0FEC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0E183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671439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223BACB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46334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33496E09" w14:textId="6CF3155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2" w:type="pct"/>
            <w:vAlign w:val="bottom"/>
          </w:tcPr>
          <w:p w14:paraId="230F219E" w14:textId="1B45E0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168975C7" w14:textId="1771AA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27822CB" w14:textId="29C6D0D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5DB94DF" w14:textId="08ACF37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3EB01A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0.81</w:t>
            </w:r>
          </w:p>
        </w:tc>
        <w:tc>
          <w:tcPr>
            <w:tcW w:w="357" w:type="pct"/>
            <w:vAlign w:val="bottom"/>
          </w:tcPr>
          <w:p w14:paraId="39AB714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125BC8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FBEA4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6FB57B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3AB46A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44C42D2" w14:textId="6950F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352" w:type="pct"/>
            <w:vAlign w:val="bottom"/>
          </w:tcPr>
          <w:p w14:paraId="0CAC6502" w14:textId="47F5CE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4CABB4B9" w14:textId="79A4B58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241037B" w14:textId="22BA475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432F8390" w14:textId="7A88A78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0D70B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1.07</w:t>
            </w:r>
          </w:p>
        </w:tc>
        <w:tc>
          <w:tcPr>
            <w:tcW w:w="357" w:type="pct"/>
            <w:vAlign w:val="bottom"/>
          </w:tcPr>
          <w:p w14:paraId="24D3707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5E8F7A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164DD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559582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47809B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5D90AC74" w14:textId="3786B43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352" w:type="pct"/>
            <w:vAlign w:val="bottom"/>
          </w:tcPr>
          <w:p w14:paraId="1234B9C8" w14:textId="6580572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0BC7E6C1" w14:textId="274B052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0EEC3D54" w14:textId="4A61186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7F9705F" w14:textId="3F283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5758B0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-0.80</w:t>
            </w:r>
          </w:p>
        </w:tc>
        <w:tc>
          <w:tcPr>
            <w:tcW w:w="357" w:type="pct"/>
            <w:vAlign w:val="bottom"/>
          </w:tcPr>
          <w:p w14:paraId="0076E2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3" w:type="pct"/>
          </w:tcPr>
          <w:p w14:paraId="6BCDF3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01F02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66D7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3ADDE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C53C36" w:rsidRPr="00837293" w:rsidRDefault="00C53C36" w:rsidP="00C53C36">
            <w:pPr>
              <w:rPr>
                <w:rFonts w:ascii="Book Antiqua" w:hAnsi="Book Antiqua" w:cs="Times New Roman"/>
                <w:color w:val="auto"/>
                <w:sz w:val="24"/>
                <w:szCs w:val="24"/>
              </w:rPr>
            </w:pPr>
          </w:p>
        </w:tc>
        <w:tc>
          <w:tcPr>
            <w:tcW w:w="329" w:type="pct"/>
          </w:tcPr>
          <w:p w14:paraId="5E7548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0514B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329" w:type="pct"/>
          </w:tcPr>
          <w:p w14:paraId="573033E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A606F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7A3B53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738A3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7E9D9E87" w14:textId="3636498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FD7903C" w14:textId="10E2251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BC53C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36712DE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9A15BAD" w14:textId="4B46154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6BD4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AD77C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7DA6B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55330F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DDE499B"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0A5BA749" w14:textId="5EE2F7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352" w:type="pct"/>
          </w:tcPr>
          <w:p w14:paraId="792D48EC" w14:textId="7ADEBFE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60" w:type="pct"/>
          </w:tcPr>
          <w:p w14:paraId="595388C8" w14:textId="04E4F3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4B35504" w14:textId="560C06B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1ED17E08" w14:textId="014A7D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65DCAA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-4.04</w:t>
            </w:r>
          </w:p>
        </w:tc>
        <w:tc>
          <w:tcPr>
            <w:tcW w:w="357" w:type="pct"/>
          </w:tcPr>
          <w:p w14:paraId="5D947FD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(0.22)</w:t>
            </w:r>
          </w:p>
        </w:tc>
        <w:tc>
          <w:tcPr>
            <w:tcW w:w="263" w:type="pct"/>
          </w:tcPr>
          <w:p w14:paraId="24F9FA0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24F8E5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7B87A5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59D80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5408CCB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AA174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707ACE61" w14:textId="1F7870C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24C45E4" w14:textId="523E0D9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3220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50CB619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A445F71" w14:textId="29F863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C0E70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0FFDC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2B1BB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4463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761F5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277920E5" w14:textId="09801D1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352" w:type="pct"/>
          </w:tcPr>
          <w:p w14:paraId="6CEFB932" w14:textId="7B7AEFC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60" w:type="pct"/>
          </w:tcPr>
          <w:p w14:paraId="43A0A25C" w14:textId="56216C6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04816C2E" w14:textId="6286D8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41FE27F" w14:textId="0192EE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06410E6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-0.29</w:t>
            </w:r>
          </w:p>
        </w:tc>
        <w:tc>
          <w:tcPr>
            <w:tcW w:w="357" w:type="pct"/>
          </w:tcPr>
          <w:p w14:paraId="08D297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(0.11)</w:t>
            </w:r>
          </w:p>
        </w:tc>
        <w:tc>
          <w:tcPr>
            <w:tcW w:w="263" w:type="pct"/>
          </w:tcPr>
          <w:p w14:paraId="1214972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AF6F3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EDEE0C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41159D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0E2BEA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4A07D6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47C7FE0F" w14:textId="32D579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E6A546C" w14:textId="4C70229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0359E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0257FF4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C777AA4" w14:textId="02500D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EA8E3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0309F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4595F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1159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03F4A3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tcPr>
          <w:p w14:paraId="0B585718" w14:textId="58298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352" w:type="pct"/>
          </w:tcPr>
          <w:p w14:paraId="5711DECD" w14:textId="796E60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60" w:type="pct"/>
          </w:tcPr>
          <w:p w14:paraId="639D4952" w14:textId="3BF9478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2412A961" w14:textId="557CE3D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AF8B8DD" w14:textId="3315A63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32D8F3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0.94</w:t>
            </w:r>
          </w:p>
        </w:tc>
        <w:tc>
          <w:tcPr>
            <w:tcW w:w="357" w:type="pct"/>
          </w:tcPr>
          <w:p w14:paraId="47F670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(0.14)</w:t>
            </w:r>
          </w:p>
        </w:tc>
        <w:tc>
          <w:tcPr>
            <w:tcW w:w="263" w:type="pct"/>
          </w:tcPr>
          <w:p w14:paraId="54540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72B55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146921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72782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51B000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F4B069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4FCFB043" w14:textId="233DBC5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352" w:type="pct"/>
            <w:vAlign w:val="bottom"/>
          </w:tcPr>
          <w:p w14:paraId="6DA9D78C" w14:textId="69E49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60" w:type="pct"/>
          </w:tcPr>
          <w:p w14:paraId="27BF14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508F7C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334" w:type="pct"/>
            <w:vAlign w:val="bottom"/>
          </w:tcPr>
          <w:p w14:paraId="4699497E" w14:textId="1DB2A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1A54F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-0.33</w:t>
            </w:r>
          </w:p>
        </w:tc>
        <w:tc>
          <w:tcPr>
            <w:tcW w:w="357" w:type="pct"/>
            <w:vAlign w:val="bottom"/>
          </w:tcPr>
          <w:p w14:paraId="3DF13E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3" w:type="pct"/>
          </w:tcPr>
          <w:p w14:paraId="6AFABF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BFEF6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5614B2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2BA676A" w14:textId="0CE55F4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352" w:type="pct"/>
            <w:vAlign w:val="bottom"/>
          </w:tcPr>
          <w:p w14:paraId="641E0660" w14:textId="1B9A5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60" w:type="pct"/>
          </w:tcPr>
          <w:p w14:paraId="6EE78BE8" w14:textId="3A6B16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3EF26DC" w14:textId="0AC7AA6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8B2AF32" w14:textId="7BDECB0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09F7F2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-2.14</w:t>
            </w:r>
          </w:p>
        </w:tc>
        <w:tc>
          <w:tcPr>
            <w:tcW w:w="357" w:type="pct"/>
            <w:vAlign w:val="bottom"/>
          </w:tcPr>
          <w:p w14:paraId="082D29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(1.05)</w:t>
            </w:r>
          </w:p>
        </w:tc>
        <w:tc>
          <w:tcPr>
            <w:tcW w:w="263" w:type="pct"/>
          </w:tcPr>
          <w:p w14:paraId="479C3C2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BD7FE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33E0E7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48964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1FB9B06B" w14:textId="583FFAE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1B1A8E7" w14:textId="0DFD016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7A969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2FB4F43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EEFB803" w14:textId="01B8054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D731F6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487D9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AB7A5D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972F5B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D242A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lastRenderedPageBreak/>
              <w:t>3</w:t>
            </w:r>
          </w:p>
        </w:tc>
        <w:tc>
          <w:tcPr>
            <w:tcW w:w="329" w:type="pct"/>
            <w:vAlign w:val="bottom"/>
          </w:tcPr>
          <w:p w14:paraId="5F3FAAB1" w14:textId="075342C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352" w:type="pct"/>
            <w:vAlign w:val="bottom"/>
          </w:tcPr>
          <w:p w14:paraId="288440F0" w14:textId="3DBE31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60" w:type="pct"/>
          </w:tcPr>
          <w:p w14:paraId="74BBFB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08B0D5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A9EC9A3" w14:textId="0042F24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8AA6EB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357" w:type="pct"/>
            <w:vAlign w:val="bottom"/>
          </w:tcPr>
          <w:p w14:paraId="7D676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3" w:type="pct"/>
          </w:tcPr>
          <w:p w14:paraId="0381DC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439EC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DC1D21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1725AB00" w14:textId="0E9DB1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352" w:type="pct"/>
            <w:vAlign w:val="bottom"/>
          </w:tcPr>
          <w:p w14:paraId="1B1DE55C" w14:textId="4AF83E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60" w:type="pct"/>
          </w:tcPr>
          <w:p w14:paraId="64F4C36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6092FB7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DE9B15" w14:textId="153479D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45F03B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0.61</w:t>
            </w:r>
          </w:p>
        </w:tc>
        <w:tc>
          <w:tcPr>
            <w:tcW w:w="357" w:type="pct"/>
            <w:vAlign w:val="bottom"/>
          </w:tcPr>
          <w:p w14:paraId="2C1F4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63" w:type="pct"/>
          </w:tcPr>
          <w:p w14:paraId="468EDD1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71C4500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33F483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9645A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117722FB" w14:textId="371C59F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352" w:type="pct"/>
            <w:vAlign w:val="bottom"/>
          </w:tcPr>
          <w:p w14:paraId="2285A198" w14:textId="009133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60" w:type="pct"/>
          </w:tcPr>
          <w:p w14:paraId="7B9516B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62BD488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656B05D" w14:textId="5B8060D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76B8D6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7" w:type="pct"/>
            <w:vAlign w:val="bottom"/>
          </w:tcPr>
          <w:p w14:paraId="2BF76F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E8DEF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8D11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27422F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67248CAD" w14:textId="4848C41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352" w:type="pct"/>
            <w:vAlign w:val="bottom"/>
          </w:tcPr>
          <w:p w14:paraId="0035B14D" w14:textId="295618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0" w:type="pct"/>
          </w:tcPr>
          <w:p w14:paraId="26DF9265" w14:textId="527F91F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69FFE1BD" w14:textId="676018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8840EF7" w14:textId="270139A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1D3EE48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10D133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4B970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91D14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BAFCD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F48EBC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68F570D6" w14:textId="194676F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352" w:type="pct"/>
            <w:vAlign w:val="bottom"/>
          </w:tcPr>
          <w:p w14:paraId="2AF6B5F5" w14:textId="666E5FF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0" w:type="pct"/>
          </w:tcPr>
          <w:p w14:paraId="55AF4747" w14:textId="3363BC7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04E4F60" w14:textId="53804C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1747F4E3" w14:textId="4F6F79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E8A68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1.27</w:t>
            </w:r>
          </w:p>
        </w:tc>
        <w:tc>
          <w:tcPr>
            <w:tcW w:w="357" w:type="pct"/>
            <w:vAlign w:val="bottom"/>
          </w:tcPr>
          <w:p w14:paraId="5ECD69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3" w:type="pct"/>
          </w:tcPr>
          <w:p w14:paraId="094280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3BB0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285" w:type="pct"/>
          </w:tcPr>
          <w:p w14:paraId="27F14DF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B162C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329" w:type="pct"/>
            <w:vAlign w:val="bottom"/>
          </w:tcPr>
          <w:p w14:paraId="5533DEA3" w14:textId="5770241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352" w:type="pct"/>
            <w:vAlign w:val="bottom"/>
          </w:tcPr>
          <w:p w14:paraId="41F105B5" w14:textId="4AFF3E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5674B935" w14:textId="1ABD509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56F218E5" w14:textId="4A3A798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B1DF96" w14:textId="1C7C915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62DB41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-1.47</w:t>
            </w:r>
          </w:p>
        </w:tc>
        <w:tc>
          <w:tcPr>
            <w:tcW w:w="357" w:type="pct"/>
            <w:vAlign w:val="bottom"/>
          </w:tcPr>
          <w:p w14:paraId="106DAF3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63" w:type="pct"/>
          </w:tcPr>
          <w:p w14:paraId="5AE681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8002D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D4FD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1B09F7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C53C36" w:rsidRPr="00837293" w:rsidRDefault="00C53C36" w:rsidP="00C53C36">
            <w:pPr>
              <w:rPr>
                <w:rFonts w:ascii="Book Antiqua" w:hAnsi="Book Antiqua" w:cs="Times New Roman"/>
                <w:color w:val="auto"/>
                <w:sz w:val="24"/>
                <w:szCs w:val="24"/>
              </w:rPr>
            </w:pPr>
          </w:p>
        </w:tc>
        <w:tc>
          <w:tcPr>
            <w:tcW w:w="329" w:type="pct"/>
          </w:tcPr>
          <w:p w14:paraId="1A9001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1604" w:type="pct"/>
            <w:gridSpan w:val="5"/>
          </w:tcPr>
          <w:p w14:paraId="2B35DB85" w14:textId="766D6F5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w:t>
            </w:r>
            <w:r>
              <w:rPr>
                <w:rFonts w:ascii="Book Antiqua" w:hAnsi="Book Antiqua" w:cs="Times New Roman"/>
                <w:color w:val="auto"/>
                <w:sz w:val="24"/>
                <w:szCs w:val="24"/>
              </w:rPr>
              <w:t>11</w:t>
            </w:r>
          </w:p>
        </w:tc>
        <w:tc>
          <w:tcPr>
            <w:tcW w:w="1520" w:type="pct"/>
            <w:gridSpan w:val="5"/>
          </w:tcPr>
          <w:p w14:paraId="0BA179F9" w14:textId="70E27B2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tr w:rsidR="00C53C36" w:rsidRPr="00837293"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Average RVI</w:t>
            </w:r>
          </w:p>
        </w:tc>
        <w:tc>
          <w:tcPr>
            <w:tcW w:w="1604" w:type="pct"/>
            <w:gridSpan w:val="5"/>
          </w:tcPr>
          <w:p w14:paraId="72C7C6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0.31</w:t>
            </w:r>
          </w:p>
        </w:tc>
      </w:tr>
      <w:tr w:rsidR="00C53C36" w:rsidRPr="00837293"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Largest FMI</w:t>
            </w:r>
          </w:p>
        </w:tc>
        <w:tc>
          <w:tcPr>
            <w:tcW w:w="1604" w:type="pct"/>
            <w:gridSpan w:val="5"/>
          </w:tcPr>
          <w:p w14:paraId="3C6E04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C53C36" w:rsidRPr="00837293" w14:paraId="49F6006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78DCCEC9"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Comparison of CRA NS-SEC vs Imputed NS-SEC model</w:t>
            </w:r>
          </w:p>
        </w:tc>
      </w:tr>
    </w:tbl>
    <w:p w14:paraId="4C096B84" w14:textId="77777777" w:rsidR="00B947F6" w:rsidRPr="00837293" w:rsidRDefault="00B947F6" w:rsidP="00B947F6">
      <w:pPr>
        <w:rPr>
          <w:rFonts w:ascii="Book Antiqua" w:hAnsi="Book Antiqua" w:cs="Times New Roman"/>
          <w:sz w:val="24"/>
          <w:szCs w:val="24"/>
        </w:rPr>
      </w:pPr>
    </w:p>
    <w:p w14:paraId="096CE828" w14:textId="77777777" w:rsidR="00724626" w:rsidRPr="00837293" w:rsidRDefault="00724626" w:rsidP="00B947F6">
      <w:pPr>
        <w:rPr>
          <w:rFonts w:ascii="Book Antiqua" w:hAnsi="Book Antiqua" w:cs="Times New Roman"/>
          <w:sz w:val="24"/>
          <w:szCs w:val="24"/>
        </w:rPr>
      </w:pPr>
    </w:p>
    <w:p w14:paraId="710C7F40" w14:textId="0D5F34AB" w:rsidR="00B947F6" w:rsidRPr="00837293" w:rsidRDefault="00B947F6" w:rsidP="00B947F6">
      <w:pPr>
        <w:rPr>
          <w:rFonts w:ascii="Book Antiqua" w:hAnsi="Book Antiqua" w:cs="Times New Roman"/>
          <w:sz w:val="24"/>
          <w:szCs w:val="24"/>
        </w:rPr>
        <w:sectPr w:rsidR="00B947F6" w:rsidRPr="00837293" w:rsidSect="00A20BFF">
          <w:pgSz w:w="16838" w:h="11906" w:orient="landscape"/>
          <w:pgMar w:top="1440" w:right="1440" w:bottom="1440" w:left="1440" w:header="709" w:footer="709" w:gutter="0"/>
          <w:cols w:space="708"/>
          <w:docGrid w:linePitch="360"/>
        </w:sectPr>
      </w:pPr>
    </w:p>
    <w:p w14:paraId="077AA34E" w14:textId="009B1E0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Additional checks on the imputed model are produced via </w:t>
      </w:r>
      <w:r w:rsidR="009F3F55" w:rsidRPr="00837293">
        <w:rPr>
          <w:rFonts w:ascii="Book Antiqua" w:hAnsi="Book Antiqua" w:cs="Times New Roman"/>
          <w:sz w:val="24"/>
          <w:szCs w:val="24"/>
        </w:rPr>
        <w:t>post-estimation</w:t>
      </w:r>
      <w:r w:rsidRPr="00837293">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sidRPr="00837293">
        <w:rPr>
          <w:rFonts w:ascii="Book Antiqua" w:hAnsi="Book Antiqua" w:cs="Times New Roman"/>
          <w:sz w:val="24"/>
          <w:szCs w:val="24"/>
        </w:rPr>
        <w:t>, the less effect missing data has on</w:t>
      </w:r>
      <w:r w:rsidRPr="00837293">
        <w:rPr>
          <w:rFonts w:ascii="Book Antiqua" w:hAnsi="Book Antiqua" w:cs="Times New Roman"/>
          <w:sz w:val="24"/>
          <w:szCs w:val="24"/>
        </w:rPr>
        <w:t xml:space="preserve"> a variable’s variance. The FMI</w:t>
      </w:r>
      <w:r w:rsidR="009F3F55" w:rsidRPr="00837293">
        <w:rPr>
          <w:rFonts w:ascii="Book Antiqua" w:hAnsi="Book Antiqua" w:cs="Times New Roman"/>
          <w:sz w:val="24"/>
          <w:szCs w:val="24"/>
        </w:rPr>
        <w:t>, on the other hand,</w:t>
      </w:r>
      <w:r w:rsidRPr="00837293">
        <w:rPr>
          <w:rFonts w:ascii="Book Antiqua" w:hAnsi="Book Antiqua" w:cs="Times New Roman"/>
          <w:sz w:val="24"/>
          <w:szCs w:val="24"/>
        </w:rPr>
        <w:t xml:space="preserve"> relates to the proportion of the total sampling variance due to missing data. The higher the FMI is</w:t>
      </w:r>
      <w:r w:rsidR="009F3F55" w:rsidRPr="00837293">
        <w:rPr>
          <w:rFonts w:ascii="Book Antiqua" w:hAnsi="Book Antiqua" w:cs="Times New Roman"/>
          <w:sz w:val="24"/>
          <w:szCs w:val="24"/>
        </w:rPr>
        <w:t xml:space="preserve">, the greater the </w:t>
      </w:r>
      <w:r w:rsidRPr="00837293">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per cent, indicating a requirement of at least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imputations – the MI model has 50 imputations. </w:t>
      </w:r>
      <w:r w:rsidR="009F3F55" w:rsidRPr="00837293">
        <w:rPr>
          <w:rFonts w:ascii="Book Antiqua" w:hAnsi="Book Antiqua" w:cs="Times New Roman"/>
          <w:sz w:val="24"/>
          <w:szCs w:val="24"/>
        </w:rPr>
        <w:t>Relative</w:t>
      </w:r>
      <w:r w:rsidRPr="00837293">
        <w:rPr>
          <w:rFonts w:ascii="Book Antiqua" w:hAnsi="Book Antiqua" w:cs="Times New Roman"/>
          <w:sz w:val="24"/>
          <w:szCs w:val="24"/>
        </w:rPr>
        <w:t xml:space="preserve"> efficiency indicates efficiency. The closer it is towards one indicates that the analysis has the </w:t>
      </w:r>
      <w:r w:rsidR="009F3F55" w:rsidRPr="00837293">
        <w:rPr>
          <w:rFonts w:ascii="Book Antiqua" w:hAnsi="Book Antiqua" w:cs="Times New Roman"/>
          <w:sz w:val="24"/>
          <w:szCs w:val="24"/>
        </w:rPr>
        <w:t>correct</w:t>
      </w:r>
      <w:r w:rsidRPr="00837293">
        <w:rPr>
          <w:rFonts w:ascii="Book Antiqua" w:hAnsi="Book Antiqua" w:cs="Times New Roman"/>
          <w:sz w:val="24"/>
          <w:szCs w:val="24"/>
        </w:rPr>
        <w:t xml:space="preserve"> number of imputations. </w:t>
      </w:r>
    </w:p>
    <w:p w14:paraId="06D78DEE" w14:textId="2FB50C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average RVI score was 0.</w:t>
      </w:r>
      <w:r w:rsidR="00122A80" w:rsidRPr="00837293">
        <w:rPr>
          <w:rFonts w:ascii="Book Antiqua" w:hAnsi="Book Antiqua" w:cs="Times New Roman"/>
          <w:sz w:val="24"/>
          <w:szCs w:val="24"/>
        </w:rPr>
        <w:t>31</w:t>
      </w:r>
      <w:r w:rsidRPr="00837293">
        <w:rPr>
          <w:rFonts w:ascii="Book Antiqua" w:hAnsi="Book Antiqua" w:cs="Times New Roman"/>
          <w:sz w:val="24"/>
          <w:szCs w:val="24"/>
        </w:rPr>
        <w:t>, meaning that</w:t>
      </w:r>
      <w:r w:rsidR="009F3F55" w:rsidRPr="00837293">
        <w:rPr>
          <w:rFonts w:ascii="Book Antiqua" w:hAnsi="Book Antiqua" w:cs="Times New Roman"/>
          <w:sz w:val="24"/>
          <w:szCs w:val="24"/>
        </w:rPr>
        <w:t>, on average, the missing data has a negligible impact on</w:t>
      </w:r>
      <w:r w:rsidRPr="00837293">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sidRPr="00837293">
        <w:rPr>
          <w:rFonts w:ascii="Book Antiqua" w:hAnsi="Book Antiqua" w:cs="Times New Roman"/>
          <w:sz w:val="24"/>
          <w:szCs w:val="24"/>
        </w:rPr>
        <w:t>of the labour force are</w:t>
      </w:r>
      <w:r w:rsidRPr="00837293">
        <w:rPr>
          <w:rFonts w:ascii="Book Antiqua" w:hAnsi="Book Antiqua" w:cs="Times New Roman"/>
          <w:sz w:val="24"/>
          <w:szCs w:val="24"/>
        </w:rPr>
        <w:t xml:space="preserve"> the only two analytical variables that have consistently above average (greater than 0.30) RVI scores. For all other analytical variables</w:t>
      </w:r>
      <w:r w:rsidR="009F3F55" w:rsidRPr="00837293">
        <w:rPr>
          <w:rFonts w:ascii="Book Antiqua" w:hAnsi="Book Antiqua" w:cs="Times New Roman"/>
          <w:sz w:val="24"/>
          <w:szCs w:val="24"/>
        </w:rPr>
        <w:t>, missing data has little effect on</w:t>
      </w:r>
      <w:r w:rsidRPr="00837293">
        <w:rPr>
          <w:rFonts w:ascii="Book Antiqua" w:hAnsi="Book Antiqua" w:cs="Times New Roman"/>
          <w:sz w:val="24"/>
          <w:szCs w:val="24"/>
        </w:rPr>
        <w:t xml:space="preserve"> their variance. Housing tenure and NS-SEC have moderate (greater than 0.25) FMI scores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837293">
        <w:rPr>
          <w:rFonts w:ascii="Book Antiqua" w:hAnsi="Book Antiqua" w:cs="Times New Roman"/>
          <w:sz w:val="24"/>
          <w:szCs w:val="24"/>
        </w:rPr>
        <w:lastRenderedPageBreak/>
        <w:t xml:space="preserve">relative efficiency below 0.99. This lends support to the notion that 50 imputations </w:t>
      </w:r>
      <w:r w:rsidR="00F87056" w:rsidRPr="00837293">
        <w:rPr>
          <w:rFonts w:ascii="Book Antiqua" w:hAnsi="Book Antiqua" w:cs="Times New Roman"/>
          <w:sz w:val="24"/>
          <w:szCs w:val="24"/>
        </w:rPr>
        <w:t>are</w:t>
      </w:r>
      <w:r w:rsidRPr="00837293">
        <w:rPr>
          <w:rFonts w:ascii="Book Antiqua" w:hAnsi="Book Antiqua" w:cs="Times New Roman"/>
          <w:sz w:val="24"/>
          <w:szCs w:val="24"/>
        </w:rPr>
        <w:t xml:space="preserve"> an appropriate number. </w:t>
      </w:r>
    </w:p>
    <w:p w14:paraId="166C857B" w14:textId="2F40895F"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sidRPr="00837293">
        <w:rPr>
          <w:rFonts w:ascii="Book Antiqua" w:hAnsi="Book Antiqua" w:cs="Times New Roman"/>
          <w:sz w:val="24"/>
          <w:szCs w:val="24"/>
        </w:rPr>
        <w:t xml:space="preserve">, regardless of </w:t>
      </w:r>
      <w:r w:rsidR="00B947F6" w:rsidRPr="00837293">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given the level of missingness related to sex. </w:t>
      </w:r>
    </w:p>
    <w:p w14:paraId="5C4984FE" w14:textId="77777777" w:rsidR="00B947F6" w:rsidRPr="00837293" w:rsidRDefault="00B947F6" w:rsidP="00D90843">
      <w:pPr>
        <w:pStyle w:val="Heading3"/>
      </w:pPr>
      <w:bookmarkStart w:id="108" w:name="_Toc152408183"/>
      <w:bookmarkStart w:id="109" w:name="_Toc156204293"/>
      <w:r w:rsidRPr="00837293">
        <w:t>Discussion and Conclusions</w:t>
      </w:r>
      <w:bookmarkEnd w:id="108"/>
      <w:bookmarkEnd w:id="109"/>
    </w:p>
    <w:p w14:paraId="0B7FDECA" w14:textId="511039B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there are no substantive differences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resulting interpretation and analysis of results. As such, the imputed model is no better than </w:t>
      </w:r>
      <w:r w:rsidR="009F3F55" w:rsidRPr="00837293">
        <w:rPr>
          <w:rFonts w:ascii="Book Antiqua" w:hAnsi="Book Antiqua" w:cs="Times New Roman"/>
          <w:sz w:val="24"/>
          <w:szCs w:val="24"/>
        </w:rPr>
        <w:t>analysing the complete record</w:t>
      </w:r>
      <w:r w:rsidRPr="00837293">
        <w:rPr>
          <w:rFonts w:ascii="Book Antiqua" w:hAnsi="Book Antiqua" w:cs="Times New Roman"/>
          <w:sz w:val="24"/>
          <w:szCs w:val="24"/>
        </w:rPr>
        <w:t xml:space="preserve"> for interpretation. Whilst this section does present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work that amounts to a preference for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the use of multiple imputation and discussion of missing data was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Implementing</w:t>
      </w:r>
      <w:r w:rsidR="00367581" w:rsidRPr="00837293">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sidRPr="00837293">
        <w:rPr>
          <w:rFonts w:ascii="Book Antiqua" w:hAnsi="Book Antiqua" w:cs="Times New Roman"/>
          <w:sz w:val="24"/>
          <w:szCs w:val="24"/>
        </w:rPr>
        <w:t>,</w:t>
      </w:r>
      <w:r w:rsidR="00367581" w:rsidRPr="00837293">
        <w:rPr>
          <w:rFonts w:ascii="Book Antiqua" w:hAnsi="Book Antiqua" w:cs="Times New Roman"/>
          <w:sz w:val="24"/>
          <w:szCs w:val="24"/>
        </w:rPr>
        <w:t xml:space="preserve"> whilst substantively finding identical results from complete </w:t>
      </w:r>
      <w:r w:rsidR="001E7501" w:rsidRPr="00837293">
        <w:rPr>
          <w:rFonts w:ascii="Book Antiqua" w:hAnsi="Book Antiqua" w:cs="Times New Roman"/>
          <w:sz w:val="24"/>
          <w:szCs w:val="24"/>
        </w:rPr>
        <w:t>records</w:t>
      </w:r>
      <w:r w:rsidR="00367581" w:rsidRPr="00837293">
        <w:rPr>
          <w:rFonts w:ascii="Book Antiqua" w:hAnsi="Book Antiqua" w:cs="Times New Roman"/>
          <w:sz w:val="24"/>
          <w:szCs w:val="24"/>
        </w:rPr>
        <w:t xml:space="preserve"> analysis to multiple imputed models, this exercise in dealing with </w:t>
      </w:r>
      <w:r w:rsidR="00367581" w:rsidRPr="00837293">
        <w:rPr>
          <w:rFonts w:ascii="Book Antiqua" w:hAnsi="Book Antiqua" w:cs="Times New Roman"/>
          <w:sz w:val="24"/>
          <w:szCs w:val="24"/>
        </w:rPr>
        <w:lastRenderedPageBreak/>
        <w:t>missingness has allowed for the updating of youth transitions literature within this field of study. Going forward</w:t>
      </w:r>
      <w:r w:rsidRPr="00837293">
        <w:rPr>
          <w:rFonts w:ascii="Book Antiqua" w:hAnsi="Book Antiqua" w:cs="Times New Roman"/>
          <w:sz w:val="24"/>
          <w:szCs w:val="24"/>
        </w:rPr>
        <w:t xml:space="preserve">, there is a relative level of confidence that this research </w:t>
      </w:r>
      <w:r w:rsidR="00367581" w:rsidRPr="00837293">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55B20649" w:rsidR="00367581" w:rsidRPr="00837293" w:rsidRDefault="00367581" w:rsidP="00D90843">
      <w:pPr>
        <w:pStyle w:val="Heading2"/>
      </w:pPr>
      <w:bookmarkStart w:id="110" w:name="_Toc152408184"/>
      <w:bookmarkStart w:id="111" w:name="_Toc156204294"/>
      <w:r w:rsidRPr="00837293">
        <w:t>Discussion and Conclusions</w:t>
      </w:r>
      <w:r w:rsidR="00280DC8" w:rsidRPr="00837293">
        <w:t xml:space="preserve"> for </w:t>
      </w:r>
      <w:bookmarkEnd w:id="110"/>
      <w:r w:rsidR="00AF7627">
        <w:t xml:space="preserve">Part </w:t>
      </w:r>
      <w:r w:rsidR="00DE1337">
        <w:t>1</w:t>
      </w:r>
      <w:bookmarkEnd w:id="111"/>
    </w:p>
    <w:p w14:paraId="6806916A" w14:textId="01A18F4D"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overall empirical finding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an individual’s choice and opportunity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pathway selection post-mandatory education. </w:t>
      </w:r>
    </w:p>
    <w:p w14:paraId="5F056C44" w14:textId="4B2D0009"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More socio-economically advantaged children tend to maintain a pathway of elongated education, compared to their less advantaged peers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(Booth and Satchell, 1994)</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the sex divide within the segregated labour market of the time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(Dex and Bukodi, 2012)</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E1767F5" w14:textId="2EB77BA1"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837293">
        <w:rPr>
          <w:rFonts w:ascii="Book Antiqua" w:hAnsi="Book Antiqua" w:cs="Times New Roman"/>
          <w:sz w:val="24"/>
          <w:szCs w:val="24"/>
        </w:rPr>
        <w:lastRenderedPageBreak/>
        <w:t xml:space="preserve">likely to enter employment over men. Whilst </w:t>
      </w:r>
      <w:r w:rsidR="009F3F55" w:rsidRPr="00837293">
        <w:rPr>
          <w:rFonts w:ascii="Book Antiqua" w:hAnsi="Book Antiqua" w:cs="Times New Roman"/>
          <w:sz w:val="24"/>
          <w:szCs w:val="24"/>
        </w:rPr>
        <w:t>traditionally masculine fields dominated training &amp; apprenticeship programs during the timeframe of the NCDS</w:t>
      </w:r>
      <w:r w:rsidRPr="00837293">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(Goldthorpe, 1998)</w:t>
      </w:r>
      <w:r w:rsidR="005125C5"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given</w:t>
      </w:r>
      <w:r w:rsidRPr="00837293">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2D6FFF50"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found in</w:t>
      </w:r>
      <w:r w:rsidRPr="00837293">
        <w:rPr>
          <w:rFonts w:ascii="Book Antiqua" w:hAnsi="Book Antiqua" w:cs="Times New Roman"/>
          <w:sz w:val="24"/>
          <w:szCs w:val="24"/>
        </w:rPr>
        <w:t xml:space="preserve">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(Saunders, 2021)</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empirical evidence suggests that over and above matters of social class, how you live – in the case of housing tenure – presents a </w:t>
      </w:r>
      <w:r w:rsidR="009F3F55" w:rsidRPr="00837293">
        <w:rPr>
          <w:rFonts w:ascii="Book Antiqua" w:hAnsi="Book Antiqua" w:cs="Times New Roman"/>
          <w:sz w:val="24"/>
          <w:szCs w:val="24"/>
        </w:rPr>
        <w:t>transparent</w:t>
      </w:r>
      <w:r w:rsidRPr="00837293">
        <w:rPr>
          <w:rFonts w:ascii="Book Antiqua" w:hAnsi="Book Antiqua" w:cs="Times New Roman"/>
          <w:sz w:val="24"/>
          <w:szCs w:val="24"/>
        </w:rPr>
        <w:t xml:space="preserve"> barrier to entry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the choices and opportunities individuals make post-mandatory education. </w:t>
      </w:r>
    </w:p>
    <w:p w14:paraId="6C910A3E" w14:textId="5480954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previous structural inequalities that have manifested during previous life domains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(Mayer, 2009)</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influence life chances in other life domains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support for promoting a life course perspective within this research. One aspect of these structural effects that </w:t>
      </w:r>
      <w:r w:rsidR="009F3F55" w:rsidRPr="00837293">
        <w:rPr>
          <w:rFonts w:ascii="Book Antiqua" w:hAnsi="Book Antiqua" w:cs="Times New Roman"/>
          <w:sz w:val="24"/>
          <w:szCs w:val="24"/>
        </w:rPr>
        <w:t xml:space="preserve">have not been reflected within this research is the recency onto which things like housing tenure and </w:t>
      </w:r>
      <w:r w:rsidRPr="00837293">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sidRPr="00837293">
        <w:rPr>
          <w:rFonts w:ascii="Book Antiqua" w:hAnsi="Book Antiqua" w:cs="Times New Roman"/>
          <w:sz w:val="24"/>
          <w:szCs w:val="24"/>
        </w:rPr>
        <w:t>, an individual who</w:t>
      </w:r>
      <w:r w:rsidRPr="00837293">
        <w:rPr>
          <w:rFonts w:ascii="Book Antiqua" w:hAnsi="Book Antiqua" w:cs="Times New Roman"/>
          <w:sz w:val="24"/>
          <w:szCs w:val="24"/>
        </w:rPr>
        <w:t xml:space="preserve"> has had </w:t>
      </w:r>
      <w:r w:rsidRPr="00837293">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sidRPr="00837293">
        <w:rPr>
          <w:rFonts w:ascii="Book Antiqua" w:hAnsi="Book Antiqua" w:cs="Times New Roman"/>
          <w:sz w:val="24"/>
          <w:szCs w:val="24"/>
        </w:rPr>
        <w:t xml:space="preserve">not to be considered </w:t>
      </w:r>
      <w:r w:rsidRPr="00837293">
        <w:rPr>
          <w:rFonts w:ascii="Book Antiqua" w:hAnsi="Book Antiqua" w:cs="Times New Roman"/>
          <w:sz w:val="24"/>
          <w:szCs w:val="24"/>
        </w:rPr>
        <w:t xml:space="preserve">for future research within this area. </w:t>
      </w:r>
    </w:p>
    <w:p w14:paraId="1342EEC0" w14:textId="07452B7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findings from this empirical research appear to confirm the relatively influential impact that structures have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(Hutchison, Prosser and Wedge, 1979; Connolly, Micklewright and Nickell, 1992; Booth and Satchell, 1994; Schoon </w:t>
      </w:r>
      <w:r w:rsidR="003A1A68" w:rsidRPr="00837293">
        <w:rPr>
          <w:rFonts w:ascii="Book Antiqua" w:hAnsi="Book Antiqua" w:cs="Times New Roman"/>
          <w:i/>
          <w:iCs/>
          <w:sz w:val="24"/>
          <w:szCs w:val="24"/>
        </w:rPr>
        <w:t>et al.</w:t>
      </w:r>
      <w:r w:rsidR="003A1A68" w:rsidRPr="00837293">
        <w:rPr>
          <w:rFonts w:ascii="Book Antiqua" w:hAnsi="Book Antiqua" w:cs="Times New Roman"/>
          <w:sz w:val="24"/>
          <w:szCs w:val="24"/>
        </w:rPr>
        <w:t>, 2001; Dolton, Joshi and Makepeace, 2002;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sidRPr="00837293">
        <w:rPr>
          <w:rFonts w:ascii="Book Antiqua" w:hAnsi="Book Antiqua" w:cs="Times New Roman"/>
          <w:sz w:val="24"/>
          <w:szCs w:val="24"/>
        </w:rPr>
        <w:t>. However, structures</w:t>
      </w:r>
      <w:r w:rsidRPr="00837293">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are not as sound. </w:t>
      </w:r>
      <w:r w:rsidR="009F3F55" w:rsidRPr="00837293">
        <w:rPr>
          <w:rFonts w:ascii="Book Antiqua" w:hAnsi="Book Antiqua" w:cs="Times New Roman"/>
          <w:sz w:val="24"/>
          <w:szCs w:val="24"/>
        </w:rPr>
        <w:t>Evidence</w:t>
      </w:r>
      <w:r w:rsidRPr="00837293">
        <w:rPr>
          <w:rFonts w:ascii="Book Antiqua" w:hAnsi="Book Antiqua" w:cs="Times New Roman"/>
          <w:sz w:val="24"/>
          <w:szCs w:val="24"/>
        </w:rPr>
        <w:t xml:space="preserve"> has been found that concurs with the premise first emphasised </w:t>
      </w:r>
      <w:r w:rsidR="009F3F55" w:rsidRPr="00837293">
        <w:rPr>
          <w:rFonts w:ascii="Book Antiqua" w:hAnsi="Book Antiqua" w:cs="Times New Roman"/>
          <w:sz w:val="24"/>
          <w:szCs w:val="24"/>
        </w:rPr>
        <w:t>by</w:t>
      </w:r>
      <w:r w:rsidRPr="00837293">
        <w:rPr>
          <w:rFonts w:ascii="Book Antiqua" w:hAnsi="Book Antiqua" w:cs="Times New Roman"/>
          <w:sz w:val="24"/>
          <w:szCs w:val="24"/>
        </w:rPr>
        <w:t xml:space="preserve"> Saunders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(2003)</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Including</w:t>
      </w:r>
      <w:r w:rsidR="00367581" w:rsidRPr="00837293">
        <w:rPr>
          <w:rFonts w:ascii="Book Antiqua" w:hAnsi="Book Antiqua" w:cs="Times New Roman"/>
          <w:sz w:val="24"/>
          <w:szCs w:val="24"/>
        </w:rPr>
        <w:t xml:space="preserve"> prior educational attainment alongside structural effects such as social class, sex, and housing tenure </w:t>
      </w:r>
      <w:r w:rsidRPr="00837293">
        <w:rPr>
          <w:rFonts w:ascii="Book Antiqua" w:hAnsi="Book Antiqua" w:cs="Times New Roman"/>
          <w:sz w:val="24"/>
          <w:szCs w:val="24"/>
        </w:rPr>
        <w:t>provides a much more complex relationship with individuals'</w:t>
      </w:r>
      <w:r w:rsidR="00367581" w:rsidRPr="00837293">
        <w:rPr>
          <w:rFonts w:ascii="Book Antiqua" w:hAnsi="Book Antiqua" w:cs="Times New Roman"/>
          <w:sz w:val="24"/>
          <w:szCs w:val="24"/>
        </w:rPr>
        <w:t xml:space="preserve"> choices and opportunities post-mandatory education. The findings </w:t>
      </w:r>
      <w:r w:rsidR="00367581" w:rsidRPr="00837293">
        <w:rPr>
          <w:rFonts w:ascii="Book Antiqua" w:hAnsi="Book Antiqua" w:cs="Times New Roman"/>
          <w:sz w:val="24"/>
          <w:szCs w:val="24"/>
        </w:rPr>
        <w:lastRenderedPageBreak/>
        <w:t xml:space="preserve">provide substantial empirical evidence that prior educational attainment does matter </w:t>
      </w:r>
      <w:r w:rsidRPr="00837293">
        <w:rPr>
          <w:rFonts w:ascii="Book Antiqua" w:hAnsi="Book Antiqua" w:cs="Times New Roman"/>
          <w:sz w:val="24"/>
          <w:szCs w:val="24"/>
        </w:rPr>
        <w:t>concerning</w:t>
      </w:r>
      <w:r w:rsidR="00367581" w:rsidRPr="00837293">
        <w:rPr>
          <w:rFonts w:ascii="Book Antiqua" w:hAnsi="Book Antiqua" w:cs="Times New Roman"/>
          <w:sz w:val="24"/>
          <w:szCs w:val="24"/>
        </w:rPr>
        <w:t xml:space="preserve"> pathway selection. Most notably</w:t>
      </w:r>
      <w:r w:rsidRPr="00837293">
        <w:rPr>
          <w:rFonts w:ascii="Book Antiqua" w:hAnsi="Book Antiqua" w:cs="Times New Roman"/>
          <w:sz w:val="24"/>
          <w:szCs w:val="24"/>
        </w:rPr>
        <w:t>, these affect</w:t>
      </w:r>
      <w:r w:rsidR="00367581" w:rsidRPr="00837293">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sidRPr="00837293">
        <w:rPr>
          <w:rFonts w:ascii="Book Antiqua" w:hAnsi="Book Antiqua" w:cs="Times New Roman"/>
          <w:sz w:val="24"/>
          <w:szCs w:val="24"/>
        </w:rPr>
        <w:t>true</w:t>
      </w:r>
      <w:r w:rsidR="00367581" w:rsidRPr="00837293">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sidRPr="00837293">
        <w:rPr>
          <w:rFonts w:ascii="Book Antiqua" w:hAnsi="Book Antiqua" w:cs="Times New Roman"/>
          <w:sz w:val="24"/>
          <w:szCs w:val="24"/>
        </w:rPr>
        <w:t xml:space="preserve"> and that,</w:t>
      </w:r>
      <w:r w:rsidR="00367581" w:rsidRPr="00837293">
        <w:rPr>
          <w:rFonts w:ascii="Book Antiqua" w:hAnsi="Book Antiqua" w:cs="Times New Roman"/>
          <w:sz w:val="24"/>
          <w:szCs w:val="24"/>
        </w:rPr>
        <w:t xml:space="preserve"> given the socio-historical context of the NCDS cohort, the option was there to allow young people to enter these alternative pathways. </w:t>
      </w:r>
    </w:p>
    <w:p w14:paraId="5F56705B" w14:textId="15CC75FE" w:rsidR="00C53C36"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provides methodological innovation by conducting </w:t>
      </w:r>
      <w:r w:rsidR="009F3F55" w:rsidRPr="00837293">
        <w:rPr>
          <w:rFonts w:ascii="Book Antiqua" w:hAnsi="Book Antiqua" w:cs="Times New Roman"/>
          <w:sz w:val="24"/>
          <w:szCs w:val="24"/>
        </w:rPr>
        <w:t>a sensitivity analysis of socioeconomic</w:t>
      </w:r>
      <w:r w:rsidRPr="00837293">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is suitable for use within this model using NCDS data.</w:t>
      </w:r>
      <w:r w:rsidR="00122A80" w:rsidRPr="00837293">
        <w:rPr>
          <w:rFonts w:ascii="Book Antiqua" w:hAnsi="Book Antiqua" w:cs="Times New Roman"/>
          <w:sz w:val="24"/>
          <w:szCs w:val="24"/>
        </w:rPr>
        <w:t xml:space="preserve"> The findings of this sensitivity analysis provided slightly divergent </w:t>
      </w:r>
      <w:r w:rsidR="00BC1894" w:rsidRPr="00837293">
        <w:rPr>
          <w:rFonts w:ascii="Book Antiqua" w:hAnsi="Book Antiqua" w:cs="Times New Roman"/>
          <w:sz w:val="24"/>
          <w:szCs w:val="24"/>
        </w:rPr>
        <w:t>substantive</w:t>
      </w:r>
      <w:r w:rsidR="00122A80" w:rsidRPr="00837293">
        <w:rPr>
          <w:rFonts w:ascii="Book Antiqua" w:hAnsi="Book Antiqua" w:cs="Times New Roman"/>
          <w:sz w:val="24"/>
          <w:szCs w:val="24"/>
        </w:rPr>
        <w:t xml:space="preserve"> findings</w:t>
      </w:r>
      <w:r w:rsidRPr="00837293">
        <w:rPr>
          <w:rFonts w:ascii="Book Antiqua" w:hAnsi="Book Antiqua" w:cs="Times New Roman"/>
          <w:sz w:val="24"/>
          <w:szCs w:val="24"/>
        </w:rPr>
        <w:t>. Choosing NS-SEC as the dominant model through the analysis was based upon a theoretical desire to understand class-based dynamics</w:t>
      </w:r>
      <w:r w:rsidR="00122A80"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122A80" w:rsidRPr="00837293">
        <w:rPr>
          <w:rFonts w:ascii="Book Antiqua" w:hAnsi="Book Antiqua" w:cs="Times New Roman"/>
          <w:sz w:val="24"/>
          <w:szCs w:val="24"/>
        </w:rPr>
        <w:t xml:space="preserve"> a slight preference </w:t>
      </w:r>
      <w:r w:rsidR="009F3F55" w:rsidRPr="00837293">
        <w:rPr>
          <w:rFonts w:ascii="Book Antiqua" w:hAnsi="Book Antiqua" w:cs="Times New Roman"/>
          <w:sz w:val="24"/>
          <w:szCs w:val="24"/>
        </w:rPr>
        <w:t>concerning</w:t>
      </w:r>
      <w:r w:rsidR="00122A80" w:rsidRPr="00837293">
        <w:rPr>
          <w:rFonts w:ascii="Book Antiqua" w:hAnsi="Book Antiqua" w:cs="Times New Roman"/>
          <w:sz w:val="24"/>
          <w:szCs w:val="24"/>
        </w:rPr>
        <w:t xml:space="preserve"> AIC statistics</w:t>
      </w:r>
      <w:r w:rsidRPr="00837293">
        <w:rPr>
          <w:rFonts w:ascii="Book Antiqua" w:hAnsi="Book Antiqua" w:cs="Times New Roman"/>
          <w:sz w:val="24"/>
          <w:szCs w:val="24"/>
        </w:rPr>
        <w:t xml:space="preserve">. Through its implementation, social class was found to have a resounding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individuals’ choices and opportunities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transitional experiences. </w:t>
      </w:r>
      <w:r w:rsidR="00C53C36">
        <w:rPr>
          <w:rFonts w:ascii="Book Antiqua" w:hAnsi="Book Antiqua" w:cs="Times New Roman"/>
          <w:sz w:val="24"/>
          <w:szCs w:val="24"/>
        </w:rPr>
        <w:t xml:space="preserve">Ontop of this, another sensitivity analysis was conducted to reflect on the similarities and differences between different constructions of social stratification measures based upon SOC – using both SOC 2000 and SOC 90 to compare statistical and substantive results. Findings demonstrate that SOC 2000 is </w:t>
      </w:r>
      <w:r w:rsidR="00C53C36">
        <w:rPr>
          <w:rFonts w:ascii="Book Antiqua" w:hAnsi="Book Antiqua" w:cs="Times New Roman"/>
          <w:sz w:val="24"/>
          <w:szCs w:val="24"/>
        </w:rPr>
        <w:lastRenderedPageBreak/>
        <w:t>preffered statistically, and whilst both models agree on the general trend of substnative results, there is disagreement in the size of these trends and effect sizes.</w:t>
      </w:r>
    </w:p>
    <w:p w14:paraId="405EA7B4" w14:textId="5F551D6B"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are also innovative by assessing missingness within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Missingness was first descriptively detailed before strategies for handling such missingness </w:t>
      </w:r>
      <w:r w:rsidR="009F3F55" w:rsidRPr="00837293">
        <w:rPr>
          <w:rFonts w:ascii="Book Antiqua" w:hAnsi="Book Antiqua" w:cs="Times New Roman"/>
          <w:sz w:val="24"/>
          <w:szCs w:val="24"/>
        </w:rPr>
        <w:t>were</w:t>
      </w:r>
      <w:r w:rsidRPr="00837293">
        <w:rPr>
          <w:rFonts w:ascii="Book Antiqua" w:hAnsi="Book Antiqua" w:cs="Times New Roman"/>
          <w:sz w:val="24"/>
          <w:szCs w:val="24"/>
        </w:rPr>
        <w:t xml:space="preserve"> discussed. A multiple imputation model found that missingness has no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substantive findings of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w:t>
      </w:r>
      <w:r w:rsidR="009F3F55" w:rsidRPr="00837293">
        <w:rPr>
          <w:rFonts w:ascii="Book Antiqua" w:hAnsi="Book Antiqua" w:cs="Times New Roman"/>
          <w:sz w:val="24"/>
          <w:szCs w:val="24"/>
        </w:rPr>
        <w:t>While this means that the substantive findings remain the same as previously detailed, the implementation of dealing with missing data</w:t>
      </w:r>
      <w:r w:rsidRPr="00837293">
        <w:rPr>
          <w:rFonts w:ascii="Book Antiqua" w:hAnsi="Book Antiqua" w:cs="Times New Roman"/>
          <w:sz w:val="24"/>
          <w:szCs w:val="24"/>
        </w:rPr>
        <w:t xml:space="preserve"> was </w:t>
      </w:r>
      <w:r w:rsidR="009F3F55" w:rsidRPr="00837293">
        <w:rPr>
          <w:rFonts w:ascii="Book Antiqua" w:hAnsi="Book Antiqua" w:cs="Times New Roman"/>
          <w:sz w:val="24"/>
          <w:szCs w:val="24"/>
        </w:rPr>
        <w:t>an essential</w:t>
      </w:r>
      <w:r w:rsidRPr="00837293">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sidRPr="00837293">
        <w:rPr>
          <w:rFonts w:ascii="Book Antiqua" w:hAnsi="Book Antiqua" w:cs="Times New Roman"/>
          <w:sz w:val="24"/>
          <w:szCs w:val="24"/>
        </w:rPr>
        <w:t>as</w:t>
      </w:r>
      <w:r w:rsidRPr="00837293">
        <w:rPr>
          <w:rFonts w:ascii="Book Antiqua" w:hAnsi="Book Antiqua" w:cs="Times New Roman"/>
          <w:sz w:val="24"/>
          <w:szCs w:val="24"/>
        </w:rPr>
        <w:t xml:space="preserve"> methodological </w:t>
      </w:r>
      <w:r w:rsidR="009F3F55" w:rsidRPr="00837293">
        <w:rPr>
          <w:rFonts w:ascii="Book Antiqua" w:hAnsi="Book Antiqua" w:cs="Times New Roman"/>
          <w:sz w:val="24"/>
          <w:szCs w:val="24"/>
        </w:rPr>
        <w:t>innovations</w:t>
      </w:r>
      <w:r w:rsidRPr="00837293">
        <w:rPr>
          <w:rFonts w:ascii="Book Antiqua" w:hAnsi="Book Antiqua" w:cs="Times New Roman"/>
          <w:sz w:val="24"/>
          <w:szCs w:val="24"/>
        </w:rPr>
        <w:t xml:space="preserve"> beyond prior literature within the field. </w:t>
      </w:r>
    </w:p>
    <w:p w14:paraId="0A54747E" w14:textId="1367CC3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the literature has been updated, with prior literature being confirmed in some cases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(Connolly, Micklewright and Nickell, 1992; Booth and Satchell, 1994;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challenged in others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653B698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Going forward, whilst previous literature has been confirmed and updated, questions remain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reflect on for future inquiry. As has been mentioned, structural influence is dependent upon the given pathway of choice</w:t>
      </w:r>
      <w:r w:rsidR="009F3F55" w:rsidRPr="00837293">
        <w:rPr>
          <w:rFonts w:ascii="Book Antiqua" w:hAnsi="Book Antiqua" w:cs="Times New Roman"/>
          <w:sz w:val="24"/>
          <w:szCs w:val="24"/>
        </w:rPr>
        <w:t xml:space="preserve">, with different </w:t>
      </w:r>
      <w:r w:rsidR="009F3F55" w:rsidRPr="00837293">
        <w:rPr>
          <w:rFonts w:ascii="Book Antiqua" w:hAnsi="Book Antiqua" w:cs="Times New Roman"/>
          <w:sz w:val="24"/>
          <w:szCs w:val="24"/>
        </w:rPr>
        <w:lastRenderedPageBreak/>
        <w:t>structural influences matter</w:t>
      </w:r>
      <w:r w:rsidRPr="00837293">
        <w:rPr>
          <w:rFonts w:ascii="Book Antiqua" w:hAnsi="Book Antiqua" w:cs="Times New Roman"/>
          <w:sz w:val="24"/>
          <w:szCs w:val="24"/>
        </w:rPr>
        <w:t xml:space="preserve"> more for some pathways than for others. A closer inspection of these differences is called for. On top of this, so far</w:t>
      </w:r>
      <w:r w:rsidR="009F3F55" w:rsidRPr="00837293">
        <w:rPr>
          <w:rFonts w:ascii="Book Antiqua" w:hAnsi="Book Antiqua" w:cs="Times New Roman"/>
          <w:sz w:val="24"/>
          <w:szCs w:val="24"/>
        </w:rPr>
        <w:t>, this research reflects upon the entry into or the transitional stage of going from school to work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While the </w:t>
      </w:r>
      <w:r w:rsidRPr="00837293">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manifest throughout the life domain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(Mayer, 2009)</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relatively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in the discussion of structural effects throughout the life course. </w:t>
      </w:r>
    </w:p>
    <w:p w14:paraId="6BB9BE63" w14:textId="334B83A8" w:rsidR="009106F1" w:rsidRPr="00837293" w:rsidRDefault="0085194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sidRPr="00837293">
        <w:rPr>
          <w:rFonts w:ascii="Book Antiqua" w:hAnsi="Book Antiqua" w:cs="Times New Roman"/>
          <w:sz w:val="24"/>
          <w:szCs w:val="24"/>
        </w:rPr>
        <w:t>, focusing once again on the nature of structural inequalities and their influence on</w:t>
      </w:r>
      <w:r w:rsidRPr="00837293">
        <w:rPr>
          <w:rFonts w:ascii="Book Antiqua" w:hAnsi="Book Antiqua" w:cs="Times New Roman"/>
          <w:sz w:val="24"/>
          <w:szCs w:val="24"/>
        </w:rPr>
        <w:t xml:space="preserve"> choice and opportunities for youth transitions. </w:t>
      </w:r>
    </w:p>
    <w:p w14:paraId="74230B7E" w14:textId="77777777" w:rsidR="004B17A9" w:rsidRPr="00837293" w:rsidRDefault="004B17A9" w:rsidP="009106F1">
      <w:pPr>
        <w:rPr>
          <w:rFonts w:ascii="Book Antiqua" w:hAnsi="Book Antiqua" w:cs="Times New Roman"/>
          <w:sz w:val="24"/>
          <w:szCs w:val="24"/>
        </w:rPr>
      </w:pPr>
    </w:p>
    <w:p w14:paraId="728B02B0" w14:textId="77777777" w:rsidR="004B17A9" w:rsidRPr="00837293" w:rsidRDefault="004B17A9" w:rsidP="009106F1">
      <w:pPr>
        <w:rPr>
          <w:rFonts w:ascii="Book Antiqua" w:hAnsi="Book Antiqua" w:cs="Times New Roman"/>
          <w:sz w:val="24"/>
          <w:szCs w:val="24"/>
        </w:rPr>
      </w:pPr>
    </w:p>
    <w:p w14:paraId="5D80F15C" w14:textId="77777777" w:rsidR="004B17A9" w:rsidRPr="00837293" w:rsidRDefault="004B17A9" w:rsidP="009106F1">
      <w:pPr>
        <w:rPr>
          <w:rFonts w:ascii="Book Antiqua" w:hAnsi="Book Antiqua" w:cs="Times New Roman"/>
          <w:sz w:val="24"/>
          <w:szCs w:val="24"/>
        </w:rPr>
      </w:pPr>
    </w:p>
    <w:p w14:paraId="549E9ACF" w14:textId="77777777" w:rsidR="004B17A9" w:rsidRPr="00837293" w:rsidRDefault="004B17A9" w:rsidP="009106F1">
      <w:pPr>
        <w:rPr>
          <w:rFonts w:ascii="Book Antiqua" w:hAnsi="Book Antiqua" w:cs="Times New Roman"/>
          <w:sz w:val="24"/>
          <w:szCs w:val="24"/>
        </w:rPr>
      </w:pPr>
    </w:p>
    <w:p w14:paraId="6F592FE0" w14:textId="77777777" w:rsidR="004B17A9" w:rsidRPr="00837293" w:rsidRDefault="004B17A9" w:rsidP="009106F1">
      <w:pPr>
        <w:rPr>
          <w:rFonts w:ascii="Book Antiqua" w:hAnsi="Book Antiqua" w:cs="Times New Roman"/>
          <w:sz w:val="24"/>
          <w:szCs w:val="24"/>
        </w:rPr>
      </w:pPr>
    </w:p>
    <w:p w14:paraId="1407E8A0" w14:textId="77777777" w:rsidR="004B17A9" w:rsidRPr="00837293" w:rsidRDefault="004B17A9" w:rsidP="009106F1">
      <w:pPr>
        <w:rPr>
          <w:rFonts w:ascii="Book Antiqua" w:hAnsi="Book Antiqua" w:cs="Times New Roman"/>
          <w:sz w:val="24"/>
          <w:szCs w:val="24"/>
        </w:rPr>
      </w:pPr>
    </w:p>
    <w:p w14:paraId="10A9F368" w14:textId="77777777" w:rsidR="00DE1337" w:rsidRPr="00837293" w:rsidRDefault="00DE1337" w:rsidP="009106F1">
      <w:pPr>
        <w:rPr>
          <w:rFonts w:ascii="Book Antiqua" w:hAnsi="Book Antiqua" w:cs="Times New Roman"/>
          <w:sz w:val="24"/>
          <w:szCs w:val="24"/>
        </w:rPr>
      </w:pPr>
    </w:p>
    <w:p w14:paraId="00DB71A8" w14:textId="2A90D0C0" w:rsidR="004B17A9" w:rsidRPr="00837293" w:rsidRDefault="007D7008" w:rsidP="00D90843">
      <w:pPr>
        <w:pStyle w:val="Heading1"/>
      </w:pPr>
      <w:bookmarkStart w:id="112" w:name="_Toc150884458"/>
      <w:bookmarkStart w:id="113" w:name="_Toc152408185"/>
      <w:bookmarkStart w:id="114" w:name="_Toc156204295"/>
      <w:r>
        <w:lastRenderedPageBreak/>
        <w:t>T</w:t>
      </w:r>
      <w:r w:rsidR="004B17A9" w:rsidRPr="00837293">
        <w:t>he British Cohort Study: Youth Transitions in Education and Employment</w:t>
      </w:r>
      <w:bookmarkEnd w:id="112"/>
      <w:bookmarkEnd w:id="113"/>
      <w:bookmarkEnd w:id="114"/>
    </w:p>
    <w:p w14:paraId="7DA3DCDF" w14:textId="77777777" w:rsidR="004B17A9" w:rsidRPr="00837293" w:rsidRDefault="004B17A9" w:rsidP="004B17A9">
      <w:pPr>
        <w:spacing w:line="480" w:lineRule="auto"/>
        <w:rPr>
          <w:rFonts w:ascii="Book Antiqua" w:hAnsi="Book Antiqua"/>
          <w:sz w:val="24"/>
          <w:szCs w:val="24"/>
        </w:rPr>
      </w:pPr>
    </w:p>
    <w:p w14:paraId="125D429D" w14:textId="0A668C4E" w:rsidR="004B17A9" w:rsidRPr="00837293" w:rsidRDefault="004B17A9" w:rsidP="004B17A9">
      <w:pPr>
        <w:pStyle w:val="Quote"/>
        <w:spacing w:line="480" w:lineRule="auto"/>
        <w:rPr>
          <w:rFonts w:ascii="Book Antiqua" w:hAnsi="Book Antiqua"/>
          <w:color w:val="auto"/>
          <w:sz w:val="24"/>
          <w:szCs w:val="24"/>
        </w:rPr>
      </w:pPr>
      <w:r w:rsidRPr="00837293">
        <w:rPr>
          <w:rFonts w:ascii="Book Antiqua" w:hAnsi="Book Antiqua"/>
          <w:color w:val="auto"/>
          <w:sz w:val="24"/>
          <w:szCs w:val="24"/>
        </w:rPr>
        <w:t>"a different country… You have to blink and rub your eyes". – Jacques (1982)</w:t>
      </w:r>
      <w:r w:rsidR="0075332C">
        <w:rPr>
          <w:rStyle w:val="FootnoteReference"/>
          <w:rFonts w:ascii="Book Antiqua" w:hAnsi="Book Antiqua"/>
          <w:color w:val="auto"/>
          <w:sz w:val="24"/>
          <w:szCs w:val="24"/>
        </w:rPr>
        <w:footnoteReference w:id="18"/>
      </w:r>
    </w:p>
    <w:p w14:paraId="1ED139C2" w14:textId="77777777" w:rsidR="004B17A9" w:rsidRPr="00837293" w:rsidRDefault="004B17A9" w:rsidP="004B17A9">
      <w:pPr>
        <w:spacing w:line="480" w:lineRule="auto"/>
        <w:rPr>
          <w:rFonts w:ascii="Book Antiqua" w:hAnsi="Book Antiqua"/>
          <w:sz w:val="24"/>
          <w:szCs w:val="24"/>
        </w:rPr>
      </w:pPr>
    </w:p>
    <w:p w14:paraId="5BA18E35" w14:textId="03708D36" w:rsidR="004B17A9" w:rsidRPr="00837293" w:rsidRDefault="004B17A9" w:rsidP="00D90843">
      <w:pPr>
        <w:pStyle w:val="Heading2"/>
      </w:pPr>
      <w:bookmarkStart w:id="115" w:name="_Toc137904649"/>
      <w:bookmarkStart w:id="116" w:name="_Toc150884459"/>
      <w:bookmarkStart w:id="117" w:name="_Toc152408186"/>
      <w:bookmarkStart w:id="118" w:name="_Toc156204296"/>
      <w:r w:rsidRPr="00837293">
        <w:t>Introduction</w:t>
      </w:r>
      <w:bookmarkEnd w:id="115"/>
      <w:bookmarkEnd w:id="116"/>
      <w:bookmarkEnd w:id="117"/>
      <w:bookmarkEnd w:id="118"/>
    </w:p>
    <w:p w14:paraId="5FD9731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Continuing the theme set in Chapter One, Chapter Two attempts to replicate the previous analysis of entry from school into work. This chapter focuses on the British Cohort Study (BCS) that started in 1970. As in chapter one, this chapter will focus on the pathways and choices made by individuals in the BCS after they reached 16 and ended mandatory schooling. Once more, focus will be placed on structural inequalities of social class, sex, and housing tenure to understand young people’s transitional experiences during this period. An attempt is made to duplicate the NCDS chapter as precisely as possible to enable a comparison of cohort transitional experiences. </w:t>
      </w:r>
    </w:p>
    <w:p w14:paraId="3420885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begins with a literature review of the present literature on BCS youth and their transitional experiences. Then, this chapter will move on to a duplication analysis of the model used in chapter one, with sensitivity analysis and handling </w:t>
      </w:r>
      <w:r w:rsidRPr="00837293">
        <w:rPr>
          <w:rFonts w:ascii="Book Antiqua" w:hAnsi="Book Antiqua"/>
          <w:sz w:val="24"/>
          <w:szCs w:val="24"/>
        </w:rPr>
        <w:lastRenderedPageBreak/>
        <w:t xml:space="preserve">missing data sections. Finally, this chapter will conclude with a comparison of NCDS and BCS youth. </w:t>
      </w:r>
    </w:p>
    <w:p w14:paraId="5F1BC6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data was 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critical discussion within this chapter. </w:t>
      </w:r>
    </w:p>
    <w:p w14:paraId="479A11BC" w14:textId="77777777" w:rsidR="004B17A9" w:rsidRPr="00837293" w:rsidRDefault="004B17A9" w:rsidP="00D90843">
      <w:pPr>
        <w:pStyle w:val="Heading2"/>
      </w:pPr>
      <w:bookmarkStart w:id="119" w:name="_Toc150884460"/>
      <w:bookmarkStart w:id="120" w:name="_Toc152408187"/>
      <w:bookmarkStart w:id="121" w:name="_Toc156204297"/>
      <w:r w:rsidRPr="00837293">
        <w:t>Literature Review: BCS Timeframe and Context</w:t>
      </w:r>
      <w:bookmarkEnd w:id="119"/>
      <w:bookmarkEnd w:id="120"/>
      <w:bookmarkEnd w:id="121"/>
    </w:p>
    <w:p w14:paraId="7CA723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examining the structural impacts of that transition within the context of the BCS cohort. Initially, the literature will focus on the historical and temporal context of the BCS cohort to ground the empirical research on transitions. As with Chapter One, major transition themes are identified as they relate to employment, education, training, and unemployment. Each is influenced to some degree by structural factors that impact individual choice and opportunity. The changing nature of the labour market and British polity during the BCS timeframe have had a substantive impact on the role of training and apprenticeships within an individual’s first significant transition from mandatory schooling into the world of economic activity. </w:t>
      </w:r>
    </w:p>
    <w:p w14:paraId="1BDD28D0" w14:textId="5CA51C2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At the time of the BCS cohort, young people were in full-time education until 16 – like the NCDS cohort. At this age, individuals were typically expected to undergo </w:t>
      </w:r>
      <w:r w:rsidRPr="00837293">
        <w:rPr>
          <w:rFonts w:ascii="Book Antiqua" w:hAnsi="Book Antiqua"/>
          <w:sz w:val="24"/>
          <w:szCs w:val="24"/>
        </w:rPr>
        <w:lastRenderedPageBreak/>
        <w:t xml:space="preserve">some examination. The BCS cohort were some of the last individuals to sit the O’level at 16 before its replacement with the GCSE. After this mandatory schooling period, there were options of continuing within education, moving on to training under the YTS scheme, entering employment, or becoming unemployed or out of the labour force. The relative diversity of options compared to the NCDS cohort was restricted. Traditional apprenticeship schemes were gone, as was unemployment benefit for individuals aged 16-18. These effects will be discussed at length in the literature review below. </w:t>
      </w:r>
    </w:p>
    <w:p w14:paraId="0E7369AA" w14:textId="77777777" w:rsidR="004B17A9" w:rsidRPr="00837293" w:rsidRDefault="004B17A9" w:rsidP="00D90843">
      <w:pPr>
        <w:pStyle w:val="Heading3"/>
      </w:pPr>
      <w:bookmarkStart w:id="122" w:name="_Toc150884461"/>
      <w:bookmarkStart w:id="123" w:name="_Toc152408188"/>
      <w:bookmarkStart w:id="124" w:name="_Toc156204298"/>
      <w:r w:rsidRPr="00837293">
        <w:t>Story of transitions for BCS youth</w:t>
      </w:r>
      <w:bookmarkEnd w:id="122"/>
      <w:bookmarkEnd w:id="123"/>
      <w:bookmarkEnd w:id="124"/>
    </w:p>
    <w:p w14:paraId="7CA957C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Within Britain, the 1970s and 1980s were periods of large-scale transformation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1970 BCS cohort can be characterised by a continuing decline in manufacturing and apprenticeships, high levels of unemployment, more significant government intervention in young people’s economic activity, and a growing higher education participation rate. </w:t>
      </w:r>
    </w:p>
    <w:p w14:paraId="07994FE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1970s saw a continuing trend post-war of simultaneous growth of automation and technology alongside a decline in manufacturing. However, this came more out of the 1973-5 recession that devastated the heavy industrial markets of the North of England – the recovery and rebuilding of a service economy were located exclusively within the South of England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 half of all jobs created between 1983-87 were made in the south-east (ibid). These pressures brought about the primary labour market and societal transformation for society, increasing the worker's uncertainty and risk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2007; Beck, 2014)</w:t>
      </w:r>
      <w:r w:rsidRPr="00837293">
        <w:rPr>
          <w:rFonts w:ascii="Book Antiqua" w:hAnsi="Book Antiqua"/>
          <w:sz w:val="24"/>
          <w:szCs w:val="24"/>
        </w:rPr>
        <w:fldChar w:fldCharType="end"/>
      </w:r>
      <w:r w:rsidRPr="00837293">
        <w:rPr>
          <w:rFonts w:ascii="Book Antiqua" w:hAnsi="Book Antiqua"/>
          <w:sz w:val="24"/>
          <w:szCs w:val="24"/>
        </w:rPr>
        <w:t xml:space="preserve">. As a result of this transformation of society, Hutton describes this period of British </w:t>
      </w:r>
      <w:r w:rsidRPr="00837293">
        <w:rPr>
          <w:rFonts w:ascii="Book Antiqua" w:hAnsi="Book Antiqua"/>
          <w:sz w:val="24"/>
          <w:szCs w:val="24"/>
        </w:rPr>
        <w:lastRenderedPageBreak/>
        <w:t xml:space="preserve">history as the ‘30/30/40’ society, whereby 40 per cent of the population are permanently in casual employment, 30 per cent are doing fine, and another 30 per cent are struggling, leading to the phrase ‘Getting on, getting by, getting nowhere’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F9B05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These ‘new’ jobs were defined by their transferable skills across the service sector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As a result, the apprenticeship scheme linked to traditionally heavy manufacturing and highly specialised training declined. It was eventually replaced by the Youth Training Scheme in 1983 under the management of the Manpower Services Commission (MSC). This in turn would be replaced by Youth Training (YT) in 1990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YTS was the first time in Britain that youth had become a category of large-scale policy intervention beyond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YTS modus opernadi was based on keeping kids off the streets and filling unemployment gaps – this became especially apparent during the recession of 1986-7, whereby the unemployment rate for men was 2.6 per cent but 12 per cent were in some form of government training. However, this eventually fell below unemployment figures in 1988 post-recession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YTS has experienced sociological critique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main critique of the YTS is that it was seen as an attempt at direct intervention from a collapsing youth labour market from an anti-interventionist government (ibid). It started as a one-year program in 1983 (eventually to a two-year program in 1986) that mainly provided low-level training that was more comparable to an alternative to unemployment than to higher education or 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Whilst the YTS </w:t>
      </w:r>
      <w:r w:rsidRPr="00837293">
        <w:rPr>
          <w:rFonts w:ascii="Book Antiqua" w:hAnsi="Book Antiqua"/>
          <w:sz w:val="24"/>
          <w:szCs w:val="24"/>
        </w:rPr>
        <w:lastRenderedPageBreak/>
        <w:t xml:space="preserve">maintained a steady average of 400,000 people between 1985-89, it was neither an adequate replacement for the highly skilled training of a traditional apprenticeship nor an acceptable form of pay and employment. (Wallace and Cross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argued that the YTS represented a ‘dual-carriageway’, attempting to complete the goals of education and work training at the same time - unsuccessfully. The YTS was also internally stratified. It offered attractive, highly trained schemes, such as the so-called ‘Model A’ schemes that worked directly with employers. However, these were very hard to acquire and often went to those who did not need them the most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‘Model B’ schemes were the most numerous and typically what people mean when they describe the YTS. Among these unattractive schemes, individuals were usually sorted into the growing service sector, associated with insecurity and risky employment prospects. This liminal zone of the youth labour market was stratified along gender and class 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93DE5C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It was, for many, a stopgap – an unattractive one. It would not be accurate to compare the YTS –a training scheme, to the much more rigorous training and education of a traditional apprenticeship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Most young people felt forced into the YTS scheme because the Thatcher government cut unemployment benefits for all people between the ages of 16-18 in 1988. This is arguably the start of the punitive approach toward unemployment and welfare in the late 20th century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Due to the timing of these unemployment benefit cuts, the 1970 cohort could still claim benefits. However, they still suffered as part of the ‘vulnerable core’ of the labour market through Thatcher’s cuts and de-</w:t>
      </w:r>
      <w:r w:rsidRPr="00837293">
        <w:rPr>
          <w:rFonts w:ascii="Book Antiqua" w:hAnsi="Book Antiqua"/>
          <w:sz w:val="24"/>
          <w:szCs w:val="24"/>
        </w:rPr>
        <w:lastRenderedPageBreak/>
        <w:t xml:space="preserve">regulations towards employment rights and the minimum wage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The proclamation in 1981 under the New Training Initiative of heralding in universal youth training for all was, in reality, a poorly thought out scheme that some compared to a stopgap, whilst harsher critiques referred to it simply as ‘slave labour’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YTA offered cheap, subsidised labour to employers with no requirements to continue an individual’s employment after the scheme was completed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76A4D6F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initial desired purpose of the scheme was to establish a training scheme comparable to German lines (at the time, argued to be the best apprenticeship program in Europe). The result, however, was a scheme that failed to train youth appropriately, and the best form of vocational training was instead found to be employment itself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The YTS has been found to have had negative consequences for men’s employment prospects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 Droy, Goodwin and O’connor, 2019; Goodwin et al., 2020)</w:t>
      </w:r>
      <w:r w:rsidRPr="00837293">
        <w:rPr>
          <w:rFonts w:ascii="Book Antiqua" w:hAnsi="Book Antiqua"/>
          <w:sz w:val="24"/>
          <w:szCs w:val="24"/>
        </w:rPr>
        <w:fldChar w:fldCharType="end"/>
      </w:r>
      <w:r w:rsidRPr="00837293">
        <w:rPr>
          <w:rFonts w:ascii="Book Antiqua" w:hAnsi="Book Antiqua"/>
          <w:sz w:val="24"/>
          <w:szCs w:val="24"/>
        </w:rPr>
        <w:t xml:space="preserve"> and overall a negative impact on earnings over the life course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 xml:space="preserve"> compared to those men that did not enter the YTS. For women, the effects on earnings were small and insignificant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w:t>
      </w:r>
    </w:p>
    <w:p w14:paraId="2CD87D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relative decline of apprenticeship schemes and increase in education opportunities due to the increasing pressure on young people to accumulate </w:t>
      </w:r>
      <w:r w:rsidRPr="00837293">
        <w:rPr>
          <w:rFonts w:ascii="Book Antiqua" w:hAnsi="Book Antiqua"/>
          <w:sz w:val="24"/>
          <w:szCs w:val="24"/>
        </w:rPr>
        <w:lastRenderedPageBreak/>
        <w:t xml:space="preserve">credentials resulted in a much higher proportion of school leavers in the 1970s onwards staying on within education than their earlier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Those who did not choose to stay on within education and had little to no qualifications faced the harsh reality of a ‘patchwork’ career trajectory, characterised by shifting occupations and periods of unemployment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In 1976, the number of individuals who left school without qualifications was 21 per cent; in 1986, it was 9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1970 cohort was the last to ever experience the dual O’level/CSE composition at 16 – the BCS cohort was in the middle of a massive amount of educational reform that would come in 1988 with the advent of the Education Reform Act. In particular, men saw a significantly increased probability of being in full-time education over employment compared to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though prominent members of men were also entering government training schemes like the YTS. For women, the decreasing numbers of young women being out of the labour force also saw a corresponding increase in labour market participation and higher education participation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expansion of the university system in the late 1960s following the Robbins Report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(Robbins Report, 1963)</w:t>
      </w:r>
      <w:r w:rsidRPr="00837293">
        <w:rPr>
          <w:rFonts w:ascii="Book Antiqua" w:hAnsi="Book Antiqua"/>
          <w:sz w:val="24"/>
          <w:szCs w:val="24"/>
        </w:rPr>
        <w:fldChar w:fldCharType="end"/>
      </w:r>
      <w:r w:rsidRPr="00837293">
        <w:rPr>
          <w:rFonts w:ascii="Book Antiqua" w:hAnsi="Book Antiqua"/>
          <w:sz w:val="24"/>
          <w:szCs w:val="24"/>
        </w:rPr>
        <w:t xml:space="preserve"> supplied higher education places that this new service-based labour market so often demanded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Compared to the continent at the time, European education participation rates were changing more rapidly than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For most, the transition into adulthood is characterised by an initial movement from mandatory education to some form of employment. The fact that the BCS cohort appears to exhibit an elongated stay within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is some </w:t>
      </w:r>
      <w:r w:rsidRPr="00837293">
        <w:rPr>
          <w:rFonts w:ascii="Book Antiqua" w:hAnsi="Book Antiqua"/>
          <w:sz w:val="24"/>
          <w:szCs w:val="24"/>
        </w:rPr>
        <w:lastRenderedPageBreak/>
        <w:t xml:space="preserve">indication of the changing nature of the labour market within the UK – and also provides evidence for the development of an ‘Emerging Adulthood’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This transitional change is indicative of two potential sources; the first would be a significant economic shock in the form of a recession, which would encourage individuals to stay in education for longer to avoid the initial economic shocks and uncertainty that come with being employed in a labour market experiencing a downturn. The second relates to a degree of economic restructuring due to technological change, resulting in different skills and credentials, thus encouraging a more prolonged stay within education to garner such skills and credentials. The BCS cohort experienced two major economic shocks in their life course by age 16 – the 1973-5 recession and the 1980-1 recession. The BCS cohort also experienced the aftereffects of economic restructuring during the post-war consensus and a growing service economy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Leaving school to enter employment for minimum school-age leavers was a much more complicated process compared to 10-20 years earlier – even more so for those living in industrial and manufacturing heartlands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w:t>
      </w:r>
    </w:p>
    <w:p w14:paraId="08585B8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returns to education for the BCS cohort confer a 17 per cent average increase in income for those individuals who stayed on within education post-mandatory schooling compared to their peers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(Boero et al., 2020)</w:t>
      </w:r>
      <w:r w:rsidRPr="00837293">
        <w:rPr>
          <w:rFonts w:ascii="Book Antiqua" w:hAnsi="Book Antiqua"/>
          <w:sz w:val="24"/>
          <w:szCs w:val="24"/>
        </w:rPr>
        <w:fldChar w:fldCharType="end"/>
      </w:r>
      <w:r w:rsidRPr="00837293">
        <w:rPr>
          <w:rFonts w:ascii="Book Antiqua" w:hAnsi="Book Antiqua"/>
          <w:sz w:val="24"/>
          <w:szCs w:val="24"/>
        </w:rPr>
        <w:t xml:space="preserve">. This is not entirely surprising, considering that education is the most important predictor of adult incomes and earnings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(Breen, 2022)</w:t>
      </w:r>
      <w:r w:rsidRPr="00837293">
        <w:rPr>
          <w:rFonts w:ascii="Book Antiqua" w:hAnsi="Book Antiqua"/>
          <w:sz w:val="24"/>
          <w:szCs w:val="24"/>
        </w:rPr>
        <w:fldChar w:fldCharType="end"/>
      </w:r>
      <w:r w:rsidRPr="00837293">
        <w:rPr>
          <w:rFonts w:ascii="Book Antiqua" w:hAnsi="Book Antiqua"/>
          <w:sz w:val="24"/>
          <w:szCs w:val="24"/>
        </w:rPr>
        <w:t xml:space="preserve">. However, it does emphasise the importance of reflecting on the stratifying influences during education and their subsequent impacts on choice and opportunity post-education. This single most important predictor is a worrying </w:t>
      </w:r>
      <w:r w:rsidRPr="00837293">
        <w:rPr>
          <w:rFonts w:ascii="Book Antiqua" w:hAnsi="Book Antiqua"/>
          <w:sz w:val="24"/>
          <w:szCs w:val="24"/>
        </w:rPr>
        <w:lastRenderedPageBreak/>
        <w:t xml:space="preserve">phenomenon when combined with a ‘wastage of talent’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er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Pr="00837293">
        <w:rPr>
          <w:rFonts w:ascii="Times New Roman" w:hAnsi="Times New Roman" w:cs="Times New Roman"/>
          <w:sz w:val="24"/>
          <w:szCs w:val="24"/>
        </w:rPr>
        <w:instrText>ﬀ</w:instrText>
      </w:r>
      <w:r w:rsidRPr="00837293">
        <w:rPr>
          <w:rFonts w:ascii="Book Antiqua" w:hAnsi="Book Antiqua"/>
          <w:sz w:val="24"/>
          <w:szCs w:val="24"/>
        </w:rPr>
        <w:instrText>erent components of social origins, we show that family economic resources have become somewhat less important for children</w:instrText>
      </w:r>
      <w:r w:rsidRPr="00837293">
        <w:rPr>
          <w:rFonts w:ascii="Book Antiqua" w:hAnsi="Book Antiqua" w:cs="Book Antiqua"/>
          <w:sz w:val="24"/>
          <w:szCs w:val="24"/>
        </w:rPr>
        <w:instrText>’</w:instrText>
      </w:r>
      <w:r w:rsidRPr="00837293">
        <w:rPr>
          <w:rFonts w:ascii="Book Antiqua" w:hAnsi="Book Antiqua"/>
          <w:sz w:val="24"/>
          <w:szCs w:val="24"/>
        </w:rPr>
        <w:instrText>s educational success, while socio-cultural and educational resources have become more important. Even high ability children are unable to transcend the e</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ects of their social origins. The problem of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Bourne and Betthäuser, 2017)</w:t>
      </w:r>
      <w:r w:rsidRPr="00837293">
        <w:rPr>
          <w:rFonts w:ascii="Book Antiqua" w:hAnsi="Book Antiqua"/>
          <w:sz w:val="24"/>
          <w:szCs w:val="24"/>
        </w:rPr>
        <w:fldChar w:fldCharType="end"/>
      </w:r>
      <w:r w:rsidRPr="00837293">
        <w:rPr>
          <w:rFonts w:ascii="Book Antiqua" w:hAnsi="Book Antiqua"/>
          <w:sz w:val="24"/>
          <w:szCs w:val="24"/>
        </w:rPr>
        <w:t xml:space="preserve">, whereby young people from disadvantaged backgrounds face barriers to fully realise their academic potential within the British educational system. </w:t>
      </w:r>
    </w:p>
    <w:p w14:paraId="40BC6CA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changing role of education and individuals' relationship with it was not built-in isolation. The changing structure of the labour market also had other effects. Labour market restructuring was part of the increase in home ownership from the 1950s to the 1990s. In 1951, only 31 per cent of people owned their own homes; in 1991, this rose to 67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While homeownership increased, it was stratified by parental social class and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(Blanden and Machin, 2017)</w:t>
      </w:r>
      <w:r w:rsidRPr="00837293">
        <w:rPr>
          <w:rFonts w:ascii="Book Antiqua" w:hAnsi="Book Antiqua"/>
          <w:sz w:val="24"/>
          <w:szCs w:val="24"/>
        </w:rPr>
        <w:fldChar w:fldCharType="end"/>
      </w:r>
      <w:r w:rsidRPr="00837293">
        <w:rPr>
          <w:rFonts w:ascii="Book Antiqua" w:hAnsi="Book Antiqua"/>
          <w:sz w:val="24"/>
          <w:szCs w:val="24"/>
        </w:rPr>
        <w:t xml:space="preserve">. For the BCS cohort, having parents who were homeowners when they were aged 16 increases the probability of themselves being a homeowner at 42 by 116 per cent (ibid). </w:t>
      </w:r>
    </w:p>
    <w:p w14:paraId="17A0893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this historical phenomenon has impacted the relative stability of youth transitions, which is apparent for the NCDS cohort. The relative decline in individuals moving straight from school into work after mandatory schooling and the growth of tricky transitions and accumulating human capital via higher education suggests increased risk and uncertainty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(Anders and Dorsett,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04BC3728" w14:textId="77777777" w:rsidR="004B17A9" w:rsidRPr="00837293" w:rsidRDefault="004B17A9" w:rsidP="00D90843">
      <w:pPr>
        <w:pStyle w:val="Heading3"/>
      </w:pPr>
      <w:bookmarkStart w:id="125" w:name="_Toc137904652"/>
      <w:bookmarkStart w:id="126" w:name="_Toc150884462"/>
      <w:bookmarkStart w:id="127" w:name="_Toc152408189"/>
      <w:bookmarkStart w:id="128" w:name="_Toc156204299"/>
      <w:r w:rsidRPr="00837293">
        <w:t>Structural Barriers to successful transitions – the role of social class and sex</w:t>
      </w:r>
      <w:bookmarkEnd w:id="125"/>
      <w:bookmarkEnd w:id="126"/>
      <w:bookmarkEnd w:id="127"/>
      <w:bookmarkEnd w:id="128"/>
    </w:p>
    <w:p w14:paraId="439CB3E7" w14:textId="77777777" w:rsidR="004B17A9" w:rsidRPr="00837293" w:rsidRDefault="004B17A9" w:rsidP="00D90843">
      <w:pPr>
        <w:pStyle w:val="Heading4"/>
      </w:pPr>
      <w:bookmarkStart w:id="129" w:name="_Toc156204300"/>
      <w:r w:rsidRPr="00837293">
        <w:t>Social Class</w:t>
      </w:r>
      <w:bookmarkEnd w:id="129"/>
    </w:p>
    <w:p w14:paraId="6DAE6B7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experienced a stratified post-mandatory schooling experience. Regarding participation in higher education, those from the most advantaged social origins were more likely to attend higher education institutions than those from less </w:t>
      </w:r>
      <w:r w:rsidRPr="00837293">
        <w:rPr>
          <w:rFonts w:ascii="Book Antiqua" w:hAnsi="Book Antiqua"/>
          <w:sz w:val="24"/>
          <w:szCs w:val="24"/>
        </w:rPr>
        <w:lastRenderedPageBreak/>
        <w:t xml:space="preserve">advantaged backgrounds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Prior academic attainment explains most of the variance in this stratified higher education participation (around 60%)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With the growth of an ‘Emerging Adulthood’ and an elongated stay within education, involvement in education for the BCS cohort has widened the gap between disadvantaged and privileged social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These apparent returns to schooling are stratified according to social class origins, with the advantages offered by specific qualifications differing according to class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2011; Parsons, Green and Wiggins, 2016)</w:t>
      </w:r>
      <w:r w:rsidRPr="00837293">
        <w:rPr>
          <w:rFonts w:ascii="Book Antiqua" w:hAnsi="Book Antiqua"/>
          <w:sz w:val="24"/>
          <w:szCs w:val="24"/>
        </w:rPr>
        <w:fldChar w:fldCharType="end"/>
      </w:r>
      <w:r w:rsidRPr="00837293">
        <w:rPr>
          <w:rFonts w:ascii="Book Antiqua" w:hAnsi="Book Antiqua"/>
          <w:sz w:val="24"/>
          <w:szCs w:val="24"/>
        </w:rPr>
        <w:t xml:space="preserve">. </w:t>
      </w:r>
    </w:p>
    <w:p w14:paraId="575EEB62" w14:textId="77777777" w:rsidR="004B17A9" w:rsidRPr="00837293" w:rsidRDefault="004B17A9" w:rsidP="00D90843">
      <w:pPr>
        <w:pStyle w:val="Heading4"/>
      </w:pPr>
      <w:bookmarkStart w:id="130" w:name="_Toc156204301"/>
      <w:r w:rsidRPr="00837293">
        <w:t>Sex</w:t>
      </w:r>
      <w:bookmarkEnd w:id="130"/>
    </w:p>
    <w:p w14:paraId="6F78FF5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Women's experience within the 1970 cohort saw a continuing weakening of gender differences in processes of occupational attainment – a similar trend seen within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2009)</w:t>
      </w:r>
      <w:r w:rsidRPr="00837293">
        <w:rPr>
          <w:rFonts w:ascii="Book Antiqua" w:hAnsi="Book Antiqua"/>
          <w:sz w:val="24"/>
          <w:szCs w:val="24"/>
        </w:rPr>
        <w:fldChar w:fldCharType="end"/>
      </w:r>
      <w:r w:rsidRPr="00837293">
        <w:rPr>
          <w:rFonts w:ascii="Book Antiqua" w:hAnsi="Book Antiqua"/>
          <w:sz w:val="24"/>
          <w:szCs w:val="24"/>
        </w:rPr>
        <w:t xml:space="preserve">. However, the strength of education in this process appears to remain the same across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2009)</w:t>
      </w:r>
      <w:r w:rsidRPr="00837293">
        <w:rPr>
          <w:rFonts w:ascii="Book Antiqua" w:hAnsi="Book Antiqua"/>
          <w:sz w:val="24"/>
          <w:szCs w:val="24"/>
        </w:rPr>
        <w:fldChar w:fldCharType="end"/>
      </w:r>
      <w:r w:rsidRPr="00837293">
        <w:rPr>
          <w:rFonts w:ascii="Book Antiqua" w:hAnsi="Book Antiqua"/>
          <w:sz w:val="24"/>
          <w:szCs w:val="24"/>
        </w:rPr>
        <w:t xml:space="preserve">. The weakening of gender differences is seen at the educational and occupational levels through take-home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However, whilst the BCS cohort experienced a decline in gender-segregated occupational sorting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(Lekfuangfu and Lordan, 2022)</w:t>
      </w:r>
      <w:r w:rsidRPr="00837293">
        <w:rPr>
          <w:rFonts w:ascii="Book Antiqua" w:hAnsi="Book Antiqua"/>
          <w:sz w:val="24"/>
          <w:szCs w:val="24"/>
        </w:rPr>
        <w:fldChar w:fldCharType="end"/>
      </w:r>
      <w:r w:rsidRPr="00837293">
        <w:rPr>
          <w:rFonts w:ascii="Book Antiqua" w:hAnsi="Book Antiqua"/>
          <w:sz w:val="24"/>
          <w:szCs w:val="24"/>
        </w:rPr>
        <w:t xml:space="preserve">, occupations with the highest share of males maintained relatively high levels of segregation. Whilst it has been emphasised that social class origins have had an impact on the BCS youth, the changing nature of the labour market has also had ramifications for men and women concerning their biographical agency and their ability to find routes to stability and security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Martin and Ross, 2007)</w:t>
      </w:r>
      <w:r w:rsidRPr="00837293">
        <w:rPr>
          <w:rFonts w:ascii="Book Antiqua" w:hAnsi="Book Antiqua"/>
          <w:sz w:val="24"/>
          <w:szCs w:val="24"/>
        </w:rPr>
        <w:fldChar w:fldCharType="end"/>
      </w:r>
      <w:r w:rsidRPr="00837293">
        <w:rPr>
          <w:rFonts w:ascii="Book Antiqua" w:hAnsi="Book Antiqua"/>
          <w:sz w:val="24"/>
          <w:szCs w:val="24"/>
        </w:rPr>
        <w:t xml:space="preserve">. </w:t>
      </w:r>
    </w:p>
    <w:p w14:paraId="0FE9A127" w14:textId="77777777" w:rsidR="004B17A9" w:rsidRPr="00837293" w:rsidRDefault="004B17A9" w:rsidP="00D90843">
      <w:pPr>
        <w:pStyle w:val="Heading4"/>
      </w:pPr>
      <w:bookmarkStart w:id="131" w:name="_Toc156204302"/>
      <w:r w:rsidRPr="00837293">
        <w:t>Conclusion</w:t>
      </w:r>
      <w:bookmarkEnd w:id="131"/>
    </w:p>
    <w:p w14:paraId="10D80D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can be characterised by choice. Compared to previous generations, that choice was much more numerous in the options presented to the BCS youth on </w:t>
      </w:r>
      <w:r w:rsidRPr="00837293">
        <w:rPr>
          <w:rFonts w:ascii="Book Antiqua" w:hAnsi="Book Antiqua"/>
          <w:sz w:val="24"/>
          <w:szCs w:val="24"/>
        </w:rPr>
        <w:lastRenderedPageBreak/>
        <w:t xml:space="preserve">what to do after mandatory education. The ‘Emerging Adult’ could theoretically choose any of these options; however, the reality is that many of these options constrain the individual either immediately or down their life course. If the desired route from education were to find stable employment, the NCDS cohort would find that simply entering employment would provide a viable route to success. For the BCS cohort, however, this was not strictly the case. On top of a major recession, labour market restructuring and technological innovation provided a much more complex, elongated transition to a stable occupation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(Martin, Schoon and Ross, 2008)</w:t>
      </w:r>
      <w:r w:rsidRPr="00837293">
        <w:rPr>
          <w:rFonts w:ascii="Book Antiqua" w:hAnsi="Book Antiqua"/>
          <w:sz w:val="24"/>
          <w:szCs w:val="24"/>
        </w:rPr>
        <w:fldChar w:fldCharType="end"/>
      </w:r>
      <w:r w:rsidRPr="00837293">
        <w:rPr>
          <w:rFonts w:ascii="Book Antiqua" w:hAnsi="Book Antiqua"/>
          <w:sz w:val="24"/>
          <w:szCs w:val="24"/>
        </w:rPr>
        <w:t xml:space="preserve">, resulting in a ‘winding road’ school-to-work transition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(Leuze, 2010)</w:t>
      </w:r>
      <w:r w:rsidRPr="00837293">
        <w:rPr>
          <w:rFonts w:ascii="Book Antiqua" w:hAnsi="Book Antiqua"/>
          <w:sz w:val="24"/>
          <w:szCs w:val="24"/>
        </w:rPr>
        <w:fldChar w:fldCharType="end"/>
      </w:r>
      <w:r w:rsidRPr="00837293">
        <w:rPr>
          <w:rFonts w:ascii="Book Antiqua" w:hAnsi="Book Antiqua"/>
          <w:sz w:val="24"/>
          <w:szCs w:val="24"/>
        </w:rPr>
        <w:t xml:space="preserve">. Entering employment immediately after mandatory education could lead to periods of unemployment due to a lack of skills in a new economic landscape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Joining a government training program like the YTS would provide some equally unsatisfactory results (ibid). Unemployment was a route that was even more restrictive than earlier cohorts due to cutting young people off benefits. Thus, the BCS cohort can be characterised as one of an educational turn. Staying within education, weathering the recession storm, and picking up relevant and sometimes required qualifications were most likely the best options to lead to a stable and successful occupational career. Unfortunately, education – particularly post-mandatory education – was highly stratified. This stratified nature impacted the most privileged – by giving them advantages in the labour market and the least privileged – by incurring further disadvantages. It should be assumed that, with this context, those individuals who entered education as a route post-mandatory schooling would thus be from more privileged backgrounds, perhaps in an even </w:t>
      </w:r>
      <w:r w:rsidRPr="00837293">
        <w:rPr>
          <w:rFonts w:ascii="Book Antiqua" w:hAnsi="Book Antiqua"/>
          <w:sz w:val="24"/>
          <w:szCs w:val="24"/>
        </w:rPr>
        <w:lastRenderedPageBreak/>
        <w:t xml:space="preserve">more striking ‘haves and have nots’ fashion than previously seen post-1944 Education Act reform. </w:t>
      </w:r>
    </w:p>
    <w:p w14:paraId="4B7CEBDA" w14:textId="77777777" w:rsidR="004B17A9" w:rsidRPr="00837293" w:rsidRDefault="004B17A9" w:rsidP="00D90843">
      <w:pPr>
        <w:pStyle w:val="Heading2"/>
      </w:pPr>
      <w:bookmarkStart w:id="132" w:name="_Toc150884463"/>
      <w:bookmarkStart w:id="133" w:name="_Toc152408190"/>
      <w:bookmarkStart w:id="134" w:name="_Toc156204303"/>
      <w:r w:rsidRPr="00837293">
        <w:t>Data and Methods</w:t>
      </w:r>
      <w:bookmarkEnd w:id="132"/>
      <w:bookmarkEnd w:id="133"/>
      <w:bookmarkEnd w:id="134"/>
    </w:p>
    <w:p w14:paraId="1270F8D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Chapter Two is a replication analysis of the models presented in Chapter One using the NCDS. Therefore, similar to Chapter One, the relationship between social origins and economic activity after mandatory schooling is examined using the large-scale, nationally representative data collected from the British Cohort Study. Educational attainment, housing tenure, and sex 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13081AF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Before any modelling, it is essential to note that the BCS sample has issues with longitudinal linkage to earlier and later datasets. The unique case identifier included with the BCS70 datasets is the 6-digit variable [KEY] derived from combining the 5-digit variable [chesno] and one-digit twin code [tc] together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All participants taken at the Birth sweep were given KEYs ranging up to 200,000. Those added to the survey at age five were given KEYs from 300,010-450490, the 10-year-old sweep KEYs 600020-703560, and the 16-year-old sweep KEYs 800020-804890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KEYs were added up to age 30, but after age 16, expanding the population base was limited to returning to those already located but not already interviewed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Including new participants or new KEYs at later points, post-birth sweep means that some individuals have important information </w:t>
      </w:r>
      <w:r w:rsidRPr="00837293">
        <w:rPr>
          <w:rFonts w:ascii="Book Antiqua" w:hAnsi="Book Antiqua"/>
          <w:sz w:val="24"/>
          <w:szCs w:val="24"/>
        </w:rPr>
        <w:lastRenderedPageBreak/>
        <w:t>missing at earlier and later sweeps within the BCS. For example, the 21 sub-sample sweep has 92.59 per cent of cases originally collected at Birth. The remaining 7.41 per cent were collected from age five onwards (ibid).</w:t>
      </w:r>
    </w:p>
    <w:p w14:paraId="39003A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Another issue with the BCS data is that those in the original birth sample included 626 children living in Northern Ireland. After the initial survey, the Northern Ireland population was excluded from all subsequent sweeps, except for the small amount that moved to Great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Thus, any substantive interpretations of the dataset using data post-birth-sweep cannot draw on any Northern Irish data. </w:t>
      </w:r>
    </w:p>
    <w:p w14:paraId="58D2D0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Whilst this chapter has attempted to replicate the analysis in chapter one, there are some substantive differences. Firstly, and most substantially, chapter two's outcome variable of economic activity after mandatory schooling only has four categories in chapter five. Chapter two is missing a ‘post-education schooling’ category that encapsulates non-traditional forms of education that did not follow the traditional university route. For the BCS cohort, these non-traditional forms of education had decreased in popularity despite not being appropriately recorded In the BCS survey. The second substantive change relates to the construction of social class measures (NS-SEC and RGSC) within chapter two. Whilst both chapter one and chapter two use occupational coding data from 2012), the NCDS codes are only available for fathers of participants, while for the BCS cohort, both fathers and mothers are made available. Due to this, both NS-SEC and RGSC are coded by using mothers’ occupational data to fill in any missing data entries from the father’s data. Besides these two differences, the model presented for analysis in chapter two is identical to that of chapter one. This is to start to build a historical picture of the changes and </w:t>
      </w:r>
      <w:r w:rsidRPr="00837293">
        <w:rPr>
          <w:rFonts w:ascii="Book Antiqua" w:hAnsi="Book Antiqua"/>
          <w:sz w:val="24"/>
          <w:szCs w:val="24"/>
        </w:rPr>
        <w:lastRenderedPageBreak/>
        <w:t xml:space="preserve">developments in choice and opportunities for different cohorts across different periods. </w:t>
      </w:r>
    </w:p>
    <w:p w14:paraId="2A87F9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Chapter One, after an initial exploration of descriptive statistics, multinominal logistic regression will be used to understand the choices and opportunities of BCS youth regarding economic activity post-mandatory schooling. After this initial model, a sensitivity analysis of social stratification measures will be employed to assess the most appropriate measure. Finally, an analysis of missing data involving multiple imputation will be conducted to evaluate the impact of missingness on the substantive findings of the model. </w:t>
      </w:r>
    </w:p>
    <w:p w14:paraId="3D805554" w14:textId="77777777" w:rsidR="004B17A9" w:rsidRPr="00837293" w:rsidRDefault="004B17A9" w:rsidP="00D90843">
      <w:pPr>
        <w:pStyle w:val="Heading3"/>
      </w:pPr>
      <w:bookmarkStart w:id="135" w:name="_Toc150884464"/>
      <w:bookmarkStart w:id="136" w:name="_Toc152408191"/>
      <w:bookmarkStart w:id="137" w:name="_Toc156204304"/>
      <w:r w:rsidRPr="00837293">
        <w:t>Introduction to the BCS data</w:t>
      </w:r>
      <w:bookmarkEnd w:id="135"/>
      <w:bookmarkEnd w:id="136"/>
      <w:bookmarkEnd w:id="137"/>
    </w:p>
    <w:p w14:paraId="7F56480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will use data from the British Cohort Study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(University College London, 2022)</w:t>
      </w:r>
      <w:r w:rsidRPr="00837293">
        <w:rPr>
          <w:rFonts w:ascii="Book Antiqua" w:hAnsi="Book Antiqua"/>
          <w:sz w:val="24"/>
          <w:szCs w:val="24"/>
        </w:rPr>
        <w:fldChar w:fldCharType="end"/>
      </w:r>
      <w:r w:rsidRPr="00837293">
        <w:rPr>
          <w:rFonts w:ascii="Book Antiqua" w:hAnsi="Book Antiqua"/>
          <w:sz w:val="24"/>
          <w:szCs w:val="24"/>
        </w:rPr>
        <w:t xml:space="preserve">. The BCS70 began in 1970 with data initially collected on 17,198 babies born in England, Scotland, Wales, and Northern Ireland in the week of 5-11th April. This chapter will use data from participants up to the age of 30. Full cohort sweeps were gathered when participants were aged 5, 10, 16, 26, and 30 – with a subsample taken at 21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Initially, the data was collected using medical records and the mother’s input. As the cohort members got older, they started actively answering survey questions. Age 26 was the first time the cohort member took direct control of answering the survey itself. This was also a period of transition for the BCS; it typically relied on school records to keep in contact with its cohort members through their registered addresses, but after the age 16 sweep, when most left mandatory education, a large number of respondents were lost when it came time to contact them for the age 26 sweep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(Elliott and Shepherd, 2006)</w:t>
      </w:r>
      <w:r w:rsidRPr="00837293">
        <w:rPr>
          <w:rFonts w:ascii="Book Antiqua" w:hAnsi="Book Antiqua"/>
          <w:sz w:val="24"/>
          <w:szCs w:val="24"/>
        </w:rPr>
        <w:fldChar w:fldCharType="end"/>
      </w:r>
      <w:r w:rsidRPr="00837293">
        <w:rPr>
          <w:rFonts w:ascii="Book Antiqua" w:hAnsi="Book Antiqua"/>
          <w:sz w:val="24"/>
          <w:szCs w:val="24"/>
        </w:rPr>
        <w:t xml:space="preserve">. </w:t>
      </w:r>
    </w:p>
    <w:p w14:paraId="7C706680" w14:textId="1417651C" w:rsidR="00D24434" w:rsidRPr="00837293" w:rsidRDefault="00D24434" w:rsidP="00AE3B45">
      <w:pPr>
        <w:pStyle w:val="Caption"/>
      </w:pPr>
      <w:bookmarkStart w:id="138" w:name="_Toc15620439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Sweeps Included for </w:t>
      </w:r>
      <w:r w:rsidR="00837293" w:rsidRPr="00837293">
        <w:t>Analysis</w:t>
      </w:r>
      <w:bookmarkEnd w:id="138"/>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531B1C1C"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C1771C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Year</w:t>
            </w:r>
          </w:p>
        </w:tc>
        <w:tc>
          <w:tcPr>
            <w:tcW w:w="1502" w:type="dxa"/>
          </w:tcPr>
          <w:p w14:paraId="1A74520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1970</w:t>
            </w:r>
          </w:p>
        </w:tc>
        <w:tc>
          <w:tcPr>
            <w:tcW w:w="1503" w:type="dxa"/>
          </w:tcPr>
          <w:p w14:paraId="7B7BD0F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1980</w:t>
            </w:r>
          </w:p>
        </w:tc>
        <w:tc>
          <w:tcPr>
            <w:tcW w:w="1503" w:type="dxa"/>
          </w:tcPr>
          <w:p w14:paraId="580CD90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1991</w:t>
            </w:r>
          </w:p>
        </w:tc>
        <w:tc>
          <w:tcPr>
            <w:tcW w:w="1503" w:type="dxa"/>
          </w:tcPr>
          <w:p w14:paraId="7FEE525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1996</w:t>
            </w:r>
          </w:p>
        </w:tc>
        <w:tc>
          <w:tcPr>
            <w:tcW w:w="1503" w:type="dxa"/>
          </w:tcPr>
          <w:p w14:paraId="74D9659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2000</w:t>
            </w:r>
          </w:p>
        </w:tc>
      </w:tr>
      <w:tr w:rsidR="00837293" w:rsidRPr="00837293" w14:paraId="66FEF1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212384F"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Sweep</w:t>
            </w:r>
          </w:p>
        </w:tc>
        <w:tc>
          <w:tcPr>
            <w:tcW w:w="1502" w:type="dxa"/>
          </w:tcPr>
          <w:p w14:paraId="20071C3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1503" w:type="dxa"/>
          </w:tcPr>
          <w:p w14:paraId="4BD365C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w:t>
            </w:r>
          </w:p>
        </w:tc>
        <w:tc>
          <w:tcPr>
            <w:tcW w:w="1503" w:type="dxa"/>
          </w:tcPr>
          <w:p w14:paraId="07F4EC7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(sub-sample)</w:t>
            </w:r>
          </w:p>
        </w:tc>
        <w:tc>
          <w:tcPr>
            <w:tcW w:w="1503" w:type="dxa"/>
          </w:tcPr>
          <w:p w14:paraId="5A209B9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1503" w:type="dxa"/>
          </w:tcPr>
          <w:p w14:paraId="2FFF0F6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r>
      <w:tr w:rsidR="00837293" w:rsidRPr="00837293" w14:paraId="1D28E089" w14:textId="77777777" w:rsidTr="00AA6B39">
        <w:tc>
          <w:tcPr>
            <w:cnfStyle w:val="001000000000" w:firstRow="0" w:lastRow="0" w:firstColumn="1" w:lastColumn="0" w:oddVBand="0" w:evenVBand="0" w:oddHBand="0" w:evenHBand="0" w:firstRowFirstColumn="0" w:firstRowLastColumn="0" w:lastRowFirstColumn="0" w:lastRowLastColumn="0"/>
            <w:tcW w:w="1502" w:type="dxa"/>
          </w:tcPr>
          <w:p w14:paraId="5D76665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w:t>
            </w:r>
          </w:p>
        </w:tc>
        <w:tc>
          <w:tcPr>
            <w:tcW w:w="1502" w:type="dxa"/>
          </w:tcPr>
          <w:p w14:paraId="22411D81"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Birth</w:t>
            </w:r>
          </w:p>
        </w:tc>
        <w:tc>
          <w:tcPr>
            <w:tcW w:w="1503" w:type="dxa"/>
          </w:tcPr>
          <w:p w14:paraId="3715A80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10</w:t>
            </w:r>
          </w:p>
        </w:tc>
        <w:tc>
          <w:tcPr>
            <w:tcW w:w="1503" w:type="dxa"/>
          </w:tcPr>
          <w:p w14:paraId="54DC811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1503" w:type="dxa"/>
          </w:tcPr>
          <w:p w14:paraId="2A513A0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26</w:t>
            </w:r>
          </w:p>
        </w:tc>
        <w:tc>
          <w:tcPr>
            <w:tcW w:w="1503" w:type="dxa"/>
          </w:tcPr>
          <w:p w14:paraId="092CF7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30</w:t>
            </w:r>
          </w:p>
        </w:tc>
      </w:tr>
    </w:tbl>
    <w:p w14:paraId="443A9733" w14:textId="77777777" w:rsidR="004B17A9" w:rsidRPr="00837293" w:rsidRDefault="004B17A9" w:rsidP="004B17A9">
      <w:pPr>
        <w:rPr>
          <w:rFonts w:ascii="Book Antiqua" w:hAnsi="Book Antiqua"/>
          <w:sz w:val="24"/>
          <w:szCs w:val="24"/>
        </w:rPr>
      </w:pPr>
    </w:p>
    <w:p w14:paraId="16C758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Alongside the standard sweeps detailed in the table below, the 21-year-old sub-sample sweep and the BCS economic activity dataset are two other aspects of the BCS. Both were considered supplementary to the total sample sweeps. The former consisted of a sub-sample of 10 per cent of the participants in the full sample and covered aspects such as economic activity since age 16. The BCS economic activity datasets' sole focus was creating a monthly economic activity record of participants since they left mandatory schooling up to 2016. The economic activity dataset used activity-related data from sweeps 5-10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(Hancock and Peters, 2021)</w:t>
      </w:r>
      <w:r w:rsidRPr="00837293">
        <w:rPr>
          <w:rFonts w:ascii="Book Antiqua" w:hAnsi="Book Antiqua"/>
          <w:sz w:val="24"/>
          <w:szCs w:val="24"/>
        </w:rPr>
        <w:fldChar w:fldCharType="end"/>
      </w:r>
      <w:r w:rsidRPr="00837293">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5. The content covered in the age 30 sweep and the economic activity dataset for the period of this analysis is virtually identical. The 21 subsample, however, provides additional data that is missing in both the economic activity and sweep six datasets. Data was thus merged with the sweep five and the subsample to boost the overall sample size of the outcome variable of interest. </w:t>
      </w:r>
    </w:p>
    <w:p w14:paraId="789C9E3D" w14:textId="77777777" w:rsidR="004B17A9" w:rsidRPr="00837293" w:rsidRDefault="004B17A9" w:rsidP="004B17A9">
      <w:pPr>
        <w:spacing w:line="480" w:lineRule="auto"/>
        <w:rPr>
          <w:rFonts w:ascii="Book Antiqua" w:hAnsi="Book Antiqua"/>
          <w:sz w:val="24"/>
          <w:szCs w:val="24"/>
        </w:rPr>
      </w:pPr>
    </w:p>
    <w:p w14:paraId="2B6F90E2" w14:textId="77777777" w:rsidR="004B17A9" w:rsidRPr="00837293" w:rsidRDefault="004B17A9" w:rsidP="004B17A9">
      <w:pPr>
        <w:rPr>
          <w:rFonts w:ascii="Book Antiqua" w:hAnsi="Book Antiqua"/>
          <w:sz w:val="24"/>
          <w:szCs w:val="24"/>
        </w:rPr>
        <w:sectPr w:rsidR="004B17A9" w:rsidRPr="00837293" w:rsidSect="00A20BFF">
          <w:footerReference w:type="default" r:id="rId23"/>
          <w:pgSz w:w="11906" w:h="16838"/>
          <w:pgMar w:top="1440" w:right="1440" w:bottom="1440" w:left="1440" w:header="708" w:footer="708" w:gutter="0"/>
          <w:cols w:space="708"/>
          <w:docGrid w:linePitch="360"/>
        </w:sectPr>
      </w:pPr>
    </w:p>
    <w:p w14:paraId="7AB39CC5" w14:textId="6F9D6BB1" w:rsidR="00D24434" w:rsidRPr="00837293" w:rsidRDefault="00D24434" w:rsidP="00AE3B45">
      <w:pPr>
        <w:pStyle w:val="Caption"/>
      </w:pPr>
      <w:bookmarkStart w:id="139" w:name="_Toc15620439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BCS from Birth to 30 years</w:t>
      </w:r>
      <w:bookmarkEnd w:id="139"/>
    </w:p>
    <w:tbl>
      <w:tblPr>
        <w:tblStyle w:val="GridTable6Colorful"/>
        <w:tblW w:w="0" w:type="auto"/>
        <w:tblLook w:val="04A0" w:firstRow="1" w:lastRow="0" w:firstColumn="1" w:lastColumn="0" w:noHBand="0" w:noVBand="1"/>
      </w:tblPr>
      <w:tblGrid>
        <w:gridCol w:w="1200"/>
        <w:gridCol w:w="1145"/>
        <w:gridCol w:w="803"/>
        <w:gridCol w:w="1841"/>
        <w:gridCol w:w="1477"/>
        <w:gridCol w:w="1096"/>
        <w:gridCol w:w="1522"/>
        <w:gridCol w:w="1945"/>
        <w:gridCol w:w="2919"/>
      </w:tblGrid>
      <w:tr w:rsidR="00837293" w:rsidRPr="00837293" w14:paraId="66DF3B8D"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5F85A" w14:textId="77777777" w:rsidR="004B17A9" w:rsidRPr="00837293" w:rsidRDefault="004B17A9" w:rsidP="00AA6B39">
            <w:pPr>
              <w:rPr>
                <w:rFonts w:ascii="Book Antiqua" w:hAnsi="Book Antiqua"/>
                <w:color w:val="auto"/>
                <w:sz w:val="24"/>
                <w:szCs w:val="24"/>
              </w:rPr>
            </w:pPr>
          </w:p>
        </w:tc>
        <w:tc>
          <w:tcPr>
            <w:tcW w:w="0" w:type="auto"/>
            <w:hideMark/>
          </w:tcPr>
          <w:p w14:paraId="4FE5951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Total cohort</w:t>
            </w:r>
          </w:p>
        </w:tc>
        <w:tc>
          <w:tcPr>
            <w:tcW w:w="0" w:type="auto"/>
          </w:tcPr>
          <w:p w14:paraId="3596ACFD"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Dead</w:t>
            </w:r>
          </w:p>
        </w:tc>
        <w:tc>
          <w:tcPr>
            <w:tcW w:w="0" w:type="auto"/>
          </w:tcPr>
          <w:p w14:paraId="707740D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Permanent Emigrants</w:t>
            </w:r>
          </w:p>
        </w:tc>
        <w:tc>
          <w:tcPr>
            <w:tcW w:w="0" w:type="auto"/>
          </w:tcPr>
          <w:p w14:paraId="2A00987C"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Non-Response</w:t>
            </w:r>
          </w:p>
        </w:tc>
        <w:tc>
          <w:tcPr>
            <w:tcW w:w="0" w:type="auto"/>
          </w:tcPr>
          <w:p w14:paraId="73E68F0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Other</w:t>
            </w:r>
            <w:r w:rsidRPr="00837293">
              <w:rPr>
                <w:rFonts w:ascii="Book Antiqua" w:hAnsi="Book Antiqua"/>
                <w:color w:val="auto"/>
                <w:sz w:val="24"/>
                <w:szCs w:val="24"/>
              </w:rPr>
              <w:footnoteReference w:id="19"/>
            </w:r>
          </w:p>
        </w:tc>
        <w:tc>
          <w:tcPr>
            <w:tcW w:w="0" w:type="auto"/>
          </w:tcPr>
          <w:p w14:paraId="6F0B0D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Participants</w:t>
            </w:r>
          </w:p>
        </w:tc>
        <w:tc>
          <w:tcPr>
            <w:tcW w:w="0" w:type="auto"/>
            <w:hideMark/>
          </w:tcPr>
          <w:p w14:paraId="1608A2E0"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of the eligible sample)</w:t>
            </w:r>
            <w:r w:rsidRPr="00401EDC">
              <w:rPr>
                <w:rFonts w:ascii="Book Antiqua" w:hAnsi="Book Antiqua"/>
                <w:color w:val="auto"/>
                <w:sz w:val="14"/>
                <w:szCs w:val="14"/>
              </w:rPr>
              <w:footnoteReference w:id="20"/>
            </w:r>
          </w:p>
        </w:tc>
        <w:tc>
          <w:tcPr>
            <w:tcW w:w="0" w:type="auto"/>
          </w:tcPr>
          <w:p w14:paraId="645D35A1"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Data Collected From</w:t>
            </w:r>
          </w:p>
        </w:tc>
      </w:tr>
      <w:tr w:rsidR="00837293" w:rsidRPr="00837293" w14:paraId="359E3E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C76C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Birth – 1970</w:t>
            </w:r>
          </w:p>
        </w:tc>
        <w:tc>
          <w:tcPr>
            <w:tcW w:w="0" w:type="auto"/>
            <w:hideMark/>
          </w:tcPr>
          <w:p w14:paraId="1C6663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17,287</w:t>
            </w:r>
          </w:p>
        </w:tc>
        <w:tc>
          <w:tcPr>
            <w:tcW w:w="0" w:type="auto"/>
          </w:tcPr>
          <w:p w14:paraId="1F03F4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75D510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9E25A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91</w:t>
            </w:r>
          </w:p>
        </w:tc>
        <w:tc>
          <w:tcPr>
            <w:tcW w:w="0" w:type="auto"/>
          </w:tcPr>
          <w:p w14:paraId="4BB653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2CC0DD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17,196</w:t>
            </w:r>
          </w:p>
        </w:tc>
        <w:tc>
          <w:tcPr>
            <w:tcW w:w="0" w:type="auto"/>
            <w:hideMark/>
          </w:tcPr>
          <w:p w14:paraId="7E0F0F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96</w:t>
            </w:r>
          </w:p>
        </w:tc>
        <w:tc>
          <w:tcPr>
            <w:tcW w:w="0" w:type="auto"/>
          </w:tcPr>
          <w:p w14:paraId="22D3E2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Mother and Medical Records</w:t>
            </w:r>
          </w:p>
        </w:tc>
      </w:tr>
      <w:tr w:rsidR="00837293" w:rsidRPr="00837293" w14:paraId="0733A823"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12DD191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5 – 1975</w:t>
            </w:r>
          </w:p>
        </w:tc>
        <w:tc>
          <w:tcPr>
            <w:tcW w:w="0" w:type="auto"/>
            <w:hideMark/>
          </w:tcPr>
          <w:p w14:paraId="47186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16,720</w:t>
            </w:r>
          </w:p>
        </w:tc>
        <w:tc>
          <w:tcPr>
            <w:tcW w:w="0" w:type="auto"/>
          </w:tcPr>
          <w:p w14:paraId="0EE23A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567</w:t>
            </w:r>
          </w:p>
        </w:tc>
        <w:tc>
          <w:tcPr>
            <w:tcW w:w="0" w:type="auto"/>
          </w:tcPr>
          <w:p w14:paraId="17FDDC0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0EF6D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2,812</w:t>
            </w:r>
          </w:p>
        </w:tc>
        <w:tc>
          <w:tcPr>
            <w:tcW w:w="0" w:type="auto"/>
          </w:tcPr>
          <w:p w14:paraId="7C4ADF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360</w:t>
            </w:r>
          </w:p>
        </w:tc>
        <w:tc>
          <w:tcPr>
            <w:tcW w:w="0" w:type="auto"/>
          </w:tcPr>
          <w:p w14:paraId="5F6AB9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12,981</w:t>
            </w:r>
          </w:p>
        </w:tc>
        <w:tc>
          <w:tcPr>
            <w:tcW w:w="0" w:type="auto"/>
            <w:hideMark/>
          </w:tcPr>
          <w:p w14:paraId="1C56C6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79</w:t>
            </w:r>
          </w:p>
        </w:tc>
        <w:tc>
          <w:tcPr>
            <w:tcW w:w="0" w:type="auto"/>
          </w:tcPr>
          <w:p w14:paraId="481C77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medical records, cohort members</w:t>
            </w:r>
          </w:p>
        </w:tc>
      </w:tr>
      <w:tr w:rsidR="00837293" w:rsidRPr="00837293" w14:paraId="29E91C7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5F2E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10 – 1980</w:t>
            </w:r>
          </w:p>
        </w:tc>
        <w:tc>
          <w:tcPr>
            <w:tcW w:w="0" w:type="auto"/>
            <w:hideMark/>
          </w:tcPr>
          <w:p w14:paraId="3C0528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16,700</w:t>
            </w:r>
          </w:p>
        </w:tc>
        <w:tc>
          <w:tcPr>
            <w:tcW w:w="0" w:type="auto"/>
          </w:tcPr>
          <w:p w14:paraId="2CDD0A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36FA02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304DACE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588</w:t>
            </w:r>
          </w:p>
        </w:tc>
        <w:tc>
          <w:tcPr>
            <w:tcW w:w="0" w:type="auto"/>
          </w:tcPr>
          <w:p w14:paraId="2EEF36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655</w:t>
            </w:r>
          </w:p>
        </w:tc>
        <w:tc>
          <w:tcPr>
            <w:tcW w:w="0" w:type="auto"/>
          </w:tcPr>
          <w:p w14:paraId="2A0878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14,870</w:t>
            </w:r>
            <w:r w:rsidRPr="00401EDC">
              <w:rPr>
                <w:rFonts w:ascii="Book Antiqua" w:hAnsi="Book Antiqua"/>
                <w:color w:val="auto"/>
                <w:sz w:val="14"/>
                <w:szCs w:val="14"/>
              </w:rPr>
              <w:footnoteReference w:id="21"/>
            </w:r>
          </w:p>
        </w:tc>
        <w:tc>
          <w:tcPr>
            <w:tcW w:w="0" w:type="auto"/>
            <w:hideMark/>
          </w:tcPr>
          <w:p w14:paraId="21F24CE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89</w:t>
            </w:r>
          </w:p>
        </w:tc>
        <w:tc>
          <w:tcPr>
            <w:tcW w:w="0" w:type="auto"/>
          </w:tcPr>
          <w:p w14:paraId="677C62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4EED429C"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6EF6B25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16 – 1986</w:t>
            </w:r>
          </w:p>
        </w:tc>
        <w:tc>
          <w:tcPr>
            <w:tcW w:w="0" w:type="auto"/>
            <w:hideMark/>
          </w:tcPr>
          <w:p w14:paraId="09247F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16,690</w:t>
            </w:r>
          </w:p>
        </w:tc>
        <w:tc>
          <w:tcPr>
            <w:tcW w:w="0" w:type="auto"/>
          </w:tcPr>
          <w:p w14:paraId="584237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597</w:t>
            </w:r>
          </w:p>
        </w:tc>
        <w:tc>
          <w:tcPr>
            <w:tcW w:w="0" w:type="auto"/>
          </w:tcPr>
          <w:p w14:paraId="7F6989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EC7D3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2,884</w:t>
            </w:r>
          </w:p>
        </w:tc>
        <w:tc>
          <w:tcPr>
            <w:tcW w:w="0" w:type="auto"/>
          </w:tcPr>
          <w:p w14:paraId="23062B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1,594</w:t>
            </w:r>
          </w:p>
        </w:tc>
        <w:tc>
          <w:tcPr>
            <w:tcW w:w="0" w:type="auto"/>
          </w:tcPr>
          <w:p w14:paraId="3EB240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11,615</w:t>
            </w:r>
          </w:p>
        </w:tc>
        <w:tc>
          <w:tcPr>
            <w:tcW w:w="0" w:type="auto"/>
            <w:hideMark/>
          </w:tcPr>
          <w:p w14:paraId="574E08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67B2BC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545EEC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14691"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26 – 1996</w:t>
            </w:r>
            <w:r w:rsidRPr="00401EDC">
              <w:rPr>
                <w:rFonts w:ascii="Book Antiqua" w:hAnsi="Book Antiqua"/>
                <w:color w:val="auto"/>
                <w:sz w:val="14"/>
                <w:szCs w:val="14"/>
              </w:rPr>
              <w:footnoteReference w:id="22"/>
            </w:r>
          </w:p>
        </w:tc>
        <w:tc>
          <w:tcPr>
            <w:tcW w:w="0" w:type="auto"/>
            <w:hideMark/>
          </w:tcPr>
          <w:p w14:paraId="3A9D18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16,545</w:t>
            </w:r>
          </w:p>
        </w:tc>
        <w:tc>
          <w:tcPr>
            <w:tcW w:w="0" w:type="auto"/>
          </w:tcPr>
          <w:p w14:paraId="37B22E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697</w:t>
            </w:r>
          </w:p>
        </w:tc>
        <w:tc>
          <w:tcPr>
            <w:tcW w:w="0" w:type="auto"/>
          </w:tcPr>
          <w:p w14:paraId="49ACFA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45</w:t>
            </w:r>
          </w:p>
        </w:tc>
        <w:tc>
          <w:tcPr>
            <w:tcW w:w="0" w:type="auto"/>
          </w:tcPr>
          <w:p w14:paraId="0C220C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4,416</w:t>
            </w:r>
          </w:p>
        </w:tc>
        <w:tc>
          <w:tcPr>
            <w:tcW w:w="0" w:type="auto"/>
          </w:tcPr>
          <w:p w14:paraId="114512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2,384</w:t>
            </w:r>
          </w:p>
        </w:tc>
        <w:tc>
          <w:tcPr>
            <w:tcW w:w="0" w:type="auto"/>
          </w:tcPr>
          <w:p w14:paraId="21F455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9,003</w:t>
            </w:r>
          </w:p>
        </w:tc>
        <w:tc>
          <w:tcPr>
            <w:tcW w:w="0" w:type="auto"/>
            <w:hideMark/>
          </w:tcPr>
          <w:p w14:paraId="3585F6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w:t>
            </w:r>
          </w:p>
        </w:tc>
        <w:tc>
          <w:tcPr>
            <w:tcW w:w="0" w:type="auto"/>
          </w:tcPr>
          <w:p w14:paraId="6F4F68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r w:rsidR="00837293" w:rsidRPr="00837293" w14:paraId="70B4602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895DDD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30 – 2000</w:t>
            </w:r>
          </w:p>
        </w:tc>
        <w:tc>
          <w:tcPr>
            <w:tcW w:w="0" w:type="auto"/>
          </w:tcPr>
          <w:p w14:paraId="086C8D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16,253</w:t>
            </w:r>
          </w:p>
        </w:tc>
        <w:tc>
          <w:tcPr>
            <w:tcW w:w="0" w:type="auto"/>
          </w:tcPr>
          <w:p w14:paraId="477290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747</w:t>
            </w:r>
          </w:p>
        </w:tc>
        <w:tc>
          <w:tcPr>
            <w:tcW w:w="0" w:type="auto"/>
          </w:tcPr>
          <w:p w14:paraId="112A2B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287</w:t>
            </w:r>
          </w:p>
        </w:tc>
        <w:tc>
          <w:tcPr>
            <w:tcW w:w="0" w:type="auto"/>
          </w:tcPr>
          <w:p w14:paraId="19D44A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2,439</w:t>
            </w:r>
          </w:p>
        </w:tc>
        <w:tc>
          <w:tcPr>
            <w:tcW w:w="0" w:type="auto"/>
          </w:tcPr>
          <w:p w14:paraId="00366C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2,553</w:t>
            </w:r>
          </w:p>
        </w:tc>
        <w:tc>
          <w:tcPr>
            <w:tcW w:w="0" w:type="auto"/>
          </w:tcPr>
          <w:p w14:paraId="42FB3D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11,261</w:t>
            </w:r>
          </w:p>
        </w:tc>
        <w:tc>
          <w:tcPr>
            <w:tcW w:w="0" w:type="auto"/>
          </w:tcPr>
          <w:p w14:paraId="3B6A31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73FA9F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bl>
    <w:p w14:paraId="52D8CAFF" w14:textId="77777777" w:rsidR="004B17A9" w:rsidRPr="00837293" w:rsidRDefault="004B17A9" w:rsidP="004B17A9">
      <w:pPr>
        <w:rPr>
          <w:rFonts w:ascii="Book Antiqua" w:hAnsi="Book Antiqua"/>
          <w:sz w:val="24"/>
          <w:szCs w:val="24"/>
        </w:rPr>
        <w:sectPr w:rsidR="004B17A9" w:rsidRPr="00837293" w:rsidSect="00A20BFF">
          <w:pgSz w:w="16838" w:h="11906" w:orient="landscape"/>
          <w:pgMar w:top="1440" w:right="1440" w:bottom="1440" w:left="1440" w:header="709" w:footer="709" w:gutter="0"/>
          <w:cols w:space="708"/>
          <w:docGrid w:linePitch="360"/>
        </w:sectPr>
      </w:pPr>
    </w:p>
    <w:p w14:paraId="61F07FF6" w14:textId="77777777" w:rsidR="004B17A9" w:rsidRPr="00837293" w:rsidRDefault="004B17A9" w:rsidP="004B17A9">
      <w:pPr>
        <w:rPr>
          <w:rFonts w:ascii="Book Antiqua" w:hAnsi="Book Antiqua"/>
          <w:sz w:val="24"/>
          <w:szCs w:val="24"/>
        </w:rPr>
      </w:pPr>
    </w:p>
    <w:p w14:paraId="6269ECB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did not record information on permanent emigrants before sweep 4; some have attempted to estimate this number in prior sweeps (Plewis, 2004), but it remains an estimation. Another to mention is that unlike the NCDS cohort, where the number of participants has steadily declined as the sweeps go by, there is a much more tumultuous story for the BCS. The BCS went through many states of management and how the data was precisely collected; this, combined with the extensive period of 10 years from age 16 to age 26, has meant that attrition has been less than steady for the BCS cohort. This, even before analysis, suggests that missing data may present a problem for future models. </w:t>
      </w:r>
    </w:p>
    <w:p w14:paraId="14AAF4FC" w14:textId="77777777" w:rsidR="004B17A9" w:rsidRPr="00837293" w:rsidRDefault="004B17A9" w:rsidP="00D90843">
      <w:pPr>
        <w:pStyle w:val="Heading3"/>
      </w:pPr>
      <w:bookmarkStart w:id="140" w:name="_Toc152408192"/>
      <w:bookmarkStart w:id="141" w:name="_Toc156204305"/>
      <w:r w:rsidRPr="00837293">
        <w:t>Introduction to measures for subsequent analysis</w:t>
      </w:r>
      <w:bookmarkEnd w:id="140"/>
      <w:bookmarkEnd w:id="141"/>
    </w:p>
    <w:p w14:paraId="7D852C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more manageable in Chapter Two than in Chapter One, as the analytical variables in question were already chosen in Chapter One. Thus, the goal of variable selection in Chapter Two was to find the most appropriate similar measurements used in the BCS. </w:t>
      </w:r>
    </w:p>
    <w:p w14:paraId="790848B7" w14:textId="77777777" w:rsidR="004B17A9" w:rsidRPr="00837293" w:rsidRDefault="004B17A9" w:rsidP="00D90843">
      <w:pPr>
        <w:pStyle w:val="Heading4"/>
      </w:pPr>
      <w:bookmarkStart w:id="142" w:name="_Toc156204306"/>
      <w:r w:rsidRPr="00837293">
        <w:t>Economic Activity</w:t>
      </w:r>
      <w:bookmarkEnd w:id="142"/>
    </w:p>
    <w:p w14:paraId="4DDA93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the primary purpose of this chapter is to replicate the analysis of Chapter One with a different cohort from an additional period, the economic activity outcome variable has been selected in much the same way it was for Chapter One. The variable of interest was economic activity data for individuals of month 201 –when participants were 16 in September. As the BCS cohort’s mandatory schooling period </w:t>
      </w:r>
      <w:r w:rsidRPr="00837293">
        <w:rPr>
          <w:rFonts w:ascii="Book Antiqua" w:hAnsi="Book Antiqua"/>
          <w:sz w:val="24"/>
          <w:szCs w:val="24"/>
        </w:rPr>
        <w:lastRenderedPageBreak/>
        <w:t xml:space="preserve">ended when participants were 16, this was a natural month selection to measure economic activity. The month of September gives enough time for O-level results to be received and have any potential impact on an individual’s economic activity circumstances.  </w:t>
      </w:r>
    </w:p>
    <w:p w14:paraId="554D51E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Economic activity was recorded retrospectively in the 21-year-old sub-sweep.  It contained 10% of the participants in the sample. The 21-sub-sample sweep was drawn from cohort members who are residents in England and Wales – no data on Scottish residents was included; interpretations of data using this sweep are restricted to England and Wales only. Interviews were conducted face-to-face in 25 clusters based on 26 postcode areas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124C175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original raw economic activity variable [va86sep] in the 21 sub-sample sweeps is provided below in Table XXXX. Some recoding was required. The economic activity variable has four outcomes: employment, education, training &amp; apprenticeships, and unemployment &amp; out of the labour force. Employment is defined as any individual who,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who is either unemployed, out of the labour force, or otherwise economically inactive. The response level for this last category is minimal and can potentially impact the statistical power of the model adversely. Unfortunately, there is no viable alternative to this. </w:t>
      </w:r>
    </w:p>
    <w:p w14:paraId="5C0FDB54" w14:textId="23182313" w:rsidR="00D24434" w:rsidRPr="00837293" w:rsidRDefault="00D24434" w:rsidP="00AE3B45">
      <w:pPr>
        <w:pStyle w:val="Caption"/>
      </w:pPr>
      <w:bookmarkStart w:id="143" w:name="_Toc156204392"/>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143"/>
    </w:p>
    <w:tbl>
      <w:tblPr>
        <w:tblStyle w:val="GridTable6Colorful"/>
        <w:tblW w:w="0" w:type="auto"/>
        <w:tblLook w:val="04A0" w:firstRow="1" w:lastRow="0" w:firstColumn="1" w:lastColumn="0" w:noHBand="0" w:noVBand="1"/>
      </w:tblPr>
      <w:tblGrid>
        <w:gridCol w:w="3736"/>
        <w:gridCol w:w="1363"/>
      </w:tblGrid>
      <w:tr w:rsidR="00837293" w:rsidRPr="00837293" w14:paraId="527DBC41"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800DB"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p>
        </w:tc>
        <w:tc>
          <w:tcPr>
            <w:tcW w:w="0" w:type="auto"/>
          </w:tcPr>
          <w:p w14:paraId="75B59764" w14:textId="77777777" w:rsidR="004B17A9" w:rsidRPr="00837293" w:rsidRDefault="004B17A9" w:rsidP="00AA6B39">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05E1115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FD3A"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Seeking Work</w:t>
            </w:r>
          </w:p>
        </w:tc>
        <w:tc>
          <w:tcPr>
            <w:tcW w:w="0" w:type="auto"/>
          </w:tcPr>
          <w:p w14:paraId="2D1E7E5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w:t>
            </w:r>
          </w:p>
        </w:tc>
      </w:tr>
      <w:tr w:rsidR="00837293" w:rsidRPr="00837293" w14:paraId="19C89F3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663129F"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Looking After Children/home ft</w:t>
            </w:r>
          </w:p>
        </w:tc>
        <w:tc>
          <w:tcPr>
            <w:tcW w:w="0" w:type="auto"/>
          </w:tcPr>
          <w:p w14:paraId="41CE135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r>
      <w:tr w:rsidR="00837293" w:rsidRPr="00837293" w14:paraId="7A377A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90B3B5"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On Training Scheme</w:t>
            </w:r>
          </w:p>
        </w:tc>
        <w:tc>
          <w:tcPr>
            <w:tcW w:w="0" w:type="auto"/>
          </w:tcPr>
          <w:p w14:paraId="0A4AFF7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426</w:t>
            </w:r>
          </w:p>
        </w:tc>
      </w:tr>
      <w:tr w:rsidR="00837293" w:rsidRPr="00837293" w14:paraId="706613F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D7007DC"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Education</w:t>
            </w:r>
          </w:p>
        </w:tc>
        <w:tc>
          <w:tcPr>
            <w:tcW w:w="0" w:type="auto"/>
          </w:tcPr>
          <w:p w14:paraId="0DEA4B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723</w:t>
            </w:r>
          </w:p>
        </w:tc>
      </w:tr>
      <w:tr w:rsidR="00837293" w:rsidRPr="00837293" w14:paraId="229F8EA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A09E9"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Employee</w:t>
            </w:r>
          </w:p>
        </w:tc>
        <w:tc>
          <w:tcPr>
            <w:tcW w:w="0" w:type="auto"/>
          </w:tcPr>
          <w:p w14:paraId="5CFAF54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352</w:t>
            </w:r>
          </w:p>
        </w:tc>
      </w:tr>
      <w:tr w:rsidR="00837293" w:rsidRPr="00837293" w14:paraId="19F4CB4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E2FDCC1"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PT Employee</w:t>
            </w:r>
          </w:p>
        </w:tc>
        <w:tc>
          <w:tcPr>
            <w:tcW w:w="0" w:type="auto"/>
          </w:tcPr>
          <w:p w14:paraId="6D34B44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5033413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3C2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Self-employed</w:t>
            </w:r>
          </w:p>
        </w:tc>
        <w:tc>
          <w:tcPr>
            <w:tcW w:w="0" w:type="auto"/>
          </w:tcPr>
          <w:p w14:paraId="2597EB8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r>
      <w:tr w:rsidR="00837293" w:rsidRPr="00837293" w14:paraId="7F7945F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95A4E32"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Something Else</w:t>
            </w:r>
          </w:p>
        </w:tc>
        <w:tc>
          <w:tcPr>
            <w:tcW w:w="0" w:type="auto"/>
          </w:tcPr>
          <w:p w14:paraId="7876C53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r>
      <w:tr w:rsidR="00837293" w:rsidRPr="00837293" w14:paraId="18A270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D22C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DAB888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1,631</w:t>
            </w:r>
          </w:p>
        </w:tc>
      </w:tr>
    </w:tbl>
    <w:p w14:paraId="2ACD36D2" w14:textId="77777777" w:rsidR="004B17A9" w:rsidRPr="00837293" w:rsidRDefault="004B17A9" w:rsidP="004B17A9">
      <w:pPr>
        <w:spacing w:line="480" w:lineRule="auto"/>
        <w:rPr>
          <w:rFonts w:ascii="Book Antiqua" w:hAnsi="Book Antiqua"/>
          <w:sz w:val="24"/>
          <w:szCs w:val="24"/>
        </w:rPr>
      </w:pPr>
    </w:p>
    <w:p w14:paraId="1DBCD66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economic activity variable was re-coded along similar lines within the NCDS model. Unlike the NCDS model, there is no qualitative distinction between what specific type of education an individual engages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because it was too vague to be placed in other outcome categories. The recorded economic activity variable [econ201] thus has a total frequency of 1,618. </w:t>
      </w:r>
    </w:p>
    <w:p w14:paraId="707B0004" w14:textId="77777777" w:rsidR="004B17A9" w:rsidRPr="00837293" w:rsidRDefault="004B17A9" w:rsidP="00D90843">
      <w:pPr>
        <w:pStyle w:val="Heading4"/>
      </w:pPr>
      <w:bookmarkStart w:id="144" w:name="_Toc156204307"/>
      <w:r w:rsidRPr="00837293">
        <w:lastRenderedPageBreak/>
        <w:t>Educational Attainment</w:t>
      </w:r>
      <w:bookmarkEnd w:id="144"/>
    </w:p>
    <w:p w14:paraId="39BC934A" w14:textId="1EF42E45"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members reached compulsory school leaving age in 1986. The BCS cohort was the last group to experience the O-level/CSE split system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{"citationID":"DX5paBHL","properties":{"formattedCitation":"(Pearson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(Pearson qualifications, 2023b)</w:t>
      </w:r>
      <w:r w:rsidRPr="00837293">
        <w:rPr>
          <w:rFonts w:ascii="Book Antiqua" w:hAnsi="Book Antiqua"/>
          <w:sz w:val="24"/>
          <w:szCs w:val="24"/>
        </w:rPr>
        <w:fldChar w:fldCharType="end"/>
      </w:r>
      <w:r w:rsidRPr="00837293">
        <w:rPr>
          <w:rFonts w:ascii="Book Antiqua" w:hAnsi="Book Antiqua"/>
          <w:sz w:val="24"/>
          <w:szCs w:val="24"/>
        </w:rPr>
        <w:t xml:space="preserve">. By being the previous cohort to share this, the variable dictated as educational attainment is directly replicated from chapter one. The variable itself is a binary variable of the number of O-level passes. The construction of educational attainment in the BCS cohort is complicated because attainment for individuals was first coded when participants were 26 years old. At that point in the cohort, only 9,003 participants responded; of those, only 5,438 responded to an educational attainment variable. The BCS documents O’level attainment in two ways. The first is a variable of the number of O’level passes ranging from A-C grade [b960169]. The second is a variable of the number of O’level passes going from D onwards [b960157]. The educational attainment variable takes all data from the former variable and codes that into a binary less than five/five or more variables. There are instances where data is missing in the former variable but available in the latter. In these instances, it is assumed that individuals only received ‘other’ O’level grades. When this is the case, this data is coded as individuals receiving less than five O'levels. Unlike the NCDS, where O’level passes were coded for all individuals in the UK (Scottish equivalents were automatically coded into the O’level variable), the BCS data separates Scottish educational data from the rest of the UK. This meant that the Scottish equivalent for O’levels at the time of the BCS – Ordinary Grades, or O’grades, were merged with the original O’level passes variable. The procedure for dealing with Scottish grades was identical to that for O’level grades. It had two variables: one that hosted the number of O’grades A-C [b960169] and another that </w:t>
      </w:r>
      <w:r w:rsidRPr="00837293">
        <w:rPr>
          <w:rFonts w:ascii="Book Antiqua" w:hAnsi="Book Antiqua"/>
          <w:sz w:val="24"/>
          <w:szCs w:val="24"/>
        </w:rPr>
        <w:lastRenderedPageBreak/>
        <w:t xml:space="preserve">hosted the number of O’grades D-onwards [b960172]. All these variables were combined to make an O’level attainment variable as a measure of educational attainment. However, this only accounts for 5,438 individuals in the total cohort. At age 30, individuals were again asked to record their educational attainment and number of O’level passes. This is merged with the educational attainment variable to boost observations. The educational attainment variable takes a semi-dominant approach to this merging. The underlying thought process is that at age 26, an individual will be more likely to accurately recall their educational attainment than at age 30. Thus, in cases where there are repeated observations and they differ, age 26 is given dominance. At age 30, a variable [edolev1] gives a count of the number of O’level passes. Unfortunately, at age 30, the BCS decided not to document how many O’grade passes Scottish students attained – instead opting for a simple ‘Did you complete a Scottish qualification’ variable. This could lead to a substantive amount of missingness amongst Scottish individuals. </w:t>
      </w:r>
    </w:p>
    <w:p w14:paraId="126B3E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Compared to the NCDS cohort, most BCS cohorts gained five or more O-level passes. The table below illustrates that more of the BCS cohort gained five or more O-level passes proportionally compared to the NCDS cohort.</w:t>
      </w:r>
    </w:p>
    <w:p w14:paraId="3756D0D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[insert comparison of O-level passes for NCDS and BCS]</w:t>
      </w:r>
    </w:p>
    <w:p w14:paraId="1895AE6E" w14:textId="77777777" w:rsidR="004B17A9" w:rsidRPr="00837293" w:rsidRDefault="004B17A9" w:rsidP="00D90843">
      <w:pPr>
        <w:pStyle w:val="Heading4"/>
      </w:pPr>
      <w:bookmarkStart w:id="145" w:name="_Toc156204308"/>
      <w:r w:rsidRPr="00837293">
        <w:t>Sex</w:t>
      </w:r>
      <w:bookmarkEnd w:id="145"/>
    </w:p>
    <w:p w14:paraId="415176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Sex is a variable taken from the birth sweep to ensure the most significant number of responses. Sex measures the respondent's sex in a binary male/female format, as seen in chapter one; sex as a variable played a critical analytical role in understanding the structural inequalities and barriers that play an essential role in </w:t>
      </w:r>
      <w:r w:rsidRPr="00837293">
        <w:rPr>
          <w:rFonts w:ascii="Book Antiqua" w:hAnsi="Book Antiqua"/>
          <w:sz w:val="24"/>
          <w:szCs w:val="24"/>
        </w:rPr>
        <w:lastRenderedPageBreak/>
        <w:t xml:space="preserve">choice and opportunity for youth. Its inclusion in the BCS model is essential not just for replication, but as seen in the literature review, the role of women and men in the labour market was still undergoing systematic changes. Sex as a variable is taken at birth [a0255], though not all people included in the following sweeps have data for sex available; thus, this original sex variable is supplemented through a variable at age 26 [b960337] and age 30 [dmsex]. </w:t>
      </w:r>
    </w:p>
    <w:p w14:paraId="6D4B0D39" w14:textId="77777777" w:rsidR="004B17A9" w:rsidRPr="00837293" w:rsidRDefault="004B17A9" w:rsidP="00D90843">
      <w:pPr>
        <w:pStyle w:val="Heading4"/>
      </w:pPr>
      <w:bookmarkStart w:id="146" w:name="_Toc156204309"/>
      <w:r w:rsidRPr="00837293">
        <w:t>Housing Tenure</w:t>
      </w:r>
      <w:bookmarkEnd w:id="146"/>
    </w:p>
    <w:p w14:paraId="7347425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Housing tenure was taken from when respondents were ten years old. There was information on tenure when respondents were 16, although the responses were scattered across several binary variables with low overall responses. The age ten variable on housing tenure was a multiple-category variable with few overall missing cases. Housing tenure as a measure for inclusion in this model is the most critical measure to focus upon. The arguments of Saunders (2002, 2003, 2021) and other new structuralists were born when the BCS cohort was economically active. Statements related to the ‘death of class’ (XXXX) and the rise of tenure as the most substantive structural explanation for inequality are central to this chapter. As a variable housing tenure is taken at age 10 [d2] – similar to the NCDS cohort, this is again like other variables supplemented by a set of variables on housing tenure at age 16 [of3_1, of3_2, of3_3, of3_4, of3_5]. </w:t>
      </w:r>
    </w:p>
    <w:p w14:paraId="0FC8B6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In 1986, home ownership rates within England stood at 63.5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{"citationID":"GVHNxTpj","properties":{"formattedCitation":"(HomeOwners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(HomeOwners Alliance, 2012)</w:t>
      </w:r>
      <w:r w:rsidRPr="00837293">
        <w:rPr>
          <w:rFonts w:ascii="Book Antiqua" w:hAnsi="Book Antiqua"/>
          <w:sz w:val="24"/>
          <w:szCs w:val="24"/>
        </w:rPr>
        <w:fldChar w:fldCharType="end"/>
      </w:r>
      <w:r w:rsidRPr="00837293">
        <w:rPr>
          <w:rFonts w:ascii="Book Antiqua" w:hAnsi="Book Antiqua"/>
          <w:sz w:val="24"/>
          <w:szCs w:val="24"/>
        </w:rPr>
        <w:t xml:space="preserve">. Within the BCS, the recoded housing tenure variable has 61.87 per cent of the sample owning their own home compared to 38.13 per cent that do not own their own home. This is relatively similar to the official statistics of England at </w:t>
      </w:r>
      <w:r w:rsidRPr="00837293">
        <w:rPr>
          <w:rFonts w:ascii="Book Antiqua" w:hAnsi="Book Antiqua"/>
          <w:sz w:val="24"/>
          <w:szCs w:val="24"/>
        </w:rPr>
        <w:lastRenderedPageBreak/>
        <w:t xml:space="preserve">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in the future and that specific techniques, such as multiple imputation, may be helpful to investigate this. </w:t>
      </w:r>
    </w:p>
    <w:p w14:paraId="2201F3EE" w14:textId="77777777" w:rsidR="004B17A9" w:rsidRPr="00837293" w:rsidRDefault="004B17A9" w:rsidP="00D90843">
      <w:pPr>
        <w:pStyle w:val="Heading4"/>
      </w:pPr>
      <w:bookmarkStart w:id="147" w:name="_Toc156204310"/>
      <w:r w:rsidRPr="00837293">
        <w:t>Social Stratification and Socio-Economic Background: NS-SEC, CAMSIS, RGSC</w:t>
      </w:r>
      <w:bookmarkEnd w:id="147"/>
    </w:p>
    <w:p w14:paraId="3FF7B6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in Chapter One, a core component of this chapter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was relatively and substantively identical. Chapter two seeks to understand whether that is a unique phenomenon for the NCDS cohort or a pattern replicating in different periods. </w:t>
      </w:r>
    </w:p>
    <w:p w14:paraId="1D22DE7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mentioned, Chapter Two's RGSC and NS-SEC measures differ slightly from their Chapter One counterparts. While the basis of each measure is the father’s social class position when the respondent was ten, missing responses are filled in with the mother’s social class position when the respondent was ten. This accomplishes three things. The first is that the mother’s social class position fills potential item missingness. The second is that it offers those respondents who do not come from a traditional nuclear family the ability to enter the model by taking the mother’s social </w:t>
      </w:r>
      <w:r w:rsidRPr="00837293">
        <w:rPr>
          <w:rFonts w:ascii="Book Antiqua" w:hAnsi="Book Antiqua"/>
          <w:sz w:val="24"/>
          <w:szCs w:val="24"/>
        </w:rPr>
        <w:lastRenderedPageBreak/>
        <w:t xml:space="preserve">class position where a father’s is not present. Finally, through both of these accomplishments, the level of missingness and overall responses is increased within the model, enhancing the statistical power of the model overall. </w:t>
      </w:r>
    </w:p>
    <w:p w14:paraId="5DBD719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social stratification codes are taken from Gregg’s documentation of the NCDS and BCS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For the NS-SEC construction, a semi-dominance approach was used. Thus, a variable on the father’s NS-SEC position at age 14 [B3FSNSSEC] and the mother’s NS-SEC position at age 14 [B3MSNSSEC] are combined (when the father’s data is not available, the mother’s data is used instead. The same procedure is used for the RGSC construction, with the father’s data [B3FSRGSC] and the mother’s data [B3MSRGSC]. The same procedure was used for CAMSIS, the father’s CAMSIS at age 14 [B3FSSOC90] and the mother’s data [B3MSSOC90]. Similarly to the NCDS construction of CAMSIS, the files produced by Gregg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erroneously erased the qualitative distinctions in CAMSIS by shifting the decimal point one to the left and rounding up to one decimal point. CAMSIS was reconstructed using SOC90 codes provided by Gregg (ibid). </w:t>
      </w:r>
    </w:p>
    <w:p w14:paraId="47BC93F0" w14:textId="77777777" w:rsidR="004B17A9" w:rsidRDefault="004B17A9" w:rsidP="004B17A9">
      <w:pPr>
        <w:spacing w:line="480" w:lineRule="auto"/>
        <w:rPr>
          <w:rFonts w:ascii="Book Antiqua" w:hAnsi="Book Antiqua"/>
          <w:sz w:val="24"/>
          <w:szCs w:val="24"/>
        </w:rPr>
      </w:pPr>
      <w:r w:rsidRPr="00837293">
        <w:rPr>
          <w:rFonts w:ascii="Book Antiqua" w:hAnsi="Book Antiqua"/>
          <w:sz w:val="24"/>
          <w:szCs w:val="24"/>
        </w:rPr>
        <w:t>The overall patterns of social class position between the NCDS and BCS have not changed substantively. This lack of change is worth noting, considering the relatively large-scale changes the British economy and society underwent during 1958-1980 (XXXX). Below is a table comparing each social stratification measure between the NCDS and BCS cohorts.</w:t>
      </w:r>
    </w:p>
    <w:p w14:paraId="49630826" w14:textId="3C73EDC6" w:rsidR="00C3025C" w:rsidRDefault="00C3025C" w:rsidP="00C3025C">
      <w:pPr>
        <w:pStyle w:val="Heading5"/>
      </w:pPr>
      <w:bookmarkStart w:id="148" w:name="_Toc156204311"/>
      <w:r>
        <w:t>SOC Codes</w:t>
      </w:r>
      <w:bookmarkEnd w:id="148"/>
    </w:p>
    <w:p w14:paraId="267BBE38" w14:textId="77777777" w:rsidR="00C3025C" w:rsidRDefault="00C3025C" w:rsidP="00C3025C"/>
    <w:p w14:paraId="084A6D0D" w14:textId="4CF7D5C8" w:rsidR="00F02E9D" w:rsidRDefault="00F02E9D" w:rsidP="00F02E9D">
      <w:pPr>
        <w:spacing w:line="480" w:lineRule="auto"/>
        <w:rPr>
          <w:rFonts w:ascii="Book Antiqua" w:hAnsi="Book Antiqua"/>
          <w:sz w:val="24"/>
          <w:szCs w:val="24"/>
        </w:rPr>
      </w:pPr>
      <w:r w:rsidRPr="00F02E9D">
        <w:rPr>
          <w:rFonts w:ascii="Book Antiqua" w:hAnsi="Book Antiqua"/>
          <w:sz w:val="24"/>
          <w:szCs w:val="24"/>
        </w:rPr>
        <w:lastRenderedPageBreak/>
        <w:t xml:space="preserve">As with the NCDS, the BCS dataset offers occupational SOC codes at the 2000 and 90 level. These SOC codes will be used to construct each instance of social startification: NS-SEC, CAMSIS, and RGSC in order to assess the similarities and differences between and within social stratificaiton measures. Another goal of this sensitivity analysis using SOC codes will be to assess the degree of difference across databases – seeking to understand if a database such as the BCS that started in 1970 will have an overall similar SOC 90 and SOC 2000 models compared to a database such as the NCDS that started in 1958. </w:t>
      </w:r>
    </w:p>
    <w:p w14:paraId="007B2414" w14:textId="5DBA28B3" w:rsidR="00F02E9D" w:rsidRPr="00F02E9D" w:rsidRDefault="00F02E9D" w:rsidP="00F02E9D">
      <w:pPr>
        <w:spacing w:line="480" w:lineRule="auto"/>
        <w:rPr>
          <w:rFonts w:ascii="Book Antiqua" w:hAnsi="Book Antiqua"/>
          <w:sz w:val="24"/>
          <w:szCs w:val="24"/>
        </w:rPr>
      </w:pPr>
      <w:r>
        <w:rPr>
          <w:rFonts w:ascii="Book Antiqua" w:hAnsi="Book Antiqua"/>
          <w:sz w:val="24"/>
          <w:szCs w:val="24"/>
        </w:rPr>
        <w:t xml:space="preserve">The following descriptive statistics will include three measures of social stratificaiton: NS-SEC, CAMSIS, and RGSC followed by their SOC 2000 and SOC 90 constructions. Differences will first be recorded on the descriptive level, followed by a comparison of analytical models after the sensitivity analysis of social stratificatioin measures is conducted. </w:t>
      </w:r>
    </w:p>
    <w:p w14:paraId="28843A5A" w14:textId="77777777" w:rsidR="004B17A9" w:rsidRPr="00837293" w:rsidRDefault="004B17A9" w:rsidP="00D90843">
      <w:pPr>
        <w:pStyle w:val="Heading2"/>
      </w:pPr>
      <w:bookmarkStart w:id="149" w:name="_Toc150884465"/>
      <w:bookmarkStart w:id="150" w:name="_Toc152408193"/>
      <w:bookmarkStart w:id="151" w:name="_Toc156204312"/>
      <w:r w:rsidRPr="00837293">
        <w:t>Descriptive Statistics</w:t>
      </w:r>
      <w:bookmarkEnd w:id="149"/>
      <w:bookmarkEnd w:id="150"/>
      <w:bookmarkEnd w:id="151"/>
    </w:p>
    <w:p w14:paraId="73BF5234" w14:textId="6558528A" w:rsidR="004B17A9"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Table </w:t>
      </w:r>
      <w:r w:rsidR="004B773C">
        <w:rPr>
          <w:rFonts w:ascii="Book Antiqua" w:hAnsi="Book Antiqua"/>
          <w:sz w:val="24"/>
          <w:szCs w:val="24"/>
        </w:rPr>
        <w:t>2.4</w:t>
      </w:r>
      <w:r w:rsidRPr="00837293">
        <w:rPr>
          <w:rFonts w:ascii="Book Antiqua" w:hAnsi="Book Antiqua"/>
          <w:sz w:val="24"/>
          <w:szCs w:val="24"/>
        </w:rPr>
        <w:t xml:space="preserve"> shows the frequencies and summary statistics for the BCS. Overall, 16.78 per cent of the sample is in employment. Whilst 64.04 per cent are in education – making up the majority of the sample. Regarding training &amp; apprenticeships, 16.32 per cent of respondents are in this form of economic activity. Only 2.77 per cent of respondents are unemployed &amp; out of the labour force – this is potentially the influence of the YTS. </w:t>
      </w:r>
    </w:p>
    <w:p w14:paraId="76004801" w14:textId="7777777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Regarding educational attainment, 57.26 per cent of individuals received less than five O-levels, while the remaining 42.74 per cent received five or more O-levels. Sex illustrates a slight overrepresentation of men (57.68 per cent) compared to women </w:t>
      </w:r>
      <w:r w:rsidRPr="00837293">
        <w:rPr>
          <w:rFonts w:ascii="Book Antiqua" w:hAnsi="Book Antiqua"/>
          <w:sz w:val="24"/>
          <w:szCs w:val="24"/>
        </w:rPr>
        <w:lastRenderedPageBreak/>
        <w:t xml:space="preserve">(42.32 per cent). Regarding home ownership, 21.02 per cent of individuals grew up in a home that wasn’t owned by their parents compared to 78.98 per cent that did. </w:t>
      </w:r>
    </w:p>
    <w:p w14:paraId="73A09D02" w14:textId="2AA89B7E" w:rsidR="00662A99" w:rsidRDefault="00662A99" w:rsidP="00662A99">
      <w:pPr>
        <w:spacing w:line="480" w:lineRule="auto"/>
        <w:rPr>
          <w:rFonts w:ascii="Book Antiqua" w:hAnsi="Book Antiqua"/>
          <w:sz w:val="24"/>
          <w:szCs w:val="24"/>
        </w:rPr>
      </w:pPr>
      <w:r w:rsidRPr="00837293">
        <w:rPr>
          <w:rFonts w:ascii="Book Antiqua" w:hAnsi="Book Antiqua"/>
          <w:sz w:val="24"/>
          <w:szCs w:val="24"/>
        </w:rPr>
        <w:t>The NS-SEC</w:t>
      </w:r>
      <w:r>
        <w:rPr>
          <w:rFonts w:ascii="Book Antiqua" w:hAnsi="Book Antiqua"/>
          <w:sz w:val="24"/>
          <w:szCs w:val="24"/>
        </w:rPr>
        <w:t xml:space="preserve"> SOC 2000</w:t>
      </w:r>
      <w:r w:rsidRPr="00837293">
        <w:rPr>
          <w:rFonts w:ascii="Book Antiqua" w:hAnsi="Book Antiqua"/>
          <w:sz w:val="24"/>
          <w:szCs w:val="24"/>
        </w:rPr>
        <w:t xml:space="preserve"> categories all see a relatively even distribution of respondents between 10-20 per cent except for NS-SEC 1.1 and 1.2. </w:t>
      </w:r>
      <w:r>
        <w:rPr>
          <w:rFonts w:ascii="Book Antiqua" w:hAnsi="Book Antiqua"/>
          <w:sz w:val="24"/>
          <w:szCs w:val="24"/>
        </w:rPr>
        <w:t>The relatively low number of observations in both categories has the possibility to c</w:t>
      </w:r>
      <w:r w:rsidRPr="00837293">
        <w:rPr>
          <w:rFonts w:ascii="Book Antiqua" w:hAnsi="Book Antiqua"/>
          <w:sz w:val="24"/>
          <w:szCs w:val="24"/>
        </w:rPr>
        <w:t>ause issues related to statistical power within the model</w:t>
      </w:r>
      <w:r>
        <w:rPr>
          <w:rFonts w:ascii="Book Antiqua" w:hAnsi="Book Antiqua"/>
          <w:sz w:val="24"/>
          <w:szCs w:val="24"/>
        </w:rPr>
        <w:t>. D</w:t>
      </w:r>
      <w:r w:rsidRPr="00837293">
        <w:rPr>
          <w:rFonts w:ascii="Book Antiqua" w:hAnsi="Book Antiqua"/>
          <w:sz w:val="24"/>
          <w:szCs w:val="24"/>
        </w:rPr>
        <w:t xml:space="preserve">ue to these categories being split over four outcome categories, the standard errors for </w:t>
      </w:r>
      <w:r>
        <w:rPr>
          <w:rFonts w:ascii="Book Antiqua" w:hAnsi="Book Antiqua"/>
          <w:sz w:val="24"/>
          <w:szCs w:val="24"/>
        </w:rPr>
        <w:t>these</w:t>
      </w:r>
      <w:r w:rsidRPr="00837293">
        <w:rPr>
          <w:rFonts w:ascii="Book Antiqua" w:hAnsi="Book Antiqua"/>
          <w:sz w:val="24"/>
          <w:szCs w:val="24"/>
        </w:rPr>
        <w:t xml:space="preserve"> </w:t>
      </w:r>
      <w:r>
        <w:rPr>
          <w:rFonts w:ascii="Book Antiqua" w:hAnsi="Book Antiqua"/>
          <w:sz w:val="24"/>
          <w:szCs w:val="24"/>
        </w:rPr>
        <w:t>categories</w:t>
      </w:r>
      <w:r w:rsidRPr="00837293">
        <w:rPr>
          <w:rFonts w:ascii="Book Antiqua" w:hAnsi="Book Antiqua"/>
          <w:sz w:val="24"/>
          <w:szCs w:val="24"/>
        </w:rPr>
        <w:t xml:space="preserve"> will most likely be very high. The level of interpretation that can be gained from these specific categories within NS-SEC will be low.</w:t>
      </w:r>
      <w:r>
        <w:rPr>
          <w:rFonts w:ascii="Book Antiqua" w:hAnsi="Book Antiqua"/>
          <w:sz w:val="24"/>
          <w:szCs w:val="24"/>
        </w:rPr>
        <w:t xml:space="preserve"> The NS-SEC SOC 90 construction follows a very similar distribution to that of its SOC 2000 counterpart. </w:t>
      </w:r>
    </w:p>
    <w:p w14:paraId="64B6A6CB" w14:textId="1F35460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 RGSC</w:t>
      </w:r>
      <w:r>
        <w:rPr>
          <w:rFonts w:ascii="Book Antiqua" w:hAnsi="Book Antiqua"/>
          <w:sz w:val="24"/>
          <w:szCs w:val="24"/>
        </w:rPr>
        <w:t xml:space="preserve"> SOC 2000</w:t>
      </w:r>
      <w:r w:rsidRPr="00837293">
        <w:rPr>
          <w:rFonts w:ascii="Book Antiqua" w:hAnsi="Book Antiqua"/>
          <w:sz w:val="24"/>
          <w:szCs w:val="24"/>
        </w:rPr>
        <w:t xml:space="preserve"> is much more unevenly distributed in comparison to </w:t>
      </w:r>
      <w:r>
        <w:rPr>
          <w:rFonts w:ascii="Book Antiqua" w:hAnsi="Book Antiqua"/>
          <w:sz w:val="24"/>
          <w:szCs w:val="24"/>
        </w:rPr>
        <w:t xml:space="preserve">its </w:t>
      </w:r>
      <w:r w:rsidRPr="00837293">
        <w:rPr>
          <w:rFonts w:ascii="Book Antiqua" w:hAnsi="Book Antiqua"/>
          <w:sz w:val="24"/>
          <w:szCs w:val="24"/>
        </w:rPr>
        <w:t>NS-SEC</w:t>
      </w:r>
      <w:r>
        <w:rPr>
          <w:rFonts w:ascii="Book Antiqua" w:hAnsi="Book Antiqua"/>
          <w:sz w:val="24"/>
          <w:szCs w:val="24"/>
        </w:rPr>
        <w:t xml:space="preserve"> counterpart</w:t>
      </w:r>
      <w:r w:rsidRPr="00837293">
        <w:rPr>
          <w:rFonts w:ascii="Book Antiqua" w:hAnsi="Book Antiqua"/>
          <w:sz w:val="24"/>
          <w:szCs w:val="24"/>
        </w:rPr>
        <w:t xml:space="preserve">. Skilled manual occupations comprise 34.44 per cent of respondents, with professional and unskilled occupations making up 5.53 and 4.43 per cent, respectively. Similar to comments about NS-SECs' intermediate occupations, the same can be said about RGSCs' professional occupations. </w:t>
      </w:r>
      <w:r>
        <w:rPr>
          <w:rFonts w:ascii="Book Antiqua" w:hAnsi="Book Antiqua"/>
          <w:sz w:val="24"/>
          <w:szCs w:val="24"/>
        </w:rPr>
        <w:t xml:space="preserve">The RGSC SOC 90 construction follows a similar pattern to its SOC 90 counterpart with a slight increase in Professional occupations – going from 5.53 per cent in SOC 2000 to 7.33 per cent in SOC 90. Overall, except some small adjustments, both the SOC 2000 and SOC 90 distributions follow a similar trend. </w:t>
      </w:r>
    </w:p>
    <w:p w14:paraId="42F92A07" w14:textId="25013BA8" w:rsidR="00662A99" w:rsidRPr="00837293" w:rsidRDefault="00662A99" w:rsidP="00662A99">
      <w:pPr>
        <w:spacing w:line="480" w:lineRule="auto"/>
        <w:rPr>
          <w:rFonts w:ascii="Book Antiqua" w:hAnsi="Book Antiqua"/>
          <w:sz w:val="24"/>
          <w:szCs w:val="24"/>
        </w:rPr>
        <w:sectPr w:rsidR="00662A99" w:rsidRPr="00837293" w:rsidSect="00A20BFF">
          <w:pgSz w:w="11906" w:h="16838"/>
          <w:pgMar w:top="1440" w:right="1440" w:bottom="1440" w:left="1440" w:header="708" w:footer="708" w:gutter="0"/>
          <w:cols w:space="708"/>
          <w:docGrid w:linePitch="360"/>
        </w:sectPr>
      </w:pPr>
      <w:r w:rsidRPr="00837293">
        <w:rPr>
          <w:rFonts w:ascii="Book Antiqua" w:hAnsi="Book Antiqua"/>
          <w:sz w:val="24"/>
          <w:szCs w:val="24"/>
        </w:rPr>
        <w:t>CAMSIS, as a metric measure, does not have issues</w:t>
      </w:r>
      <w:r>
        <w:rPr>
          <w:rFonts w:ascii="Book Antiqua" w:hAnsi="Book Antiqua"/>
          <w:sz w:val="24"/>
          <w:szCs w:val="24"/>
        </w:rPr>
        <w:t xml:space="preserve"> related to statistical power that have been mentioned in relation to NS-SEC. The CAMSIS SOC 2000 construction </w:t>
      </w:r>
      <w:r w:rsidRPr="00837293">
        <w:rPr>
          <w:rFonts w:ascii="Book Antiqua" w:hAnsi="Book Antiqua"/>
          <w:sz w:val="24"/>
          <w:szCs w:val="24"/>
        </w:rPr>
        <w:t xml:space="preserve"> has a mean of </w:t>
      </w:r>
      <w:r>
        <w:rPr>
          <w:rFonts w:ascii="Book Antiqua" w:hAnsi="Book Antiqua"/>
          <w:sz w:val="24"/>
          <w:szCs w:val="24"/>
        </w:rPr>
        <w:t>49.71 and a standard deciation of 13.82. The CAMSIS SOC 90 construction has a mean of 50.13 and a standard deviation of 14.53</w:t>
      </w:r>
      <w:r w:rsidRPr="00837293">
        <w:rPr>
          <w:rFonts w:ascii="Book Antiqua" w:hAnsi="Book Antiqua"/>
          <w:sz w:val="24"/>
          <w:szCs w:val="24"/>
        </w:rPr>
        <w:t>.</w:t>
      </w:r>
      <w:r>
        <w:rPr>
          <w:rFonts w:ascii="Book Antiqua" w:hAnsi="Book Antiqua"/>
          <w:sz w:val="24"/>
          <w:szCs w:val="24"/>
        </w:rPr>
        <w:t xml:space="preserve"> Overall, these </w:t>
      </w:r>
      <w:r>
        <w:rPr>
          <w:rFonts w:ascii="Book Antiqua" w:hAnsi="Book Antiqua"/>
          <w:sz w:val="24"/>
          <w:szCs w:val="24"/>
        </w:rPr>
        <w:lastRenderedPageBreak/>
        <w:t>two measues are remarkably similar and so the substantive results from a comparison of two models using these measures should present results near identical to one another.</w:t>
      </w:r>
    </w:p>
    <w:p w14:paraId="05B61892" w14:textId="0F1AC979" w:rsidR="00D24434" w:rsidRPr="00837293" w:rsidRDefault="00D24434" w:rsidP="00AE3B45">
      <w:pPr>
        <w:pStyle w:val="Caption"/>
      </w:pPr>
      <w:bookmarkStart w:id="152" w:name="_Toc15620439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Descriptive Statistics for Economic Activity Model</w:t>
      </w:r>
      <w:bookmarkEnd w:id="152"/>
    </w:p>
    <w:tbl>
      <w:tblPr>
        <w:tblStyle w:val="GridTable6Colorful"/>
        <w:tblW w:w="0" w:type="auto"/>
        <w:tblLook w:val="04A0" w:firstRow="1" w:lastRow="0" w:firstColumn="1" w:lastColumn="0" w:noHBand="0" w:noVBand="1"/>
      </w:tblPr>
      <w:tblGrid>
        <w:gridCol w:w="7464"/>
        <w:gridCol w:w="718"/>
        <w:gridCol w:w="834"/>
      </w:tblGrid>
      <w:tr w:rsidR="007770EC" w:rsidRPr="00CA24F0" w14:paraId="6C05A4A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268C362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Table 1: Descriptive Statistics for Economic Activity</w:t>
            </w:r>
          </w:p>
        </w:tc>
      </w:tr>
      <w:tr w:rsidR="007770EC" w:rsidRPr="00CA24F0" w14:paraId="444ED3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A362B" w14:textId="77777777" w:rsidR="007770EC" w:rsidRPr="00CA24F0" w:rsidRDefault="007770EC" w:rsidP="0096073F">
            <w:pPr>
              <w:rPr>
                <w:rFonts w:ascii="Book Antiqua" w:hAnsi="Book Antiqua"/>
                <w:sz w:val="20"/>
                <w:szCs w:val="20"/>
              </w:rPr>
            </w:pPr>
          </w:p>
        </w:tc>
        <w:tc>
          <w:tcPr>
            <w:tcW w:w="0" w:type="auto"/>
          </w:tcPr>
          <w:p w14:paraId="644CDC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n</w:t>
            </w:r>
          </w:p>
        </w:tc>
        <w:tc>
          <w:tcPr>
            <w:tcW w:w="0" w:type="auto"/>
          </w:tcPr>
          <w:p w14:paraId="73B6BBC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w:t>
            </w:r>
          </w:p>
        </w:tc>
      </w:tr>
      <w:tr w:rsidR="007770EC" w:rsidRPr="00CA24F0" w14:paraId="18AEEA7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0E1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Economic Activity of Respondent</w:t>
            </w:r>
          </w:p>
        </w:tc>
        <w:tc>
          <w:tcPr>
            <w:tcW w:w="0" w:type="auto"/>
          </w:tcPr>
          <w:p w14:paraId="7ABF8E6F"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C8353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50AC5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646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Employment</w:t>
            </w:r>
          </w:p>
        </w:tc>
        <w:tc>
          <w:tcPr>
            <w:tcW w:w="0" w:type="auto"/>
          </w:tcPr>
          <w:p w14:paraId="33AD6F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122</w:t>
            </w:r>
          </w:p>
        </w:tc>
        <w:tc>
          <w:tcPr>
            <w:tcW w:w="0" w:type="auto"/>
          </w:tcPr>
          <w:p w14:paraId="1F9011E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16.87%</w:t>
            </w:r>
          </w:p>
        </w:tc>
      </w:tr>
      <w:tr w:rsidR="007770EC" w:rsidRPr="00CA24F0" w14:paraId="3BA1AB4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946798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Education</w:t>
            </w:r>
          </w:p>
        </w:tc>
        <w:tc>
          <w:tcPr>
            <w:tcW w:w="0" w:type="auto"/>
          </w:tcPr>
          <w:p w14:paraId="5FB1812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463</w:t>
            </w:r>
          </w:p>
        </w:tc>
        <w:tc>
          <w:tcPr>
            <w:tcW w:w="0" w:type="auto"/>
          </w:tcPr>
          <w:p w14:paraId="37B526E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64.04%</w:t>
            </w:r>
          </w:p>
        </w:tc>
      </w:tr>
      <w:tr w:rsidR="007770EC" w:rsidRPr="00CA24F0" w14:paraId="7F9995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33BFD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Training &amp; Apprenticeships</w:t>
            </w:r>
          </w:p>
        </w:tc>
        <w:tc>
          <w:tcPr>
            <w:tcW w:w="0" w:type="auto"/>
          </w:tcPr>
          <w:p w14:paraId="1052A1A6"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118</w:t>
            </w:r>
          </w:p>
        </w:tc>
        <w:tc>
          <w:tcPr>
            <w:tcW w:w="0" w:type="auto"/>
          </w:tcPr>
          <w:p w14:paraId="4D10264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16.32%</w:t>
            </w:r>
          </w:p>
        </w:tc>
      </w:tr>
      <w:tr w:rsidR="007770EC" w:rsidRPr="00CA24F0" w14:paraId="5C2360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1FE18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Unemployment &amp; OLF</w:t>
            </w:r>
          </w:p>
        </w:tc>
        <w:tc>
          <w:tcPr>
            <w:tcW w:w="0" w:type="auto"/>
          </w:tcPr>
          <w:p w14:paraId="4BFFB9B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20</w:t>
            </w:r>
          </w:p>
        </w:tc>
        <w:tc>
          <w:tcPr>
            <w:tcW w:w="0" w:type="auto"/>
          </w:tcPr>
          <w:p w14:paraId="2C83ECE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2.77%</w:t>
            </w:r>
          </w:p>
        </w:tc>
      </w:tr>
      <w:tr w:rsidR="007770EC" w:rsidRPr="00CA24F0" w14:paraId="62EF8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9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Educational Attainment O'levels</w:t>
            </w:r>
          </w:p>
        </w:tc>
        <w:tc>
          <w:tcPr>
            <w:tcW w:w="0" w:type="auto"/>
          </w:tcPr>
          <w:p w14:paraId="340222BE"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0FBB22F"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58DFD7F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78CDA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4A75825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414</w:t>
            </w:r>
          </w:p>
        </w:tc>
        <w:tc>
          <w:tcPr>
            <w:tcW w:w="0" w:type="auto"/>
          </w:tcPr>
          <w:p w14:paraId="1915155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57.26%</w:t>
            </w:r>
          </w:p>
        </w:tc>
      </w:tr>
      <w:tr w:rsidR="007770EC" w:rsidRPr="00CA24F0" w14:paraId="61D9AA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6CC4C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4DC6841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309</w:t>
            </w:r>
          </w:p>
        </w:tc>
        <w:tc>
          <w:tcPr>
            <w:tcW w:w="0" w:type="auto"/>
          </w:tcPr>
          <w:p w14:paraId="53C5AF0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42.74%</w:t>
            </w:r>
          </w:p>
        </w:tc>
      </w:tr>
      <w:tr w:rsidR="007770EC" w:rsidRPr="00CA24F0" w14:paraId="0948BD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68A7E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Sex of Respondent</w:t>
            </w:r>
          </w:p>
        </w:tc>
        <w:tc>
          <w:tcPr>
            <w:tcW w:w="0" w:type="auto"/>
          </w:tcPr>
          <w:p w14:paraId="27FEB3D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14543D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52981B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966BF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13B9876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417</w:t>
            </w:r>
          </w:p>
        </w:tc>
        <w:tc>
          <w:tcPr>
            <w:tcW w:w="0" w:type="auto"/>
          </w:tcPr>
          <w:p w14:paraId="4F8C40A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57.68%</w:t>
            </w:r>
          </w:p>
        </w:tc>
      </w:tr>
      <w:tr w:rsidR="007770EC" w:rsidRPr="00CA24F0" w14:paraId="7E59F49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50F5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300A5BC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306</w:t>
            </w:r>
          </w:p>
        </w:tc>
        <w:tc>
          <w:tcPr>
            <w:tcW w:w="0" w:type="auto"/>
          </w:tcPr>
          <w:p w14:paraId="186F3BE8"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42.32%</w:t>
            </w:r>
          </w:p>
        </w:tc>
      </w:tr>
      <w:tr w:rsidR="007770EC" w:rsidRPr="00CA24F0" w14:paraId="1553CE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0A3A3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Housing Tenure of Respondent when a Child</w:t>
            </w:r>
          </w:p>
        </w:tc>
        <w:tc>
          <w:tcPr>
            <w:tcW w:w="0" w:type="auto"/>
          </w:tcPr>
          <w:p w14:paraId="0F687B0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64522C6"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0CF1653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BB88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181E52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571</w:t>
            </w:r>
          </w:p>
        </w:tc>
        <w:tc>
          <w:tcPr>
            <w:tcW w:w="0" w:type="auto"/>
          </w:tcPr>
          <w:p w14:paraId="6F4032F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78.98%</w:t>
            </w:r>
          </w:p>
        </w:tc>
      </w:tr>
      <w:tr w:rsidR="007770EC" w:rsidRPr="00CA24F0" w14:paraId="7D603A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C3ADE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24F2DA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152</w:t>
            </w:r>
          </w:p>
        </w:tc>
        <w:tc>
          <w:tcPr>
            <w:tcW w:w="0" w:type="auto"/>
          </w:tcPr>
          <w:p w14:paraId="13AD609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21.02%</w:t>
            </w:r>
          </w:p>
        </w:tc>
      </w:tr>
      <w:tr w:rsidR="007770EC" w:rsidRPr="00CA24F0" w14:paraId="552020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A00ED0"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SOC2000</w:t>
            </w:r>
          </w:p>
        </w:tc>
        <w:tc>
          <w:tcPr>
            <w:tcW w:w="0" w:type="auto"/>
          </w:tcPr>
          <w:p w14:paraId="6A6538C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3FDD78"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6A5E4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9575F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CDC37A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w:t>
            </w:r>
          </w:p>
        </w:tc>
        <w:tc>
          <w:tcPr>
            <w:tcW w:w="0" w:type="auto"/>
          </w:tcPr>
          <w:p w14:paraId="474F420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5.81%</w:t>
            </w:r>
          </w:p>
        </w:tc>
      </w:tr>
      <w:tr w:rsidR="007770EC" w:rsidRPr="00CA24F0" w14:paraId="09C263F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45BF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FDE75E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w:t>
            </w:r>
          </w:p>
        </w:tc>
        <w:tc>
          <w:tcPr>
            <w:tcW w:w="0" w:type="auto"/>
          </w:tcPr>
          <w:p w14:paraId="545CDE2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7.61%</w:t>
            </w:r>
          </w:p>
        </w:tc>
      </w:tr>
      <w:tr w:rsidR="007770EC" w:rsidRPr="00CA24F0" w14:paraId="0E23F12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1DB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6DD2EA8D"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4F7D1F3B"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4853905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E6388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0213A66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82</w:t>
            </w:r>
          </w:p>
        </w:tc>
        <w:tc>
          <w:tcPr>
            <w:tcW w:w="0" w:type="auto"/>
          </w:tcPr>
          <w:p w14:paraId="46E4887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11.34%</w:t>
            </w:r>
          </w:p>
        </w:tc>
      </w:tr>
      <w:tr w:rsidR="007770EC" w:rsidRPr="00CA24F0" w14:paraId="045EEF3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59EB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637B4E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w:t>
            </w:r>
          </w:p>
        </w:tc>
        <w:tc>
          <w:tcPr>
            <w:tcW w:w="0" w:type="auto"/>
          </w:tcPr>
          <w:p w14:paraId="62236EC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9.96%</w:t>
            </w:r>
          </w:p>
        </w:tc>
      </w:tr>
      <w:tr w:rsidR="007770EC" w:rsidRPr="00CA24F0" w14:paraId="78FCDD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90AE52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42068F9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125</w:t>
            </w:r>
          </w:p>
        </w:tc>
        <w:tc>
          <w:tcPr>
            <w:tcW w:w="0" w:type="auto"/>
          </w:tcPr>
          <w:p w14:paraId="10BE8B9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17.29%</w:t>
            </w:r>
          </w:p>
        </w:tc>
      </w:tr>
      <w:tr w:rsidR="007770EC" w:rsidRPr="00CA24F0" w14:paraId="1CD4E10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FBD9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17A9EC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6CD75B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6407122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5CC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475538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116</w:t>
            </w:r>
          </w:p>
        </w:tc>
        <w:tc>
          <w:tcPr>
            <w:tcW w:w="0" w:type="auto"/>
          </w:tcPr>
          <w:p w14:paraId="2B5E84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16.04%</w:t>
            </w:r>
          </w:p>
        </w:tc>
      </w:tr>
      <w:tr w:rsidR="007770EC" w:rsidRPr="00CA24F0" w14:paraId="1D62F6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50769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SOC90</w:t>
            </w:r>
          </w:p>
        </w:tc>
        <w:tc>
          <w:tcPr>
            <w:tcW w:w="0" w:type="auto"/>
          </w:tcPr>
          <w:p w14:paraId="6FE2C543"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9B69AF1"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1C8FA8A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8EDCC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BB7C59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w:t>
            </w:r>
          </w:p>
        </w:tc>
        <w:tc>
          <w:tcPr>
            <w:tcW w:w="0" w:type="auto"/>
          </w:tcPr>
          <w:p w14:paraId="7423CD8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5.67%</w:t>
            </w:r>
          </w:p>
        </w:tc>
      </w:tr>
      <w:tr w:rsidR="007770EC" w:rsidRPr="00CA24F0" w14:paraId="44C094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46D4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0E4E7DC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61</w:t>
            </w:r>
          </w:p>
        </w:tc>
        <w:tc>
          <w:tcPr>
            <w:tcW w:w="0" w:type="auto"/>
          </w:tcPr>
          <w:p w14:paraId="743C34C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8.44%</w:t>
            </w:r>
          </w:p>
        </w:tc>
      </w:tr>
      <w:tr w:rsidR="007770EC" w:rsidRPr="00CA24F0" w14:paraId="702EC8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0BCC6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7EAE6AD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0445432D"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12EABE4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E59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1A80DEA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85</w:t>
            </w:r>
          </w:p>
        </w:tc>
        <w:tc>
          <w:tcPr>
            <w:tcW w:w="0" w:type="auto"/>
          </w:tcPr>
          <w:p w14:paraId="5CE9DD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11.76%</w:t>
            </w:r>
          </w:p>
        </w:tc>
      </w:tr>
      <w:tr w:rsidR="007770EC" w:rsidRPr="00CA24F0" w14:paraId="5FA31F2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292374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E5F934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w:t>
            </w:r>
          </w:p>
        </w:tc>
        <w:tc>
          <w:tcPr>
            <w:tcW w:w="0" w:type="auto"/>
          </w:tcPr>
          <w:p w14:paraId="43A3027C"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10.10%</w:t>
            </w:r>
          </w:p>
        </w:tc>
      </w:tr>
      <w:tr w:rsidR="007770EC" w:rsidRPr="00CA24F0" w14:paraId="522EA7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EEAEF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2BA785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127</w:t>
            </w:r>
          </w:p>
        </w:tc>
        <w:tc>
          <w:tcPr>
            <w:tcW w:w="0" w:type="auto"/>
          </w:tcPr>
          <w:p w14:paraId="56A6A5A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17.57%</w:t>
            </w:r>
          </w:p>
        </w:tc>
      </w:tr>
      <w:tr w:rsidR="007770EC" w:rsidRPr="00CA24F0" w14:paraId="12E551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2CB895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355FE25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90</w:t>
            </w:r>
          </w:p>
        </w:tc>
        <w:tc>
          <w:tcPr>
            <w:tcW w:w="0" w:type="auto"/>
          </w:tcPr>
          <w:p w14:paraId="3A7AC50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12.45%</w:t>
            </w:r>
          </w:p>
        </w:tc>
      </w:tr>
      <w:tr w:rsidR="007770EC" w:rsidRPr="00CA24F0" w14:paraId="14099A0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33DB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1A13562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2DC99E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176B99A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65AC5E"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SOC2000</w:t>
            </w:r>
          </w:p>
        </w:tc>
        <w:tc>
          <w:tcPr>
            <w:tcW w:w="0" w:type="auto"/>
          </w:tcPr>
          <w:p w14:paraId="0A927F1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22999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BF98B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1E34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7BA7CA5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40</w:t>
            </w:r>
          </w:p>
        </w:tc>
        <w:tc>
          <w:tcPr>
            <w:tcW w:w="0" w:type="auto"/>
          </w:tcPr>
          <w:p w14:paraId="6F0A5F5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5.53%</w:t>
            </w:r>
          </w:p>
        </w:tc>
      </w:tr>
      <w:tr w:rsidR="007770EC" w:rsidRPr="00CA24F0" w14:paraId="2CC3F6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663B7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000556D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219</w:t>
            </w:r>
          </w:p>
        </w:tc>
        <w:tc>
          <w:tcPr>
            <w:tcW w:w="0" w:type="auto"/>
          </w:tcPr>
          <w:p w14:paraId="67E08E67"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30.29%</w:t>
            </w:r>
          </w:p>
        </w:tc>
      </w:tr>
      <w:tr w:rsidR="007770EC" w:rsidRPr="00CA24F0" w14:paraId="2A8351F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D99E2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B9567A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0DB66D1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75E46A7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EC1EF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F6C9F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249</w:t>
            </w:r>
          </w:p>
        </w:tc>
        <w:tc>
          <w:tcPr>
            <w:tcW w:w="0" w:type="auto"/>
          </w:tcPr>
          <w:p w14:paraId="25422725"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34.44%</w:t>
            </w:r>
          </w:p>
        </w:tc>
      </w:tr>
      <w:tr w:rsidR="007770EC" w:rsidRPr="00CA24F0" w14:paraId="1DF8A20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44D2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9A01AB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94</w:t>
            </w:r>
          </w:p>
        </w:tc>
        <w:tc>
          <w:tcPr>
            <w:tcW w:w="0" w:type="auto"/>
          </w:tcPr>
          <w:p w14:paraId="7E2CF67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13.00%</w:t>
            </w:r>
          </w:p>
        </w:tc>
      </w:tr>
      <w:tr w:rsidR="007770EC" w:rsidRPr="00CA24F0" w14:paraId="3CAE02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66CBC2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747C488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w:t>
            </w:r>
          </w:p>
        </w:tc>
        <w:tc>
          <w:tcPr>
            <w:tcW w:w="0" w:type="auto"/>
          </w:tcPr>
          <w:p w14:paraId="5EF6C9F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4.43%</w:t>
            </w:r>
          </w:p>
        </w:tc>
      </w:tr>
      <w:tr w:rsidR="007770EC" w:rsidRPr="00CA24F0" w14:paraId="4E7016F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88FE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SOC90</w:t>
            </w:r>
          </w:p>
        </w:tc>
        <w:tc>
          <w:tcPr>
            <w:tcW w:w="0" w:type="auto"/>
          </w:tcPr>
          <w:p w14:paraId="49D5CED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6DB972"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73E3267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EDA2D"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 xml:space="preserve">  Professional</w:t>
            </w:r>
          </w:p>
        </w:tc>
        <w:tc>
          <w:tcPr>
            <w:tcW w:w="0" w:type="auto"/>
          </w:tcPr>
          <w:p w14:paraId="4974CA4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53</w:t>
            </w:r>
          </w:p>
        </w:tc>
        <w:tc>
          <w:tcPr>
            <w:tcW w:w="0" w:type="auto"/>
          </w:tcPr>
          <w:p w14:paraId="208044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7.33%</w:t>
            </w:r>
          </w:p>
        </w:tc>
      </w:tr>
      <w:tr w:rsidR="007770EC" w:rsidRPr="00CA24F0" w14:paraId="70CFD0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46FEB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7AA7875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192</w:t>
            </w:r>
          </w:p>
        </w:tc>
        <w:tc>
          <w:tcPr>
            <w:tcW w:w="0" w:type="auto"/>
          </w:tcPr>
          <w:p w14:paraId="07FF86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26.56%</w:t>
            </w:r>
          </w:p>
        </w:tc>
      </w:tr>
      <w:tr w:rsidR="007770EC" w:rsidRPr="00CA24F0" w14:paraId="2747DBD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8EDA3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656E3D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w:t>
            </w:r>
          </w:p>
        </w:tc>
        <w:tc>
          <w:tcPr>
            <w:tcW w:w="0" w:type="auto"/>
          </w:tcPr>
          <w:p w14:paraId="5E70C52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16.18%</w:t>
            </w:r>
          </w:p>
        </w:tc>
      </w:tr>
      <w:tr w:rsidR="007770EC" w:rsidRPr="00CA24F0" w14:paraId="2F625E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9477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66C8100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234</w:t>
            </w:r>
          </w:p>
        </w:tc>
        <w:tc>
          <w:tcPr>
            <w:tcW w:w="0" w:type="auto"/>
          </w:tcPr>
          <w:p w14:paraId="241AB36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32.37%</w:t>
            </w:r>
          </w:p>
        </w:tc>
      </w:tr>
      <w:tr w:rsidR="007770EC" w:rsidRPr="00CA24F0" w14:paraId="190889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BC593A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15BF9EC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33A277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24FC87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7F622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Unskilled</w:t>
            </w:r>
          </w:p>
        </w:tc>
        <w:tc>
          <w:tcPr>
            <w:tcW w:w="0" w:type="auto"/>
          </w:tcPr>
          <w:p w14:paraId="6CE5AAF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w:t>
            </w:r>
          </w:p>
        </w:tc>
        <w:tc>
          <w:tcPr>
            <w:tcW w:w="0" w:type="auto"/>
          </w:tcPr>
          <w:p w14:paraId="41DBB6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3.18%</w:t>
            </w:r>
          </w:p>
        </w:tc>
      </w:tr>
      <w:tr w:rsidR="007770EC" w:rsidRPr="00CA24F0" w14:paraId="7023755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EFEC33" w14:textId="77777777" w:rsidR="007770EC" w:rsidRPr="00CA24F0" w:rsidRDefault="007770EC" w:rsidP="0096073F">
            <w:pPr>
              <w:rPr>
                <w:rFonts w:ascii="Book Antiqua" w:hAnsi="Book Antiqua"/>
                <w:sz w:val="20"/>
                <w:szCs w:val="20"/>
              </w:rPr>
            </w:pPr>
          </w:p>
        </w:tc>
        <w:tc>
          <w:tcPr>
            <w:tcW w:w="0" w:type="auto"/>
          </w:tcPr>
          <w:p w14:paraId="3D451D2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7BEC4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CC832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8A05C" w14:textId="77777777" w:rsidR="007770EC" w:rsidRPr="00CA24F0" w:rsidRDefault="007770EC" w:rsidP="0096073F">
            <w:pPr>
              <w:rPr>
                <w:rFonts w:ascii="Book Antiqua" w:hAnsi="Book Antiqua"/>
                <w:sz w:val="20"/>
                <w:szCs w:val="20"/>
              </w:rPr>
            </w:pPr>
          </w:p>
        </w:tc>
        <w:tc>
          <w:tcPr>
            <w:tcW w:w="0" w:type="auto"/>
          </w:tcPr>
          <w:p w14:paraId="320CADA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Mean</w:t>
            </w:r>
          </w:p>
        </w:tc>
        <w:tc>
          <w:tcPr>
            <w:tcW w:w="0" w:type="auto"/>
          </w:tcPr>
          <w:p w14:paraId="2B6FD8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SD</w:t>
            </w:r>
          </w:p>
        </w:tc>
      </w:tr>
      <w:tr w:rsidR="007770EC" w:rsidRPr="00CA24F0" w14:paraId="4C2F5D7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582984"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SOC2000</w:t>
            </w:r>
          </w:p>
        </w:tc>
        <w:tc>
          <w:tcPr>
            <w:tcW w:w="0" w:type="auto"/>
          </w:tcPr>
          <w:p w14:paraId="7C3D631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49.71</w:t>
            </w:r>
          </w:p>
        </w:tc>
        <w:tc>
          <w:tcPr>
            <w:tcW w:w="0" w:type="auto"/>
          </w:tcPr>
          <w:p w14:paraId="5A10A8FA"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13.82</w:t>
            </w:r>
          </w:p>
        </w:tc>
      </w:tr>
      <w:tr w:rsidR="007770EC" w:rsidRPr="00CA24F0" w14:paraId="497D87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114C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SOC90</w:t>
            </w:r>
          </w:p>
        </w:tc>
        <w:tc>
          <w:tcPr>
            <w:tcW w:w="0" w:type="auto"/>
          </w:tcPr>
          <w:p w14:paraId="202767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50.13</w:t>
            </w:r>
          </w:p>
        </w:tc>
        <w:tc>
          <w:tcPr>
            <w:tcW w:w="0" w:type="auto"/>
          </w:tcPr>
          <w:p w14:paraId="22BD0BE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14.53</w:t>
            </w:r>
          </w:p>
        </w:tc>
      </w:tr>
      <w:tr w:rsidR="007770EC" w:rsidRPr="00CA24F0" w14:paraId="2B9D71A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BBDF79" w14:textId="77777777" w:rsidR="007770EC" w:rsidRPr="00CA24F0" w:rsidRDefault="007770EC" w:rsidP="0096073F">
            <w:pPr>
              <w:rPr>
                <w:rFonts w:ascii="Book Antiqua" w:hAnsi="Book Antiqua"/>
                <w:sz w:val="20"/>
                <w:szCs w:val="20"/>
              </w:rPr>
            </w:pPr>
          </w:p>
        </w:tc>
        <w:tc>
          <w:tcPr>
            <w:tcW w:w="0" w:type="auto"/>
          </w:tcPr>
          <w:p w14:paraId="15790AA3"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99D56C"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2DA857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1D7F8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n</w:t>
            </w:r>
          </w:p>
        </w:tc>
        <w:tc>
          <w:tcPr>
            <w:tcW w:w="0" w:type="auto"/>
          </w:tcPr>
          <w:p w14:paraId="50B1A3C0"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9E3CA7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723</w:t>
            </w:r>
          </w:p>
        </w:tc>
      </w:tr>
      <w:tr w:rsidR="007770EC" w:rsidRPr="00CA24F0" w14:paraId="2370A3B4"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543F8225" w14:textId="787699EC" w:rsidR="007770EC" w:rsidRPr="00CA24F0" w:rsidRDefault="007770EC" w:rsidP="007770EC">
            <w:pPr>
              <w:jc w:val="center"/>
              <w:rPr>
                <w:rFonts w:ascii="Book Antiqua" w:hAnsi="Book Antiqua"/>
                <w:sz w:val="20"/>
                <w:szCs w:val="20"/>
              </w:rPr>
            </w:pPr>
            <w:r w:rsidRPr="005F5AA7">
              <w:rPr>
                <w:rFonts w:ascii="Book Antiqua" w:hAnsi="Book Antiqua" w:cs="Times New Roman"/>
              </w:rPr>
              <w:t xml:space="preserve">Data Source </w:t>
            </w:r>
            <w:r w:rsidRPr="00837293">
              <w:rPr>
                <w:rFonts w:ascii="Book Antiqua" w:hAnsi="Book Antiqua"/>
                <w:color w:val="auto"/>
                <w:sz w:val="20"/>
                <w:szCs w:val="20"/>
              </w:rPr>
              <w:t>BCS [Birth-Age30]</w:t>
            </w:r>
          </w:p>
        </w:tc>
      </w:tr>
    </w:tbl>
    <w:p w14:paraId="46DA6E6B" w14:textId="77777777" w:rsidR="007770EC" w:rsidRPr="00837293" w:rsidRDefault="007770EC" w:rsidP="004B17A9">
      <w:pPr>
        <w:rPr>
          <w:rFonts w:ascii="Book Antiqua" w:hAnsi="Book Antiqua"/>
          <w:sz w:val="24"/>
          <w:szCs w:val="24"/>
        </w:rPr>
      </w:pPr>
    </w:p>
    <w:p w14:paraId="7AC9E855" w14:textId="07156B2F"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 xml:space="preserve">From Table </w:t>
      </w:r>
      <w:r>
        <w:rPr>
          <w:rFonts w:ascii="Book Antiqua" w:hAnsi="Book Antiqua"/>
          <w:sz w:val="24"/>
          <w:szCs w:val="24"/>
        </w:rPr>
        <w:t>2.5</w:t>
      </w:r>
      <w:r w:rsidRPr="00837293">
        <w:rPr>
          <w:rFonts w:ascii="Book Antiqua" w:hAnsi="Book Antiqua"/>
          <w:sz w:val="24"/>
          <w:szCs w:val="24"/>
        </w:rPr>
        <w:t xml:space="preserve">, some observations can be made. </w:t>
      </w:r>
      <w:r>
        <w:rPr>
          <w:rFonts w:ascii="Book Antiqua" w:hAnsi="Book Antiqua"/>
          <w:sz w:val="24"/>
          <w:szCs w:val="24"/>
        </w:rPr>
        <w:t>Individuals</w:t>
      </w:r>
      <w:r w:rsidRPr="00837293">
        <w:rPr>
          <w:rFonts w:ascii="Book Antiqua" w:hAnsi="Book Antiqua"/>
          <w:sz w:val="24"/>
          <w:szCs w:val="24"/>
        </w:rPr>
        <w:t xml:space="preserve"> economic activity grouping stratifies educational attainment. The only economic activity category with a majority of individuals with five or more O’levels is the continuing education category. For employment, training &amp; apprenticeships, and unemployment &amp; OLF, most individuals received less than five O’levels at school. Concerning respondents’ sex by economic activity, the only category with a majority of male respondents is the unemployment &amp; OLF category – with the employment, education, and training &amp; apprenticeship categories having a majority of women. Concerning housing tenure, all categories see a majority of respondents living in homes their parents owned – though the most significant majority of these categories resides within the education category. </w:t>
      </w:r>
    </w:p>
    <w:p w14:paraId="2EE308D4" w14:textId="5E6A2FAB"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NS-SEC</w:t>
      </w:r>
      <w:r>
        <w:rPr>
          <w:rFonts w:ascii="Book Antiqua" w:hAnsi="Book Antiqua"/>
          <w:sz w:val="24"/>
          <w:szCs w:val="24"/>
        </w:rPr>
        <w:t xml:space="preserve"> SOC 2000 construction</w:t>
      </w:r>
      <w:r w:rsidRPr="00837293">
        <w:rPr>
          <w:rFonts w:ascii="Book Antiqua" w:hAnsi="Book Antiqua"/>
          <w:sz w:val="24"/>
          <w:szCs w:val="24"/>
        </w:rPr>
        <w:t xml:space="preserve">, the most relevant observation is that NS-SEC 1.1 and 3 have zero observations in the unemployment &amp; OLF categories. This will pose statistical power problems when modelling economic activity – the standard errors will also be very high. The distribution of NS-SEC changes depending on the economic activity category that is looked at. For example, those who enter education as an economic activity see a more significant proportion of respondents from NS-SEC 1.1-3 compared to all other economic activity categories. Conversely, NS-SEC 7 has a more significant proportion of respondents within </w:t>
      </w:r>
      <w:r w:rsidRPr="00837293">
        <w:rPr>
          <w:rFonts w:ascii="Book Antiqua" w:hAnsi="Book Antiqua"/>
          <w:sz w:val="24"/>
          <w:szCs w:val="24"/>
        </w:rPr>
        <w:lastRenderedPageBreak/>
        <w:t xml:space="preserve">employment than education. </w:t>
      </w:r>
      <w:r w:rsidR="001C34FD">
        <w:rPr>
          <w:rFonts w:ascii="Book Antiqua" w:hAnsi="Book Antiqua"/>
          <w:sz w:val="24"/>
          <w:szCs w:val="24"/>
        </w:rPr>
        <w:t xml:space="preserve">The SOC 90 construction of NS-SEC broadly shares the same distribution with the SOC 2000 version. That being said, there are some notable differences. Whilst the SOC 2000 version identifies that that NS-SEC 1.2 has its highest concentration in the educational categoriy, for SOC 90 it is instead within the unemployment &amp; OLF category. Within NS-SEC 2, this happens once again. The SOC 2000 construction states that the smallest concetration is within the unemployment &amp; OLF category whereas the SOC 90 construction states it is instead within the training &amp; apprenticeship category. This happens throughout the rest of NS-SEC categories. These examples are used to demonstrate that whilst the SOC 2000 and SOC 90 constructions of NS-SEC share a similar overall distribution, the breakdown of each highlights some substnative differences that may impact upon a model using either measure of social stratification. </w:t>
      </w:r>
    </w:p>
    <w:p w14:paraId="56D681E9" w14:textId="65AB3627"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RGSC</w:t>
      </w:r>
      <w:r w:rsidR="001C34FD">
        <w:rPr>
          <w:rFonts w:ascii="Book Antiqua" w:hAnsi="Book Antiqua"/>
          <w:sz w:val="24"/>
          <w:szCs w:val="24"/>
        </w:rPr>
        <w:t xml:space="preserve"> SOC 2000 construction</w:t>
      </w:r>
      <w:r w:rsidRPr="00837293">
        <w:rPr>
          <w:rFonts w:ascii="Book Antiqua" w:hAnsi="Book Antiqua"/>
          <w:sz w:val="24"/>
          <w:szCs w:val="24"/>
        </w:rPr>
        <w:t xml:space="preserve">, the most relevant observation to be made here is that, like NS-SEC, some categories within economic activity have zero observations and will thus impact statistical power going into the sensitivity analysis. This is true for RGSC 3 non-manual within the unemployment &amp; OLF category. Beyond this, like the NCDS analysis, a straightforward manual/non-manual divide becomes apparent when looking at these descriptive statistics; for the unemployment &amp; OLF category, 85 per cent of respondents reside within manual occupations. Comparatively, over 55 per cent of respondents within the education category reside within non-manual occupations. </w:t>
      </w:r>
      <w:r w:rsidR="001C34FD">
        <w:rPr>
          <w:rFonts w:ascii="Book Antiqua" w:hAnsi="Book Antiqua"/>
          <w:sz w:val="24"/>
          <w:szCs w:val="24"/>
        </w:rPr>
        <w:t xml:space="preserve">Echoing the comparison made between SOC 2000 and SOC 90 constructions of NS-SEC, whilst the RGSC measures share an overall similar distirebution there are examples of this deivating which may </w:t>
      </w:r>
      <w:r w:rsidR="001C34FD">
        <w:rPr>
          <w:rFonts w:ascii="Book Antiqua" w:hAnsi="Book Antiqua"/>
          <w:sz w:val="24"/>
          <w:szCs w:val="24"/>
        </w:rPr>
        <w:lastRenderedPageBreak/>
        <w:t xml:space="preserve">have implications for any analytical model using either social stratiifcation measure – and highlights the need for a sensitivity analysis of different SOC constructions of social stratifcaiton measures. </w:t>
      </w:r>
    </w:p>
    <w:p w14:paraId="7E4299C3" w14:textId="3CAC6B69" w:rsidR="00662A99" w:rsidRDefault="00662A99" w:rsidP="00662A99">
      <w:pPr>
        <w:spacing w:line="480" w:lineRule="auto"/>
        <w:rPr>
          <w:rFonts w:ascii="Book Antiqua" w:hAnsi="Book Antiqua"/>
          <w:sz w:val="24"/>
          <w:szCs w:val="24"/>
        </w:rPr>
        <w:sectPr w:rsidR="00662A99" w:rsidSect="00A20BFF">
          <w:pgSz w:w="11906" w:h="16838"/>
          <w:pgMar w:top="1440" w:right="1440" w:bottom="1440" w:left="1440" w:header="709" w:footer="709" w:gutter="0"/>
          <w:cols w:space="708"/>
          <w:docGrid w:linePitch="360"/>
        </w:sectPr>
      </w:pPr>
      <w:r w:rsidRPr="00837293">
        <w:rPr>
          <w:rFonts w:ascii="Book Antiqua" w:hAnsi="Book Antiqua"/>
          <w:sz w:val="24"/>
          <w:szCs w:val="24"/>
        </w:rPr>
        <w:t>For CAMSIS</w:t>
      </w:r>
      <w:r w:rsidR="001C34FD">
        <w:rPr>
          <w:rFonts w:ascii="Book Antiqua" w:hAnsi="Book Antiqua"/>
          <w:sz w:val="24"/>
          <w:szCs w:val="24"/>
        </w:rPr>
        <w:t xml:space="preserve"> SOC 2000 construction</w:t>
      </w:r>
      <w:r w:rsidRPr="00837293">
        <w:rPr>
          <w:rFonts w:ascii="Book Antiqua" w:hAnsi="Book Antiqua"/>
          <w:sz w:val="24"/>
          <w:szCs w:val="24"/>
        </w:rPr>
        <w:t xml:space="preserve">, there is a base total mean of </w:t>
      </w:r>
      <w:r w:rsidR="001C34FD">
        <w:rPr>
          <w:rFonts w:ascii="Book Antiqua" w:hAnsi="Book Antiqua"/>
          <w:sz w:val="24"/>
          <w:szCs w:val="24"/>
        </w:rPr>
        <w:t>49.71</w:t>
      </w:r>
      <w:r w:rsidRPr="00837293">
        <w:rPr>
          <w:rFonts w:ascii="Book Antiqua" w:hAnsi="Book Antiqua"/>
          <w:sz w:val="24"/>
          <w:szCs w:val="24"/>
        </w:rPr>
        <w:t>. The only economic activity category with a mean above this relates to the education category at 52.</w:t>
      </w:r>
      <w:r w:rsidR="001C34FD">
        <w:rPr>
          <w:rFonts w:ascii="Book Antiqua" w:hAnsi="Book Antiqua"/>
          <w:sz w:val="24"/>
          <w:szCs w:val="24"/>
        </w:rPr>
        <w:t>19</w:t>
      </w:r>
      <w:r w:rsidRPr="00837293">
        <w:rPr>
          <w:rFonts w:ascii="Book Antiqua" w:hAnsi="Book Antiqua"/>
          <w:sz w:val="24"/>
          <w:szCs w:val="24"/>
        </w:rPr>
        <w:t xml:space="preserve">. Employment, training &amp; apprenticeships, and unemployment &amp; OLF categories have a mean CAMSIS below </w:t>
      </w:r>
      <w:r w:rsidR="001C34FD">
        <w:rPr>
          <w:rFonts w:ascii="Book Antiqua" w:hAnsi="Book Antiqua"/>
          <w:sz w:val="24"/>
          <w:szCs w:val="24"/>
        </w:rPr>
        <w:t>49.71</w:t>
      </w:r>
      <w:r w:rsidRPr="00837293">
        <w:rPr>
          <w:rFonts w:ascii="Book Antiqua" w:hAnsi="Book Antiqua"/>
          <w:sz w:val="24"/>
          <w:szCs w:val="24"/>
        </w:rPr>
        <w:t xml:space="preserve">– the lowest being unemployment &amp; OLF with a mean CAMSIS of </w:t>
      </w:r>
      <w:r w:rsidR="001C34FD">
        <w:rPr>
          <w:rFonts w:ascii="Book Antiqua" w:hAnsi="Book Antiqua"/>
          <w:sz w:val="24"/>
          <w:szCs w:val="24"/>
        </w:rPr>
        <w:t>42.58</w:t>
      </w:r>
      <w:r w:rsidRPr="00837293">
        <w:rPr>
          <w:rFonts w:ascii="Book Antiqua" w:hAnsi="Book Antiqua"/>
          <w:sz w:val="24"/>
          <w:szCs w:val="24"/>
        </w:rPr>
        <w:t xml:space="preserve">. </w:t>
      </w:r>
      <w:r w:rsidR="001C34FD">
        <w:rPr>
          <w:rFonts w:ascii="Book Antiqua" w:hAnsi="Book Antiqua"/>
          <w:sz w:val="24"/>
          <w:szCs w:val="24"/>
        </w:rPr>
        <w:t xml:space="preserve"> The same pattern occurs when reflecting upon the means of the CAMSIS SOC 90 construction. </w:t>
      </w:r>
    </w:p>
    <w:p w14:paraId="1267D7DF" w14:textId="77777777" w:rsidR="004B17A9" w:rsidRPr="00837293" w:rsidRDefault="004B17A9" w:rsidP="004B17A9">
      <w:pPr>
        <w:rPr>
          <w:rFonts w:ascii="Book Antiqua" w:hAnsi="Book Antiqua"/>
          <w:sz w:val="24"/>
          <w:szCs w:val="24"/>
        </w:rPr>
      </w:pPr>
    </w:p>
    <w:p w14:paraId="7F8BD6F6" w14:textId="160B4046" w:rsidR="00D24434" w:rsidRPr="00837293" w:rsidRDefault="00D24434" w:rsidP="00AE3B45">
      <w:pPr>
        <w:pStyle w:val="Caption"/>
      </w:pPr>
      <w:bookmarkStart w:id="153" w:name="_Toc156204394"/>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Descriptive Statistics by Economic Activity</w:t>
      </w:r>
      <w:bookmarkEnd w:id="153"/>
    </w:p>
    <w:tbl>
      <w:tblPr>
        <w:tblStyle w:val="GridTable6Colorful"/>
        <w:tblW w:w="0" w:type="auto"/>
        <w:tblLook w:val="04A0" w:firstRow="1" w:lastRow="0" w:firstColumn="1" w:lastColumn="0" w:noHBand="0" w:noVBand="1"/>
      </w:tblPr>
      <w:tblGrid>
        <w:gridCol w:w="5321"/>
        <w:gridCol w:w="1490"/>
        <w:gridCol w:w="1394"/>
        <w:gridCol w:w="2299"/>
        <w:gridCol w:w="2009"/>
        <w:gridCol w:w="1435"/>
      </w:tblGrid>
      <w:tr w:rsidR="007770EC" w:rsidRPr="00AD2848" w14:paraId="03F0955F"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6B3FA6D8"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Descriptive Statistics by Economic Activity</w:t>
            </w:r>
          </w:p>
        </w:tc>
      </w:tr>
      <w:tr w:rsidR="007770EC" w:rsidRPr="00AD2848" w14:paraId="50D58BE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F1C60" w14:textId="77777777" w:rsidR="007770EC" w:rsidRPr="00AD2848" w:rsidRDefault="007770EC" w:rsidP="0096073F">
            <w:pPr>
              <w:rPr>
                <w:rFonts w:ascii="Book Antiqua" w:hAnsi="Book Antiqua"/>
                <w:sz w:val="20"/>
                <w:szCs w:val="20"/>
              </w:rPr>
            </w:pPr>
          </w:p>
        </w:tc>
        <w:tc>
          <w:tcPr>
            <w:tcW w:w="0" w:type="auto"/>
            <w:gridSpan w:val="5"/>
          </w:tcPr>
          <w:p w14:paraId="561077EC" w14:textId="77777777" w:rsidR="007770EC" w:rsidRPr="00AD2848" w:rsidRDefault="007770EC"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Economic Activity of Respondent</w:t>
            </w:r>
          </w:p>
        </w:tc>
      </w:tr>
      <w:tr w:rsidR="007770EC" w:rsidRPr="00AD2848" w14:paraId="490040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64D75D" w14:textId="77777777" w:rsidR="007770EC" w:rsidRPr="00AD2848" w:rsidRDefault="007770EC" w:rsidP="0096073F">
            <w:pPr>
              <w:rPr>
                <w:rFonts w:ascii="Book Antiqua" w:hAnsi="Book Antiqua"/>
                <w:sz w:val="20"/>
                <w:szCs w:val="20"/>
              </w:rPr>
            </w:pPr>
          </w:p>
        </w:tc>
        <w:tc>
          <w:tcPr>
            <w:tcW w:w="0" w:type="auto"/>
          </w:tcPr>
          <w:p w14:paraId="56A6D856"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Employment</w:t>
            </w:r>
          </w:p>
        </w:tc>
        <w:tc>
          <w:tcPr>
            <w:tcW w:w="0" w:type="auto"/>
          </w:tcPr>
          <w:p w14:paraId="59C63501"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Education</w:t>
            </w:r>
          </w:p>
        </w:tc>
        <w:tc>
          <w:tcPr>
            <w:tcW w:w="0" w:type="auto"/>
          </w:tcPr>
          <w:p w14:paraId="23EC586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Training &amp; Apprenticeships</w:t>
            </w:r>
          </w:p>
        </w:tc>
        <w:tc>
          <w:tcPr>
            <w:tcW w:w="0" w:type="auto"/>
          </w:tcPr>
          <w:p w14:paraId="3D095179"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Unemployment &amp; OLF</w:t>
            </w:r>
          </w:p>
        </w:tc>
        <w:tc>
          <w:tcPr>
            <w:tcW w:w="0" w:type="auto"/>
          </w:tcPr>
          <w:p w14:paraId="29875CC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Total</w:t>
            </w:r>
          </w:p>
        </w:tc>
      </w:tr>
      <w:tr w:rsidR="007770EC" w:rsidRPr="00AD2848" w14:paraId="120900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B6428B"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Educational Attainment O'levels</w:t>
            </w:r>
          </w:p>
        </w:tc>
        <w:tc>
          <w:tcPr>
            <w:tcW w:w="0" w:type="auto"/>
          </w:tcPr>
          <w:p w14:paraId="5023872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04563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76BF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435EB9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9C6630"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16A6CB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72749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07F0F84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(77.05%)</w:t>
            </w:r>
          </w:p>
        </w:tc>
        <w:tc>
          <w:tcPr>
            <w:tcW w:w="0" w:type="auto"/>
          </w:tcPr>
          <w:p w14:paraId="42710F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201.00 (43.41%)</w:t>
            </w:r>
          </w:p>
        </w:tc>
        <w:tc>
          <w:tcPr>
            <w:tcW w:w="0" w:type="auto"/>
          </w:tcPr>
          <w:p w14:paraId="067E203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100.00 (84.75%)</w:t>
            </w:r>
          </w:p>
        </w:tc>
        <w:tc>
          <w:tcPr>
            <w:tcW w:w="0" w:type="auto"/>
          </w:tcPr>
          <w:p w14:paraId="2FA7B62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(95.00%)</w:t>
            </w:r>
          </w:p>
        </w:tc>
        <w:tc>
          <w:tcPr>
            <w:tcW w:w="0" w:type="auto"/>
          </w:tcPr>
          <w:p w14:paraId="5002CE0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414.00 (57.26%)</w:t>
            </w:r>
          </w:p>
        </w:tc>
      </w:tr>
      <w:tr w:rsidR="007770EC" w:rsidRPr="00AD2848" w14:paraId="5D3DA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E032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0F0D318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083162E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262.00 (56.59%)</w:t>
            </w:r>
          </w:p>
        </w:tc>
        <w:tc>
          <w:tcPr>
            <w:tcW w:w="0" w:type="auto"/>
          </w:tcPr>
          <w:p w14:paraId="69AB27F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6629A4A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669E2D5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309.00 (42.74%)</w:t>
            </w:r>
          </w:p>
        </w:tc>
      </w:tr>
      <w:tr w:rsidR="007770EC" w:rsidRPr="00AD2848" w14:paraId="0074F64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1F30CD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Sex of Respondent</w:t>
            </w:r>
          </w:p>
        </w:tc>
        <w:tc>
          <w:tcPr>
            <w:tcW w:w="0" w:type="auto"/>
          </w:tcPr>
          <w:p w14:paraId="043F71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F2824A"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7D003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7EF635"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B8251F"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76BC947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179C8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7EDC2E5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(54.92%)</w:t>
            </w:r>
          </w:p>
        </w:tc>
        <w:tc>
          <w:tcPr>
            <w:tcW w:w="0" w:type="auto"/>
          </w:tcPr>
          <w:p w14:paraId="5FE9F8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275.00 (59.40%)</w:t>
            </w:r>
          </w:p>
        </w:tc>
        <w:tc>
          <w:tcPr>
            <w:tcW w:w="0" w:type="auto"/>
          </w:tcPr>
          <w:p w14:paraId="2DE5025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(56.78%)</w:t>
            </w:r>
          </w:p>
        </w:tc>
        <w:tc>
          <w:tcPr>
            <w:tcW w:w="0" w:type="auto"/>
          </w:tcPr>
          <w:p w14:paraId="4598B18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(40.00%)</w:t>
            </w:r>
          </w:p>
        </w:tc>
        <w:tc>
          <w:tcPr>
            <w:tcW w:w="0" w:type="auto"/>
          </w:tcPr>
          <w:p w14:paraId="0DE0738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417.00 (57.68%)</w:t>
            </w:r>
          </w:p>
        </w:tc>
      </w:tr>
      <w:tr w:rsidR="007770EC" w:rsidRPr="00AD2848" w14:paraId="5D5A3BE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B98DA0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71F0D99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(45.08%)</w:t>
            </w:r>
          </w:p>
        </w:tc>
        <w:tc>
          <w:tcPr>
            <w:tcW w:w="0" w:type="auto"/>
          </w:tcPr>
          <w:p w14:paraId="3FD865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188.00 (40.60%)</w:t>
            </w:r>
          </w:p>
        </w:tc>
        <w:tc>
          <w:tcPr>
            <w:tcW w:w="0" w:type="auto"/>
          </w:tcPr>
          <w:p w14:paraId="6BC06B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51.00 (43.22%)</w:t>
            </w:r>
          </w:p>
        </w:tc>
        <w:tc>
          <w:tcPr>
            <w:tcW w:w="0" w:type="auto"/>
          </w:tcPr>
          <w:p w14:paraId="4FE6BB9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(60.00%)</w:t>
            </w:r>
          </w:p>
        </w:tc>
        <w:tc>
          <w:tcPr>
            <w:tcW w:w="0" w:type="auto"/>
          </w:tcPr>
          <w:p w14:paraId="61B7A5A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306.00 (42.32%)</w:t>
            </w:r>
          </w:p>
        </w:tc>
      </w:tr>
      <w:tr w:rsidR="007770EC" w:rsidRPr="00AD2848" w14:paraId="12C28B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B7DC2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Housing Tenure of Respondent when a Child</w:t>
            </w:r>
          </w:p>
        </w:tc>
        <w:tc>
          <w:tcPr>
            <w:tcW w:w="0" w:type="auto"/>
          </w:tcPr>
          <w:p w14:paraId="4D85FE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793E37"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E549BF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EF763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96297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4DD2AAD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739CE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A57BFC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(72.95%)</w:t>
            </w:r>
          </w:p>
        </w:tc>
        <w:tc>
          <w:tcPr>
            <w:tcW w:w="0" w:type="auto"/>
          </w:tcPr>
          <w:p w14:paraId="63644DE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386.00 (83.37%)</w:t>
            </w:r>
          </w:p>
        </w:tc>
        <w:tc>
          <w:tcPr>
            <w:tcW w:w="0" w:type="auto"/>
          </w:tcPr>
          <w:p w14:paraId="1A0D0A8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(69.49%)</w:t>
            </w:r>
          </w:p>
        </w:tc>
        <w:tc>
          <w:tcPr>
            <w:tcW w:w="0" w:type="auto"/>
          </w:tcPr>
          <w:p w14:paraId="015AC4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2331C5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571.00 (78.98%)</w:t>
            </w:r>
          </w:p>
        </w:tc>
      </w:tr>
      <w:tr w:rsidR="007770EC" w:rsidRPr="00AD2848" w14:paraId="22254B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EFF34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0154906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33.00 (27.05%)</w:t>
            </w:r>
          </w:p>
        </w:tc>
        <w:tc>
          <w:tcPr>
            <w:tcW w:w="0" w:type="auto"/>
          </w:tcPr>
          <w:p w14:paraId="2434C6A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77.00 (16.63%)</w:t>
            </w:r>
          </w:p>
        </w:tc>
        <w:tc>
          <w:tcPr>
            <w:tcW w:w="0" w:type="auto"/>
          </w:tcPr>
          <w:p w14:paraId="17B63C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(30.51%)</w:t>
            </w:r>
          </w:p>
        </w:tc>
        <w:tc>
          <w:tcPr>
            <w:tcW w:w="0" w:type="auto"/>
          </w:tcPr>
          <w:p w14:paraId="453350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(30.00%)</w:t>
            </w:r>
          </w:p>
        </w:tc>
        <w:tc>
          <w:tcPr>
            <w:tcW w:w="0" w:type="auto"/>
          </w:tcPr>
          <w:p w14:paraId="5CB4E0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152.00 (21.02%)</w:t>
            </w:r>
          </w:p>
        </w:tc>
      </w:tr>
      <w:tr w:rsidR="007770EC" w:rsidRPr="00AD2848" w14:paraId="640602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C9579A"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SOC2000</w:t>
            </w:r>
          </w:p>
        </w:tc>
        <w:tc>
          <w:tcPr>
            <w:tcW w:w="0" w:type="auto"/>
          </w:tcPr>
          <w:p w14:paraId="46326B7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7526B4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FE99C71"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23703E"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95E8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D7DE28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137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24DD2FD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(1.64%)</w:t>
            </w:r>
          </w:p>
        </w:tc>
        <w:tc>
          <w:tcPr>
            <w:tcW w:w="0" w:type="auto"/>
          </w:tcPr>
          <w:p w14:paraId="5480D1C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35.00 (7.56%)</w:t>
            </w:r>
          </w:p>
        </w:tc>
        <w:tc>
          <w:tcPr>
            <w:tcW w:w="0" w:type="auto"/>
          </w:tcPr>
          <w:p w14:paraId="6CFC79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(4.24%)</w:t>
            </w:r>
          </w:p>
        </w:tc>
        <w:tc>
          <w:tcPr>
            <w:tcW w:w="0" w:type="auto"/>
          </w:tcPr>
          <w:p w14:paraId="2CC016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6022435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(5.81%)</w:t>
            </w:r>
          </w:p>
        </w:tc>
      </w:tr>
      <w:tr w:rsidR="007770EC" w:rsidRPr="00AD2848" w14:paraId="2C6328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6930C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B8168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6E97F1F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562B1B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4EC7039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3E1115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(7.61%)</w:t>
            </w:r>
          </w:p>
        </w:tc>
      </w:tr>
      <w:tr w:rsidR="007770EC" w:rsidRPr="00AD2848" w14:paraId="27BAC10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23CCE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3F7978B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(17.21%)</w:t>
            </w:r>
          </w:p>
        </w:tc>
        <w:tc>
          <w:tcPr>
            <w:tcW w:w="0" w:type="auto"/>
          </w:tcPr>
          <w:p w14:paraId="3219C0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107.00 (23.11%)</w:t>
            </w:r>
          </w:p>
        </w:tc>
        <w:tc>
          <w:tcPr>
            <w:tcW w:w="0" w:type="auto"/>
          </w:tcPr>
          <w:p w14:paraId="20E7BBE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(11.02%)</w:t>
            </w:r>
          </w:p>
        </w:tc>
        <w:tc>
          <w:tcPr>
            <w:tcW w:w="0" w:type="auto"/>
          </w:tcPr>
          <w:p w14:paraId="752183E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21CF45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6793AA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8D311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3DA22F7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1204448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60.00 (12.96%)</w:t>
            </w:r>
          </w:p>
        </w:tc>
        <w:tc>
          <w:tcPr>
            <w:tcW w:w="0" w:type="auto"/>
          </w:tcPr>
          <w:p w14:paraId="48C57D0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5B5B5A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5AB186F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(11.34%)</w:t>
            </w:r>
          </w:p>
        </w:tc>
      </w:tr>
      <w:tr w:rsidR="007770EC" w:rsidRPr="00AD2848" w14:paraId="50A55B7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CDBC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35868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(9.84%)</w:t>
            </w:r>
          </w:p>
        </w:tc>
        <w:tc>
          <w:tcPr>
            <w:tcW w:w="0" w:type="auto"/>
          </w:tcPr>
          <w:p w14:paraId="61BDAA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38.00 (8.21%)</w:t>
            </w:r>
          </w:p>
        </w:tc>
        <w:tc>
          <w:tcPr>
            <w:tcW w:w="0" w:type="auto"/>
          </w:tcPr>
          <w:p w14:paraId="442FCFC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9425F2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024949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72.00 (9.96%)</w:t>
            </w:r>
          </w:p>
        </w:tc>
      </w:tr>
      <w:tr w:rsidR="007770EC" w:rsidRPr="00AD2848" w14:paraId="4483B24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B2CCA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06327F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70233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7A9115E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2B02F49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2B6E60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125.00 (17.29%)</w:t>
            </w:r>
          </w:p>
        </w:tc>
      </w:tr>
      <w:tr w:rsidR="007770EC" w:rsidRPr="00AD2848" w14:paraId="5226DBE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AE43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Semi-routine occupations</w:t>
            </w:r>
          </w:p>
        </w:tc>
        <w:tc>
          <w:tcPr>
            <w:tcW w:w="0" w:type="auto"/>
          </w:tcPr>
          <w:p w14:paraId="38F137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18FAFF7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(10.15%)</w:t>
            </w:r>
          </w:p>
        </w:tc>
        <w:tc>
          <w:tcPr>
            <w:tcW w:w="0" w:type="auto"/>
          </w:tcPr>
          <w:p w14:paraId="70279B4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(16.10%)</w:t>
            </w:r>
          </w:p>
        </w:tc>
        <w:tc>
          <w:tcPr>
            <w:tcW w:w="0" w:type="auto"/>
          </w:tcPr>
          <w:p w14:paraId="3A7CAFD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C73664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7BAE9F0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7CFE6C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3DD5CF7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4E84DA4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(13.17%)</w:t>
            </w:r>
          </w:p>
        </w:tc>
        <w:tc>
          <w:tcPr>
            <w:tcW w:w="0" w:type="auto"/>
          </w:tcPr>
          <w:p w14:paraId="59B6ABA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4FE4526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053920D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116.00 (16.04%)</w:t>
            </w:r>
          </w:p>
        </w:tc>
      </w:tr>
      <w:tr w:rsidR="007770EC" w:rsidRPr="00AD2848" w14:paraId="21440A2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74965"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SOC90</w:t>
            </w:r>
          </w:p>
        </w:tc>
        <w:tc>
          <w:tcPr>
            <w:tcW w:w="0" w:type="auto"/>
          </w:tcPr>
          <w:p w14:paraId="1967AC18"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941C6B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707A6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15605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01CF085"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672B0E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45C93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724611E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(0.82%)</w:t>
            </w:r>
          </w:p>
        </w:tc>
        <w:tc>
          <w:tcPr>
            <w:tcW w:w="0" w:type="auto"/>
          </w:tcPr>
          <w:p w14:paraId="0529EEF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(7.78%)</w:t>
            </w:r>
          </w:p>
        </w:tc>
        <w:tc>
          <w:tcPr>
            <w:tcW w:w="0" w:type="auto"/>
          </w:tcPr>
          <w:p w14:paraId="34C0383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4D3882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0BFF96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41.00 (5.67%)</w:t>
            </w:r>
          </w:p>
        </w:tc>
      </w:tr>
      <w:tr w:rsidR="007770EC" w:rsidRPr="00AD2848" w14:paraId="61A98AB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DB895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76311B0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 (7.38%)</w:t>
            </w:r>
          </w:p>
        </w:tc>
        <w:tc>
          <w:tcPr>
            <w:tcW w:w="0" w:type="auto"/>
          </w:tcPr>
          <w:p w14:paraId="54E6095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18016B4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097D7BB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2E006E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(8.44%)</w:t>
            </w:r>
          </w:p>
        </w:tc>
      </w:tr>
      <w:tr w:rsidR="007770EC" w:rsidRPr="00AD2848" w14:paraId="671B39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3A9EE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23EF3F1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2C5425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109.00 (23.54%)</w:t>
            </w:r>
          </w:p>
        </w:tc>
        <w:tc>
          <w:tcPr>
            <w:tcW w:w="0" w:type="auto"/>
          </w:tcPr>
          <w:p w14:paraId="3322342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(9.32%)</w:t>
            </w:r>
          </w:p>
        </w:tc>
        <w:tc>
          <w:tcPr>
            <w:tcW w:w="0" w:type="auto"/>
          </w:tcPr>
          <w:p w14:paraId="423817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7CF53C6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0011EB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6958E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56848F4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367A60B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0FDCAA2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1F78DFC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7B2CC86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(11.76%)</w:t>
            </w:r>
          </w:p>
        </w:tc>
      </w:tr>
      <w:tr w:rsidR="007770EC" w:rsidRPr="00AD2848" w14:paraId="7B076E8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79934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51476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(11.48%)</w:t>
            </w:r>
          </w:p>
        </w:tc>
        <w:tc>
          <w:tcPr>
            <w:tcW w:w="0" w:type="auto"/>
          </w:tcPr>
          <w:p w14:paraId="6D1F1DD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37.00 (7.99%)</w:t>
            </w:r>
          </w:p>
        </w:tc>
        <w:tc>
          <w:tcPr>
            <w:tcW w:w="0" w:type="auto"/>
          </w:tcPr>
          <w:p w14:paraId="5DC8D3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7C5BC69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67DF428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73.00 (10.10%)</w:t>
            </w:r>
          </w:p>
        </w:tc>
      </w:tr>
      <w:tr w:rsidR="007770EC" w:rsidRPr="00AD2848" w14:paraId="2AF4226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85A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1225E87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26.00 (21.31%)</w:t>
            </w:r>
          </w:p>
        </w:tc>
        <w:tc>
          <w:tcPr>
            <w:tcW w:w="0" w:type="auto"/>
          </w:tcPr>
          <w:p w14:paraId="535363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4129DD5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7E1D08D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3AE9808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127.00 (17.57%)</w:t>
            </w:r>
          </w:p>
        </w:tc>
      </w:tr>
      <w:tr w:rsidR="007770EC" w:rsidRPr="00AD2848" w14:paraId="014F27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D839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6C1E436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600BFE4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47262D5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1EA5B2F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5CF00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90.00 (12.45%)</w:t>
            </w:r>
          </w:p>
        </w:tc>
      </w:tr>
      <w:tr w:rsidR="007770EC" w:rsidRPr="00AD2848" w14:paraId="1731936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895C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7CB5C3A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42018B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57.00 (12.31%)</w:t>
            </w:r>
          </w:p>
        </w:tc>
        <w:tc>
          <w:tcPr>
            <w:tcW w:w="0" w:type="auto"/>
          </w:tcPr>
          <w:p w14:paraId="3E60002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03F318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F1B8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3A281B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F14A02"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SOC2000</w:t>
            </w:r>
          </w:p>
        </w:tc>
        <w:tc>
          <w:tcPr>
            <w:tcW w:w="0" w:type="auto"/>
          </w:tcPr>
          <w:p w14:paraId="3AB11C4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796725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AD1CF8"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93D13C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72BE620"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42551B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91707"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 xml:space="preserve">  Professional</w:t>
            </w:r>
          </w:p>
        </w:tc>
        <w:tc>
          <w:tcPr>
            <w:tcW w:w="0" w:type="auto"/>
          </w:tcPr>
          <w:p w14:paraId="6AB5471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(3.28%)</w:t>
            </w:r>
          </w:p>
        </w:tc>
        <w:tc>
          <w:tcPr>
            <w:tcW w:w="0" w:type="auto"/>
          </w:tcPr>
          <w:p w14:paraId="477494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(6.91%)</w:t>
            </w:r>
          </w:p>
        </w:tc>
        <w:tc>
          <w:tcPr>
            <w:tcW w:w="0" w:type="auto"/>
          </w:tcPr>
          <w:p w14:paraId="5E6FAC8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7D39E1E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309D0D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40.00 (5.53%)</w:t>
            </w:r>
          </w:p>
        </w:tc>
      </w:tr>
      <w:tr w:rsidR="007770EC" w:rsidRPr="00AD2848" w14:paraId="0ED5BD3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BF66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23E9887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51261BF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167.00 (36.07%)</w:t>
            </w:r>
          </w:p>
        </w:tc>
        <w:tc>
          <w:tcPr>
            <w:tcW w:w="0" w:type="auto"/>
          </w:tcPr>
          <w:p w14:paraId="3E0BDCE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68263B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DBDA0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219.00 (30.29%)</w:t>
            </w:r>
          </w:p>
        </w:tc>
      </w:tr>
      <w:tr w:rsidR="007770EC" w:rsidRPr="00AD2848" w14:paraId="7D4AE9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C990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27C882D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524FA6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54A512C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16.00 (13.56%)</w:t>
            </w:r>
          </w:p>
        </w:tc>
        <w:tc>
          <w:tcPr>
            <w:tcW w:w="0" w:type="auto"/>
          </w:tcPr>
          <w:p w14:paraId="5BCE77D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AD8769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115072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F39C1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45B7FD2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52.00 (42.62%)</w:t>
            </w:r>
          </w:p>
        </w:tc>
        <w:tc>
          <w:tcPr>
            <w:tcW w:w="0" w:type="auto"/>
          </w:tcPr>
          <w:p w14:paraId="3E771F4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7AF8A2E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(40.68%)</w:t>
            </w:r>
          </w:p>
        </w:tc>
        <w:tc>
          <w:tcPr>
            <w:tcW w:w="0" w:type="auto"/>
          </w:tcPr>
          <w:p w14:paraId="2F8ED1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51994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249.00 (34.44%)</w:t>
            </w:r>
          </w:p>
        </w:tc>
      </w:tr>
      <w:tr w:rsidR="007770EC" w:rsidRPr="00AD2848" w14:paraId="48C2DD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53431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53422C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22.00 (18.03%)</w:t>
            </w:r>
          </w:p>
        </w:tc>
        <w:tc>
          <w:tcPr>
            <w:tcW w:w="0" w:type="auto"/>
          </w:tcPr>
          <w:p w14:paraId="2CBEF94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49.00 (10.58%)</w:t>
            </w:r>
          </w:p>
        </w:tc>
        <w:tc>
          <w:tcPr>
            <w:tcW w:w="0" w:type="auto"/>
          </w:tcPr>
          <w:p w14:paraId="356D72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42C6000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0FD195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(13.00%)</w:t>
            </w:r>
          </w:p>
        </w:tc>
      </w:tr>
      <w:tr w:rsidR="007770EC" w:rsidRPr="00AD2848" w14:paraId="3A45D92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573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A2ADA4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490391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(3.67%)</w:t>
            </w:r>
          </w:p>
        </w:tc>
        <w:tc>
          <w:tcPr>
            <w:tcW w:w="0" w:type="auto"/>
          </w:tcPr>
          <w:p w14:paraId="28F3D9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(6.78%)</w:t>
            </w:r>
          </w:p>
        </w:tc>
        <w:tc>
          <w:tcPr>
            <w:tcW w:w="0" w:type="auto"/>
          </w:tcPr>
          <w:p w14:paraId="2DE3CA8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6DD139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(4.43%)</w:t>
            </w:r>
          </w:p>
        </w:tc>
      </w:tr>
      <w:tr w:rsidR="007770EC" w:rsidRPr="00AD2848" w14:paraId="4561D6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A7AD3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SOC90</w:t>
            </w:r>
          </w:p>
        </w:tc>
        <w:tc>
          <w:tcPr>
            <w:tcW w:w="0" w:type="auto"/>
          </w:tcPr>
          <w:p w14:paraId="4FAC015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4BC97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204B133"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90EB7A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4A8A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3A5F345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6C3F1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34BDE66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743C86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(9.07%)</w:t>
            </w:r>
          </w:p>
        </w:tc>
        <w:tc>
          <w:tcPr>
            <w:tcW w:w="0" w:type="auto"/>
          </w:tcPr>
          <w:p w14:paraId="5105DBC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68CE37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A33A57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53.00 (7.33%)</w:t>
            </w:r>
          </w:p>
        </w:tc>
      </w:tr>
      <w:tr w:rsidR="007770EC" w:rsidRPr="00AD2848" w14:paraId="524E309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671E2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Managerial and Technical</w:t>
            </w:r>
          </w:p>
        </w:tc>
        <w:tc>
          <w:tcPr>
            <w:tcW w:w="0" w:type="auto"/>
          </w:tcPr>
          <w:p w14:paraId="1BFDB6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F44E8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(30.67%)</w:t>
            </w:r>
          </w:p>
        </w:tc>
        <w:tc>
          <w:tcPr>
            <w:tcW w:w="0" w:type="auto"/>
          </w:tcPr>
          <w:p w14:paraId="419656A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3F86F4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3754FBD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192.00 (26.56%)</w:t>
            </w:r>
          </w:p>
        </w:tc>
      </w:tr>
      <w:tr w:rsidR="007770EC" w:rsidRPr="00AD2848" w14:paraId="4E80CA6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ABB1C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01D008B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15.00 (12.30%)</w:t>
            </w:r>
          </w:p>
        </w:tc>
        <w:tc>
          <w:tcPr>
            <w:tcW w:w="0" w:type="auto"/>
          </w:tcPr>
          <w:p w14:paraId="24EB442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(18.36%)</w:t>
            </w:r>
          </w:p>
        </w:tc>
        <w:tc>
          <w:tcPr>
            <w:tcW w:w="0" w:type="auto"/>
          </w:tcPr>
          <w:p w14:paraId="70A14BD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6E6EA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3BCD6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117.00 (16.18%)</w:t>
            </w:r>
          </w:p>
        </w:tc>
      </w:tr>
      <w:tr w:rsidR="007770EC" w:rsidRPr="00AD2848" w14:paraId="5A2CDD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E194B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2129B9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(38.52%)</w:t>
            </w:r>
          </w:p>
        </w:tc>
        <w:tc>
          <w:tcPr>
            <w:tcW w:w="0" w:type="auto"/>
          </w:tcPr>
          <w:p w14:paraId="6EE73C9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380CD6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39.00 (33.05%)</w:t>
            </w:r>
          </w:p>
        </w:tc>
        <w:tc>
          <w:tcPr>
            <w:tcW w:w="0" w:type="auto"/>
          </w:tcPr>
          <w:p w14:paraId="5F9B739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(65.00%)</w:t>
            </w:r>
          </w:p>
        </w:tc>
        <w:tc>
          <w:tcPr>
            <w:tcW w:w="0" w:type="auto"/>
          </w:tcPr>
          <w:p w14:paraId="69AE2E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234.00 (32.37%)</w:t>
            </w:r>
          </w:p>
        </w:tc>
      </w:tr>
      <w:tr w:rsidR="007770EC" w:rsidRPr="00AD2848" w14:paraId="7BF53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2A962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ACFCF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14AFBB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(10.37%)</w:t>
            </w:r>
          </w:p>
        </w:tc>
        <w:tc>
          <w:tcPr>
            <w:tcW w:w="0" w:type="auto"/>
          </w:tcPr>
          <w:p w14:paraId="34A748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29.00 (24.58%)</w:t>
            </w:r>
          </w:p>
        </w:tc>
        <w:tc>
          <w:tcPr>
            <w:tcW w:w="0" w:type="auto"/>
          </w:tcPr>
          <w:p w14:paraId="108A2A5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863D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09ED201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D1EB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0108B7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35C3B33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(2.38%)</w:t>
            </w:r>
          </w:p>
        </w:tc>
        <w:tc>
          <w:tcPr>
            <w:tcW w:w="0" w:type="auto"/>
          </w:tcPr>
          <w:p w14:paraId="2FBF346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(5.08%)</w:t>
            </w:r>
          </w:p>
        </w:tc>
        <w:tc>
          <w:tcPr>
            <w:tcW w:w="0" w:type="auto"/>
          </w:tcPr>
          <w:p w14:paraId="554A0AB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489EA4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(3.18%)</w:t>
            </w:r>
          </w:p>
        </w:tc>
      </w:tr>
      <w:tr w:rsidR="007770EC" w:rsidRPr="00AD2848" w14:paraId="60BC66B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8F5406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SOC2000</w:t>
            </w:r>
          </w:p>
        </w:tc>
        <w:tc>
          <w:tcPr>
            <w:tcW w:w="0" w:type="auto"/>
          </w:tcPr>
          <w:p w14:paraId="23B4FA7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(12.02)</w:t>
            </w:r>
          </w:p>
        </w:tc>
        <w:tc>
          <w:tcPr>
            <w:tcW w:w="0" w:type="auto"/>
          </w:tcPr>
          <w:p w14:paraId="70F9D73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52.19 (14.15)</w:t>
            </w:r>
          </w:p>
        </w:tc>
        <w:tc>
          <w:tcPr>
            <w:tcW w:w="0" w:type="auto"/>
          </w:tcPr>
          <w:p w14:paraId="3BC30C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45.00 (11.80)</w:t>
            </w:r>
          </w:p>
        </w:tc>
        <w:tc>
          <w:tcPr>
            <w:tcW w:w="0" w:type="auto"/>
          </w:tcPr>
          <w:p w14:paraId="44C2DC4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42.58 (13.40)</w:t>
            </w:r>
          </w:p>
        </w:tc>
        <w:tc>
          <w:tcPr>
            <w:tcW w:w="0" w:type="auto"/>
          </w:tcPr>
          <w:p w14:paraId="02891A2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49.71 (13.82)</w:t>
            </w:r>
          </w:p>
        </w:tc>
      </w:tr>
      <w:tr w:rsidR="007770EC" w:rsidRPr="00AD2848" w14:paraId="2886B8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E3914"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SOC90</w:t>
            </w:r>
          </w:p>
        </w:tc>
        <w:tc>
          <w:tcPr>
            <w:tcW w:w="0" w:type="auto"/>
          </w:tcPr>
          <w:p w14:paraId="3AA08BA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46.48 (12.79)</w:t>
            </w:r>
          </w:p>
        </w:tc>
        <w:tc>
          <w:tcPr>
            <w:tcW w:w="0" w:type="auto"/>
          </w:tcPr>
          <w:p w14:paraId="3C1997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52.62 (14.91)</w:t>
            </w:r>
          </w:p>
        </w:tc>
        <w:tc>
          <w:tcPr>
            <w:tcW w:w="0" w:type="auto"/>
          </w:tcPr>
          <w:p w14:paraId="3CDF68A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45.18 (12.46)</w:t>
            </w:r>
          </w:p>
        </w:tc>
        <w:tc>
          <w:tcPr>
            <w:tcW w:w="0" w:type="auto"/>
          </w:tcPr>
          <w:p w14:paraId="61BFC36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43.89 (13.46)</w:t>
            </w:r>
          </w:p>
        </w:tc>
        <w:tc>
          <w:tcPr>
            <w:tcW w:w="0" w:type="auto"/>
          </w:tcPr>
          <w:p w14:paraId="14B96C9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50.13 (14.53)</w:t>
            </w:r>
          </w:p>
        </w:tc>
      </w:tr>
      <w:tr w:rsidR="007770EC" w:rsidRPr="00AD2848" w14:paraId="1761CF6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35113C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N</w:t>
            </w:r>
          </w:p>
        </w:tc>
        <w:tc>
          <w:tcPr>
            <w:tcW w:w="0" w:type="auto"/>
          </w:tcPr>
          <w:p w14:paraId="6870E0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122.00 (16.87%)</w:t>
            </w:r>
          </w:p>
        </w:tc>
        <w:tc>
          <w:tcPr>
            <w:tcW w:w="0" w:type="auto"/>
          </w:tcPr>
          <w:p w14:paraId="4D544C1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463.00 (64.04%)</w:t>
            </w:r>
          </w:p>
        </w:tc>
        <w:tc>
          <w:tcPr>
            <w:tcW w:w="0" w:type="auto"/>
          </w:tcPr>
          <w:p w14:paraId="35F7642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118.00 (16.32%)</w:t>
            </w:r>
          </w:p>
        </w:tc>
        <w:tc>
          <w:tcPr>
            <w:tcW w:w="0" w:type="auto"/>
          </w:tcPr>
          <w:p w14:paraId="6ECABBB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20.00 (2.77%)</w:t>
            </w:r>
          </w:p>
        </w:tc>
        <w:tc>
          <w:tcPr>
            <w:tcW w:w="0" w:type="auto"/>
          </w:tcPr>
          <w:p w14:paraId="728FF2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723.00 (100.00%)</w:t>
            </w:r>
          </w:p>
        </w:tc>
      </w:tr>
      <w:tr w:rsidR="00F02E9D" w:rsidRPr="00AD2848" w14:paraId="539A20C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59976A" w14:textId="77777777" w:rsidR="00F02E9D" w:rsidRPr="00AD2848" w:rsidRDefault="00F02E9D" w:rsidP="0096073F">
            <w:pPr>
              <w:rPr>
                <w:rFonts w:ascii="Book Antiqua" w:hAnsi="Book Antiqua"/>
                <w:sz w:val="20"/>
                <w:szCs w:val="20"/>
              </w:rPr>
            </w:pPr>
          </w:p>
        </w:tc>
        <w:tc>
          <w:tcPr>
            <w:tcW w:w="0" w:type="auto"/>
          </w:tcPr>
          <w:p w14:paraId="11127C9A"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42D12D"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75F6BC9"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B6DFF4"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CBA56A1"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bl>
    <w:p w14:paraId="7869460D" w14:textId="77777777" w:rsidR="00F02E9D" w:rsidRDefault="00F02E9D" w:rsidP="004B17A9">
      <w:pPr>
        <w:spacing w:line="480" w:lineRule="auto"/>
        <w:rPr>
          <w:rFonts w:ascii="Book Antiqua" w:hAnsi="Book Antiqua"/>
          <w:sz w:val="24"/>
          <w:szCs w:val="24"/>
        </w:rPr>
      </w:pPr>
    </w:p>
    <w:p w14:paraId="569E9D93" w14:textId="77777777" w:rsidR="00F02E9D" w:rsidRDefault="00F02E9D" w:rsidP="004B17A9">
      <w:pPr>
        <w:spacing w:line="480" w:lineRule="auto"/>
        <w:rPr>
          <w:rFonts w:ascii="Book Antiqua" w:hAnsi="Book Antiqua"/>
          <w:sz w:val="24"/>
          <w:szCs w:val="24"/>
        </w:rPr>
      </w:pPr>
    </w:p>
    <w:p w14:paraId="62668C08" w14:textId="77777777" w:rsidR="00F02E9D" w:rsidRDefault="00F02E9D" w:rsidP="004B17A9">
      <w:pPr>
        <w:spacing w:line="480" w:lineRule="auto"/>
        <w:rPr>
          <w:rFonts w:ascii="Book Antiqua" w:hAnsi="Book Antiqua"/>
          <w:sz w:val="24"/>
          <w:szCs w:val="24"/>
        </w:rPr>
      </w:pPr>
    </w:p>
    <w:p w14:paraId="73B1B91D" w14:textId="77777777" w:rsidR="00F02E9D" w:rsidRDefault="00F02E9D" w:rsidP="004B17A9">
      <w:pPr>
        <w:spacing w:line="480" w:lineRule="auto"/>
        <w:rPr>
          <w:rFonts w:ascii="Book Antiqua" w:hAnsi="Book Antiqua"/>
          <w:sz w:val="24"/>
          <w:szCs w:val="24"/>
        </w:rPr>
      </w:pPr>
    </w:p>
    <w:p w14:paraId="1383616B" w14:textId="77777777" w:rsidR="00F02E9D" w:rsidRDefault="00F02E9D" w:rsidP="004B17A9">
      <w:pPr>
        <w:spacing w:line="480" w:lineRule="auto"/>
        <w:rPr>
          <w:rFonts w:ascii="Book Antiqua" w:hAnsi="Book Antiqua"/>
          <w:sz w:val="24"/>
          <w:szCs w:val="24"/>
        </w:rPr>
      </w:pPr>
    </w:p>
    <w:p w14:paraId="67FA3FB8" w14:textId="77777777" w:rsidR="00F02E9D" w:rsidRDefault="00F02E9D" w:rsidP="004B17A9">
      <w:pPr>
        <w:spacing w:line="480" w:lineRule="auto"/>
        <w:rPr>
          <w:rFonts w:ascii="Book Antiqua" w:hAnsi="Book Antiqua"/>
          <w:sz w:val="24"/>
          <w:szCs w:val="24"/>
        </w:rPr>
      </w:pPr>
    </w:p>
    <w:p w14:paraId="5F440E14" w14:textId="77777777" w:rsidR="00F02E9D" w:rsidRDefault="00F02E9D" w:rsidP="004B17A9">
      <w:pPr>
        <w:spacing w:line="480" w:lineRule="auto"/>
        <w:rPr>
          <w:rFonts w:ascii="Book Antiqua" w:hAnsi="Book Antiqua"/>
          <w:sz w:val="24"/>
          <w:szCs w:val="24"/>
        </w:rPr>
      </w:pPr>
    </w:p>
    <w:p w14:paraId="50DD049C" w14:textId="77777777" w:rsidR="00F02E9D" w:rsidRDefault="00F02E9D" w:rsidP="004B17A9">
      <w:pPr>
        <w:spacing w:line="480" w:lineRule="auto"/>
        <w:rPr>
          <w:rFonts w:ascii="Book Antiqua" w:hAnsi="Book Antiqua"/>
          <w:sz w:val="24"/>
          <w:szCs w:val="24"/>
        </w:rPr>
        <w:sectPr w:rsidR="00F02E9D" w:rsidSect="00A20BFF">
          <w:pgSz w:w="16838" w:h="11906" w:orient="landscape"/>
          <w:pgMar w:top="1440" w:right="1440" w:bottom="1440" w:left="1440" w:header="709" w:footer="709" w:gutter="0"/>
          <w:cols w:space="708"/>
          <w:docGrid w:linePitch="360"/>
        </w:sectPr>
      </w:pPr>
    </w:p>
    <w:p w14:paraId="3320C644" w14:textId="77777777" w:rsidR="00662A99" w:rsidRDefault="00662A99" w:rsidP="004B17A9">
      <w:pPr>
        <w:spacing w:line="480" w:lineRule="auto"/>
        <w:rPr>
          <w:rFonts w:ascii="Book Antiqua" w:hAnsi="Book Antiqua"/>
          <w:sz w:val="24"/>
          <w:szCs w:val="24"/>
        </w:rPr>
      </w:pPr>
      <w:r>
        <w:rPr>
          <w:rFonts w:ascii="Book Antiqua" w:hAnsi="Book Antiqua"/>
          <w:sz w:val="24"/>
          <w:szCs w:val="24"/>
        </w:rPr>
        <w:lastRenderedPageBreak/>
        <w:t xml:space="preserve">From table 2.6, a closer inspection of NS-SEC constructed using SOC 2000 and SOC 90 can be viewed from a cross-tabulation of both measures. </w:t>
      </w:r>
      <w:r w:rsidR="00303092">
        <w:rPr>
          <w:rFonts w:ascii="Book Antiqua" w:hAnsi="Book Antiqua"/>
          <w:sz w:val="24"/>
          <w:szCs w:val="24"/>
        </w:rPr>
        <w:t xml:space="preserve">The majority of respondents from the SOC 2000 construction of NS-SEC share the same NS-SEC cateogry as the SOC 90 construction. The largest share of this relates to NS-SEC 5 with 92.91 per cent. The smallest share relates to NS-SEC 1.2 with 78.69 per cent. There are no extreme suprises dispalyed within this cross-tabulation. Those that are coded at NS-SEC 3-7 usign the SOC 2000 construction of NS-SEC have zero responses coded at NS-SEC 1.1-2 for the SOC 90 construction. </w:t>
      </w:r>
    </w:p>
    <w:p w14:paraId="21403406" w14:textId="77777777" w:rsidR="00303092" w:rsidRDefault="00303092" w:rsidP="004B17A9">
      <w:pPr>
        <w:spacing w:line="480" w:lineRule="auto"/>
        <w:rPr>
          <w:rFonts w:ascii="Book Antiqua" w:hAnsi="Book Antiqua"/>
          <w:sz w:val="24"/>
          <w:szCs w:val="24"/>
        </w:rPr>
      </w:pPr>
      <w:r>
        <w:rPr>
          <w:rFonts w:ascii="Book Antiqua" w:hAnsi="Book Antiqua"/>
          <w:sz w:val="24"/>
          <w:szCs w:val="24"/>
        </w:rPr>
        <w:t>Moving on to table 2.7, a cross-tabulation of RGSC measures can be found. As with the NS-SEC measure, a majority of idnividauls are coded within the same RGSC categorisation across both measures. The manual/non-manual divide is evident across both measures also. Both measures see a majority of idnividuals sorted into their respective manual or non-manual distinctions – for example those coded as as Routine occuaptions in the SOC 2000 construction only saw 1 per cent of cases be coded as non-manual – Lower managerial and professional occuaptions.</w:t>
      </w:r>
    </w:p>
    <w:p w14:paraId="6ADD481B" w14:textId="28E5DE48" w:rsidR="00303092" w:rsidRDefault="00303092" w:rsidP="004B17A9">
      <w:pPr>
        <w:spacing w:line="480" w:lineRule="auto"/>
        <w:rPr>
          <w:rFonts w:ascii="Book Antiqua" w:hAnsi="Book Antiqua"/>
          <w:sz w:val="24"/>
          <w:szCs w:val="24"/>
        </w:rPr>
        <w:sectPr w:rsidR="00303092" w:rsidSect="00A20BFF">
          <w:pgSz w:w="11906" w:h="16838"/>
          <w:pgMar w:top="1440" w:right="1440" w:bottom="1440" w:left="1440" w:header="709" w:footer="709" w:gutter="0"/>
          <w:cols w:space="708"/>
          <w:docGrid w:linePitch="360"/>
        </w:sectPr>
      </w:pPr>
      <w:r>
        <w:rPr>
          <w:rFonts w:ascii="Book Antiqua" w:hAnsi="Book Antiqua"/>
          <w:sz w:val="24"/>
          <w:szCs w:val="24"/>
        </w:rPr>
        <w:t xml:space="preserve">Table 2.8 reaffirms earlier statements made about the CAMSIS constructions. The SOC 2000 construction has an overall lower mean than its SOC 90 counterpart whilst having a larger standard deviation than the latter measure. Overall however, they are both remarkably similar in construction. </w:t>
      </w:r>
    </w:p>
    <w:p w14:paraId="041393E2" w14:textId="77777777" w:rsidR="00F02E9D" w:rsidRDefault="00F02E9D" w:rsidP="00F02E9D">
      <w:pPr>
        <w:pStyle w:val="Caption"/>
      </w:pPr>
      <w:bookmarkStart w:id="154" w:name="_Toc156204395"/>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6</w:t>
      </w:r>
      <w:r>
        <w:fldChar w:fldCharType="end"/>
      </w:r>
      <w:r>
        <w:t xml:space="preserve"> Descriptive Statistics Comparing NS-SEC by SOC2000 and SOC90 Codes</w:t>
      </w:r>
      <w:bookmarkEnd w:id="154"/>
    </w:p>
    <w:tbl>
      <w:tblPr>
        <w:tblStyle w:val="GridTable6Colorful"/>
        <w:tblW w:w="0" w:type="auto"/>
        <w:tblLook w:val="04A0" w:firstRow="1" w:lastRow="0" w:firstColumn="1" w:lastColumn="0" w:noHBand="0" w:noVBand="1"/>
      </w:tblPr>
      <w:tblGrid>
        <w:gridCol w:w="1991"/>
        <w:gridCol w:w="1487"/>
        <w:gridCol w:w="1330"/>
        <w:gridCol w:w="1453"/>
        <w:gridCol w:w="1337"/>
        <w:gridCol w:w="1284"/>
        <w:gridCol w:w="1428"/>
        <w:gridCol w:w="1276"/>
        <w:gridCol w:w="1236"/>
        <w:gridCol w:w="1126"/>
      </w:tblGrid>
      <w:tr w:rsidR="00F02E9D" w:rsidRPr="00303092" w14:paraId="08D1684B"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1CF67A" w14:textId="77777777" w:rsidR="00F02E9D" w:rsidRPr="00303092" w:rsidRDefault="00F02E9D" w:rsidP="00F76973">
            <w:pPr>
              <w:rPr>
                <w:rFonts w:ascii="Book Antiqua" w:hAnsi="Book Antiqua"/>
                <w:sz w:val="20"/>
                <w:szCs w:val="20"/>
              </w:rPr>
            </w:pPr>
          </w:p>
        </w:tc>
        <w:tc>
          <w:tcPr>
            <w:tcW w:w="0" w:type="auto"/>
            <w:gridSpan w:val="9"/>
          </w:tcPr>
          <w:p w14:paraId="38289B0F" w14:textId="77777777" w:rsidR="00F02E9D" w:rsidRPr="00303092" w:rsidRDefault="00F02E9D"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NS-SEC Social Class of Parents when Respondent was 10 SOC90</w:t>
            </w:r>
          </w:p>
        </w:tc>
      </w:tr>
      <w:tr w:rsidR="00F02E9D" w:rsidRPr="00303092" w14:paraId="400C9B9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9AB08E" w14:textId="77777777" w:rsidR="00F02E9D" w:rsidRPr="00303092" w:rsidRDefault="00F02E9D" w:rsidP="00F76973">
            <w:pPr>
              <w:rPr>
                <w:rFonts w:ascii="Book Antiqua" w:hAnsi="Book Antiqua"/>
                <w:sz w:val="20"/>
                <w:szCs w:val="20"/>
              </w:rPr>
            </w:pPr>
          </w:p>
        </w:tc>
        <w:tc>
          <w:tcPr>
            <w:tcW w:w="0" w:type="auto"/>
          </w:tcPr>
          <w:p w14:paraId="1D7410FA"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Large Employers and higher managerial occupations</w:t>
            </w:r>
          </w:p>
        </w:tc>
        <w:tc>
          <w:tcPr>
            <w:tcW w:w="0" w:type="auto"/>
          </w:tcPr>
          <w:p w14:paraId="08BC150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Higher professional occupations</w:t>
            </w:r>
          </w:p>
        </w:tc>
        <w:tc>
          <w:tcPr>
            <w:tcW w:w="0" w:type="auto"/>
          </w:tcPr>
          <w:p w14:paraId="3280391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Managerial and professional occupations</w:t>
            </w:r>
          </w:p>
        </w:tc>
        <w:tc>
          <w:tcPr>
            <w:tcW w:w="0" w:type="auto"/>
          </w:tcPr>
          <w:p w14:paraId="7C1BD98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Intermediate occupations</w:t>
            </w:r>
          </w:p>
        </w:tc>
        <w:tc>
          <w:tcPr>
            <w:tcW w:w="0" w:type="auto"/>
          </w:tcPr>
          <w:p w14:paraId="53745779"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Small employers and own account workers</w:t>
            </w:r>
          </w:p>
        </w:tc>
        <w:tc>
          <w:tcPr>
            <w:tcW w:w="0" w:type="auto"/>
          </w:tcPr>
          <w:p w14:paraId="314C918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supervisory and technical occupations</w:t>
            </w:r>
          </w:p>
        </w:tc>
        <w:tc>
          <w:tcPr>
            <w:tcW w:w="0" w:type="auto"/>
          </w:tcPr>
          <w:p w14:paraId="6178AAD5"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Semi-routine occupations</w:t>
            </w:r>
          </w:p>
        </w:tc>
        <w:tc>
          <w:tcPr>
            <w:tcW w:w="0" w:type="auto"/>
          </w:tcPr>
          <w:p w14:paraId="6D3E9AB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Routine occupations</w:t>
            </w:r>
          </w:p>
        </w:tc>
        <w:tc>
          <w:tcPr>
            <w:tcW w:w="0" w:type="auto"/>
          </w:tcPr>
          <w:p w14:paraId="15C19F65"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2B517917"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EB8D428"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Semi-Dominant NS-SEC Social Class of Parents when Respondent was 10 SOC2000</w:t>
            </w:r>
          </w:p>
        </w:tc>
        <w:tc>
          <w:tcPr>
            <w:tcW w:w="0" w:type="auto"/>
          </w:tcPr>
          <w:p w14:paraId="53AFCB2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A10D7E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338939D"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C83B2D1"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6FF26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B2A08C"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7C5F9D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0F9FC6"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F715EE0"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62E292EF"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264B"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Large Employers and higher managerial occupations</w:t>
            </w:r>
          </w:p>
        </w:tc>
        <w:tc>
          <w:tcPr>
            <w:tcW w:w="0" w:type="auto"/>
          </w:tcPr>
          <w:p w14:paraId="478CFB4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37.00 (90.24%)</w:t>
            </w:r>
          </w:p>
        </w:tc>
        <w:tc>
          <w:tcPr>
            <w:tcW w:w="0" w:type="auto"/>
          </w:tcPr>
          <w:p w14:paraId="0690287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36CF8A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68C0AF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258C851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(2.74%)</w:t>
            </w:r>
          </w:p>
        </w:tc>
        <w:tc>
          <w:tcPr>
            <w:tcW w:w="0" w:type="auto"/>
          </w:tcPr>
          <w:p w14:paraId="1ADA660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789B80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965739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410C858"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42.00 (5.81%)</w:t>
            </w:r>
          </w:p>
        </w:tc>
      </w:tr>
      <w:tr w:rsidR="00F02E9D" w:rsidRPr="00303092" w14:paraId="2A789A72"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292BD928"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Higher professional occupations</w:t>
            </w:r>
          </w:p>
        </w:tc>
        <w:tc>
          <w:tcPr>
            <w:tcW w:w="0" w:type="auto"/>
          </w:tcPr>
          <w:p w14:paraId="1236907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(2.44%)</w:t>
            </w:r>
          </w:p>
        </w:tc>
        <w:tc>
          <w:tcPr>
            <w:tcW w:w="0" w:type="auto"/>
          </w:tcPr>
          <w:p w14:paraId="5250591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48.00 (78.69%)</w:t>
            </w:r>
          </w:p>
        </w:tc>
        <w:tc>
          <w:tcPr>
            <w:tcW w:w="0" w:type="auto"/>
          </w:tcPr>
          <w:p w14:paraId="6F7725A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48ECE83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439455F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CB317D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DA53EA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7629B4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CEC25F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55.00 (7.61%)</w:t>
            </w:r>
          </w:p>
        </w:tc>
      </w:tr>
      <w:tr w:rsidR="00F02E9D" w:rsidRPr="00303092" w14:paraId="642A0B6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C9BF9C"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Lower Managerial and professional occupations</w:t>
            </w:r>
          </w:p>
        </w:tc>
        <w:tc>
          <w:tcPr>
            <w:tcW w:w="0" w:type="auto"/>
          </w:tcPr>
          <w:p w14:paraId="29C8A65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(7.32%)</w:t>
            </w:r>
          </w:p>
        </w:tc>
        <w:tc>
          <w:tcPr>
            <w:tcW w:w="0" w:type="auto"/>
          </w:tcPr>
          <w:p w14:paraId="11A2AD1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(21.31%)</w:t>
            </w:r>
          </w:p>
        </w:tc>
        <w:tc>
          <w:tcPr>
            <w:tcW w:w="0" w:type="auto"/>
          </w:tcPr>
          <w:p w14:paraId="28D69EB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(82.39%)</w:t>
            </w:r>
          </w:p>
        </w:tc>
        <w:tc>
          <w:tcPr>
            <w:tcW w:w="0" w:type="auto"/>
          </w:tcPr>
          <w:p w14:paraId="4C9308FA"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3FCC316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(5.48%)</w:t>
            </w:r>
          </w:p>
        </w:tc>
        <w:tc>
          <w:tcPr>
            <w:tcW w:w="0" w:type="auto"/>
          </w:tcPr>
          <w:p w14:paraId="178FA99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(0.79%)</w:t>
            </w:r>
          </w:p>
        </w:tc>
        <w:tc>
          <w:tcPr>
            <w:tcW w:w="0" w:type="auto"/>
          </w:tcPr>
          <w:p w14:paraId="7D6AAF2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0CEFB3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F88F4F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r>
      <w:tr w:rsidR="00F02E9D" w:rsidRPr="00303092" w14:paraId="75283AFA"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C048729"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Intermediate occupations</w:t>
            </w:r>
          </w:p>
        </w:tc>
        <w:tc>
          <w:tcPr>
            <w:tcW w:w="0" w:type="auto"/>
          </w:tcPr>
          <w:p w14:paraId="14C2011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1B1B1D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9006C0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(2.11%)</w:t>
            </w:r>
          </w:p>
        </w:tc>
        <w:tc>
          <w:tcPr>
            <w:tcW w:w="0" w:type="auto"/>
          </w:tcPr>
          <w:p w14:paraId="303E451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(85.88%)</w:t>
            </w:r>
          </w:p>
        </w:tc>
        <w:tc>
          <w:tcPr>
            <w:tcW w:w="0" w:type="auto"/>
          </w:tcPr>
          <w:p w14:paraId="5FEDE57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489CD9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(1.57%)</w:t>
            </w:r>
          </w:p>
        </w:tc>
        <w:tc>
          <w:tcPr>
            <w:tcW w:w="0" w:type="auto"/>
          </w:tcPr>
          <w:p w14:paraId="75A10A3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E12FE6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(1.92%)</w:t>
            </w:r>
          </w:p>
        </w:tc>
        <w:tc>
          <w:tcPr>
            <w:tcW w:w="0" w:type="auto"/>
          </w:tcPr>
          <w:p w14:paraId="79B6CEC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82.00 (11.34%)</w:t>
            </w:r>
          </w:p>
        </w:tc>
      </w:tr>
      <w:tr w:rsidR="00F02E9D" w:rsidRPr="00303092" w14:paraId="5E4D52A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B852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Small employers and own account workers</w:t>
            </w:r>
          </w:p>
        </w:tc>
        <w:tc>
          <w:tcPr>
            <w:tcW w:w="0" w:type="auto"/>
          </w:tcPr>
          <w:p w14:paraId="6EDF03A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C9BEE2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0BB838"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11.00 (7.75%)</w:t>
            </w:r>
          </w:p>
        </w:tc>
        <w:tc>
          <w:tcPr>
            <w:tcW w:w="0" w:type="auto"/>
          </w:tcPr>
          <w:p w14:paraId="2DA6E76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77092B7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60.00 (82.19%)</w:t>
            </w:r>
          </w:p>
        </w:tc>
        <w:tc>
          <w:tcPr>
            <w:tcW w:w="0" w:type="auto"/>
          </w:tcPr>
          <w:p w14:paraId="35D48F0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7EE41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D003DB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4B56CA"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72.00 (9.96%)</w:t>
            </w:r>
          </w:p>
        </w:tc>
      </w:tr>
      <w:tr w:rsidR="00F02E9D" w:rsidRPr="00303092" w14:paraId="3C0D520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5768D79D"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Lower supervisory and technical occupations</w:t>
            </w:r>
          </w:p>
        </w:tc>
        <w:tc>
          <w:tcPr>
            <w:tcW w:w="0" w:type="auto"/>
          </w:tcPr>
          <w:p w14:paraId="6C24810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F77691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308BA4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0DF24D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9506E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(1.37%)</w:t>
            </w:r>
          </w:p>
        </w:tc>
        <w:tc>
          <w:tcPr>
            <w:tcW w:w="0" w:type="auto"/>
          </w:tcPr>
          <w:p w14:paraId="5F377C3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118.00 (92.91%)</w:t>
            </w:r>
          </w:p>
        </w:tc>
        <w:tc>
          <w:tcPr>
            <w:tcW w:w="0" w:type="auto"/>
          </w:tcPr>
          <w:p w14:paraId="6EA4A30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D0EBF4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(3.85%)</w:t>
            </w:r>
          </w:p>
        </w:tc>
        <w:tc>
          <w:tcPr>
            <w:tcW w:w="0" w:type="auto"/>
          </w:tcPr>
          <w:p w14:paraId="79CCACC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125.00 (17.29%)</w:t>
            </w:r>
          </w:p>
        </w:tc>
      </w:tr>
      <w:tr w:rsidR="00F02E9D" w:rsidRPr="00303092" w14:paraId="620158D5"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049E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Semi-routine occupations</w:t>
            </w:r>
          </w:p>
        </w:tc>
        <w:tc>
          <w:tcPr>
            <w:tcW w:w="0" w:type="auto"/>
          </w:tcPr>
          <w:p w14:paraId="19EF223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FF896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746A82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2CACDBE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(4.71%)</w:t>
            </w:r>
          </w:p>
        </w:tc>
        <w:tc>
          <w:tcPr>
            <w:tcW w:w="0" w:type="auto"/>
          </w:tcPr>
          <w:p w14:paraId="7E7DAFB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CB0E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6F8D4B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(87.78%)</w:t>
            </w:r>
          </w:p>
        </w:tc>
        <w:tc>
          <w:tcPr>
            <w:tcW w:w="0" w:type="auto"/>
          </w:tcPr>
          <w:p w14:paraId="3305468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6C6E640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70D687B8"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8B9C502"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Routine occupations</w:t>
            </w:r>
          </w:p>
        </w:tc>
        <w:tc>
          <w:tcPr>
            <w:tcW w:w="0" w:type="auto"/>
          </w:tcPr>
          <w:p w14:paraId="39C7D191"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1BF7A7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9CA42C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(0.70%)</w:t>
            </w:r>
          </w:p>
        </w:tc>
        <w:tc>
          <w:tcPr>
            <w:tcW w:w="0" w:type="auto"/>
          </w:tcPr>
          <w:p w14:paraId="0F70CFC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E0701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(8.22%)</w:t>
            </w:r>
          </w:p>
        </w:tc>
        <w:tc>
          <w:tcPr>
            <w:tcW w:w="0" w:type="auto"/>
          </w:tcPr>
          <w:p w14:paraId="3E3A12C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(4.72%)</w:t>
            </w:r>
          </w:p>
        </w:tc>
        <w:tc>
          <w:tcPr>
            <w:tcW w:w="0" w:type="auto"/>
          </w:tcPr>
          <w:p w14:paraId="54EF3B1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7.00 (7.78%)</w:t>
            </w:r>
          </w:p>
        </w:tc>
        <w:tc>
          <w:tcPr>
            <w:tcW w:w="0" w:type="auto"/>
          </w:tcPr>
          <w:p w14:paraId="78BA3F7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96.00 (92.31%)</w:t>
            </w:r>
          </w:p>
        </w:tc>
        <w:tc>
          <w:tcPr>
            <w:tcW w:w="0" w:type="auto"/>
          </w:tcPr>
          <w:p w14:paraId="1C22745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116.00 (16.04%)</w:t>
            </w:r>
          </w:p>
        </w:tc>
      </w:tr>
      <w:tr w:rsidR="00F02E9D" w:rsidRPr="00303092" w14:paraId="56E0DAF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2194AD" w14:textId="77777777" w:rsidR="00F02E9D" w:rsidRPr="00303092" w:rsidRDefault="00F02E9D" w:rsidP="00F76973">
            <w:pPr>
              <w:rPr>
                <w:rFonts w:ascii="Book Antiqua" w:hAnsi="Book Antiqua"/>
                <w:sz w:val="20"/>
                <w:szCs w:val="20"/>
              </w:rPr>
            </w:pPr>
            <w:r w:rsidRPr="00303092">
              <w:rPr>
                <w:rFonts w:ascii="Book Antiqua" w:hAnsi="Book Antiqua"/>
                <w:sz w:val="20"/>
                <w:szCs w:val="20"/>
              </w:rPr>
              <w:lastRenderedPageBreak/>
              <w:t>N</w:t>
            </w:r>
          </w:p>
        </w:tc>
        <w:tc>
          <w:tcPr>
            <w:tcW w:w="0" w:type="auto"/>
          </w:tcPr>
          <w:p w14:paraId="3051B45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41.00 (5.67%)</w:t>
            </w:r>
          </w:p>
        </w:tc>
        <w:tc>
          <w:tcPr>
            <w:tcW w:w="0" w:type="auto"/>
          </w:tcPr>
          <w:p w14:paraId="49808BC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61.00 (8.44%)</w:t>
            </w:r>
          </w:p>
        </w:tc>
        <w:tc>
          <w:tcPr>
            <w:tcW w:w="0" w:type="auto"/>
          </w:tcPr>
          <w:p w14:paraId="637F3C2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c>
          <w:tcPr>
            <w:tcW w:w="0" w:type="auto"/>
          </w:tcPr>
          <w:p w14:paraId="23330BA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85.00 (11.76%)</w:t>
            </w:r>
          </w:p>
        </w:tc>
        <w:tc>
          <w:tcPr>
            <w:tcW w:w="0" w:type="auto"/>
          </w:tcPr>
          <w:p w14:paraId="785369B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(10.10%)</w:t>
            </w:r>
          </w:p>
        </w:tc>
        <w:tc>
          <w:tcPr>
            <w:tcW w:w="0" w:type="auto"/>
          </w:tcPr>
          <w:p w14:paraId="330CC14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127.00 (17.57%)</w:t>
            </w:r>
          </w:p>
        </w:tc>
        <w:tc>
          <w:tcPr>
            <w:tcW w:w="0" w:type="auto"/>
          </w:tcPr>
          <w:p w14:paraId="0B602C4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90.00 (12.45%)</w:t>
            </w:r>
          </w:p>
        </w:tc>
        <w:tc>
          <w:tcPr>
            <w:tcW w:w="0" w:type="auto"/>
          </w:tcPr>
          <w:p w14:paraId="03900F1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8A0AB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1F15271B"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10"/>
          </w:tcPr>
          <w:p w14:paraId="0B3C3049" w14:textId="77777777" w:rsidR="00F02E9D" w:rsidRPr="00303092" w:rsidRDefault="00F02E9D" w:rsidP="00F76973">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0989EE56" w14:textId="77777777" w:rsidR="00F02E9D" w:rsidRPr="00837293" w:rsidRDefault="00F02E9D" w:rsidP="00F02E9D">
      <w:pPr>
        <w:rPr>
          <w:rFonts w:ascii="Book Antiqua" w:hAnsi="Book Antiqua"/>
          <w:sz w:val="24"/>
          <w:szCs w:val="24"/>
        </w:rPr>
      </w:pPr>
    </w:p>
    <w:p w14:paraId="2166BB4A" w14:textId="77777777" w:rsidR="00F02E9D" w:rsidRDefault="00F02E9D" w:rsidP="00F02E9D">
      <w:pPr>
        <w:rPr>
          <w:rFonts w:ascii="Book Antiqua" w:hAnsi="Book Antiqua"/>
          <w:sz w:val="24"/>
          <w:szCs w:val="24"/>
        </w:rPr>
      </w:pPr>
    </w:p>
    <w:p w14:paraId="7018D3B7" w14:textId="77777777" w:rsidR="00F02E9D" w:rsidRDefault="00F02E9D" w:rsidP="00F02E9D">
      <w:pPr>
        <w:rPr>
          <w:rFonts w:ascii="Book Antiqua" w:hAnsi="Book Antiqua"/>
          <w:sz w:val="24"/>
          <w:szCs w:val="24"/>
        </w:rPr>
      </w:pPr>
    </w:p>
    <w:p w14:paraId="3B3D2841" w14:textId="77777777" w:rsidR="00F02E9D" w:rsidRDefault="00F02E9D" w:rsidP="00F02E9D">
      <w:pPr>
        <w:rPr>
          <w:rFonts w:ascii="Book Antiqua" w:hAnsi="Book Antiqua"/>
          <w:sz w:val="24"/>
          <w:szCs w:val="24"/>
        </w:rPr>
      </w:pPr>
    </w:p>
    <w:p w14:paraId="413ED01F" w14:textId="77777777" w:rsidR="00F02E9D" w:rsidRDefault="00F02E9D" w:rsidP="00F02E9D">
      <w:pPr>
        <w:rPr>
          <w:rFonts w:ascii="Book Antiqua" w:hAnsi="Book Antiqua"/>
          <w:sz w:val="24"/>
          <w:szCs w:val="24"/>
        </w:rPr>
      </w:pPr>
    </w:p>
    <w:p w14:paraId="36EA9650" w14:textId="77777777" w:rsidR="00F02E9D" w:rsidRDefault="00F02E9D" w:rsidP="00F02E9D">
      <w:pPr>
        <w:rPr>
          <w:rFonts w:ascii="Book Antiqua" w:hAnsi="Book Antiqua"/>
          <w:sz w:val="24"/>
          <w:szCs w:val="24"/>
        </w:rPr>
      </w:pPr>
    </w:p>
    <w:p w14:paraId="03DFEE04" w14:textId="77777777" w:rsidR="00F02E9D" w:rsidRDefault="00F02E9D" w:rsidP="00F02E9D">
      <w:pPr>
        <w:rPr>
          <w:rFonts w:ascii="Book Antiqua" w:hAnsi="Book Antiqua"/>
          <w:sz w:val="24"/>
          <w:szCs w:val="24"/>
        </w:rPr>
      </w:pPr>
    </w:p>
    <w:p w14:paraId="26257579" w14:textId="77777777" w:rsidR="00F02E9D" w:rsidRDefault="00F02E9D" w:rsidP="00F02E9D">
      <w:pPr>
        <w:rPr>
          <w:rFonts w:ascii="Book Antiqua" w:hAnsi="Book Antiqua"/>
          <w:sz w:val="24"/>
          <w:szCs w:val="24"/>
        </w:rPr>
      </w:pPr>
    </w:p>
    <w:p w14:paraId="5FBF2C13" w14:textId="77777777" w:rsidR="00F02E9D" w:rsidRDefault="00F02E9D" w:rsidP="00F02E9D">
      <w:pPr>
        <w:rPr>
          <w:rFonts w:ascii="Book Antiqua" w:hAnsi="Book Antiqua"/>
          <w:sz w:val="24"/>
          <w:szCs w:val="24"/>
        </w:rPr>
      </w:pPr>
    </w:p>
    <w:p w14:paraId="0B71BB83" w14:textId="77777777" w:rsidR="00662A99" w:rsidRDefault="00662A99" w:rsidP="00F02E9D">
      <w:pPr>
        <w:rPr>
          <w:rFonts w:ascii="Book Antiqua" w:hAnsi="Book Antiqua"/>
          <w:sz w:val="24"/>
          <w:szCs w:val="24"/>
        </w:rPr>
      </w:pPr>
    </w:p>
    <w:p w14:paraId="4814ED29" w14:textId="77777777" w:rsidR="00662A99" w:rsidRDefault="00662A99" w:rsidP="00F02E9D">
      <w:pPr>
        <w:rPr>
          <w:rFonts w:ascii="Book Antiqua" w:hAnsi="Book Antiqua"/>
          <w:sz w:val="24"/>
          <w:szCs w:val="24"/>
        </w:rPr>
      </w:pPr>
    </w:p>
    <w:p w14:paraId="23B132E0" w14:textId="77777777" w:rsidR="00662A99" w:rsidRDefault="00662A99" w:rsidP="00F02E9D">
      <w:pPr>
        <w:rPr>
          <w:rFonts w:ascii="Book Antiqua" w:hAnsi="Book Antiqua"/>
          <w:sz w:val="24"/>
          <w:szCs w:val="24"/>
        </w:rPr>
      </w:pPr>
    </w:p>
    <w:p w14:paraId="02770C55" w14:textId="77777777" w:rsidR="00662A99" w:rsidRDefault="00662A99" w:rsidP="00F02E9D">
      <w:pPr>
        <w:rPr>
          <w:rFonts w:ascii="Book Antiqua" w:hAnsi="Book Antiqua"/>
          <w:sz w:val="24"/>
          <w:szCs w:val="24"/>
        </w:rPr>
      </w:pPr>
    </w:p>
    <w:p w14:paraId="79A16755" w14:textId="77777777" w:rsidR="00F02E9D" w:rsidRDefault="00F02E9D" w:rsidP="00F02E9D">
      <w:pPr>
        <w:rPr>
          <w:rFonts w:ascii="Book Antiqua" w:hAnsi="Book Antiqua"/>
          <w:sz w:val="24"/>
          <w:szCs w:val="24"/>
        </w:rPr>
      </w:pPr>
    </w:p>
    <w:p w14:paraId="40938A3C" w14:textId="77777777" w:rsidR="00F02E9D" w:rsidRDefault="00F02E9D" w:rsidP="00F02E9D">
      <w:pPr>
        <w:rPr>
          <w:rFonts w:ascii="Book Antiqua" w:hAnsi="Book Antiqua"/>
          <w:sz w:val="24"/>
          <w:szCs w:val="24"/>
        </w:rPr>
      </w:pPr>
    </w:p>
    <w:p w14:paraId="7D2BC1F9" w14:textId="77777777" w:rsidR="00F02E9D" w:rsidRDefault="00F02E9D" w:rsidP="00F02E9D">
      <w:pPr>
        <w:pStyle w:val="Caption"/>
      </w:pPr>
      <w:bookmarkStart w:id="155" w:name="_Toc156204396"/>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7</w:t>
      </w:r>
      <w:r>
        <w:fldChar w:fldCharType="end"/>
      </w:r>
      <w:r>
        <w:t xml:space="preserve"> </w:t>
      </w:r>
      <w:r w:rsidRPr="00F91DF9">
        <w:t>Descriptive Statistics comparing RGSC by SOC2000 and SOC90 codes</w:t>
      </w:r>
      <w:bookmarkEnd w:id="155"/>
    </w:p>
    <w:tbl>
      <w:tblPr>
        <w:tblStyle w:val="GridTable6Colorful"/>
        <w:tblW w:w="0" w:type="auto"/>
        <w:tblLook w:val="04A0" w:firstRow="1" w:lastRow="0" w:firstColumn="1" w:lastColumn="0" w:noHBand="0" w:noVBand="1"/>
      </w:tblPr>
      <w:tblGrid>
        <w:gridCol w:w="4421"/>
        <w:gridCol w:w="1327"/>
        <w:gridCol w:w="1722"/>
        <w:gridCol w:w="1373"/>
        <w:gridCol w:w="1260"/>
        <w:gridCol w:w="1260"/>
        <w:gridCol w:w="1225"/>
        <w:gridCol w:w="1360"/>
      </w:tblGrid>
      <w:tr w:rsidR="00F02E9D" w:rsidRPr="00303092" w14:paraId="02F6A197"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BD6139" w14:textId="77777777" w:rsidR="00F02E9D" w:rsidRPr="00303092" w:rsidRDefault="00F02E9D" w:rsidP="00F76973">
            <w:pPr>
              <w:rPr>
                <w:rFonts w:ascii="Book Antiqua" w:hAnsi="Book Antiqua"/>
                <w:sz w:val="20"/>
                <w:szCs w:val="20"/>
              </w:rPr>
            </w:pPr>
          </w:p>
        </w:tc>
        <w:tc>
          <w:tcPr>
            <w:tcW w:w="0" w:type="auto"/>
            <w:gridSpan w:val="7"/>
          </w:tcPr>
          <w:p w14:paraId="0647939D" w14:textId="77777777" w:rsidR="00F02E9D" w:rsidRPr="00303092" w:rsidRDefault="00F02E9D"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RGSC Social Class of Parents when Respondent was 10 SOC90</w:t>
            </w:r>
          </w:p>
        </w:tc>
      </w:tr>
      <w:tr w:rsidR="00F02E9D" w:rsidRPr="00303092" w14:paraId="0C10358A"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A1D022" w14:textId="77777777" w:rsidR="00F02E9D" w:rsidRPr="00303092" w:rsidRDefault="00F02E9D" w:rsidP="00F76973">
            <w:pPr>
              <w:rPr>
                <w:rFonts w:ascii="Book Antiqua" w:hAnsi="Book Antiqua"/>
                <w:sz w:val="20"/>
                <w:szCs w:val="20"/>
              </w:rPr>
            </w:pPr>
          </w:p>
        </w:tc>
        <w:tc>
          <w:tcPr>
            <w:tcW w:w="0" w:type="auto"/>
          </w:tcPr>
          <w:p w14:paraId="3CBA7D9F"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Professional</w:t>
            </w:r>
          </w:p>
        </w:tc>
        <w:tc>
          <w:tcPr>
            <w:tcW w:w="0" w:type="auto"/>
          </w:tcPr>
          <w:p w14:paraId="5972225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Managerial and Technical</w:t>
            </w:r>
          </w:p>
        </w:tc>
        <w:tc>
          <w:tcPr>
            <w:tcW w:w="0" w:type="auto"/>
          </w:tcPr>
          <w:p w14:paraId="0A9D2F51"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non-manual</w:t>
            </w:r>
          </w:p>
        </w:tc>
        <w:tc>
          <w:tcPr>
            <w:tcW w:w="0" w:type="auto"/>
          </w:tcPr>
          <w:p w14:paraId="4B2CEE9F"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manual</w:t>
            </w:r>
          </w:p>
        </w:tc>
        <w:tc>
          <w:tcPr>
            <w:tcW w:w="0" w:type="auto"/>
          </w:tcPr>
          <w:p w14:paraId="15CB2C7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Partly skilled</w:t>
            </w:r>
          </w:p>
        </w:tc>
        <w:tc>
          <w:tcPr>
            <w:tcW w:w="0" w:type="auto"/>
          </w:tcPr>
          <w:p w14:paraId="2E74CD5C"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Unskilled</w:t>
            </w:r>
          </w:p>
        </w:tc>
        <w:tc>
          <w:tcPr>
            <w:tcW w:w="0" w:type="auto"/>
          </w:tcPr>
          <w:p w14:paraId="51F701E3"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5101F91A"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4E29AF7"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Semi-Dominant RGSC Social Class of Parents when Respondent was 10 SOC2000</w:t>
            </w:r>
          </w:p>
        </w:tc>
        <w:tc>
          <w:tcPr>
            <w:tcW w:w="0" w:type="auto"/>
          </w:tcPr>
          <w:p w14:paraId="645FD988"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29348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D053F7"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A32046B"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BE066F7"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DB19B9"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276C21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51F74C2B"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E2C3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Professional</w:t>
            </w:r>
          </w:p>
        </w:tc>
        <w:tc>
          <w:tcPr>
            <w:tcW w:w="0" w:type="auto"/>
          </w:tcPr>
          <w:p w14:paraId="41B2342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39.00 (73.58%)</w:t>
            </w:r>
          </w:p>
        </w:tc>
        <w:tc>
          <w:tcPr>
            <w:tcW w:w="0" w:type="auto"/>
          </w:tcPr>
          <w:p w14:paraId="6C87D2F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(0.52%)</w:t>
            </w:r>
          </w:p>
        </w:tc>
        <w:tc>
          <w:tcPr>
            <w:tcW w:w="0" w:type="auto"/>
          </w:tcPr>
          <w:p w14:paraId="31B6732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F6B817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A51BEB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0D62B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5900AB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40.00 (5.53%)</w:t>
            </w:r>
          </w:p>
        </w:tc>
      </w:tr>
      <w:tr w:rsidR="00F02E9D" w:rsidRPr="00303092" w14:paraId="77D4E5F5"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731F0FB"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Managerial and Technical</w:t>
            </w:r>
          </w:p>
        </w:tc>
        <w:tc>
          <w:tcPr>
            <w:tcW w:w="0" w:type="auto"/>
          </w:tcPr>
          <w:p w14:paraId="71F67B1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(24.53%)</w:t>
            </w:r>
          </w:p>
        </w:tc>
        <w:tc>
          <w:tcPr>
            <w:tcW w:w="0" w:type="auto"/>
          </w:tcPr>
          <w:p w14:paraId="17DDEEA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171.00 (89.06%)</w:t>
            </w:r>
          </w:p>
        </w:tc>
        <w:tc>
          <w:tcPr>
            <w:tcW w:w="0" w:type="auto"/>
          </w:tcPr>
          <w:p w14:paraId="3818BAA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28.00 (23.93%)</w:t>
            </w:r>
          </w:p>
        </w:tc>
        <w:tc>
          <w:tcPr>
            <w:tcW w:w="0" w:type="auto"/>
          </w:tcPr>
          <w:p w14:paraId="27BD97E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2F79165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535BD66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3C5D5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219.00 (30.29%)</w:t>
            </w:r>
          </w:p>
        </w:tc>
      </w:tr>
      <w:tr w:rsidR="00F02E9D" w:rsidRPr="00303092" w14:paraId="7486E544"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6D9AC"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Skilled non-manual</w:t>
            </w:r>
          </w:p>
        </w:tc>
        <w:tc>
          <w:tcPr>
            <w:tcW w:w="0" w:type="auto"/>
          </w:tcPr>
          <w:p w14:paraId="7959641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61A09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(4.17%)</w:t>
            </w:r>
          </w:p>
        </w:tc>
        <w:tc>
          <w:tcPr>
            <w:tcW w:w="0" w:type="auto"/>
          </w:tcPr>
          <w:p w14:paraId="3D59CF3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(67.52%)</w:t>
            </w:r>
          </w:p>
        </w:tc>
        <w:tc>
          <w:tcPr>
            <w:tcW w:w="0" w:type="auto"/>
          </w:tcPr>
          <w:p w14:paraId="396E4FA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(0.43%)</w:t>
            </w:r>
          </w:p>
        </w:tc>
        <w:tc>
          <w:tcPr>
            <w:tcW w:w="0" w:type="auto"/>
          </w:tcPr>
          <w:p w14:paraId="57F2DD7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B26D44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A99A0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3507A873"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76166307"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Skilled manual</w:t>
            </w:r>
          </w:p>
        </w:tc>
        <w:tc>
          <w:tcPr>
            <w:tcW w:w="0" w:type="auto"/>
          </w:tcPr>
          <w:p w14:paraId="53E1F12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DEDA835"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 (4.69%)</w:t>
            </w:r>
          </w:p>
        </w:tc>
        <w:tc>
          <w:tcPr>
            <w:tcW w:w="0" w:type="auto"/>
          </w:tcPr>
          <w:p w14:paraId="415ACBD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(0.85%)</w:t>
            </w:r>
          </w:p>
        </w:tc>
        <w:tc>
          <w:tcPr>
            <w:tcW w:w="0" w:type="auto"/>
          </w:tcPr>
          <w:p w14:paraId="534A3DE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221.00 (94.44%)</w:t>
            </w:r>
          </w:p>
        </w:tc>
        <w:tc>
          <w:tcPr>
            <w:tcW w:w="0" w:type="auto"/>
          </w:tcPr>
          <w:p w14:paraId="6236E35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18.00 (17.31%)</w:t>
            </w:r>
          </w:p>
        </w:tc>
        <w:tc>
          <w:tcPr>
            <w:tcW w:w="0" w:type="auto"/>
          </w:tcPr>
          <w:p w14:paraId="6EBBB76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277B28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249.00 (34.44%)</w:t>
            </w:r>
          </w:p>
        </w:tc>
      </w:tr>
      <w:tr w:rsidR="00F02E9D" w:rsidRPr="00303092" w14:paraId="7884C5B3"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6165A"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Partly skilled</w:t>
            </w:r>
          </w:p>
        </w:tc>
        <w:tc>
          <w:tcPr>
            <w:tcW w:w="0" w:type="auto"/>
          </w:tcPr>
          <w:p w14:paraId="0D24349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(1.89%)</w:t>
            </w:r>
          </w:p>
        </w:tc>
        <w:tc>
          <w:tcPr>
            <w:tcW w:w="0" w:type="auto"/>
          </w:tcPr>
          <w:p w14:paraId="4103548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(1.56%)</w:t>
            </w:r>
          </w:p>
        </w:tc>
        <w:tc>
          <w:tcPr>
            <w:tcW w:w="0" w:type="auto"/>
          </w:tcPr>
          <w:p w14:paraId="37CEF30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(3.42%)</w:t>
            </w:r>
          </w:p>
        </w:tc>
        <w:tc>
          <w:tcPr>
            <w:tcW w:w="0" w:type="auto"/>
          </w:tcPr>
          <w:p w14:paraId="194D902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(3.42%)</w:t>
            </w:r>
          </w:p>
        </w:tc>
        <w:tc>
          <w:tcPr>
            <w:tcW w:w="0" w:type="auto"/>
          </w:tcPr>
          <w:p w14:paraId="4FA1299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75.00 (72.12%)</w:t>
            </w:r>
          </w:p>
        </w:tc>
        <w:tc>
          <w:tcPr>
            <w:tcW w:w="0" w:type="auto"/>
          </w:tcPr>
          <w:p w14:paraId="74C5BA3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(13.04%)</w:t>
            </w:r>
          </w:p>
        </w:tc>
        <w:tc>
          <w:tcPr>
            <w:tcW w:w="0" w:type="auto"/>
          </w:tcPr>
          <w:p w14:paraId="6085651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94.00 (13.00%)</w:t>
            </w:r>
          </w:p>
        </w:tc>
      </w:tr>
      <w:tr w:rsidR="00F02E9D" w:rsidRPr="00303092" w14:paraId="08B0823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8A15EC3"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Unskilled</w:t>
            </w:r>
          </w:p>
        </w:tc>
        <w:tc>
          <w:tcPr>
            <w:tcW w:w="0" w:type="auto"/>
          </w:tcPr>
          <w:p w14:paraId="01BD26B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50825BE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40D3DB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(4.27%)</w:t>
            </w:r>
          </w:p>
        </w:tc>
        <w:tc>
          <w:tcPr>
            <w:tcW w:w="0" w:type="auto"/>
          </w:tcPr>
          <w:p w14:paraId="7B062D5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3706267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01FF792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20.00 (86.96%)</w:t>
            </w:r>
          </w:p>
        </w:tc>
        <w:tc>
          <w:tcPr>
            <w:tcW w:w="0" w:type="auto"/>
          </w:tcPr>
          <w:p w14:paraId="40D6BA2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32.00 (4.43%)</w:t>
            </w:r>
          </w:p>
        </w:tc>
      </w:tr>
      <w:tr w:rsidR="00F02E9D" w:rsidRPr="00303092" w14:paraId="6458C07C"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7FBE0F"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N</w:t>
            </w:r>
          </w:p>
        </w:tc>
        <w:tc>
          <w:tcPr>
            <w:tcW w:w="0" w:type="auto"/>
          </w:tcPr>
          <w:p w14:paraId="1DAB35F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53.00 (7.33%)</w:t>
            </w:r>
          </w:p>
        </w:tc>
        <w:tc>
          <w:tcPr>
            <w:tcW w:w="0" w:type="auto"/>
          </w:tcPr>
          <w:p w14:paraId="4C4324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192.00 (26.56%)</w:t>
            </w:r>
          </w:p>
        </w:tc>
        <w:tc>
          <w:tcPr>
            <w:tcW w:w="0" w:type="auto"/>
          </w:tcPr>
          <w:p w14:paraId="46DCD49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(16.18%)</w:t>
            </w:r>
          </w:p>
        </w:tc>
        <w:tc>
          <w:tcPr>
            <w:tcW w:w="0" w:type="auto"/>
          </w:tcPr>
          <w:p w14:paraId="20D4694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234.00 (32.37%)</w:t>
            </w:r>
          </w:p>
        </w:tc>
        <w:tc>
          <w:tcPr>
            <w:tcW w:w="0" w:type="auto"/>
          </w:tcPr>
          <w:p w14:paraId="0FD7295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C5923E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23.00 (3.18%)</w:t>
            </w:r>
          </w:p>
        </w:tc>
        <w:tc>
          <w:tcPr>
            <w:tcW w:w="0" w:type="auto"/>
          </w:tcPr>
          <w:p w14:paraId="12C32B1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30CF5B74"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8"/>
          </w:tcPr>
          <w:p w14:paraId="3BDD388D" w14:textId="77777777" w:rsidR="00F02E9D" w:rsidRPr="00303092" w:rsidRDefault="00F02E9D" w:rsidP="00F76973">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1DF45001" w14:textId="77777777" w:rsidR="00F02E9D" w:rsidRDefault="00F02E9D" w:rsidP="00F02E9D">
      <w:pPr>
        <w:rPr>
          <w:rFonts w:ascii="Book Antiqua" w:hAnsi="Book Antiqua"/>
          <w:sz w:val="24"/>
          <w:szCs w:val="24"/>
        </w:rPr>
      </w:pPr>
    </w:p>
    <w:p w14:paraId="40ADE831" w14:textId="77777777" w:rsidR="00F02E9D" w:rsidRDefault="00F02E9D" w:rsidP="00F02E9D">
      <w:pPr>
        <w:rPr>
          <w:rFonts w:ascii="Book Antiqua" w:hAnsi="Book Antiqua"/>
          <w:sz w:val="24"/>
          <w:szCs w:val="24"/>
        </w:rPr>
      </w:pPr>
    </w:p>
    <w:p w14:paraId="6AB1719F" w14:textId="77777777" w:rsidR="00F02E9D" w:rsidRDefault="00F02E9D" w:rsidP="00F02E9D">
      <w:pPr>
        <w:tabs>
          <w:tab w:val="left" w:pos="1040"/>
        </w:tabs>
        <w:rPr>
          <w:rFonts w:ascii="Book Antiqua" w:hAnsi="Book Antiqua"/>
          <w:sz w:val="24"/>
          <w:szCs w:val="24"/>
        </w:rPr>
      </w:pPr>
      <w:r>
        <w:rPr>
          <w:rFonts w:ascii="Book Antiqua" w:hAnsi="Book Antiqua"/>
          <w:sz w:val="24"/>
          <w:szCs w:val="24"/>
        </w:rPr>
        <w:tab/>
      </w:r>
    </w:p>
    <w:p w14:paraId="3460C817" w14:textId="77777777" w:rsidR="00F02E9D" w:rsidRDefault="00F02E9D" w:rsidP="00F02E9D">
      <w:pPr>
        <w:tabs>
          <w:tab w:val="left" w:pos="1040"/>
        </w:tabs>
        <w:rPr>
          <w:rFonts w:ascii="Book Antiqua" w:hAnsi="Book Antiqua"/>
          <w:sz w:val="24"/>
          <w:szCs w:val="24"/>
        </w:rPr>
      </w:pPr>
    </w:p>
    <w:p w14:paraId="7FE8E056" w14:textId="77777777" w:rsidR="00F02E9D" w:rsidRDefault="00F02E9D" w:rsidP="00F02E9D">
      <w:pPr>
        <w:tabs>
          <w:tab w:val="left" w:pos="1040"/>
        </w:tabs>
        <w:rPr>
          <w:rFonts w:ascii="Book Antiqua" w:hAnsi="Book Antiqua"/>
          <w:sz w:val="24"/>
          <w:szCs w:val="24"/>
        </w:rPr>
      </w:pPr>
    </w:p>
    <w:p w14:paraId="23F3361C" w14:textId="77777777" w:rsidR="00F02E9D" w:rsidRDefault="00F02E9D" w:rsidP="00F02E9D">
      <w:pPr>
        <w:tabs>
          <w:tab w:val="left" w:pos="1040"/>
        </w:tabs>
        <w:rPr>
          <w:rFonts w:ascii="Book Antiqua" w:hAnsi="Book Antiqua"/>
          <w:sz w:val="24"/>
          <w:szCs w:val="24"/>
        </w:rPr>
      </w:pPr>
    </w:p>
    <w:p w14:paraId="18C7CD4B" w14:textId="77777777" w:rsidR="00F02E9D" w:rsidRDefault="00F02E9D" w:rsidP="00F02E9D">
      <w:pPr>
        <w:pStyle w:val="Caption"/>
        <w:sectPr w:rsidR="00F02E9D" w:rsidSect="00A20BFF">
          <w:pgSz w:w="16838" w:h="11906" w:orient="landscape"/>
          <w:pgMar w:top="1440" w:right="1440" w:bottom="1440" w:left="1440" w:header="709" w:footer="709" w:gutter="0"/>
          <w:cols w:space="708"/>
          <w:docGrid w:linePitch="360"/>
        </w:sectPr>
      </w:pPr>
    </w:p>
    <w:p w14:paraId="441B6F91" w14:textId="77777777" w:rsidR="00F02E9D" w:rsidRDefault="00F02E9D" w:rsidP="00F02E9D">
      <w:pPr>
        <w:pStyle w:val="Caption"/>
      </w:pPr>
      <w:bookmarkStart w:id="156" w:name="_Toc156204397"/>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8</w:t>
      </w:r>
      <w:r>
        <w:fldChar w:fldCharType="end"/>
      </w:r>
      <w:r>
        <w:t xml:space="preserve"> </w:t>
      </w:r>
      <w:r w:rsidRPr="005516FA">
        <w:t>Descriptive Statistics comparing CAMSIS by SOC2000 and SOC90 codes</w:t>
      </w:r>
      <w:bookmarkEnd w:id="156"/>
    </w:p>
    <w:tbl>
      <w:tblPr>
        <w:tblStyle w:val="GridTable6Colorful"/>
        <w:tblW w:w="0" w:type="auto"/>
        <w:tblLook w:val="04A0" w:firstRow="1" w:lastRow="0" w:firstColumn="1" w:lastColumn="0" w:noHBand="0" w:noVBand="1"/>
      </w:tblPr>
      <w:tblGrid>
        <w:gridCol w:w="4599"/>
        <w:gridCol w:w="4417"/>
      </w:tblGrid>
      <w:tr w:rsidR="00F02E9D" w:rsidRPr="00303092" w14:paraId="23E3679A"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6B93E5CA" w14:textId="77777777" w:rsidR="00F02E9D" w:rsidRPr="00303092" w:rsidRDefault="00F02E9D" w:rsidP="00F76973">
            <w:pPr>
              <w:rPr>
                <w:rFonts w:ascii="Book Antiqua" w:hAnsi="Book Antiqua" w:cs="Times New Roman"/>
                <w:sz w:val="20"/>
                <w:szCs w:val="20"/>
                <w:lang w:val="en-US"/>
              </w:rPr>
            </w:pPr>
            <w:r w:rsidRPr="00303092">
              <w:rPr>
                <w:rFonts w:ascii="Book Antiqua" w:hAnsi="Book Antiqua" w:cs="Times New Roman"/>
                <w:sz w:val="20"/>
                <w:szCs w:val="20"/>
              </w:rPr>
              <w:t>CAMSIS2000</w:t>
            </w:r>
          </w:p>
        </w:tc>
      </w:tr>
      <w:tr w:rsidR="00F02E9D" w:rsidRPr="00303092" w14:paraId="5E8D7DD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660A441A"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Mean</w:t>
            </w:r>
          </w:p>
        </w:tc>
        <w:tc>
          <w:tcPr>
            <w:tcW w:w="6974" w:type="dxa"/>
          </w:tcPr>
          <w:p w14:paraId="32E38C63" w14:textId="77777777" w:rsidR="00F02E9D" w:rsidRPr="00303092" w:rsidRDefault="00F02E9D"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49.71</w:t>
            </w:r>
          </w:p>
        </w:tc>
      </w:tr>
      <w:tr w:rsidR="00F02E9D" w:rsidRPr="00303092" w14:paraId="4181A0FC"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7522878F"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48B777F4"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13.82</w:t>
            </w:r>
          </w:p>
        </w:tc>
      </w:tr>
      <w:tr w:rsidR="00F02E9D" w:rsidRPr="00303092" w14:paraId="010F7803"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509B91E" w14:textId="77777777" w:rsidR="00F02E9D" w:rsidRPr="00303092" w:rsidRDefault="00F02E9D" w:rsidP="00F76973">
            <w:pPr>
              <w:rPr>
                <w:rFonts w:ascii="Book Antiqua" w:hAnsi="Book Antiqua" w:cs="Times New Roman"/>
                <w:sz w:val="20"/>
                <w:szCs w:val="20"/>
                <w:lang w:val="en-US"/>
              </w:rPr>
            </w:pPr>
            <w:r w:rsidRPr="00303092">
              <w:rPr>
                <w:rFonts w:ascii="Book Antiqua" w:hAnsi="Book Antiqua" w:cs="Times New Roman"/>
                <w:sz w:val="20"/>
                <w:szCs w:val="20"/>
              </w:rPr>
              <w:t>CAMSIS90</w:t>
            </w:r>
          </w:p>
        </w:tc>
      </w:tr>
      <w:tr w:rsidR="00F02E9D" w:rsidRPr="00303092" w14:paraId="748AD8F3"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497BC2D6"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 xml:space="preserve">Mean </w:t>
            </w:r>
          </w:p>
        </w:tc>
        <w:tc>
          <w:tcPr>
            <w:tcW w:w="6974" w:type="dxa"/>
          </w:tcPr>
          <w:p w14:paraId="2BEE6AFB"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50.13</w:t>
            </w:r>
          </w:p>
        </w:tc>
      </w:tr>
      <w:tr w:rsidR="00F02E9D" w:rsidRPr="00303092" w14:paraId="33D271A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DB1E435"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7C8C7787" w14:textId="77777777" w:rsidR="00F02E9D" w:rsidRPr="00303092" w:rsidRDefault="00F02E9D"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14.53</w:t>
            </w:r>
          </w:p>
        </w:tc>
      </w:tr>
      <w:tr w:rsidR="00F02E9D" w:rsidRPr="00303092" w14:paraId="42F57A3E"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2B5FC899" w14:textId="77777777" w:rsidR="00F02E9D" w:rsidRPr="00303092" w:rsidRDefault="00F02E9D" w:rsidP="00F76973">
            <w:pPr>
              <w:rPr>
                <w:rFonts w:ascii="Book Antiqua" w:hAnsi="Book Antiqua" w:cs="Times New Roman"/>
                <w:sz w:val="20"/>
                <w:szCs w:val="20"/>
              </w:rPr>
            </w:pPr>
            <w:r w:rsidRPr="00303092">
              <w:rPr>
                <w:rFonts w:ascii="Book Antiqua" w:hAnsi="Book Antiqua" w:cs="Times New Roman"/>
                <w:sz w:val="20"/>
                <w:szCs w:val="20"/>
              </w:rPr>
              <w:t>N</w:t>
            </w:r>
          </w:p>
        </w:tc>
        <w:tc>
          <w:tcPr>
            <w:tcW w:w="6974" w:type="dxa"/>
          </w:tcPr>
          <w:p w14:paraId="149F6BC1"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723</w:t>
            </w:r>
          </w:p>
        </w:tc>
      </w:tr>
      <w:tr w:rsidR="00F02E9D" w:rsidRPr="00303092" w14:paraId="10BF6EC7"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E5F8007" w14:textId="77777777" w:rsidR="00F02E9D" w:rsidRPr="00303092" w:rsidRDefault="00F02E9D" w:rsidP="00F76973">
            <w:pPr>
              <w:jc w:val="center"/>
              <w:rPr>
                <w:rFonts w:ascii="Book Antiqua" w:hAnsi="Book Antiqua" w:cs="Times New Roman"/>
                <w:sz w:val="20"/>
                <w:szCs w:val="20"/>
                <w:lang w:val="en-US"/>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3319E930" w14:textId="77777777" w:rsidR="00F02E9D" w:rsidRPr="00837293" w:rsidRDefault="00F02E9D" w:rsidP="004B17A9">
      <w:pPr>
        <w:spacing w:line="480" w:lineRule="auto"/>
        <w:rPr>
          <w:rFonts w:ascii="Book Antiqua" w:hAnsi="Book Antiqua"/>
          <w:sz w:val="24"/>
          <w:szCs w:val="24"/>
        </w:rPr>
      </w:pPr>
    </w:p>
    <w:p w14:paraId="2411F2C2" w14:textId="77777777" w:rsidR="004B17A9" w:rsidRPr="00837293" w:rsidRDefault="004B17A9" w:rsidP="00D90843">
      <w:pPr>
        <w:pStyle w:val="Heading2"/>
      </w:pPr>
      <w:bookmarkStart w:id="157" w:name="_Toc150884466"/>
      <w:bookmarkStart w:id="158" w:name="_Toc152408194"/>
      <w:bookmarkStart w:id="159" w:name="_Toc156204313"/>
      <w:r w:rsidRPr="00837293">
        <w:t>Modelling Main Economic Activity:</w:t>
      </w:r>
      <w:bookmarkEnd w:id="157"/>
      <w:bookmarkEnd w:id="158"/>
      <w:bookmarkEnd w:id="159"/>
    </w:p>
    <w:p w14:paraId="5F9AB7E5" w14:textId="060DDD3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primary outcome variable is the main economic activity of individuals in September of 1986. This is the first-month individuals were in when they received their O’level results after mandatory schooling. The first set of analyses estimates a multinomial logistic regression model. Table </w:t>
      </w:r>
      <w:r w:rsidR="004B773C">
        <w:rPr>
          <w:rFonts w:ascii="Book Antiqua" w:hAnsi="Book Antiqua"/>
          <w:sz w:val="24"/>
          <w:szCs w:val="24"/>
        </w:rPr>
        <w:t>2.6</w:t>
      </w:r>
      <w:r w:rsidRPr="00837293">
        <w:rPr>
          <w:rFonts w:ascii="Book Antiqua" w:hAnsi="Book Antiqua"/>
          <w:sz w:val="24"/>
          <w:szCs w:val="24"/>
        </w:rPr>
        <w:t xml:space="preserve"> details the deviance, change in deviance, change in degrees of freedom, and McFadden’s Adjusted Pseudo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 AIC, and BIC measures to compare the null model with models of one explanatory variable. Table </w:t>
      </w:r>
      <w:r w:rsidR="004B773C">
        <w:rPr>
          <w:rFonts w:ascii="Book Antiqua" w:hAnsi="Book Antiqua"/>
          <w:sz w:val="24"/>
          <w:szCs w:val="24"/>
        </w:rPr>
        <w:t>2.7</w:t>
      </w:r>
      <w:r w:rsidRPr="00837293">
        <w:rPr>
          <w:rFonts w:ascii="Book Antiqua" w:hAnsi="Book Antiqua"/>
          <w:sz w:val="24"/>
          <w:szCs w:val="24"/>
        </w:rPr>
        <w:t xml:space="preserve"> details the exact statistics but through a sequential building of the null model with each subsequent independent variable added.</w:t>
      </w:r>
    </w:p>
    <w:p w14:paraId="4D8DA79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 and NS-SEC are simultaneously equal to 0 and can be rejected at the 0.01 level. </w:t>
      </w:r>
    </w:p>
    <w:p w14:paraId="4E63AFDD" w14:textId="4E8251A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output uses the reference category of education. The education category contrasts with all other economic activity categories because it has the most significant barrier to entry; continuing schooling expects previous educational merit. </w:t>
      </w:r>
      <w:r w:rsidRPr="00837293">
        <w:rPr>
          <w:rFonts w:ascii="Book Antiqua" w:hAnsi="Book Antiqua"/>
          <w:sz w:val="24"/>
          <w:szCs w:val="24"/>
        </w:rPr>
        <w:lastRenderedPageBreak/>
        <w:t xml:space="preserve">Less than five O’levels is the reference category for educational attainment, Female is the reference category for Sex, Own home is the reference category for housing tenure, and NS-SEC </w:t>
      </w:r>
      <w:r w:rsidR="004B773C">
        <w:rPr>
          <w:rFonts w:ascii="Book Antiqua" w:hAnsi="Book Antiqua"/>
          <w:sz w:val="24"/>
          <w:szCs w:val="24"/>
        </w:rPr>
        <w:t>2</w:t>
      </w:r>
      <w:r w:rsidRPr="00837293">
        <w:rPr>
          <w:rFonts w:ascii="Book Antiqua" w:hAnsi="Book Antiqua"/>
          <w:sz w:val="24"/>
          <w:szCs w:val="24"/>
        </w:rPr>
        <w:t xml:space="preserve"> is the reference category for NS-SEC.</w:t>
      </w:r>
    </w:p>
    <w:p w14:paraId="3BB30984" w14:textId="351D56B0" w:rsidR="00D24434" w:rsidRPr="00837293" w:rsidRDefault="00D24434" w:rsidP="00AE3B45">
      <w:pPr>
        <w:pStyle w:val="Caption"/>
      </w:pPr>
      <w:bookmarkStart w:id="160" w:name="_Toc156204398"/>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9</w:t>
      </w:r>
      <w:r w:rsidR="00DB0098">
        <w:fldChar w:fldCharType="end"/>
      </w:r>
      <w:r w:rsidR="00837293" w:rsidRPr="00837293">
        <w:t xml:space="preserve"> </w:t>
      </w:r>
      <w:r w:rsidRPr="00837293">
        <w:t>Goodness-of-fit summaries for explanatory variables and Economic Activity</w:t>
      </w:r>
      <w:bookmarkEnd w:id="160"/>
    </w:p>
    <w:tbl>
      <w:tblPr>
        <w:tblStyle w:val="GridTable6Colorful"/>
        <w:tblW w:w="5000" w:type="pct"/>
        <w:tblLook w:val="04A0" w:firstRow="1" w:lastRow="0" w:firstColumn="1" w:lastColumn="0" w:noHBand="0" w:noVBand="1"/>
      </w:tblPr>
      <w:tblGrid>
        <w:gridCol w:w="1892"/>
        <w:gridCol w:w="1242"/>
        <w:gridCol w:w="1242"/>
        <w:gridCol w:w="829"/>
        <w:gridCol w:w="1551"/>
        <w:gridCol w:w="1102"/>
        <w:gridCol w:w="1158"/>
      </w:tblGrid>
      <w:tr w:rsidR="00837293" w:rsidRPr="00303092" w14:paraId="092AB82F"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615E80DB"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01824E05"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89" w:type="pct"/>
          </w:tcPr>
          <w:p w14:paraId="7EF7BDF9"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Null)</w:t>
            </w:r>
          </w:p>
        </w:tc>
        <w:tc>
          <w:tcPr>
            <w:tcW w:w="460" w:type="pct"/>
          </w:tcPr>
          <w:p w14:paraId="0140077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Null)</w:t>
            </w:r>
          </w:p>
        </w:tc>
        <w:tc>
          <w:tcPr>
            <w:tcW w:w="860" w:type="pct"/>
          </w:tcPr>
          <w:p w14:paraId="106A8DE3" w14:textId="186C4971"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1" w:type="pct"/>
          </w:tcPr>
          <w:p w14:paraId="62D1FF67"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42" w:type="pct"/>
          </w:tcPr>
          <w:p w14:paraId="2D3FF1C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5CBB88B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6E89D9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64F2A4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89" w:type="pct"/>
          </w:tcPr>
          <w:p w14:paraId="4BA6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460" w:type="pct"/>
          </w:tcPr>
          <w:p w14:paraId="5692C76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57F907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11" w:type="pct"/>
          </w:tcPr>
          <w:p w14:paraId="07A172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42" w:type="pct"/>
          </w:tcPr>
          <w:p w14:paraId="57BBDA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5B727AB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2179CC1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5897A4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89" w:type="pct"/>
          </w:tcPr>
          <w:p w14:paraId="4C8390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460" w:type="pct"/>
          </w:tcPr>
          <w:p w14:paraId="6E41988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58646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11" w:type="pct"/>
          </w:tcPr>
          <w:p w14:paraId="6B5E5C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42" w:type="pct"/>
          </w:tcPr>
          <w:p w14:paraId="1E025B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4505BC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1DB87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Sex</w:t>
            </w:r>
          </w:p>
        </w:tc>
        <w:tc>
          <w:tcPr>
            <w:tcW w:w="689" w:type="pct"/>
          </w:tcPr>
          <w:p w14:paraId="6DDB574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1414.68</w:t>
            </w:r>
          </w:p>
        </w:tc>
        <w:tc>
          <w:tcPr>
            <w:tcW w:w="689" w:type="pct"/>
          </w:tcPr>
          <w:p w14:paraId="12B0F0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3.5</w:t>
            </w:r>
          </w:p>
        </w:tc>
        <w:tc>
          <w:tcPr>
            <w:tcW w:w="460" w:type="pct"/>
          </w:tcPr>
          <w:p w14:paraId="2912BB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EACD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611" w:type="pct"/>
          </w:tcPr>
          <w:p w14:paraId="57661F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1426.68</w:t>
            </w:r>
          </w:p>
        </w:tc>
        <w:tc>
          <w:tcPr>
            <w:tcW w:w="642" w:type="pct"/>
          </w:tcPr>
          <w:p w14:paraId="03DCB4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1454.18</w:t>
            </w:r>
          </w:p>
        </w:tc>
      </w:tr>
      <w:tr w:rsidR="00837293" w:rsidRPr="00303092" w14:paraId="7E71562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080C8DA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Tenure</w:t>
            </w:r>
          </w:p>
        </w:tc>
        <w:tc>
          <w:tcPr>
            <w:tcW w:w="689" w:type="pct"/>
          </w:tcPr>
          <w:p w14:paraId="64A3F3D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1403.27</w:t>
            </w:r>
          </w:p>
        </w:tc>
        <w:tc>
          <w:tcPr>
            <w:tcW w:w="689" w:type="pct"/>
          </w:tcPr>
          <w:p w14:paraId="00CEA90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14.91</w:t>
            </w:r>
          </w:p>
        </w:tc>
        <w:tc>
          <w:tcPr>
            <w:tcW w:w="460" w:type="pct"/>
          </w:tcPr>
          <w:p w14:paraId="1337E3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2193A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611" w:type="pct"/>
          </w:tcPr>
          <w:p w14:paraId="7CD2FC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1415.27</w:t>
            </w:r>
          </w:p>
        </w:tc>
        <w:tc>
          <w:tcPr>
            <w:tcW w:w="642" w:type="pct"/>
          </w:tcPr>
          <w:p w14:paraId="4530DB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1442.77</w:t>
            </w:r>
          </w:p>
        </w:tc>
      </w:tr>
      <w:tr w:rsidR="00837293" w:rsidRPr="00303092" w14:paraId="0FA4B56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D040910" w14:textId="2BA7C5A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NS-SEC</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p>
        </w:tc>
        <w:tc>
          <w:tcPr>
            <w:tcW w:w="689" w:type="pct"/>
          </w:tcPr>
          <w:p w14:paraId="7EDC89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1353.42</w:t>
            </w:r>
          </w:p>
        </w:tc>
        <w:tc>
          <w:tcPr>
            <w:tcW w:w="689" w:type="pct"/>
          </w:tcPr>
          <w:p w14:paraId="6D91C4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64.76</w:t>
            </w:r>
          </w:p>
        </w:tc>
        <w:tc>
          <w:tcPr>
            <w:tcW w:w="460" w:type="pct"/>
          </w:tcPr>
          <w:p w14:paraId="0C1B7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14DD17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611" w:type="pct"/>
          </w:tcPr>
          <w:p w14:paraId="00E157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1401.42</w:t>
            </w:r>
          </w:p>
        </w:tc>
        <w:tc>
          <w:tcPr>
            <w:tcW w:w="642" w:type="pct"/>
          </w:tcPr>
          <w:p w14:paraId="5FDF2B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1511.42</w:t>
            </w:r>
          </w:p>
        </w:tc>
      </w:tr>
    </w:tbl>
    <w:p w14:paraId="3CCF3BD5" w14:textId="77777777" w:rsidR="004B17A9" w:rsidRPr="00837293" w:rsidRDefault="004B17A9" w:rsidP="004B17A9">
      <w:pPr>
        <w:rPr>
          <w:rFonts w:ascii="Book Antiqua" w:hAnsi="Book Antiqua"/>
          <w:sz w:val="24"/>
          <w:szCs w:val="24"/>
        </w:rPr>
      </w:pPr>
    </w:p>
    <w:p w14:paraId="75371BF0" w14:textId="15FDEC5D" w:rsidR="004B17A9" w:rsidRPr="00837293" w:rsidRDefault="004B17A9" w:rsidP="004B17A9">
      <w:pPr>
        <w:rPr>
          <w:rFonts w:ascii="Book Antiqua" w:hAnsi="Book Antiqua"/>
          <w:sz w:val="24"/>
          <w:szCs w:val="24"/>
        </w:rPr>
      </w:pPr>
      <w:r w:rsidRPr="00837293">
        <w:rPr>
          <w:rFonts w:ascii="Book Antiqua" w:hAnsi="Book Antiqua"/>
          <w:sz w:val="24"/>
          <w:szCs w:val="24"/>
        </w:rPr>
        <w:t xml:space="preserve">Explanatory variables are entered sequentially in the subsequent multiple logistic model following the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{"citationID":"Afz6JsKc","properties":{"formattedCitation":"(Gayle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(Gayle and Lambert, 2009)</w:t>
      </w:r>
      <w:r w:rsidRPr="00837293">
        <w:rPr>
          <w:rFonts w:ascii="Book Antiqua" w:hAnsi="Book Antiqua"/>
          <w:sz w:val="24"/>
          <w:szCs w:val="24"/>
        </w:rPr>
        <w:fldChar w:fldCharType="end"/>
      </w:r>
      <w:r w:rsidRPr="00837293">
        <w:rPr>
          <w:rFonts w:ascii="Book Antiqua" w:hAnsi="Book Antiqua"/>
          <w:sz w:val="24"/>
          <w:szCs w:val="24"/>
        </w:rPr>
        <w:t xml:space="preserve"> example. </w:t>
      </w:r>
    </w:p>
    <w:p w14:paraId="4A48405A" w14:textId="10EEFFF6" w:rsidR="00D24434" w:rsidRPr="00837293" w:rsidRDefault="00D24434" w:rsidP="00AE3B45">
      <w:pPr>
        <w:pStyle w:val="Caption"/>
      </w:pPr>
      <w:bookmarkStart w:id="161" w:name="_Toc156204399"/>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Model building goodness-of-fit summaries for multinominal logistic regression model of Economic Activity</w:t>
      </w:r>
      <w:bookmarkEnd w:id="161"/>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837293" w:rsidRPr="00303092" w14:paraId="49E0857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E37C3E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1C63E06C"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97" w:type="pct"/>
          </w:tcPr>
          <w:p w14:paraId="3EA53EBD"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Previous)</w:t>
            </w:r>
          </w:p>
        </w:tc>
        <w:tc>
          <w:tcPr>
            <w:tcW w:w="697" w:type="pct"/>
          </w:tcPr>
          <w:p w14:paraId="6464B8A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Previous)</w:t>
            </w:r>
          </w:p>
        </w:tc>
        <w:tc>
          <w:tcPr>
            <w:tcW w:w="860" w:type="pct"/>
          </w:tcPr>
          <w:p w14:paraId="070C5F92" w14:textId="72E3804E"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00BB1E6A"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05" w:type="pct"/>
          </w:tcPr>
          <w:p w14:paraId="258A68BB"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3482DFA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56CAF5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758F3F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97" w:type="pct"/>
          </w:tcPr>
          <w:p w14:paraId="1384C3E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97" w:type="pct"/>
          </w:tcPr>
          <w:p w14:paraId="675B84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3CFAD71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07" w:type="pct"/>
          </w:tcPr>
          <w:p w14:paraId="7E19A0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05" w:type="pct"/>
          </w:tcPr>
          <w:p w14:paraId="382312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01A7436A"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1BCBF4C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7A7A0C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97" w:type="pct"/>
          </w:tcPr>
          <w:p w14:paraId="3734AF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697" w:type="pct"/>
          </w:tcPr>
          <w:p w14:paraId="7B31D0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11D84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247334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05" w:type="pct"/>
          </w:tcPr>
          <w:p w14:paraId="72AA12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05DDB8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8D1E25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w:t>
            </w:r>
          </w:p>
        </w:tc>
        <w:tc>
          <w:tcPr>
            <w:tcW w:w="689" w:type="pct"/>
          </w:tcPr>
          <w:p w14:paraId="76E523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1299.29</w:t>
            </w:r>
          </w:p>
        </w:tc>
        <w:tc>
          <w:tcPr>
            <w:tcW w:w="697" w:type="pct"/>
          </w:tcPr>
          <w:p w14:paraId="4F92F9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5.87</w:t>
            </w:r>
          </w:p>
        </w:tc>
        <w:tc>
          <w:tcPr>
            <w:tcW w:w="697" w:type="pct"/>
          </w:tcPr>
          <w:p w14:paraId="54847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79958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77F803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1317.29</w:t>
            </w:r>
          </w:p>
        </w:tc>
        <w:tc>
          <w:tcPr>
            <w:tcW w:w="605" w:type="pct"/>
          </w:tcPr>
          <w:p w14:paraId="00ACF2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1358.54</w:t>
            </w:r>
          </w:p>
        </w:tc>
      </w:tr>
      <w:tr w:rsidR="00837293" w:rsidRPr="00303092" w14:paraId="4BC03AC8"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25EDDD73"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 + Tenure</w:t>
            </w:r>
          </w:p>
        </w:tc>
        <w:tc>
          <w:tcPr>
            <w:tcW w:w="689" w:type="pct"/>
          </w:tcPr>
          <w:p w14:paraId="315555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1294.22</w:t>
            </w:r>
          </w:p>
        </w:tc>
        <w:tc>
          <w:tcPr>
            <w:tcW w:w="697" w:type="pct"/>
          </w:tcPr>
          <w:p w14:paraId="31C6D6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5.07</w:t>
            </w:r>
          </w:p>
        </w:tc>
        <w:tc>
          <w:tcPr>
            <w:tcW w:w="697" w:type="pct"/>
          </w:tcPr>
          <w:p w14:paraId="341B88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1F486B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0.09</w:t>
            </w:r>
          </w:p>
        </w:tc>
        <w:tc>
          <w:tcPr>
            <w:tcW w:w="607" w:type="pct"/>
          </w:tcPr>
          <w:p w14:paraId="385C11F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1318.22</w:t>
            </w:r>
          </w:p>
        </w:tc>
        <w:tc>
          <w:tcPr>
            <w:tcW w:w="605" w:type="pct"/>
          </w:tcPr>
          <w:p w14:paraId="3F2A10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1373.23</w:t>
            </w:r>
          </w:p>
        </w:tc>
      </w:tr>
      <w:tr w:rsidR="00837293" w:rsidRPr="00303092" w14:paraId="51560C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289BD835" w14:textId="029AE3E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Null Model + Educational Attainment + </w:t>
            </w:r>
            <w:r w:rsidRPr="00303092">
              <w:rPr>
                <w:rFonts w:ascii="Book Antiqua" w:hAnsi="Book Antiqua"/>
                <w:color w:val="auto"/>
                <w:sz w:val="20"/>
                <w:szCs w:val="20"/>
              </w:rPr>
              <w:lastRenderedPageBreak/>
              <w:t>Sex + Tenure + NS-SEC</w:t>
            </w:r>
            <w:r w:rsidR="00303092" w:rsidRPr="00303092">
              <w:rPr>
                <w:rFonts w:ascii="Book Antiqua" w:hAnsi="Book Antiqua"/>
                <w:color w:val="auto"/>
                <w:sz w:val="20"/>
                <w:szCs w:val="20"/>
              </w:rPr>
              <w:t xml:space="preserve"> (SOC 2000)</w:t>
            </w:r>
          </w:p>
        </w:tc>
        <w:tc>
          <w:tcPr>
            <w:tcW w:w="689" w:type="pct"/>
          </w:tcPr>
          <w:p w14:paraId="7DC243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lastRenderedPageBreak/>
              <w:t>1253.08</w:t>
            </w:r>
          </w:p>
        </w:tc>
        <w:tc>
          <w:tcPr>
            <w:tcW w:w="697" w:type="pct"/>
          </w:tcPr>
          <w:p w14:paraId="2091E18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41.14</w:t>
            </w:r>
          </w:p>
        </w:tc>
        <w:tc>
          <w:tcPr>
            <w:tcW w:w="697" w:type="pct"/>
          </w:tcPr>
          <w:p w14:paraId="178588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78E1DA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607" w:type="pct"/>
          </w:tcPr>
          <w:p w14:paraId="0B914F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1319.08</w:t>
            </w:r>
          </w:p>
        </w:tc>
        <w:tc>
          <w:tcPr>
            <w:tcW w:w="605" w:type="pct"/>
          </w:tcPr>
          <w:p w14:paraId="60AFB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1470.33</w:t>
            </w:r>
          </w:p>
        </w:tc>
      </w:tr>
    </w:tbl>
    <w:p w14:paraId="6D31163F" w14:textId="77777777" w:rsidR="004B17A9" w:rsidRPr="00837293" w:rsidRDefault="004B17A9" w:rsidP="004B17A9">
      <w:pPr>
        <w:rPr>
          <w:rFonts w:ascii="Book Antiqua" w:hAnsi="Book Antiqua"/>
          <w:sz w:val="24"/>
          <w:szCs w:val="24"/>
        </w:rPr>
      </w:pPr>
    </w:p>
    <w:p w14:paraId="0F2F6115" w14:textId="4A7A25A1"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fit statistics demonstrate that there are normally distributed residuals and that the model is correctly specified. Table </w:t>
      </w:r>
      <w:r w:rsidR="004B773C">
        <w:rPr>
          <w:rFonts w:ascii="Book Antiqua" w:hAnsi="Book Antiqua"/>
          <w:sz w:val="24"/>
          <w:szCs w:val="24"/>
        </w:rPr>
        <w:t>2.7</w:t>
      </w:r>
      <w:r w:rsidRPr="00837293">
        <w:rPr>
          <w:rFonts w:ascii="Book Antiqua" w:hAnsi="Book Antiqua"/>
          <w:sz w:val="24"/>
          <w:szCs w:val="24"/>
        </w:rPr>
        <w:t xml:space="preserve"> suggests that deviance is reduced by 41.</w:t>
      </w:r>
      <w:r w:rsidR="004B773C">
        <w:rPr>
          <w:rFonts w:ascii="Book Antiqua" w:hAnsi="Book Antiqua"/>
          <w:sz w:val="24"/>
          <w:szCs w:val="24"/>
        </w:rPr>
        <w:t>14</w:t>
      </w:r>
      <w:r w:rsidRPr="00837293">
        <w:rPr>
          <w:rFonts w:ascii="Book Antiqua" w:hAnsi="Book Antiqua"/>
          <w:sz w:val="24"/>
          <w:szCs w:val="24"/>
        </w:rPr>
        <w:t xml:space="preserve"> from the null for the full proposed model. AIC and BIC statistics suggest, unlike the NCDS model, that the full proposed model is not the best-fit model amongst those entered – however, the difference in such statistics is slight. Finally, the full model presents an adjusted pseudo-</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of 0.12. In other words, the full model explains 12 per cent of the variance of economic activity, leaving 88 per cent unexplained. This is a 12 per cent drop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compared to the NCDS model, suggesting that a temporal element of explanation may be necessary to the story of economic activity sorting. </w:t>
      </w:r>
      <w:r w:rsidR="00AE35F0">
        <w:rPr>
          <w:rFonts w:ascii="Book Antiqua" w:hAnsi="Book Antiqua"/>
          <w:sz w:val="24"/>
          <w:szCs w:val="24"/>
        </w:rPr>
        <w:t xml:space="preserve">Ceteris paribus a 12 per cent drop in the explained variance of a model across time periods is suggestive of a substantively significant difference in the internal mechanisms that inform choice and opportunity for BCS youth in comparison to their NCDS peers at the same age. </w:t>
      </w:r>
      <w:r w:rsidRPr="00837293">
        <w:rPr>
          <w:rFonts w:ascii="Book Antiqua" w:hAnsi="Book Antiqua"/>
          <w:sz w:val="24"/>
          <w:szCs w:val="24"/>
        </w:rPr>
        <w:t xml:space="preserve">The following analysis with the full model is a complete records analysis with 723 observations. </w:t>
      </w:r>
    </w:p>
    <w:p w14:paraId="27AC0F3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the NCDS models, log odds will be presented alongside average marginal effects and quasi-variance statistics. On top of this, predicted probabilities, log odds and quasi-variance statistics are also graphed for a more intuitive understanding of the model. </w:t>
      </w:r>
    </w:p>
    <w:p w14:paraId="0ED06762" w14:textId="486FFED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results of the multinomial logistic regression model are reported in Table </w:t>
      </w:r>
      <w:r w:rsidR="004B773C">
        <w:rPr>
          <w:rFonts w:ascii="Book Antiqua" w:hAnsi="Book Antiqua"/>
          <w:sz w:val="24"/>
          <w:szCs w:val="24"/>
        </w:rPr>
        <w:t>2.8</w:t>
      </w:r>
      <w:r w:rsidRPr="00837293">
        <w:rPr>
          <w:rFonts w:ascii="Book Antiqua" w:hAnsi="Book Antiqua"/>
          <w:sz w:val="24"/>
          <w:szCs w:val="24"/>
        </w:rPr>
        <w:t xml:space="preserve">. The output for employment demonstrates that individuals receiving five or more O’levels have decreased log odds of employment over education. Using average </w:t>
      </w:r>
      <w:r w:rsidRPr="00837293">
        <w:rPr>
          <w:rFonts w:ascii="Book Antiqua" w:hAnsi="Book Antiqua"/>
          <w:sz w:val="24"/>
          <w:szCs w:val="24"/>
        </w:rPr>
        <w:lastRenderedPageBreak/>
        <w:t>marginal effects there is a 12 per cent decreased probability for individuals to be employed over education if they received five or more O’levels. Sex and housing tenure had no statistically significant effect on an individual being in employment over being in education. NS-SEC</w:t>
      </w:r>
      <w:r w:rsidR="004B773C">
        <w:rPr>
          <w:rFonts w:ascii="Book Antiqua" w:hAnsi="Book Antiqua"/>
          <w:sz w:val="24"/>
          <w:szCs w:val="24"/>
        </w:rPr>
        <w:t xml:space="preserve"> </w:t>
      </w:r>
      <w:r w:rsidRPr="00837293">
        <w:rPr>
          <w:rFonts w:ascii="Book Antiqua" w:hAnsi="Book Antiqua"/>
          <w:sz w:val="24"/>
          <w:szCs w:val="24"/>
        </w:rPr>
        <w:t xml:space="preserve">also had no statistically significant effect on an individual's employment over education. </w:t>
      </w:r>
    </w:p>
    <w:p w14:paraId="6C1AC921" w14:textId="78E05A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output for training &amp; apprenticeship category demonstrates that individuals that received five or more O’levels have a decreased log odds of being in training &amp; apprenticeships compared to education. Using average marginal effects, there is a </w:t>
      </w:r>
      <w:r w:rsidR="004B773C">
        <w:rPr>
          <w:rFonts w:ascii="Book Antiqua" w:hAnsi="Book Antiqua"/>
          <w:sz w:val="24"/>
          <w:szCs w:val="24"/>
        </w:rPr>
        <w:t>17</w:t>
      </w:r>
      <w:r w:rsidRPr="00837293">
        <w:rPr>
          <w:rFonts w:ascii="Book Antiqua" w:hAnsi="Book Antiqua"/>
          <w:sz w:val="24"/>
          <w:szCs w:val="24"/>
        </w:rPr>
        <w:t xml:space="preserve"> per cent decreased probability for individuals to be in training &amp; apprenticeships over education if they received five or more O’levels. Neither sex</w:t>
      </w:r>
      <w:r w:rsidR="004B773C">
        <w:rPr>
          <w:rFonts w:ascii="Book Antiqua" w:hAnsi="Book Antiqua"/>
          <w:sz w:val="24"/>
          <w:szCs w:val="24"/>
        </w:rPr>
        <w:t xml:space="preserve"> nor </w:t>
      </w:r>
      <w:r w:rsidRPr="00837293">
        <w:rPr>
          <w:rFonts w:ascii="Book Antiqua" w:hAnsi="Book Antiqua"/>
          <w:sz w:val="24"/>
          <w:szCs w:val="24"/>
        </w:rPr>
        <w:t>housing tenure</w:t>
      </w:r>
      <w:r w:rsidR="004B773C">
        <w:rPr>
          <w:rFonts w:ascii="Book Antiqua" w:hAnsi="Book Antiqua"/>
          <w:sz w:val="24"/>
          <w:szCs w:val="24"/>
        </w:rPr>
        <w:t xml:space="preserve">. </w:t>
      </w:r>
      <w:r w:rsidRPr="00837293">
        <w:rPr>
          <w:rFonts w:ascii="Book Antiqua" w:hAnsi="Book Antiqua"/>
          <w:sz w:val="24"/>
          <w:szCs w:val="24"/>
        </w:rPr>
        <w:t xml:space="preserve">NS-SEC </w:t>
      </w:r>
      <w:r w:rsidR="004B773C">
        <w:rPr>
          <w:rFonts w:ascii="Book Antiqua" w:hAnsi="Book Antiqua"/>
          <w:sz w:val="24"/>
          <w:szCs w:val="24"/>
        </w:rPr>
        <w:t xml:space="preserve">4 and 5 </w:t>
      </w:r>
      <w:r w:rsidRPr="00837293">
        <w:rPr>
          <w:rFonts w:ascii="Book Antiqua" w:hAnsi="Book Antiqua"/>
          <w:sz w:val="24"/>
          <w:szCs w:val="24"/>
        </w:rPr>
        <w:t>are statistically significant</w:t>
      </w:r>
      <w:r w:rsidR="004B773C">
        <w:rPr>
          <w:rFonts w:ascii="Book Antiqua" w:hAnsi="Book Antiqua"/>
          <w:sz w:val="24"/>
          <w:szCs w:val="24"/>
        </w:rPr>
        <w:t xml:space="preserve"> – all other NS-SEC categories are statistically insignificant and will thus not be interpreted. Compared to NS-SEC 2, NS-SEC 4 has an increased log odds of being in training &amp; apprenticeships compared to education. Translating this into average marginal effects demonstrates that there is a 11 per cent increased probability of individuals with a parental NS-SEC of 4 compared to 2 of being in training &amp; apprenticeships over education. Similarly for those individuals from an NS-SEC 5 background compared to NS-SEC 2, there is an increased log odds of being in training &amp; apprenticeships over education. Translated to average marginal effects, this results in an 11 per cent increased probability of being in training &amp; apprenticeships over education for individuals in NS-SEC 5 compared to NS-SEC 2. </w:t>
      </w:r>
    </w:p>
    <w:p w14:paraId="222912AD" w14:textId="16519EE4" w:rsidR="004B17A9" w:rsidRPr="00837293" w:rsidRDefault="004B17A9" w:rsidP="004B773C">
      <w:pPr>
        <w:spacing w:line="480" w:lineRule="auto"/>
        <w:rPr>
          <w:rFonts w:ascii="Book Antiqua" w:hAnsi="Book Antiqua"/>
          <w:sz w:val="24"/>
          <w:szCs w:val="24"/>
        </w:rPr>
      </w:pPr>
      <w:r w:rsidRPr="00837293">
        <w:rPr>
          <w:rFonts w:ascii="Book Antiqua" w:hAnsi="Book Antiqua"/>
          <w:sz w:val="24"/>
          <w:szCs w:val="24"/>
        </w:rPr>
        <w:t xml:space="preserve">Finally, the unemployment &amp; OLF category output demonstrates that individuals who received five or more O’levels have a decreased log odds of being in </w:t>
      </w:r>
      <w:r w:rsidRPr="00837293">
        <w:rPr>
          <w:rFonts w:ascii="Book Antiqua" w:hAnsi="Book Antiqua"/>
          <w:sz w:val="24"/>
          <w:szCs w:val="24"/>
        </w:rPr>
        <w:lastRenderedPageBreak/>
        <w:t xml:space="preserve">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w:t>
      </w:r>
      <w:r w:rsidR="004B773C">
        <w:rPr>
          <w:rFonts w:ascii="Book Antiqua" w:hAnsi="Book Antiqua"/>
          <w:sz w:val="24"/>
          <w:szCs w:val="24"/>
        </w:rPr>
        <w:t>2</w:t>
      </w:r>
      <w:r w:rsidRPr="00837293">
        <w:rPr>
          <w:rFonts w:ascii="Book Antiqua" w:hAnsi="Book Antiqua"/>
          <w:sz w:val="24"/>
          <w:szCs w:val="24"/>
        </w:rPr>
        <w:t xml:space="preserve"> per cent increased probability of being unemployed &amp; OLF over education compared to women. </w:t>
      </w:r>
      <w:r w:rsidR="004B773C">
        <w:rPr>
          <w:rFonts w:ascii="Book Antiqua" w:hAnsi="Book Antiqua"/>
          <w:sz w:val="24"/>
          <w:szCs w:val="24"/>
        </w:rPr>
        <w:t>H</w:t>
      </w:r>
      <w:r w:rsidRPr="00837293">
        <w:rPr>
          <w:rFonts w:ascii="Book Antiqua" w:hAnsi="Book Antiqua"/>
          <w:sz w:val="24"/>
          <w:szCs w:val="24"/>
        </w:rPr>
        <w:t xml:space="preserve">ousing tenure </w:t>
      </w:r>
      <w:r w:rsidR="004B773C">
        <w:rPr>
          <w:rFonts w:ascii="Book Antiqua" w:hAnsi="Book Antiqua"/>
          <w:sz w:val="24"/>
          <w:szCs w:val="24"/>
        </w:rPr>
        <w:t xml:space="preserve">is not </w:t>
      </w:r>
      <w:r w:rsidRPr="00837293">
        <w:rPr>
          <w:rFonts w:ascii="Book Antiqua" w:hAnsi="Book Antiqua"/>
          <w:sz w:val="24"/>
          <w:szCs w:val="24"/>
        </w:rPr>
        <w:t>statistically significant</w:t>
      </w:r>
      <w:r w:rsidR="004B773C">
        <w:rPr>
          <w:rFonts w:ascii="Book Antiqua" w:hAnsi="Book Antiqua"/>
          <w:sz w:val="24"/>
          <w:szCs w:val="24"/>
        </w:rPr>
        <w:t xml:space="preserve"> and so will not be interpreted.</w:t>
      </w:r>
      <w:r w:rsidRPr="00837293">
        <w:rPr>
          <w:rFonts w:ascii="Book Antiqua" w:hAnsi="Book Antiqua"/>
          <w:sz w:val="24"/>
          <w:szCs w:val="24"/>
        </w:rPr>
        <w:t xml:space="preserve"> </w:t>
      </w:r>
      <w:r w:rsidR="004B773C">
        <w:rPr>
          <w:rFonts w:ascii="Book Antiqua" w:hAnsi="Book Antiqua"/>
          <w:sz w:val="24"/>
          <w:szCs w:val="24"/>
        </w:rPr>
        <w:t xml:space="preserve">Beyond NS-SEC 4, no other NS-SEC category is statistically significant. Individuals that are in NS-SEC 4 compared to NS-SEC 2 have an increased log odds of being in unemployment &amp; OLF over education. Translated to average marginal effects, this illustrates that being in NS-SEC 4 compared to NS-SEC 2 presents a 6 per cent increased probability of being in unemployment &amp; OLF over education. </w:t>
      </w:r>
    </w:p>
    <w:p w14:paraId="1CBE2DB3" w14:textId="77777777" w:rsidR="004B17A9" w:rsidRPr="00837293" w:rsidRDefault="004B17A9" w:rsidP="004B17A9">
      <w:pPr>
        <w:rPr>
          <w:rFonts w:ascii="Book Antiqua" w:hAnsi="Book Antiqua"/>
          <w:sz w:val="24"/>
          <w:szCs w:val="24"/>
        </w:rPr>
      </w:pPr>
    </w:p>
    <w:p w14:paraId="46EBDE01" w14:textId="77777777" w:rsidR="004B17A9" w:rsidRPr="00837293" w:rsidRDefault="004B17A9" w:rsidP="004B17A9">
      <w:pPr>
        <w:rPr>
          <w:rFonts w:ascii="Book Antiqua" w:hAnsi="Book Antiqua"/>
          <w:sz w:val="24"/>
          <w:szCs w:val="24"/>
        </w:rPr>
      </w:pPr>
    </w:p>
    <w:p w14:paraId="61B0AC1F" w14:textId="77777777" w:rsidR="004B17A9" w:rsidRPr="00837293" w:rsidRDefault="004B17A9" w:rsidP="004B17A9">
      <w:pPr>
        <w:rPr>
          <w:rFonts w:ascii="Book Antiqua" w:hAnsi="Book Antiqua"/>
          <w:sz w:val="24"/>
          <w:szCs w:val="24"/>
        </w:rPr>
      </w:pPr>
    </w:p>
    <w:p w14:paraId="51C80058" w14:textId="77777777" w:rsidR="004B17A9" w:rsidRPr="00837293" w:rsidRDefault="004B17A9" w:rsidP="004B17A9">
      <w:pPr>
        <w:rPr>
          <w:rFonts w:ascii="Book Antiqua" w:hAnsi="Book Antiqua"/>
          <w:sz w:val="24"/>
          <w:szCs w:val="24"/>
        </w:rPr>
      </w:pPr>
    </w:p>
    <w:p w14:paraId="00C21D12" w14:textId="77777777" w:rsidR="004B17A9" w:rsidRPr="00837293" w:rsidRDefault="004B17A9" w:rsidP="004B17A9">
      <w:pPr>
        <w:rPr>
          <w:rFonts w:ascii="Book Antiqua" w:hAnsi="Book Antiqua"/>
          <w:sz w:val="24"/>
          <w:szCs w:val="24"/>
        </w:rPr>
        <w:sectPr w:rsidR="004B17A9" w:rsidRPr="00837293" w:rsidSect="00A20BFF">
          <w:pgSz w:w="11906" w:h="16838"/>
          <w:pgMar w:top="1440" w:right="1440" w:bottom="1440" w:left="1440" w:header="708" w:footer="708" w:gutter="0"/>
          <w:cols w:space="708"/>
          <w:docGrid w:linePitch="360"/>
        </w:sectPr>
      </w:pPr>
    </w:p>
    <w:p w14:paraId="088FFF92" w14:textId="4AC6E4AB" w:rsidR="00D24434" w:rsidRPr="00837293" w:rsidRDefault="00D24434" w:rsidP="00AE3B45">
      <w:pPr>
        <w:pStyle w:val="Caption"/>
      </w:pPr>
      <w:bookmarkStart w:id="162" w:name="_Toc15620440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Mlogit of Economic Activity</w:t>
      </w:r>
      <w:bookmarkEnd w:id="162"/>
    </w:p>
    <w:tbl>
      <w:tblPr>
        <w:tblStyle w:val="GridTable6Colorful"/>
        <w:tblW w:w="5000" w:type="pct"/>
        <w:tblLook w:val="04A0" w:firstRow="1" w:lastRow="0" w:firstColumn="1" w:lastColumn="0" w:noHBand="0" w:noVBand="1"/>
      </w:tblPr>
      <w:tblGrid>
        <w:gridCol w:w="4993"/>
        <w:gridCol w:w="787"/>
        <w:gridCol w:w="1060"/>
        <w:gridCol w:w="622"/>
        <w:gridCol w:w="1548"/>
        <w:gridCol w:w="1239"/>
        <w:gridCol w:w="1236"/>
        <w:gridCol w:w="1236"/>
        <w:gridCol w:w="1227"/>
      </w:tblGrid>
      <w:tr w:rsidR="00837293" w:rsidRPr="00837293" w14:paraId="17C826C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E1DAA3" w14:textId="77777777" w:rsidR="004B17A9" w:rsidRPr="00837293" w:rsidRDefault="004B17A9" w:rsidP="00AA6B39">
            <w:pPr>
              <w:rPr>
                <w:rFonts w:ascii="Book Antiqua" w:hAnsi="Book Antiqua"/>
                <w:color w:val="auto"/>
                <w:sz w:val="20"/>
                <w:szCs w:val="20"/>
              </w:rPr>
            </w:pPr>
          </w:p>
        </w:tc>
        <w:tc>
          <w:tcPr>
            <w:tcW w:w="885" w:type="pct"/>
            <w:gridSpan w:val="3"/>
          </w:tcPr>
          <w:p w14:paraId="408D614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999" w:type="pct"/>
            <w:gridSpan w:val="2"/>
          </w:tcPr>
          <w:p w14:paraId="0ADAB4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Average Marginal Effects</w:t>
            </w:r>
          </w:p>
        </w:tc>
        <w:tc>
          <w:tcPr>
            <w:tcW w:w="1326" w:type="pct"/>
            <w:gridSpan w:val="3"/>
          </w:tcPr>
          <w:p w14:paraId="03420BB7"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Quasi-variance</w:t>
            </w:r>
          </w:p>
        </w:tc>
      </w:tr>
      <w:tr w:rsidR="00B347F4" w:rsidRPr="00837293" w14:paraId="05E9EC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483613A" w14:textId="20B4140B" w:rsidR="00B347F4" w:rsidRPr="00837293" w:rsidRDefault="00B347F4" w:rsidP="00B347F4">
            <w:pPr>
              <w:rPr>
                <w:rFonts w:ascii="Book Antiqua" w:hAnsi="Book Antiqua"/>
                <w:color w:val="auto"/>
                <w:sz w:val="20"/>
                <w:szCs w:val="20"/>
              </w:rPr>
            </w:pPr>
            <w:r w:rsidRPr="0050078B">
              <w:rPr>
                <w:rFonts w:ascii="Book Antiqua" w:hAnsi="Book Antiqua" w:cs="Times New Roman"/>
                <w:color w:val="auto"/>
                <w:sz w:val="20"/>
                <w:szCs w:val="20"/>
              </w:rPr>
              <w:t>Economic Activity: ‘</w:t>
            </w:r>
            <w:r>
              <w:rPr>
                <w:rFonts w:ascii="Book Antiqua" w:hAnsi="Book Antiqua" w:cs="Times New Roman"/>
                <w:color w:val="auto"/>
                <w:sz w:val="20"/>
                <w:szCs w:val="20"/>
              </w:rPr>
              <w:t>School</w:t>
            </w:r>
            <w:r w:rsidRPr="0050078B">
              <w:rPr>
                <w:rFonts w:ascii="Book Antiqua" w:hAnsi="Book Antiqua" w:cs="Times New Roman"/>
                <w:color w:val="auto"/>
                <w:sz w:val="20"/>
                <w:szCs w:val="20"/>
              </w:rPr>
              <w:t xml:space="preserve"> Reference Category</w:t>
            </w:r>
          </w:p>
        </w:tc>
        <w:tc>
          <w:tcPr>
            <w:tcW w:w="282" w:type="pct"/>
          </w:tcPr>
          <w:p w14:paraId="6F35D7DE"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380" w:type="pct"/>
          </w:tcPr>
          <w:p w14:paraId="7FA74BC4"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223" w:type="pct"/>
          </w:tcPr>
          <w:p w14:paraId="5012A29A"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555" w:type="pct"/>
          </w:tcPr>
          <w:p w14:paraId="75F4C64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444" w:type="pct"/>
          </w:tcPr>
          <w:p w14:paraId="4A67BE4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08FB890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34C4A63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LCI</w:t>
            </w:r>
          </w:p>
        </w:tc>
        <w:tc>
          <w:tcPr>
            <w:tcW w:w="440" w:type="pct"/>
          </w:tcPr>
          <w:p w14:paraId="77294932"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UCI</w:t>
            </w:r>
          </w:p>
        </w:tc>
      </w:tr>
      <w:tr w:rsidR="00837293" w:rsidRPr="00837293" w14:paraId="07F8E86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A1D868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Employment</w:t>
            </w:r>
          </w:p>
        </w:tc>
        <w:tc>
          <w:tcPr>
            <w:tcW w:w="282" w:type="pct"/>
          </w:tcPr>
          <w:p w14:paraId="59BE9B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00568E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39F59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348B28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6F5FB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5C8F4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FAC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679C1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61B787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F8C44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4C8EEA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1CA03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DEDDB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0917C7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05732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C3CD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540B9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F16B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7C8E3B0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E9801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06E3CC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C346A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1F2194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FBFCA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BBFBC5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5A9387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7E6EAA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0C47A22" w14:textId="32D31C2E"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97BC8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7C2D3F"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1E0CD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380" w:type="pct"/>
            <w:vAlign w:val="bottom"/>
          </w:tcPr>
          <w:p w14:paraId="583F9F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223" w:type="pct"/>
          </w:tcPr>
          <w:p w14:paraId="1BE5EE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5F00798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44" w:type="pct"/>
            <w:vAlign w:val="bottom"/>
          </w:tcPr>
          <w:p w14:paraId="3043A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2E9BA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3D7962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0A949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5B6547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CBE937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762B65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9EEB2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553E4C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2029C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4948912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FF5F20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263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8C62CE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309AD4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D3474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7A6328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90D9E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2A85E1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D3343E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2C06F4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7A9EF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A32045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BDE1CF4" w14:textId="67ECD54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72DEE30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548971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2CDA211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380" w:type="pct"/>
            <w:vAlign w:val="bottom"/>
          </w:tcPr>
          <w:p w14:paraId="4733EB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223" w:type="pct"/>
          </w:tcPr>
          <w:p w14:paraId="2DDFB67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A68E3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24F81C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5D5B93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D337EF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5B9B60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F9B2F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BB89C52"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2451DD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3B38C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4A32129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E0061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6FB8D1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04836C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D69DF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1A204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6C3B9A9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F81DCB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63FD278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1E2582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35CE8D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7E5E93E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D5CA3B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60170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0379B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204AAF81" w14:textId="03BE99A1"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36F1AB4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A66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C799C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380" w:type="pct"/>
            <w:vAlign w:val="bottom"/>
          </w:tcPr>
          <w:p w14:paraId="006D1A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7495B80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EC20B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653F6D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4D61AF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79297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DC418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6ECAF8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044DE57" w14:textId="19777A80"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1D12B3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16DE4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FDA7C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BE5959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1A933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337E6A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994D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E41A1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77DE5F3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167FB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72EA01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380" w:type="pct"/>
            <w:vAlign w:val="bottom"/>
          </w:tcPr>
          <w:p w14:paraId="62C081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223" w:type="pct"/>
          </w:tcPr>
          <w:p w14:paraId="0E4526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C5E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444" w:type="pct"/>
            <w:vAlign w:val="bottom"/>
          </w:tcPr>
          <w:p w14:paraId="5A1F4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7C68BA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0.74</w:t>
            </w:r>
          </w:p>
        </w:tc>
        <w:tc>
          <w:tcPr>
            <w:tcW w:w="443" w:type="pct"/>
          </w:tcPr>
          <w:p w14:paraId="58C8A22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-2.83</w:t>
            </w:r>
          </w:p>
        </w:tc>
        <w:tc>
          <w:tcPr>
            <w:tcW w:w="440" w:type="pct"/>
          </w:tcPr>
          <w:p w14:paraId="2401E5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r>
      <w:tr w:rsidR="00C3025C" w:rsidRPr="00837293" w14:paraId="44B2282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F7513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32F47B0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380" w:type="pct"/>
            <w:vAlign w:val="bottom"/>
          </w:tcPr>
          <w:p w14:paraId="6820D4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4E981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B565D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7B60B2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7B2F1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443" w:type="pct"/>
          </w:tcPr>
          <w:p w14:paraId="36FA1C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w:t>
            </w:r>
          </w:p>
        </w:tc>
        <w:tc>
          <w:tcPr>
            <w:tcW w:w="440" w:type="pct"/>
          </w:tcPr>
          <w:p w14:paraId="341C81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r>
      <w:tr w:rsidR="00C3025C" w:rsidRPr="00837293" w14:paraId="4048189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1BB816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1160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146C44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2E395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FF9AF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8C62F2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60AD40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0.25</w:t>
            </w:r>
          </w:p>
        </w:tc>
        <w:tc>
          <w:tcPr>
            <w:tcW w:w="443" w:type="pct"/>
          </w:tcPr>
          <w:p w14:paraId="78754F4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c>
          <w:tcPr>
            <w:tcW w:w="440" w:type="pct"/>
          </w:tcPr>
          <w:p w14:paraId="4770751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r>
      <w:tr w:rsidR="00C3025C" w:rsidRPr="00837293" w14:paraId="664980C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E5408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7DE8B6A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380" w:type="pct"/>
            <w:vAlign w:val="bottom"/>
          </w:tcPr>
          <w:p w14:paraId="63B344E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6F6773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EC287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37D59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1747E8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0.35</w:t>
            </w:r>
          </w:p>
        </w:tc>
        <w:tc>
          <w:tcPr>
            <w:tcW w:w="443" w:type="pct"/>
          </w:tcPr>
          <w:p w14:paraId="3C9E0E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-0.94</w:t>
            </w:r>
          </w:p>
        </w:tc>
        <w:tc>
          <w:tcPr>
            <w:tcW w:w="440" w:type="pct"/>
          </w:tcPr>
          <w:p w14:paraId="169ED47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0.49</w:t>
            </w:r>
          </w:p>
        </w:tc>
      </w:tr>
      <w:tr w:rsidR="00C3025C" w:rsidRPr="00837293" w14:paraId="3206484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EC1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78C4E35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380" w:type="pct"/>
            <w:vAlign w:val="bottom"/>
          </w:tcPr>
          <w:p w14:paraId="345392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223" w:type="pct"/>
          </w:tcPr>
          <w:p w14:paraId="05373DE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334D765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3DC0E74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2C747C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0.34</w:t>
            </w:r>
          </w:p>
        </w:tc>
        <w:tc>
          <w:tcPr>
            <w:tcW w:w="443" w:type="pct"/>
          </w:tcPr>
          <w:p w14:paraId="0BE017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-0.38</w:t>
            </w:r>
          </w:p>
        </w:tc>
        <w:tc>
          <w:tcPr>
            <w:tcW w:w="440" w:type="pct"/>
          </w:tcPr>
          <w:p w14:paraId="2EFCC45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1.01</w:t>
            </w:r>
          </w:p>
        </w:tc>
      </w:tr>
      <w:tr w:rsidR="00C3025C" w:rsidRPr="00837293" w14:paraId="0B9D7B9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60EB3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6D1BCA9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380" w:type="pct"/>
            <w:vAlign w:val="bottom"/>
          </w:tcPr>
          <w:p w14:paraId="5E3839A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E09A9D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3C590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0D566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46AF22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47DC54B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0" w:type="pct"/>
          </w:tcPr>
          <w:p w14:paraId="6AA9B54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1.05</w:t>
            </w:r>
          </w:p>
        </w:tc>
      </w:tr>
      <w:tr w:rsidR="00C3025C" w:rsidRPr="00837293" w14:paraId="27CD714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39ABB7A"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521701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380" w:type="pct"/>
            <w:vAlign w:val="bottom"/>
          </w:tcPr>
          <w:p w14:paraId="57A43E7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223" w:type="pct"/>
          </w:tcPr>
          <w:p w14:paraId="52FD41C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D26F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1C01D36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0D1897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0375E52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c>
          <w:tcPr>
            <w:tcW w:w="440" w:type="pct"/>
          </w:tcPr>
          <w:p w14:paraId="5CE3BCC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0.93</w:t>
            </w:r>
          </w:p>
        </w:tc>
      </w:tr>
      <w:tr w:rsidR="00C3025C" w:rsidRPr="00837293" w14:paraId="7E5AAD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F7EEAD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1302EE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380" w:type="pct"/>
            <w:vAlign w:val="bottom"/>
          </w:tcPr>
          <w:p w14:paraId="727FB7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8A7404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35934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0051A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5876928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57DF0D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0" w:type="pct"/>
          </w:tcPr>
          <w:p w14:paraId="2325DB4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r>
      <w:tr w:rsidR="00C3025C" w:rsidRPr="00837293" w14:paraId="42364E9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CA7E57"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2E5DCCF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380" w:type="pct"/>
            <w:vAlign w:val="bottom"/>
          </w:tcPr>
          <w:p w14:paraId="5F8CCED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37E8B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tcPr>
          <w:p w14:paraId="74EB84D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A539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3F644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9B7003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91033E" w14:textId="3803C769"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AA2FC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872EF39" w14:textId="77777777" w:rsidR="00C3025C" w:rsidRPr="00837293" w:rsidRDefault="00C3025C" w:rsidP="00C3025C">
            <w:pPr>
              <w:rPr>
                <w:rFonts w:ascii="Book Antiqua" w:hAnsi="Book Antiqua"/>
                <w:color w:val="auto"/>
                <w:sz w:val="20"/>
                <w:szCs w:val="20"/>
              </w:rPr>
            </w:pPr>
          </w:p>
        </w:tc>
        <w:tc>
          <w:tcPr>
            <w:tcW w:w="282" w:type="pct"/>
          </w:tcPr>
          <w:p w14:paraId="2C501F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8E0908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1566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08610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6804C1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F438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E1AADD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08C1F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888BB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9C90E20"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School</w:t>
            </w:r>
          </w:p>
        </w:tc>
        <w:tc>
          <w:tcPr>
            <w:tcW w:w="282" w:type="pct"/>
          </w:tcPr>
          <w:p w14:paraId="312FDC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41E4D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8F95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467D2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DFE9C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C76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BB4CB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F9002D" w14:textId="0405C89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84B6C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08FFE12" w14:textId="77777777" w:rsidR="00C3025C" w:rsidRPr="00837293" w:rsidRDefault="00C3025C" w:rsidP="00C3025C">
            <w:pPr>
              <w:rPr>
                <w:rFonts w:ascii="Book Antiqua" w:hAnsi="Book Antiqua"/>
                <w:color w:val="auto"/>
                <w:sz w:val="20"/>
                <w:szCs w:val="20"/>
              </w:rPr>
            </w:pPr>
          </w:p>
        </w:tc>
        <w:tc>
          <w:tcPr>
            <w:tcW w:w="282" w:type="pct"/>
          </w:tcPr>
          <w:p w14:paraId="4F12B6F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C01943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03A0F4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0BF75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C032D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1024D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052AB3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E7E24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EE5AB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09D1C4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282" w:type="pct"/>
          </w:tcPr>
          <w:p w14:paraId="4651B0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46F28B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61D5D4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34209F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78562C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32B7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4688F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F9A561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F3044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DE793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60DC243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86737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AC4BB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84C16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A03CAA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E8237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4A0599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69A0EA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5A559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C87DF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2B94442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7206FEC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11681E9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26B211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2E2123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219D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E06B7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2C54999" w14:textId="57CF9DE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28BC54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36B862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F06166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380" w:type="pct"/>
            <w:vAlign w:val="bottom"/>
          </w:tcPr>
          <w:p w14:paraId="27973D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701E17C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4D824E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444" w:type="pct"/>
            <w:vAlign w:val="bottom"/>
          </w:tcPr>
          <w:p w14:paraId="1B02141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39C8D0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7EC0B0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5705C24" w14:textId="52E936E0"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78D8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71C9D8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4FD3D7E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0D0E71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E2787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D83C3A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2F4DF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7373C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D1356D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9F719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4F3160B0"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5B859D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3003D7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E5FF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281A3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67C5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222A3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5E60D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59D2E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A06BA99" w14:textId="57EB23AA"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65735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57295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lastRenderedPageBreak/>
              <w:t>Male</w:t>
            </w:r>
          </w:p>
        </w:tc>
        <w:tc>
          <w:tcPr>
            <w:tcW w:w="282" w:type="pct"/>
            <w:vAlign w:val="bottom"/>
          </w:tcPr>
          <w:p w14:paraId="0EDA9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380" w:type="pct"/>
            <w:vAlign w:val="bottom"/>
          </w:tcPr>
          <w:p w14:paraId="73EEBE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223" w:type="pct"/>
          </w:tcPr>
          <w:p w14:paraId="290A5E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E67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4" w:type="pct"/>
            <w:vAlign w:val="bottom"/>
          </w:tcPr>
          <w:p w14:paraId="284552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06855CC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54633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13B9887" w14:textId="72C406F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1B53A4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AB513BC"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3FC2F4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351B7D5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A50C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8D1582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22F3AA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8EA609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287D8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3099A7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D675E9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08A855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0D2983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CA53C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A13C28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2319BCC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D6C3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A89C0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1BA1D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08EC8A" w14:textId="654D6776"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29BFAA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1A4023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6BF60F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380" w:type="pct"/>
            <w:vAlign w:val="bottom"/>
          </w:tcPr>
          <w:p w14:paraId="59CB4B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672AD26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0D58C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4B7582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761A73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FCB344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A06DAA" w14:textId="6586F96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44DA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ECE2F2" w14:textId="6CB45C7B"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5ECB097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E3648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3902FF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8D7D0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80390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BC68A5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AB51E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157E73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80252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DCB9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58B4E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380" w:type="pct"/>
            <w:vAlign w:val="bottom"/>
          </w:tcPr>
          <w:p w14:paraId="2E481FE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223" w:type="pct"/>
          </w:tcPr>
          <w:p w14:paraId="1FFD19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BCF7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70607C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09B6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2416BDA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c>
          <w:tcPr>
            <w:tcW w:w="440" w:type="pct"/>
          </w:tcPr>
          <w:p w14:paraId="177754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1.10</w:t>
            </w:r>
          </w:p>
        </w:tc>
      </w:tr>
      <w:tr w:rsidR="00C3025C" w:rsidRPr="00837293" w14:paraId="64DB21F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2E83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4F6811A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380" w:type="pct"/>
            <w:vAlign w:val="bottom"/>
          </w:tcPr>
          <w:p w14:paraId="6679F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223" w:type="pct"/>
          </w:tcPr>
          <w:p w14:paraId="6FFB2D3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1202633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00A3D19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7ABC38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0.73</w:t>
            </w:r>
          </w:p>
        </w:tc>
        <w:tc>
          <w:tcPr>
            <w:tcW w:w="443" w:type="pct"/>
          </w:tcPr>
          <w:p w14:paraId="0378E4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-2.44</w:t>
            </w:r>
          </w:p>
        </w:tc>
        <w:tc>
          <w:tcPr>
            <w:tcW w:w="440" w:type="pct"/>
          </w:tcPr>
          <w:p w14:paraId="4FEA26B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0.56</w:t>
            </w:r>
          </w:p>
        </w:tc>
      </w:tr>
      <w:tr w:rsidR="00C3025C" w:rsidRPr="00837293" w14:paraId="588E2A3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5B2D1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782793D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215F8E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E2E8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1070FB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6F2F21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13F2E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1FE521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343E63F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r>
      <w:tr w:rsidR="00C3025C" w:rsidRPr="00837293" w14:paraId="6A8876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F642E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6271068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380" w:type="pct"/>
            <w:vAlign w:val="bottom"/>
          </w:tcPr>
          <w:p w14:paraId="25148A3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223" w:type="pct"/>
          </w:tcPr>
          <w:p w14:paraId="20072EA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E95B23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FE35B0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3028BE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0.33</w:t>
            </w:r>
          </w:p>
        </w:tc>
        <w:tc>
          <w:tcPr>
            <w:tcW w:w="443" w:type="pct"/>
          </w:tcPr>
          <w:p w14:paraId="2620A72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4DB9C3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1.09</w:t>
            </w:r>
          </w:p>
        </w:tc>
      </w:tr>
      <w:tr w:rsidR="00C3025C" w:rsidRPr="00837293" w14:paraId="6BA6896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04014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054F919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380" w:type="pct"/>
            <w:vAlign w:val="bottom"/>
          </w:tcPr>
          <w:p w14:paraId="58923D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223" w:type="pct"/>
          </w:tcPr>
          <w:p w14:paraId="7D498A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094210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467D219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497F02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288B69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c>
          <w:tcPr>
            <w:tcW w:w="440" w:type="pct"/>
          </w:tcPr>
          <w:p w14:paraId="076C95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1.72</w:t>
            </w:r>
          </w:p>
        </w:tc>
      </w:tr>
      <w:tr w:rsidR="00C3025C" w:rsidRPr="00837293" w14:paraId="07CE2F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EF1DD0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4FB940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380" w:type="pct"/>
            <w:vAlign w:val="bottom"/>
          </w:tcPr>
          <w:p w14:paraId="10F676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223" w:type="pct"/>
          </w:tcPr>
          <w:p w14:paraId="5A26F1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2304D1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0AE3E98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6482446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7486AF8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0.59</w:t>
            </w:r>
          </w:p>
        </w:tc>
        <w:tc>
          <w:tcPr>
            <w:tcW w:w="440" w:type="pct"/>
          </w:tcPr>
          <w:p w14:paraId="6E09C4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1.58</w:t>
            </w:r>
          </w:p>
        </w:tc>
      </w:tr>
      <w:tr w:rsidR="00C3025C" w:rsidRPr="00837293" w14:paraId="565298A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BF3B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206F7F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380" w:type="pct"/>
            <w:vAlign w:val="bottom"/>
          </w:tcPr>
          <w:p w14:paraId="708297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5CF02B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04B1F2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444" w:type="pct"/>
            <w:vAlign w:val="bottom"/>
          </w:tcPr>
          <w:p w14:paraId="39C3A1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211325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769C78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0.13</w:t>
            </w:r>
          </w:p>
        </w:tc>
        <w:tc>
          <w:tcPr>
            <w:tcW w:w="440" w:type="pct"/>
          </w:tcPr>
          <w:p w14:paraId="6BCDEE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w:t>
            </w:r>
          </w:p>
        </w:tc>
      </w:tr>
      <w:tr w:rsidR="00C3025C" w:rsidRPr="00837293" w14:paraId="0586CA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9B6902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2BC470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380" w:type="pct"/>
            <w:vAlign w:val="bottom"/>
          </w:tcPr>
          <w:p w14:paraId="2A13F3F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223" w:type="pct"/>
          </w:tcPr>
          <w:p w14:paraId="5A8215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B707B4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353573A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5EA1F3D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0.26</w:t>
            </w:r>
          </w:p>
        </w:tc>
        <w:tc>
          <w:tcPr>
            <w:tcW w:w="443" w:type="pct"/>
          </w:tcPr>
          <w:p w14:paraId="0613EE0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440" w:type="pct"/>
          </w:tcPr>
          <w:p w14:paraId="459F26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1.16</w:t>
            </w:r>
          </w:p>
        </w:tc>
      </w:tr>
      <w:tr w:rsidR="00C3025C" w:rsidRPr="00837293" w14:paraId="131D59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F22F6FB"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1B69C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380" w:type="pct"/>
            <w:vAlign w:val="bottom"/>
          </w:tcPr>
          <w:p w14:paraId="43F9118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223" w:type="pct"/>
          </w:tcPr>
          <w:p w14:paraId="45233B7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3AD3D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82FF3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28EA8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058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AA97C9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200BF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80E39AC" w14:textId="77777777" w:rsidR="00C3025C" w:rsidRPr="00837293" w:rsidRDefault="00C3025C" w:rsidP="00C3025C">
            <w:pPr>
              <w:rPr>
                <w:rFonts w:ascii="Book Antiqua" w:hAnsi="Book Antiqua"/>
                <w:color w:val="auto"/>
                <w:sz w:val="20"/>
                <w:szCs w:val="20"/>
              </w:rPr>
            </w:pPr>
          </w:p>
        </w:tc>
        <w:tc>
          <w:tcPr>
            <w:tcW w:w="282" w:type="pct"/>
          </w:tcPr>
          <w:p w14:paraId="04C75E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6F6E93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0029CD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5EB815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729D3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A95B04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B9816A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74A967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8CBF48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C9084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282" w:type="pct"/>
          </w:tcPr>
          <w:p w14:paraId="684FA2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22180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A3D0F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39A1D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A581B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12B04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A6152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22B8060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202F9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3711C3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75551C4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5D2B0B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75ED4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C1C98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200E0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63E536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0127D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505AAF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952AF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7352FF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1E7E0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4D590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02579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8AF9C8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3414590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A8630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5EB8B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486156FB" w14:textId="7594A572"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EE9E5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42E41E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0DA3283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380" w:type="pct"/>
            <w:vAlign w:val="bottom"/>
          </w:tcPr>
          <w:p w14:paraId="474B8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223" w:type="pct"/>
          </w:tcPr>
          <w:p w14:paraId="37749E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0FFBA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444" w:type="pct"/>
            <w:vAlign w:val="bottom"/>
          </w:tcPr>
          <w:p w14:paraId="446D0B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264C9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37AD7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AA45F53" w14:textId="629C071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B60B39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E245316"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129439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B7D19C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9527AC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C3CE0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667BE33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39C962D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DE2B1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CD250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6523EDD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D71C5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52675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08489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7AD769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4AB38A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7A82DB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9ED9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9F0F0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1B3F4417" w14:textId="16C7EC5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4A6910B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E680F8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692846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380" w:type="pct"/>
            <w:vAlign w:val="bottom"/>
          </w:tcPr>
          <w:p w14:paraId="49358AE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223" w:type="pct"/>
          </w:tcPr>
          <w:p w14:paraId="261E78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79F2D33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739DC7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6F3215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85327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91E4C7C" w14:textId="0EC3C02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9A97CC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BB3AE0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7728F3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91539D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3E5925F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11DFA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1BEC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F0FD97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E16E8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FD2EB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1209701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24F2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127ADD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E82DC4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4D49C2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1B48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5433F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FE81C0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688A6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35D6C1D" w14:textId="06AF17CC"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32A196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F1E47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7AC99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380" w:type="pct"/>
            <w:vAlign w:val="bottom"/>
          </w:tcPr>
          <w:p w14:paraId="539298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39E3648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6395A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444" w:type="pct"/>
            <w:vAlign w:val="bottom"/>
          </w:tcPr>
          <w:p w14:paraId="7F2A132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C2E64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AD2D4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524785B" w14:textId="0630A41C"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D550B8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1D0578" w14:textId="40D89D4A"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216794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DC8204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18A629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4F5E45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844FB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98365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0DFD4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5F9058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0957BF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A899B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91D6FD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380" w:type="pct"/>
            <w:vAlign w:val="bottom"/>
          </w:tcPr>
          <w:p w14:paraId="0959A3F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223" w:type="pct"/>
          </w:tcPr>
          <w:p w14:paraId="4EF502E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87DBB5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A8843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589A47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1070.37</w:t>
            </w:r>
          </w:p>
        </w:tc>
        <w:tc>
          <w:tcPr>
            <w:tcW w:w="443" w:type="pct"/>
          </w:tcPr>
          <w:p w14:paraId="31B3F8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-2199.06</w:t>
            </w:r>
          </w:p>
        </w:tc>
        <w:tc>
          <w:tcPr>
            <w:tcW w:w="440" w:type="pct"/>
          </w:tcPr>
          <w:p w14:paraId="605A75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2172.93</w:t>
            </w:r>
          </w:p>
        </w:tc>
      </w:tr>
      <w:tr w:rsidR="00C3025C" w:rsidRPr="00837293" w14:paraId="00CC363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662EFF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1C9D26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380" w:type="pct"/>
            <w:vAlign w:val="bottom"/>
          </w:tcPr>
          <w:p w14:paraId="53DB17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223" w:type="pct"/>
          </w:tcPr>
          <w:p w14:paraId="1714096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6B9DD9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37762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61202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0.76</w:t>
            </w:r>
          </w:p>
        </w:tc>
        <w:tc>
          <w:tcPr>
            <w:tcW w:w="443" w:type="pct"/>
          </w:tcPr>
          <w:p w14:paraId="1C0939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0.08</w:t>
            </w:r>
          </w:p>
        </w:tc>
        <w:tc>
          <w:tcPr>
            <w:tcW w:w="440" w:type="pct"/>
          </w:tcPr>
          <w:p w14:paraId="28EF563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3.20</w:t>
            </w:r>
          </w:p>
        </w:tc>
      </w:tr>
      <w:tr w:rsidR="00C3025C" w:rsidRPr="00837293" w14:paraId="68FB88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4947A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574DCF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5F16537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68DBF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6F74F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8AC647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898417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1.02</w:t>
            </w:r>
          </w:p>
        </w:tc>
        <w:tc>
          <w:tcPr>
            <w:tcW w:w="443" w:type="pct"/>
          </w:tcPr>
          <w:p w14:paraId="241355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c>
          <w:tcPr>
            <w:tcW w:w="440" w:type="pct"/>
          </w:tcPr>
          <w:p w14:paraId="14CBC9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r>
      <w:tr w:rsidR="00C3025C" w:rsidRPr="00837293" w14:paraId="5190EFE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4B0AD4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58F382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380" w:type="pct"/>
            <w:vAlign w:val="bottom"/>
          </w:tcPr>
          <w:p w14:paraId="10D445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223" w:type="pct"/>
          </w:tcPr>
          <w:p w14:paraId="3A731A2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CBEFD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618547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3" w:type="pct"/>
          </w:tcPr>
          <w:p w14:paraId="1E6DEE6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759.94</w:t>
            </w:r>
          </w:p>
        </w:tc>
        <w:tc>
          <w:tcPr>
            <w:tcW w:w="443" w:type="pct"/>
          </w:tcPr>
          <w:p w14:paraId="7A5F47F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-1564.79</w:t>
            </w:r>
          </w:p>
        </w:tc>
        <w:tc>
          <w:tcPr>
            <w:tcW w:w="440" w:type="pct"/>
          </w:tcPr>
          <w:p w14:paraId="3458E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1539.21</w:t>
            </w:r>
          </w:p>
        </w:tc>
      </w:tr>
      <w:tr w:rsidR="00C3025C" w:rsidRPr="00837293" w14:paraId="49F409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5084D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6C0481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380" w:type="pct"/>
            <w:vAlign w:val="bottom"/>
          </w:tcPr>
          <w:p w14:paraId="03F90A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223" w:type="pct"/>
          </w:tcPr>
          <w:p w14:paraId="04130E8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6A21640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1E082F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3B03AC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170CAC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1.41</w:t>
            </w:r>
          </w:p>
        </w:tc>
        <w:tc>
          <w:tcPr>
            <w:tcW w:w="440" w:type="pct"/>
          </w:tcPr>
          <w:p w14:paraId="5C4B25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3.44</w:t>
            </w:r>
          </w:p>
        </w:tc>
      </w:tr>
      <w:tr w:rsidR="00C3025C" w:rsidRPr="00837293" w14:paraId="6018233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2A8E2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259CD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380" w:type="pct"/>
            <w:vAlign w:val="bottom"/>
          </w:tcPr>
          <w:p w14:paraId="0C8854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223" w:type="pct"/>
          </w:tcPr>
          <w:p w14:paraId="6516E3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A2CAF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5F4AC9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531157B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5B5ED19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5F9B339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2.79</w:t>
            </w:r>
          </w:p>
        </w:tc>
      </w:tr>
      <w:tr w:rsidR="00C3025C" w:rsidRPr="00837293" w14:paraId="0B66629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90BE7A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78C1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380" w:type="pct"/>
            <w:vAlign w:val="bottom"/>
          </w:tcPr>
          <w:p w14:paraId="3583E3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223" w:type="pct"/>
          </w:tcPr>
          <w:p w14:paraId="1FBE08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651D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3A2127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24F34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0.54</w:t>
            </w:r>
          </w:p>
        </w:tc>
        <w:tc>
          <w:tcPr>
            <w:tcW w:w="443" w:type="pct"/>
          </w:tcPr>
          <w:p w14:paraId="24FF882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0" w:type="pct"/>
          </w:tcPr>
          <w:p w14:paraId="7A1825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2.71</w:t>
            </w:r>
          </w:p>
        </w:tc>
      </w:tr>
      <w:tr w:rsidR="00C3025C" w:rsidRPr="00837293" w14:paraId="6D7ED54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1E08A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4E1DF19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380" w:type="pct"/>
            <w:vAlign w:val="bottom"/>
          </w:tcPr>
          <w:p w14:paraId="6DC9FC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223" w:type="pct"/>
          </w:tcPr>
          <w:p w14:paraId="78F81B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155718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25F114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3" w:type="pct"/>
          </w:tcPr>
          <w:p w14:paraId="2CB3C3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076134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372A51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2.43</w:t>
            </w:r>
          </w:p>
        </w:tc>
      </w:tr>
      <w:tr w:rsidR="00C3025C" w:rsidRPr="00837293" w14:paraId="531644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C84BB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lastRenderedPageBreak/>
              <w:t>Intercept</w:t>
            </w:r>
          </w:p>
        </w:tc>
        <w:tc>
          <w:tcPr>
            <w:tcW w:w="282" w:type="pct"/>
            <w:vAlign w:val="bottom"/>
          </w:tcPr>
          <w:p w14:paraId="600CDC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380" w:type="pct"/>
            <w:vAlign w:val="bottom"/>
          </w:tcPr>
          <w:p w14:paraId="686B903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223" w:type="pct"/>
            <w:vAlign w:val="bottom"/>
          </w:tcPr>
          <w:p w14:paraId="01889AE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0AC1C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15D8343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257089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FF1DCC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CAEA5A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1967511"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8527355" w14:textId="77777777" w:rsidR="00C3025C" w:rsidRPr="00837293" w:rsidRDefault="00C3025C" w:rsidP="00C3025C">
            <w:pPr>
              <w:rPr>
                <w:rFonts w:ascii="Book Antiqua" w:hAnsi="Book Antiqua"/>
                <w:color w:val="auto"/>
                <w:sz w:val="20"/>
                <w:szCs w:val="20"/>
              </w:rPr>
            </w:pPr>
          </w:p>
        </w:tc>
        <w:tc>
          <w:tcPr>
            <w:tcW w:w="282" w:type="pct"/>
          </w:tcPr>
          <w:p w14:paraId="2E1F3D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F958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6082ED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F8AA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89F4E1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283C51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242DAD9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76891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63647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15E17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Number of observations</w:t>
            </w:r>
          </w:p>
        </w:tc>
        <w:tc>
          <w:tcPr>
            <w:tcW w:w="3210" w:type="pct"/>
            <w:gridSpan w:val="8"/>
          </w:tcPr>
          <w:p w14:paraId="26779F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r>
      <w:tr w:rsidR="00C3025C" w:rsidRPr="00837293" w14:paraId="26726C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B52AFAC" w14:textId="550F064C"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E2A43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r>
      <w:tr w:rsidR="00C3025C" w:rsidRPr="00837293" w14:paraId="4F92511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EC12C15" w14:textId="6A69DBF3"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3C4CA5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C3025C" w:rsidRPr="00837293" w14:paraId="042B019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3E3DD1" w14:textId="68E8A8E2"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5DD65F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C3025C" w:rsidRPr="00837293" w14:paraId="2E87B8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0E9707A" w14:textId="663DC441"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168CB1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r>
      <w:tr w:rsidR="00C3025C" w:rsidRPr="00837293" w14:paraId="4605C13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7C55B0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AIC</w:t>
            </w:r>
          </w:p>
        </w:tc>
        <w:tc>
          <w:tcPr>
            <w:tcW w:w="3210" w:type="pct"/>
            <w:gridSpan w:val="8"/>
          </w:tcPr>
          <w:p w14:paraId="5941A2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r>
      <w:tr w:rsidR="00C3025C" w:rsidRPr="00837293" w14:paraId="2DB93C3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5D34ABA"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BIC</w:t>
            </w:r>
          </w:p>
        </w:tc>
        <w:tc>
          <w:tcPr>
            <w:tcW w:w="3210" w:type="pct"/>
            <w:gridSpan w:val="8"/>
            <w:vAlign w:val="bottom"/>
          </w:tcPr>
          <w:p w14:paraId="75E6AE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r>
      <w:tr w:rsidR="00C3025C" w:rsidRPr="00837293" w14:paraId="739B6E0A" w14:textId="77777777" w:rsidTr="007770EC">
        <w:tc>
          <w:tcPr>
            <w:cnfStyle w:val="001000000000" w:firstRow="0" w:lastRow="0" w:firstColumn="1" w:lastColumn="0" w:oddVBand="0" w:evenVBand="0" w:oddHBand="0" w:evenHBand="0" w:firstRowFirstColumn="0" w:firstRowLastColumn="0" w:lastRowFirstColumn="0" w:lastRowLastColumn="0"/>
            <w:tcW w:w="5000" w:type="pct"/>
            <w:gridSpan w:val="9"/>
          </w:tcPr>
          <w:p w14:paraId="511C25BF" w14:textId="77777777"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 p&lt;.001, ** p&lt;.01, * p&lt;.05</w:t>
            </w:r>
            <w:r w:rsidRPr="00837293">
              <w:rPr>
                <w:rFonts w:ascii="Book Antiqua" w:hAnsi="Book Antiqua"/>
                <w:color w:val="auto"/>
                <w:sz w:val="20"/>
                <w:szCs w:val="20"/>
              </w:rPr>
              <w:br/>
              <w:t>Data Source: BCS [Birth-Age30]</w:t>
            </w:r>
          </w:p>
          <w:p w14:paraId="06A14331" w14:textId="3FE0E894"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Note: Complete Records Analysis</w:t>
            </w:r>
          </w:p>
        </w:tc>
      </w:tr>
    </w:tbl>
    <w:p w14:paraId="2CD95B2A" w14:textId="77777777" w:rsidR="004B17A9" w:rsidRPr="00837293" w:rsidRDefault="004B17A9" w:rsidP="004B17A9">
      <w:pPr>
        <w:rPr>
          <w:rFonts w:ascii="Book Antiqua" w:hAnsi="Book Antiqua"/>
          <w:sz w:val="24"/>
          <w:szCs w:val="24"/>
        </w:rPr>
      </w:pPr>
    </w:p>
    <w:p w14:paraId="298B1288" w14:textId="77777777" w:rsidR="004B17A9" w:rsidRPr="00837293" w:rsidRDefault="004B17A9" w:rsidP="004B17A9">
      <w:pPr>
        <w:rPr>
          <w:rFonts w:ascii="Book Antiqua" w:hAnsi="Book Antiqua"/>
          <w:sz w:val="24"/>
          <w:szCs w:val="24"/>
        </w:rPr>
      </w:pPr>
    </w:p>
    <w:p w14:paraId="5752AEB1" w14:textId="77777777" w:rsidR="004B17A9" w:rsidRPr="00837293" w:rsidRDefault="004B17A9" w:rsidP="004B17A9">
      <w:pPr>
        <w:rPr>
          <w:rFonts w:ascii="Book Antiqua" w:hAnsi="Book Antiqua"/>
          <w:sz w:val="24"/>
          <w:szCs w:val="24"/>
        </w:rPr>
      </w:pPr>
    </w:p>
    <w:p w14:paraId="1A049A7D" w14:textId="77777777" w:rsidR="004B17A9" w:rsidRPr="00837293" w:rsidRDefault="004B17A9" w:rsidP="004B17A9">
      <w:pPr>
        <w:rPr>
          <w:rFonts w:ascii="Book Antiqua" w:hAnsi="Book Antiqua"/>
          <w:sz w:val="24"/>
          <w:szCs w:val="24"/>
        </w:rPr>
        <w:sectPr w:rsidR="004B17A9" w:rsidRPr="00837293" w:rsidSect="00A20BFF">
          <w:pgSz w:w="16838" w:h="11906" w:orient="landscape"/>
          <w:pgMar w:top="1440" w:right="1440" w:bottom="1440" w:left="1440" w:header="709" w:footer="709" w:gutter="0"/>
          <w:cols w:space="708"/>
          <w:docGrid w:linePitch="360"/>
        </w:sectPr>
      </w:pPr>
    </w:p>
    <w:p w14:paraId="3DA76D4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Each variable is graphically visualised with its predicted probabilities to understand these results in a more manageable format. This allows for a more intuitive understanding of the multinominal logistic regression and provides a different outlook for interpretation. Each graph focuses on one variable within the model: educational attainment, sex, housing tenure, and NS-SEC, with each of the four economic activity outcome categories graphed using predicted probabilities. </w:t>
      </w:r>
    </w:p>
    <w:p w14:paraId="7737A364"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62DE2C65" wp14:editId="005A0306">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C842A77" w14:textId="0B5429ED" w:rsidR="00D24434" w:rsidRPr="00837293" w:rsidRDefault="00D24434" w:rsidP="00AE3B45">
      <w:pPr>
        <w:pStyle w:val="Caption"/>
      </w:pPr>
      <w:bookmarkStart w:id="163" w:name="_Toc15605034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w:t>
      </w:r>
      <w:r w:rsidR="00837293" w:rsidRPr="00837293">
        <w:fldChar w:fldCharType="end"/>
      </w:r>
      <w:r w:rsidRPr="00837293">
        <w:t xml:space="preserve"> Predicted Probabilities of Economic Activity by NS-SEC</w:t>
      </w:r>
      <w:bookmarkEnd w:id="163"/>
    </w:p>
    <w:p w14:paraId="31ED4D5A" w14:textId="77777777" w:rsidR="00D24434" w:rsidRPr="00837293" w:rsidRDefault="004B17A9" w:rsidP="00D24434">
      <w:pPr>
        <w:keepNext/>
      </w:pPr>
      <w:r w:rsidRPr="00837293">
        <w:rPr>
          <w:rFonts w:ascii="Book Antiqua" w:hAnsi="Book Antiqua"/>
          <w:noProof/>
          <w:sz w:val="24"/>
          <w:szCs w:val="24"/>
        </w:rPr>
        <w:drawing>
          <wp:inline distT="0" distB="0" distL="0" distR="0" wp14:anchorId="1832B8FA" wp14:editId="6CEF0059">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BD5573" w14:textId="30D26ED7" w:rsidR="00D24434" w:rsidRPr="00837293" w:rsidRDefault="00D24434" w:rsidP="00AE3B45">
      <w:pPr>
        <w:pStyle w:val="Caption"/>
      </w:pPr>
      <w:bookmarkStart w:id="164" w:name="_Toc15605034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Educational Attainment</w:t>
      </w:r>
      <w:bookmarkEnd w:id="164"/>
    </w:p>
    <w:p w14:paraId="16A7EA40" w14:textId="68E19A6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7ED4103" wp14:editId="53E3E4AF">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2D255CB" w14:textId="054CBC41" w:rsidR="00D24434" w:rsidRPr="00837293" w:rsidRDefault="00D24434" w:rsidP="00AE3B45">
      <w:pPr>
        <w:pStyle w:val="Caption"/>
      </w:pPr>
      <w:bookmarkStart w:id="165" w:name="_Toc15605034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165"/>
    </w:p>
    <w:p w14:paraId="52E1A4A1" w14:textId="77777777" w:rsidR="00D24434" w:rsidRPr="00837293" w:rsidRDefault="004B17A9" w:rsidP="00D24434">
      <w:pPr>
        <w:keepNext/>
      </w:pPr>
      <w:r w:rsidRPr="00837293">
        <w:rPr>
          <w:rFonts w:ascii="Book Antiqua" w:hAnsi="Book Antiqua"/>
          <w:noProof/>
          <w:sz w:val="24"/>
          <w:szCs w:val="24"/>
        </w:rPr>
        <w:drawing>
          <wp:inline distT="0" distB="0" distL="0" distR="0" wp14:anchorId="68C8EA2F" wp14:editId="7ECCFA64">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1700CC" w14:textId="24523716" w:rsidR="004B17A9" w:rsidRPr="00837293" w:rsidRDefault="00D24434" w:rsidP="00AE3B45">
      <w:pPr>
        <w:pStyle w:val="Caption"/>
      </w:pPr>
      <w:bookmarkStart w:id="166" w:name="_Toc15605034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Housing Tenure</w:t>
      </w:r>
      <w:bookmarkEnd w:id="166"/>
    </w:p>
    <w:p w14:paraId="3D2BA157" w14:textId="77777777" w:rsidR="004B17A9" w:rsidRPr="00837293" w:rsidRDefault="004B17A9" w:rsidP="004B17A9">
      <w:pPr>
        <w:rPr>
          <w:rFonts w:ascii="Book Antiqua" w:hAnsi="Book Antiqua"/>
          <w:sz w:val="24"/>
          <w:szCs w:val="24"/>
        </w:rPr>
      </w:pPr>
    </w:p>
    <w:p w14:paraId="4DD957D4" w14:textId="70005AAE" w:rsidR="004B17A9" w:rsidRPr="00837293" w:rsidRDefault="004B17A9" w:rsidP="004B17A9">
      <w:pPr>
        <w:spacing w:line="480" w:lineRule="auto"/>
        <w:rPr>
          <w:rFonts w:ascii="Book Antiqua" w:hAnsi="Book Antiqua"/>
          <w:sz w:val="24"/>
          <w:szCs w:val="24"/>
        </w:rPr>
      </w:pPr>
      <w:bookmarkStart w:id="167" w:name="_Hlk150711196"/>
      <w:r w:rsidRPr="00837293">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r w:rsidR="004B773C">
        <w:rPr>
          <w:rFonts w:ascii="Book Antiqua" w:hAnsi="Book Antiqua"/>
          <w:sz w:val="24"/>
          <w:szCs w:val="24"/>
        </w:rPr>
        <w:t xml:space="preserve">The reference category within NS-SEC is NS-SEC 2 which is demonstrated by the lack of confidence intervals at NS-SEC 2 for each graph. </w:t>
      </w:r>
    </w:p>
    <w:bookmarkEnd w:id="167"/>
    <w:p w14:paraId="446E6E3C"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18AECF0F" wp14:editId="054A2854">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87BE93" w14:textId="487BDD18" w:rsidR="00D24434" w:rsidRPr="00837293" w:rsidRDefault="00D24434" w:rsidP="00AE3B45">
      <w:pPr>
        <w:pStyle w:val="Caption"/>
      </w:pPr>
      <w:bookmarkStart w:id="168" w:name="_Toc15605034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Log Odds versus Quasi-variance statistics of individuals being in Education over Employment</w:t>
      </w:r>
      <w:bookmarkEnd w:id="168"/>
    </w:p>
    <w:p w14:paraId="4F33DF44" w14:textId="77777777" w:rsidR="00D24434" w:rsidRPr="00837293" w:rsidRDefault="004B17A9" w:rsidP="00D24434">
      <w:pPr>
        <w:keepNext/>
      </w:pPr>
      <w:r w:rsidRPr="00837293">
        <w:rPr>
          <w:rFonts w:ascii="Book Antiqua" w:hAnsi="Book Antiqua"/>
          <w:noProof/>
          <w:sz w:val="24"/>
          <w:szCs w:val="24"/>
        </w:rPr>
        <w:drawing>
          <wp:inline distT="0" distB="0" distL="0" distR="0" wp14:anchorId="08F9C2A2" wp14:editId="70AC8974">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60B35F6" w14:textId="4E7C9792" w:rsidR="004B17A9" w:rsidRPr="00837293" w:rsidRDefault="00D24434" w:rsidP="00AE3B45">
      <w:pPr>
        <w:pStyle w:val="Caption"/>
      </w:pPr>
      <w:bookmarkStart w:id="169" w:name="_Toc15605034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Education over Training &amp; Apprenticeships</w:t>
      </w:r>
      <w:bookmarkEnd w:id="169"/>
    </w:p>
    <w:p w14:paraId="14629A39"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62227B8" wp14:editId="075A8BF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21DEF5" w14:textId="5C4DC0E2" w:rsidR="004B17A9" w:rsidRPr="00837293" w:rsidRDefault="00D24434" w:rsidP="00AE3B45">
      <w:pPr>
        <w:pStyle w:val="Caption"/>
      </w:pPr>
      <w:bookmarkStart w:id="170" w:name="_Toc15605034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00F46A45">
        <w:t xml:space="preserve"> </w:t>
      </w:r>
      <w:r w:rsidRPr="00837293">
        <w:t>Log Odds versus Quasi-variance statistics of individuals being in Education over Unemployment &amp; OLF</w:t>
      </w:r>
      <w:bookmarkEnd w:id="170"/>
    </w:p>
    <w:p w14:paraId="21992A56" w14:textId="77777777" w:rsidR="004B17A9" w:rsidRPr="00837293" w:rsidRDefault="004B17A9" w:rsidP="004B17A9">
      <w:pPr>
        <w:rPr>
          <w:rFonts w:ascii="Book Antiqua" w:hAnsi="Book Antiqua"/>
          <w:sz w:val="24"/>
          <w:szCs w:val="24"/>
        </w:rPr>
      </w:pPr>
    </w:p>
    <w:p w14:paraId="0BF9E84E" w14:textId="77777777" w:rsidR="004B17A9" w:rsidRPr="00837293" w:rsidRDefault="004B17A9" w:rsidP="00AF7627">
      <w:pPr>
        <w:pStyle w:val="Heading3"/>
      </w:pPr>
      <w:bookmarkStart w:id="171" w:name="_Toc150884467"/>
      <w:bookmarkStart w:id="172" w:name="_Toc152408195"/>
      <w:bookmarkStart w:id="173" w:name="_Toc156204314"/>
      <w:r w:rsidRPr="00837293">
        <w:t>Discussion and Conclusion</w:t>
      </w:r>
      <w:bookmarkEnd w:id="171"/>
      <w:bookmarkEnd w:id="172"/>
      <w:bookmarkEnd w:id="173"/>
    </w:p>
    <w:p w14:paraId="61534CA8" w14:textId="77777777" w:rsidR="00F46A45" w:rsidRDefault="004B17A9" w:rsidP="004B17A9">
      <w:pPr>
        <w:pStyle w:val="BodyText"/>
        <w:spacing w:line="480" w:lineRule="auto"/>
        <w:rPr>
          <w:rFonts w:ascii="Book Antiqua" w:hAnsi="Book Antiqua"/>
        </w:rPr>
      </w:pPr>
      <w:r w:rsidRPr="00F46A45">
        <w:rPr>
          <w:rFonts w:ascii="Book Antiqua" w:hAnsi="Book Antiqua"/>
        </w:rPr>
        <w:t xml:space="preserve">The multinomial logistic regression model indicates that some structural inequalities impact an individual’s choice of sorting into economic activity post-mandatory schooling. Educational attainment was statistically and substantively significant across all economic activity categories. </w:t>
      </w:r>
      <w:r w:rsidR="00F46A45">
        <w:rPr>
          <w:rFonts w:ascii="Book Antiqua" w:hAnsi="Book Antiqua"/>
        </w:rPr>
        <w:t>Across both employment and training &amp; apprenticeship outcome categories, educational attainment was by far the single largest substantive impact upon an individual’s sorting into said economic activity over education.</w:t>
      </w:r>
    </w:p>
    <w:p w14:paraId="7FADCDDC" w14:textId="77777777" w:rsidR="00F46A45" w:rsidRDefault="00F46A45" w:rsidP="004B17A9">
      <w:pPr>
        <w:pStyle w:val="BodyText"/>
        <w:spacing w:line="480" w:lineRule="auto"/>
        <w:rPr>
          <w:rFonts w:ascii="Book Antiqua" w:hAnsi="Book Antiqua"/>
        </w:rPr>
      </w:pPr>
    </w:p>
    <w:p w14:paraId="2DE1A893" w14:textId="657C1A39" w:rsidR="00F46A45" w:rsidRDefault="00F46A45" w:rsidP="004B17A9">
      <w:pPr>
        <w:pStyle w:val="BodyText"/>
        <w:spacing w:line="480" w:lineRule="auto"/>
        <w:rPr>
          <w:rFonts w:ascii="Book Antiqua" w:hAnsi="Book Antiqua"/>
        </w:rPr>
      </w:pPr>
      <w:r>
        <w:rPr>
          <w:rFonts w:ascii="Book Antiqua" w:hAnsi="Book Antiqua"/>
        </w:rPr>
        <w:t xml:space="preserve">Whilst NS-SEC has had a comparative decline in influence upon an </w:t>
      </w:r>
      <w:r w:rsidR="00426DBB">
        <w:rPr>
          <w:rFonts w:ascii="Book Antiqua" w:hAnsi="Book Antiqua"/>
        </w:rPr>
        <w:t>individual’s</w:t>
      </w:r>
      <w:r>
        <w:rPr>
          <w:rFonts w:ascii="Book Antiqua" w:hAnsi="Book Antiqua"/>
        </w:rPr>
        <w:t xml:space="preserve"> trajectory into economic activity post-mandatory schooling compared to the NCDS </w:t>
      </w:r>
      <w:r>
        <w:rPr>
          <w:rFonts w:ascii="Book Antiqua" w:hAnsi="Book Antiqua"/>
        </w:rPr>
        <w:lastRenderedPageBreak/>
        <w:t xml:space="preserve">model, NS-SEC still has a substantive impact on individual choice and opportunity – though this is dependent on the particular outcome category. Whilst there is no NS-SEC based impact on an individual’s decision to be in employment over education, there are substantially significant class based impacts on an </w:t>
      </w:r>
      <w:r w:rsidR="00426DBB">
        <w:rPr>
          <w:rFonts w:ascii="Book Antiqua" w:hAnsi="Book Antiqua"/>
        </w:rPr>
        <w:t>individual’s</w:t>
      </w:r>
      <w:r>
        <w:rPr>
          <w:rFonts w:ascii="Book Antiqua" w:hAnsi="Book Antiqua"/>
        </w:rPr>
        <w:t xml:space="preserve"> pathways into training &amp; </w:t>
      </w:r>
      <w:r w:rsidR="00426DBB">
        <w:rPr>
          <w:rFonts w:ascii="Book Antiqua" w:hAnsi="Book Antiqua"/>
        </w:rPr>
        <w:t>apprenticeships</w:t>
      </w:r>
      <w:r>
        <w:rPr>
          <w:rFonts w:ascii="Book Antiqua" w:hAnsi="Book Antiqua"/>
        </w:rPr>
        <w:t xml:space="preserve"> as well as unemployment &amp; OLF. The NS-SEC categories that are found to be significant within the model are indicative of a particular effect for those individuals that resided within small employers and own account workers and lower supervisor and technical occupations origins compared to lower managerial, administrative and professional occupations. An alternative social stratification schema such as RGSC with its focus on a stricter manual/non-manual divide or CAMSIS with its metric nature may provide alternative findings. A definitive conclusion would thus be premature prior to conducting a full sensitivity analysis of social stratification measures. </w:t>
      </w:r>
    </w:p>
    <w:p w14:paraId="5238355E" w14:textId="77777777" w:rsidR="00F46A45" w:rsidRDefault="00F46A45" w:rsidP="004B17A9">
      <w:pPr>
        <w:pStyle w:val="BodyText"/>
        <w:spacing w:line="480" w:lineRule="auto"/>
        <w:rPr>
          <w:rFonts w:ascii="Book Antiqua" w:hAnsi="Book Antiqua"/>
        </w:rPr>
      </w:pPr>
    </w:p>
    <w:p w14:paraId="01EA45A2" w14:textId="1EBCB6AA" w:rsidR="00F46A45" w:rsidRDefault="00F46A45" w:rsidP="004B17A9">
      <w:pPr>
        <w:pStyle w:val="BodyText"/>
        <w:spacing w:line="480" w:lineRule="auto"/>
        <w:rPr>
          <w:rFonts w:ascii="Book Antiqua" w:hAnsi="Book Antiqua"/>
        </w:rPr>
      </w:pPr>
      <w:r>
        <w:rPr>
          <w:rFonts w:ascii="Book Antiqua" w:hAnsi="Book Antiqua"/>
        </w:rPr>
        <w:t xml:space="preserve">Sex as a variable was only found to be statistically significant across only one of the outcomes of economic activity. Even then, the substantive effect of sex is minuet – at only 2 per cent. Compared to NCDS models it appears that sex has had a declined impact upon individuals sorting into economic activity post-mandatory schooling. </w:t>
      </w:r>
    </w:p>
    <w:p w14:paraId="75D1F9A7" w14:textId="77777777" w:rsidR="00F46A45" w:rsidRDefault="00F46A45" w:rsidP="004B17A9">
      <w:pPr>
        <w:pStyle w:val="BodyText"/>
        <w:spacing w:line="480" w:lineRule="auto"/>
        <w:rPr>
          <w:rFonts w:ascii="Book Antiqua" w:hAnsi="Book Antiqua"/>
        </w:rPr>
      </w:pPr>
    </w:p>
    <w:p w14:paraId="0CEAEA06" w14:textId="53B7A2FE" w:rsidR="00F46A45" w:rsidRDefault="00F46A45" w:rsidP="004B17A9">
      <w:pPr>
        <w:pStyle w:val="BodyText"/>
        <w:spacing w:line="480" w:lineRule="auto"/>
        <w:rPr>
          <w:rFonts w:ascii="Book Antiqua" w:hAnsi="Book Antiqua"/>
        </w:rPr>
      </w:pPr>
      <w:r>
        <w:rPr>
          <w:rFonts w:ascii="Book Antiqua" w:hAnsi="Book Antiqua"/>
        </w:rPr>
        <w:t xml:space="preserve">Housing tenure as a form of structural inequality was not found to be statistically significant across the given model. This initially may suggest that there is no substantive impact that housing tenure holds upon individuals from the BCS cohort entering into economic activity post-mandatory schooling. This finding would stand </w:t>
      </w:r>
      <w:r>
        <w:rPr>
          <w:rFonts w:ascii="Book Antiqua" w:hAnsi="Book Antiqua"/>
        </w:rPr>
        <w:lastRenderedPageBreak/>
        <w:t xml:space="preserve">in stark contrast to the new structuralist thesis – promoted by the likes of Saunders et al </w:t>
      </w:r>
      <w:r>
        <w:rPr>
          <w:rFonts w:ascii="Book Antiqua" w:hAnsi="Book Antiqua"/>
        </w:rPr>
        <w:fldChar w:fldCharType="begin"/>
      </w:r>
      <w:r>
        <w:rPr>
          <w:rFonts w:ascii="Book Antiqua" w:hAnsi="Book Antiqua"/>
        </w:rPr>
        <w:instrText xml:space="preserve"> ADDIN ZOTERO_ITEM CSL_CITATION {"citationID":"pDFHcG0j","properties":{"formattedCitation":"(Saunders,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Pr>
          <w:rFonts w:ascii="Book Antiqua" w:hAnsi="Book Antiqua"/>
        </w:rPr>
        <w:fldChar w:fldCharType="separate"/>
      </w:r>
      <w:r w:rsidRPr="00F46A45">
        <w:rPr>
          <w:rFonts w:ascii="Book Antiqua" w:hAnsi="Book Antiqua"/>
        </w:rPr>
        <w:t>(Saunders, 2003, 2021)</w:t>
      </w:r>
      <w:r>
        <w:rPr>
          <w:rFonts w:ascii="Book Antiqua" w:hAnsi="Book Antiqua"/>
        </w:rPr>
        <w:fldChar w:fldCharType="end"/>
      </w:r>
      <w:r>
        <w:rPr>
          <w:rFonts w:ascii="Book Antiqua" w:hAnsi="Book Antiqua"/>
        </w:rPr>
        <w:t xml:space="preserve"> that have suggested the decline in traditional structural inequalities such as social class and sex is a result of an increasing influence of housing tenure. Whilst this may be an attractive finding to promote initially, on further inspection of the data within the model there are certain discrepancies that need to be addressed prior to this conclusion being made. The single largest discrepancy originates from the level of missingness within the overall model. Over half of the potential observations within the model are wiped out due to item missingness primarily at the educational attainment variable. This missingness does appear to skew the data within the model when comparing it to representative data from the same time period </w:t>
      </w:r>
      <w:r>
        <w:rPr>
          <w:rFonts w:ascii="Book Antiqua" w:hAnsi="Book Antiqua"/>
        </w:rPr>
        <w:fldChar w:fldCharType="begin"/>
      </w:r>
      <w:r>
        <w:rPr>
          <w:rFonts w:ascii="Book Antiqua" w:hAnsi="Book Antiqua"/>
        </w:rPr>
        <w:instrText xml:space="preserve"> ADDIN ZOTERO_ITEM CSL_CITATION {"citationID":"Dx6v2TqT","properties":{"formattedCitation":"(HomeOwners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Pr>
          <w:rFonts w:ascii="Book Antiqua" w:hAnsi="Book Antiqua"/>
        </w:rPr>
        <w:fldChar w:fldCharType="separate"/>
      </w:r>
      <w:r w:rsidRPr="00F46A45">
        <w:rPr>
          <w:rFonts w:ascii="Book Antiqua" w:hAnsi="Book Antiqua"/>
        </w:rPr>
        <w:t>(HomeOwners Alliance, 2012)</w:t>
      </w:r>
      <w:r>
        <w:rPr>
          <w:rFonts w:ascii="Book Antiqua" w:hAnsi="Book Antiqua"/>
        </w:rPr>
        <w:fldChar w:fldCharType="end"/>
      </w:r>
      <w:r>
        <w:rPr>
          <w:rFonts w:ascii="Book Antiqua" w:hAnsi="Book Antiqua"/>
        </w:rPr>
        <w:t xml:space="preserve">. The model proposed as an inflated level of </w:t>
      </w:r>
      <w:r w:rsidR="00DD6D7D">
        <w:rPr>
          <w:rFonts w:ascii="Book Antiqua" w:hAnsi="Book Antiqua"/>
        </w:rPr>
        <w:t>homeowners</w:t>
      </w:r>
      <w:r>
        <w:rPr>
          <w:rFonts w:ascii="Book Antiqua" w:hAnsi="Book Antiqua"/>
        </w:rPr>
        <w:t xml:space="preserve"> compared to non-home owners as well as an inflated number of women in comparison to men. Until a robust handling of missing data occurs, no firm conclusion can be made concerning these findings. </w:t>
      </w:r>
    </w:p>
    <w:p w14:paraId="147D969A" w14:textId="77777777" w:rsidR="004B17A9" w:rsidRPr="00837293" w:rsidRDefault="004B17A9" w:rsidP="004B17A9">
      <w:pPr>
        <w:pStyle w:val="BodyText"/>
        <w:spacing w:line="480" w:lineRule="auto"/>
        <w:rPr>
          <w:rFonts w:ascii="Book Antiqua" w:hAnsi="Book Antiqua"/>
        </w:rPr>
      </w:pPr>
    </w:p>
    <w:p w14:paraId="3107615F" w14:textId="77777777" w:rsidR="004B17A9" w:rsidRPr="00837293" w:rsidRDefault="004B17A9" w:rsidP="00D90843">
      <w:pPr>
        <w:pStyle w:val="Heading2"/>
      </w:pPr>
      <w:bookmarkStart w:id="174" w:name="_Toc150884468"/>
      <w:bookmarkStart w:id="175" w:name="_Toc152408196"/>
      <w:bookmarkStart w:id="176" w:name="_Toc156204315"/>
      <w:r w:rsidRPr="00837293">
        <w:t>Sensitivity Analysis of Independent Variables</w:t>
      </w:r>
      <w:bookmarkEnd w:id="174"/>
      <w:bookmarkEnd w:id="175"/>
      <w:bookmarkEnd w:id="176"/>
    </w:p>
    <w:p w14:paraId="032F41AC" w14:textId="0B85C931" w:rsidR="004B17A9" w:rsidRPr="00837293" w:rsidRDefault="004B17A9" w:rsidP="004B17A9">
      <w:pPr>
        <w:pStyle w:val="BodyText"/>
        <w:spacing w:line="480" w:lineRule="auto"/>
        <w:rPr>
          <w:rFonts w:ascii="Book Antiqua" w:hAnsi="Book Antiqua"/>
        </w:rPr>
      </w:pPr>
      <w:r w:rsidRPr="00837293">
        <w:rPr>
          <w:rFonts w:ascii="Book Antiqua" w:hAnsi="Book Antiqua"/>
        </w:rPr>
        <w:t>Following the NCDS chapter, this section seeks to present a sensitivity analysis of social stratification measures to provide an informed assessment of which social stratification measure to use within the given BCS model. As with the NCDS, NS-SEC, CAMSIS, and RGSC are the three measures that will be used within subsequent sensitivity analysis</w:t>
      </w:r>
      <w:r w:rsidR="00DD6D7D">
        <w:rPr>
          <w:rFonts w:ascii="Book Antiqua" w:hAnsi="Book Antiqua"/>
        </w:rPr>
        <w:t xml:space="preserve">. Following the NS-SEC model using BCS data there appears to be a significant class effect for indisicualds within certain class origins with selected economic activity outcomes. The task of this next chapter is to explore if this </w:t>
      </w:r>
      <w:r w:rsidR="00DD6D7D">
        <w:rPr>
          <w:rFonts w:ascii="Book Antiqua" w:hAnsi="Book Antiqua"/>
        </w:rPr>
        <w:lastRenderedPageBreak/>
        <w:t xml:space="preserve">phenomena exists across social stratification measures or if different measures of parental social stratification demonstrate unique and distinct impacts upon individuals sorting into economic activity outcomes post-mandatory schooling. </w:t>
      </w:r>
      <w:r w:rsidRPr="00837293">
        <w:rPr>
          <w:rFonts w:ascii="Book Antiqua" w:hAnsi="Book Antiqua"/>
        </w:rPr>
        <w:t xml:space="preserve">  </w:t>
      </w:r>
    </w:p>
    <w:p w14:paraId="46F713E3" w14:textId="77777777" w:rsidR="004B17A9" w:rsidRPr="00837293" w:rsidRDefault="004B17A9" w:rsidP="00AF7627">
      <w:pPr>
        <w:pStyle w:val="Heading3"/>
      </w:pPr>
      <w:bookmarkStart w:id="177" w:name="_Toc152408197"/>
      <w:bookmarkStart w:id="178" w:name="_Toc156204316"/>
      <w:r w:rsidRPr="00837293">
        <w:t>Testing Measures of Parental Social Class</w:t>
      </w:r>
      <w:bookmarkEnd w:id="177"/>
      <w:bookmarkEnd w:id="178"/>
    </w:p>
    <w:p w14:paraId="0FC2D259" w14:textId="51F185D6"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Three separate multinomial logistic regressions are presented in Table </w:t>
      </w:r>
      <w:r w:rsidR="00DD6D7D">
        <w:rPr>
          <w:rFonts w:ascii="Book Antiqua" w:hAnsi="Book Antiqua"/>
        </w:rPr>
        <w:t>2.9</w:t>
      </w:r>
      <w:r w:rsidRPr="00837293">
        <w:rPr>
          <w:rFonts w:ascii="Book Antiqua" w:hAnsi="Book Antiqua"/>
        </w:rPr>
        <w:t xml:space="preserve">. The first model has been described at length in the previous section and uses NS-SEC. The second model uses CAMSIS, and the third model uses RGSC. These models are all presented using log odds and average marginal effects to enhance interpretation and comparison between models. </w:t>
      </w:r>
      <w:r w:rsidR="00DD6D7D">
        <w:rPr>
          <w:rFonts w:ascii="Book Antiqua" w:hAnsi="Book Antiqua"/>
        </w:rPr>
        <w:t xml:space="preserve">Substantive interpretation will only be made on variables within models that have achieved statistical significance. </w:t>
      </w:r>
    </w:p>
    <w:p w14:paraId="400C5382" w14:textId="77777777" w:rsidR="004B17A9" w:rsidRPr="00837293" w:rsidRDefault="004B17A9" w:rsidP="004B17A9">
      <w:pPr>
        <w:pStyle w:val="BodyText"/>
        <w:spacing w:line="480" w:lineRule="auto"/>
        <w:rPr>
          <w:rFonts w:ascii="Book Antiqua" w:hAnsi="Book Antiqua"/>
        </w:rPr>
      </w:pPr>
    </w:p>
    <w:p w14:paraId="33EC7E64" w14:textId="063F2916" w:rsidR="004B17A9" w:rsidRDefault="004B17A9" w:rsidP="004B17A9">
      <w:pPr>
        <w:spacing w:line="480" w:lineRule="auto"/>
        <w:rPr>
          <w:rFonts w:ascii="Book Antiqua" w:hAnsi="Book Antiqua"/>
          <w:sz w:val="24"/>
          <w:szCs w:val="24"/>
        </w:rPr>
      </w:pPr>
      <w:r w:rsidRPr="00837293">
        <w:rPr>
          <w:rFonts w:ascii="Book Antiqua" w:hAnsi="Book Antiqua"/>
          <w:sz w:val="24"/>
          <w:szCs w:val="24"/>
        </w:rPr>
        <w:t>Educational attainment is substantively identical across all models, including the NS-SEC, CAMSIS, and RGSC models. All three models also present substantively identical results for sex at the unemployment &amp; OLF. The CAMSIS model presents statistically significant results for CAMSIS across employment and training &amp; apprenticeship categories.</w:t>
      </w:r>
      <w:r w:rsidR="00DD6D7D">
        <w:rPr>
          <w:rFonts w:ascii="Book Antiqua" w:hAnsi="Book Antiqua"/>
          <w:sz w:val="24"/>
          <w:szCs w:val="24"/>
        </w:rPr>
        <w:t xml:space="preserve"> T</w:t>
      </w:r>
      <w:r w:rsidRPr="00837293">
        <w:rPr>
          <w:rFonts w:ascii="Book Antiqua" w:hAnsi="Book Antiqua"/>
          <w:sz w:val="24"/>
          <w:szCs w:val="24"/>
        </w:rPr>
        <w:t>here is no per cent change in the models when looking at average marginal effects</w:t>
      </w:r>
      <w:r w:rsidR="00DD6D7D">
        <w:rPr>
          <w:rFonts w:ascii="Book Antiqua" w:hAnsi="Book Antiqua"/>
          <w:sz w:val="24"/>
          <w:szCs w:val="24"/>
        </w:rPr>
        <w:t xml:space="preserve"> suggesting that if a CAMSIS model is adopted, there is an indication that parental social stratification measured through CAMSIS does not have a substantive impact upon individuals sorting into economic activity post-mandatory schooling.</w:t>
      </w:r>
      <w:r w:rsidRPr="00837293">
        <w:rPr>
          <w:rFonts w:ascii="Book Antiqua" w:hAnsi="Book Antiqua"/>
          <w:sz w:val="24"/>
          <w:szCs w:val="24"/>
        </w:rPr>
        <w:t xml:space="preserve"> </w:t>
      </w:r>
    </w:p>
    <w:p w14:paraId="71BB4935" w14:textId="320618A0" w:rsidR="00DD6D7D" w:rsidRPr="00837293" w:rsidRDefault="00DD6D7D" w:rsidP="004B17A9">
      <w:pPr>
        <w:spacing w:line="480" w:lineRule="auto"/>
        <w:rPr>
          <w:rFonts w:ascii="Book Antiqua" w:hAnsi="Book Antiqua"/>
          <w:sz w:val="24"/>
          <w:szCs w:val="24"/>
        </w:rPr>
      </w:pPr>
      <w:r>
        <w:rPr>
          <w:rFonts w:ascii="Book Antiqua" w:hAnsi="Book Antiqua"/>
          <w:sz w:val="24"/>
          <w:szCs w:val="24"/>
        </w:rPr>
        <w:t xml:space="preserve">The RGSC model diverges the most from the NS-SEC model discussed earlier. Whilst the NS-SEC model does not present any statistically significant results within the employment outcome category, RGSC does. Both RGSC 3M and 4 are </w:t>
      </w:r>
      <w:r w:rsidR="00FD6F6A">
        <w:rPr>
          <w:rFonts w:ascii="Book Antiqua" w:hAnsi="Book Antiqua"/>
          <w:sz w:val="24"/>
          <w:szCs w:val="24"/>
        </w:rPr>
        <w:t>statistically</w:t>
      </w:r>
      <w:r>
        <w:rPr>
          <w:rFonts w:ascii="Book Antiqua" w:hAnsi="Book Antiqua"/>
          <w:sz w:val="24"/>
          <w:szCs w:val="24"/>
        </w:rPr>
        <w:t xml:space="preserve"> </w:t>
      </w:r>
      <w:r>
        <w:rPr>
          <w:rFonts w:ascii="Book Antiqua" w:hAnsi="Book Antiqua"/>
          <w:sz w:val="24"/>
          <w:szCs w:val="24"/>
        </w:rPr>
        <w:lastRenderedPageBreak/>
        <w:t xml:space="preserve">significant. Compared to RGSC 2, RGSC 3M sees individuals have an increased log odds of being in employment over education. Translated into average marginal effects, this results in a 6 per cent increased probability of individuals with RGSC 3M origins compared to RGSC 2 origins of being in employment over education. Compared to RGSC 2, RGSC 4 also sees individuals have an increased log odds of being in employment over education – in average marginal effects, this translates to a 7 per cent increased probability of being in employment over education. The RGSC model thus demonstrates a substantive difference between the NS-SEC model. The former model establishes that there is a distinct and substantive manual/non-manual divide amongst individuals entering employment over education post-mandatory education. </w:t>
      </w:r>
      <w:r w:rsidR="00FD6F6A">
        <w:rPr>
          <w:rFonts w:ascii="Book Antiqua" w:hAnsi="Book Antiqua"/>
          <w:sz w:val="24"/>
          <w:szCs w:val="24"/>
        </w:rPr>
        <w:t xml:space="preserve">The training &amp; apprenticeship category also offers some minor deviations between RGSC and NS-SEC models. Whilst both demonstrate that there are statistically significant categories (NS-SEC 4 and 5 &amp; RGSC 3M and 4) the substantive significance differs between models. Whilst NS-SEC 4 and 5 have a 11 per cent increased probability of being in training &amp; apprenticeships over education compared to individuals in NS-SEC 2, the RGSC model presents results that RGSC 3M and 4 have a 6 and 7 per cent increased probability of being in training &amp; apprenticeships over education compared to individuals in RGSC 2 respectively. When comparing the differences between categories, NS-SEC 4 and 5 (Small employers and own account workers &amp; lower supervisory and technical occupations) generally line up with RGSC 3M and 4 (Skilled manual occupations &amp; partly skilled occupations).  The substantive difference between models – of around 5 per cent – can most likely be characterised as slight differences in the way each </w:t>
      </w:r>
      <w:r w:rsidR="00FD6F6A">
        <w:rPr>
          <w:rFonts w:ascii="Book Antiqua" w:hAnsi="Book Antiqua"/>
          <w:sz w:val="24"/>
          <w:szCs w:val="24"/>
        </w:rPr>
        <w:lastRenderedPageBreak/>
        <w:t xml:space="preserve">social stratification measure is constructed. Whilst there is a substantive difference between the models, the general positive trend is the same. Finally, the unemployed &amp; OLF category also sees a slight deviation between NS-SEC and RGSC models. Whilst NS-SEC 4 and RGSC 3M share substantively identical interpretations, the RGSC model finds – unlike the NS-SEC model – that there is a substantive difference between those that have social origins in the top of the social stratification schema compared to the reference category. The RGSC model demonstrates that those individuals in RGSC 1 compared to RGSC 2 have an increased log odds of being in unemployment &amp; OLF over education. Translated to average marginal effects, this results in a 7 per cent increased probability of individuals from RGSC 1 social origins of being in unemployment &amp; OLF over education compared to individuals from RGSC 2 social origins. This is a finding not duplicated across either NS-SEC nor CAMSIS models. </w:t>
      </w:r>
      <w:r w:rsidR="00426DBB">
        <w:rPr>
          <w:rFonts w:ascii="Book Antiqua" w:hAnsi="Book Antiqua"/>
          <w:sz w:val="24"/>
          <w:szCs w:val="24"/>
        </w:rPr>
        <w:t xml:space="preserve">The findings within the unemployment &amp; OLF category as mentioned previously may have missing data implications. Within the RGSC model RGSC 3NM has a standard error of 737.60 which is almost entirely related to the low observations within that category. Combined with an early discussion of the implications that missing data at educational attainment has had on the distribution of observations within the given models, missing data may have a potentially serious implication regarding the results of these models. </w:t>
      </w:r>
    </w:p>
    <w:p w14:paraId="725055D4" w14:textId="3441F3F1" w:rsidR="004B17A9" w:rsidRPr="00837293" w:rsidRDefault="004B17A9" w:rsidP="004B17A9">
      <w:pPr>
        <w:spacing w:line="480" w:lineRule="auto"/>
        <w:rPr>
          <w:rFonts w:ascii="Book Antiqua" w:hAnsi="Book Antiqua"/>
          <w:sz w:val="24"/>
          <w:szCs w:val="24"/>
        </w:rPr>
        <w:sectPr w:rsidR="004B17A9" w:rsidRPr="00837293" w:rsidSect="00A20BFF">
          <w:pgSz w:w="11906" w:h="16838"/>
          <w:pgMar w:top="1440" w:right="1440" w:bottom="1440" w:left="1440" w:header="709" w:footer="709" w:gutter="0"/>
          <w:cols w:space="708"/>
          <w:docGrid w:linePitch="360"/>
        </w:sectPr>
      </w:pPr>
      <w:r w:rsidRPr="00837293">
        <w:rPr>
          <w:rFonts w:ascii="Book Antiqua" w:hAnsi="Book Antiqua"/>
          <w:sz w:val="24"/>
          <w:szCs w:val="24"/>
        </w:rPr>
        <w:t xml:space="preserve">The goodness-of-fit statistics </w:t>
      </w:r>
      <w:r w:rsidR="00FD6F6A">
        <w:rPr>
          <w:rFonts w:ascii="Book Antiqua" w:hAnsi="Book Antiqua"/>
          <w:sz w:val="24"/>
          <w:szCs w:val="24"/>
        </w:rPr>
        <w:t>for all three models is reported within Table 2.9</w:t>
      </w:r>
      <w:r w:rsidRPr="00837293">
        <w:rPr>
          <w:rFonts w:ascii="Book Antiqua" w:hAnsi="Book Antiqua"/>
          <w:sz w:val="24"/>
          <w:szCs w:val="24"/>
        </w:rPr>
        <w:t xml:space="preserve">.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sz w:val="24"/>
          <w:szCs w:val="24"/>
        </w:rPr>
        <w:t xml:space="preserve"> </w:t>
      </w:r>
      <w:r w:rsidRPr="00837293">
        <w:rPr>
          <w:rFonts w:ascii="Book Antiqua" w:hAnsi="Book Antiqua"/>
          <w:sz w:val="24"/>
          <w:szCs w:val="24"/>
        </w:rPr>
        <w:t>measures exist, but the minor nature of these differences indicates the amount of variance explained across the three models remains consistent. AIC</w:t>
      </w:r>
      <w:r w:rsidR="00FD6F6A">
        <w:rPr>
          <w:rFonts w:ascii="Book Antiqua" w:hAnsi="Book Antiqua"/>
          <w:sz w:val="24"/>
          <w:szCs w:val="24"/>
        </w:rPr>
        <w:t xml:space="preserve"> statistics across all three models is stable, with minimal differences across the </w:t>
      </w:r>
      <w:r w:rsidR="00FD6F6A">
        <w:rPr>
          <w:rFonts w:ascii="Book Antiqua" w:hAnsi="Book Antiqua"/>
          <w:sz w:val="24"/>
          <w:szCs w:val="24"/>
        </w:rPr>
        <w:lastRenderedPageBreak/>
        <w:t>models. Overall, the CAMSIS model using AIC along appears to be the best fit model – this is not surprising considering that AIC and BIC statistics tend to favour metric over categorical measures within models</w:t>
      </w:r>
      <w:r w:rsidRPr="00837293">
        <w:rPr>
          <w:rFonts w:ascii="Book Antiqua" w:hAnsi="Book Antiqua"/>
          <w:sz w:val="24"/>
          <w:szCs w:val="24"/>
        </w:rPr>
        <w:t xml:space="preserve">. </w:t>
      </w:r>
      <w:r w:rsidR="00FD6F6A">
        <w:rPr>
          <w:rFonts w:ascii="Book Antiqua" w:hAnsi="Book Antiqua"/>
          <w:sz w:val="24"/>
          <w:szCs w:val="24"/>
        </w:rPr>
        <w:t xml:space="preserve">This best fit finding is replicated using BIC statistics, though the differences between the BIC across models is much larger compared to AIC statistics. Given the fact that AIC and BIC favour metric based measures, and that the difference between CAMSIS and RGSC models with respect to said goodness-of-fit statistics is marginal, the RGSC model is selected for further investigation going forward. </w:t>
      </w:r>
    </w:p>
    <w:p w14:paraId="3C9CA9A3" w14:textId="5B4709EB" w:rsidR="00D24434" w:rsidRPr="00837293" w:rsidRDefault="00D24434" w:rsidP="00AE3B45">
      <w:pPr>
        <w:pStyle w:val="Caption"/>
      </w:pPr>
      <w:bookmarkStart w:id="179" w:name="_Toc15620440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12</w:t>
      </w:r>
      <w:r w:rsidR="00DB0098">
        <w:fldChar w:fldCharType="end"/>
      </w:r>
      <w:r w:rsidRPr="00837293">
        <w:t xml:space="preserve"> Sensitivity analyses of alternative measures of parental social stratification</w:t>
      </w:r>
      <w:bookmarkEnd w:id="179"/>
    </w:p>
    <w:tbl>
      <w:tblPr>
        <w:tblStyle w:val="GridTable6Colorful"/>
        <w:tblW w:w="14346" w:type="dxa"/>
        <w:tblLook w:val="04A0" w:firstRow="1" w:lastRow="0" w:firstColumn="1" w:lastColumn="0" w:noHBand="0" w:noVBand="1"/>
      </w:tblPr>
      <w:tblGrid>
        <w:gridCol w:w="2472"/>
        <w:gridCol w:w="734"/>
        <w:gridCol w:w="1000"/>
        <w:gridCol w:w="541"/>
        <w:gridCol w:w="866"/>
        <w:gridCol w:w="700"/>
        <w:gridCol w:w="680"/>
        <w:gridCol w:w="1506"/>
        <w:gridCol w:w="541"/>
        <w:gridCol w:w="866"/>
        <w:gridCol w:w="700"/>
        <w:gridCol w:w="733"/>
        <w:gridCol w:w="900"/>
        <w:gridCol w:w="541"/>
        <w:gridCol w:w="866"/>
        <w:gridCol w:w="700"/>
      </w:tblGrid>
      <w:tr w:rsidR="00837293" w:rsidRPr="00303092" w14:paraId="7251DA9E" w14:textId="77777777" w:rsidTr="002C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EF9A639" w14:textId="77777777" w:rsidR="004B17A9" w:rsidRPr="00303092" w:rsidRDefault="004B17A9" w:rsidP="00AA6B39">
            <w:pPr>
              <w:rPr>
                <w:rFonts w:ascii="Book Antiqua" w:hAnsi="Book Antiqua"/>
                <w:color w:val="auto"/>
                <w:sz w:val="20"/>
                <w:szCs w:val="20"/>
              </w:rPr>
            </w:pPr>
          </w:p>
        </w:tc>
        <w:tc>
          <w:tcPr>
            <w:tcW w:w="0" w:type="auto"/>
            <w:gridSpan w:val="5"/>
          </w:tcPr>
          <w:p w14:paraId="1A6A841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NS-SEC</w:t>
            </w:r>
          </w:p>
        </w:tc>
        <w:tc>
          <w:tcPr>
            <w:tcW w:w="4293" w:type="dxa"/>
            <w:gridSpan w:val="5"/>
          </w:tcPr>
          <w:p w14:paraId="035A46B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CAMSIS</w:t>
            </w:r>
          </w:p>
        </w:tc>
        <w:tc>
          <w:tcPr>
            <w:tcW w:w="0" w:type="auto"/>
            <w:gridSpan w:val="5"/>
          </w:tcPr>
          <w:p w14:paraId="3957A496"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RGSC</w:t>
            </w:r>
          </w:p>
        </w:tc>
      </w:tr>
      <w:tr w:rsidR="002C0DBD" w:rsidRPr="00303092" w14:paraId="789DBE0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93CCE38" w14:textId="178C84B6" w:rsidR="00B347F4" w:rsidRPr="00303092" w:rsidRDefault="00B347F4" w:rsidP="00B347F4">
            <w:pPr>
              <w:rPr>
                <w:rFonts w:ascii="Book Antiqua" w:hAnsi="Book Antiqua"/>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3CC006B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2DCDB807"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4819A475"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1AC6F40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5D8C43A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690C1D5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1506" w:type="dxa"/>
          </w:tcPr>
          <w:p w14:paraId="10CF1509"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7366C01A"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47E48A60"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259D5221"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1F6479E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6CA487E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7EFF6B1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27BCED1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15E12038"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r>
      <w:tr w:rsidR="002C0DBD" w:rsidRPr="00303092" w14:paraId="648E25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6905A3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Employment</w:t>
            </w:r>
          </w:p>
        </w:tc>
        <w:tc>
          <w:tcPr>
            <w:tcW w:w="0" w:type="auto"/>
          </w:tcPr>
          <w:p w14:paraId="7AE23F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4C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B91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8D5B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09B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156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389D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1EBE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C7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3C4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6A7A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C9EE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F929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2687B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6847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B90ED7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C4DC035"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0DD37FB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D6FD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69B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F7214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7FA5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1A0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A5061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E852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A10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8617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246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D0ED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7C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37141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0BB0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8D66DE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1F3B49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5D6501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6F9E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378C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09D8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B89A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A6A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2A83F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B8E97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56AD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4C6F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5329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6E1C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4C2E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B381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96C3F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A4AE96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543503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126966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-1.37</w:t>
            </w:r>
          </w:p>
        </w:tc>
        <w:tc>
          <w:tcPr>
            <w:tcW w:w="0" w:type="auto"/>
            <w:vAlign w:val="bottom"/>
          </w:tcPr>
          <w:p w14:paraId="7098085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(0.24)</w:t>
            </w:r>
          </w:p>
        </w:tc>
        <w:tc>
          <w:tcPr>
            <w:tcW w:w="0" w:type="auto"/>
          </w:tcPr>
          <w:p w14:paraId="13844EE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5D43D1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4A38DCF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281FDB9" w14:textId="3B5735A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-1.33</w:t>
            </w:r>
          </w:p>
        </w:tc>
        <w:tc>
          <w:tcPr>
            <w:tcW w:w="1506" w:type="dxa"/>
            <w:vAlign w:val="bottom"/>
          </w:tcPr>
          <w:p w14:paraId="4FEF5DB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vAlign w:val="bottom"/>
          </w:tcPr>
          <w:p w14:paraId="2CEA7E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005F9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185F9E0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273DAC7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-1.38</w:t>
            </w:r>
          </w:p>
        </w:tc>
        <w:tc>
          <w:tcPr>
            <w:tcW w:w="0" w:type="auto"/>
            <w:vAlign w:val="bottom"/>
          </w:tcPr>
          <w:p w14:paraId="040EF14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tcPr>
          <w:p w14:paraId="4C4A2D2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4B2B8C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6768CB4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1337520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6E854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79F335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59E9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5F521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DC9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D229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8977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EBF20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5572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AF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D4B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9C4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C824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2D13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097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FC9D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9CD63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53712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382984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BCDAC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C5F57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5D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DBAE0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9AF2F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0B3E6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07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14C7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403D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E9104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3C5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5AB9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92A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C89B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6B56B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80BD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0E9BE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0.33</w:t>
            </w:r>
          </w:p>
        </w:tc>
        <w:tc>
          <w:tcPr>
            <w:tcW w:w="0" w:type="auto"/>
            <w:vAlign w:val="bottom"/>
          </w:tcPr>
          <w:p w14:paraId="024E99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1C6403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3E2F4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BCC74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93572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1506" w:type="dxa"/>
            <w:vAlign w:val="bottom"/>
          </w:tcPr>
          <w:p w14:paraId="628094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9D987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926184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357E7C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5075DF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09BB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17897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A4C72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21C94B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616309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AEBA2F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2CD8E0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2F8CF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E8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1A15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B49C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F663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948B9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1192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3353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1273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F59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4B57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597B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DD1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67BE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66CCB8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C5324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2CB63C4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66328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C7082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3827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4C2F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B4D1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0C85B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7395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F4D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98CFA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70C4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22C7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4267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8F01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440B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24F8F35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6C8FD9E"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77B66E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vAlign w:val="bottom"/>
          </w:tcPr>
          <w:p w14:paraId="2CC328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5F270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C3907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798A7BE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0C00FC1" w14:textId="2B7DF78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32939D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F9D38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D975F4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32F7A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F7CE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94A22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421E88A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86DC65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165DBB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6D98EFE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D9D3A95" w14:textId="7A4316B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p>
        </w:tc>
        <w:tc>
          <w:tcPr>
            <w:tcW w:w="0" w:type="auto"/>
          </w:tcPr>
          <w:p w14:paraId="13DD53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D45D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10C0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A333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04D5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71AD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30AB5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D968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D6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704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9E35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0776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AF38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291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21D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881EB9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3832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9E71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407E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420E02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E813D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-0.12</w:t>
            </w:r>
          </w:p>
        </w:tc>
        <w:tc>
          <w:tcPr>
            <w:tcW w:w="0" w:type="auto"/>
            <w:vAlign w:val="bottom"/>
          </w:tcPr>
          <w:p w14:paraId="2F115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6FB88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AA471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B37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1408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9A50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08D8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59DD2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864B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AFF03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23B2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F6768F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B38362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668273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vAlign w:val="bottom"/>
          </w:tcPr>
          <w:p w14:paraId="359F50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3BE826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11CC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9D9B9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40A829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4282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68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AF3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6294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E4D9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7C2DF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FFCAB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4D66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6EDE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8527D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D32D8E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22B7AB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B2CAD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C1002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31EAB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F058C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2DC88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0166D1E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8FB7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8D08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4A7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E700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09E4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27A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80A1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D167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61E1FF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356DBD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63DA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vAlign w:val="bottom"/>
          </w:tcPr>
          <w:p w14:paraId="377A62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6D33FA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E1F8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1B3D41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80803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682EF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CC1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1862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8525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EF0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08B0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59E2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5B62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1379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62FC61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BD934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0FC82C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0" w:type="auto"/>
            <w:vAlign w:val="bottom"/>
          </w:tcPr>
          <w:p w14:paraId="0D6DEF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(0.42)</w:t>
            </w:r>
          </w:p>
        </w:tc>
        <w:tc>
          <w:tcPr>
            <w:tcW w:w="0" w:type="auto"/>
          </w:tcPr>
          <w:p w14:paraId="4D9A488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DDB01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DBA74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52260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2CFD3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02B6A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268A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8CC1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F9F5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C426DE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7ECC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6A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4FDF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C6F82B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1CE1BD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1B0E1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0.55</w:t>
            </w:r>
          </w:p>
        </w:tc>
        <w:tc>
          <w:tcPr>
            <w:tcW w:w="0" w:type="auto"/>
            <w:vAlign w:val="bottom"/>
          </w:tcPr>
          <w:p w14:paraId="058D3E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169107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DD8B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232A8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C858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9DDB1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EBBE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006D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819D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89E8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A4D3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FA9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F9A8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B861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043E7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CF593C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5432D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3CF7BE2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074790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F8CC0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5B390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4A90E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49C04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5A22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DADF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ABB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A5F8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44A5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83AD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98D6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361E7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50FD65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3DD17E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33EB97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0.46</w:t>
            </w:r>
          </w:p>
        </w:tc>
        <w:tc>
          <w:tcPr>
            <w:tcW w:w="0" w:type="auto"/>
            <w:vAlign w:val="bottom"/>
          </w:tcPr>
          <w:p w14:paraId="70209A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2DD576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1F9D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64FA83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9A444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DF662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36D0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F0DC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04B28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B7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47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2B53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2266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33E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5EF03B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9F68C2" w14:textId="485DE29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p>
        </w:tc>
        <w:tc>
          <w:tcPr>
            <w:tcW w:w="0" w:type="auto"/>
          </w:tcPr>
          <w:p w14:paraId="4D828C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4BE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C4ECE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48CC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D256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56E7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1506" w:type="dxa"/>
            <w:vAlign w:val="bottom"/>
          </w:tcPr>
          <w:p w14:paraId="69EFAA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2A7EF5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39AA1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3E32A7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38457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B2C6F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C869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956E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BD6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DDF7EB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6E0787" w14:textId="18226F81"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p>
        </w:tc>
        <w:tc>
          <w:tcPr>
            <w:tcW w:w="0" w:type="auto"/>
          </w:tcPr>
          <w:p w14:paraId="712398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9FBF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8066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D737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6E31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809E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64350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667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AE73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9F29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601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5446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2CE3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1960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A2C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B7E7354"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0C2C3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3808DA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AA944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077A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FC12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70DF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44CE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AAA21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C5D6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CA15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9A2C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3A128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-0.20</w:t>
            </w:r>
          </w:p>
        </w:tc>
        <w:tc>
          <w:tcPr>
            <w:tcW w:w="0" w:type="auto"/>
            <w:vAlign w:val="bottom"/>
          </w:tcPr>
          <w:p w14:paraId="089259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719271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24EF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160727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r>
      <w:tr w:rsidR="002C0DBD" w:rsidRPr="00303092" w14:paraId="3A3A2F6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1B35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07D133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B5C9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0402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D8E0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B18F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D8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CC993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2B6D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1ACB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EBB53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2F6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51A07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A821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1244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DD2D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CD8A3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39833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6A6BDE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3FCD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C882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3CA6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CABD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D5DA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43AC6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691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5BF7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FD6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E1DC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-0.19</w:t>
            </w:r>
          </w:p>
        </w:tc>
        <w:tc>
          <w:tcPr>
            <w:tcW w:w="0" w:type="auto"/>
            <w:vAlign w:val="bottom"/>
          </w:tcPr>
          <w:p w14:paraId="02C2AF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tcPr>
          <w:p w14:paraId="01C3E8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3AF43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05B66F0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605DDCA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23BA4A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2527E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DA7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18A8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1801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FD59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66D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2CED7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371A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EDF9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901C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7AB76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57DB85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tcPr>
          <w:p w14:paraId="1B9282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E9D65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75E86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57E7C2D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BE6699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216E13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F319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1D3E7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F3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49C4D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11D5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7276F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F02D0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FD0C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CD9A2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2A9D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0.68</w:t>
            </w:r>
          </w:p>
        </w:tc>
        <w:tc>
          <w:tcPr>
            <w:tcW w:w="0" w:type="auto"/>
            <w:vAlign w:val="bottom"/>
          </w:tcPr>
          <w:p w14:paraId="41E32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41E4C3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002873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AE2BFE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9EE05A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12A07B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747618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1A406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AAF1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FB58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B8C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C13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DDD87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6A278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0446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1A122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8365D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vAlign w:val="bottom"/>
          </w:tcPr>
          <w:p w14:paraId="38AF8A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415C0F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3BACDA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06F53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71EFEAA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B5AF9DB"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lastRenderedPageBreak/>
              <w:t>Intercept</w:t>
            </w:r>
          </w:p>
        </w:tc>
        <w:tc>
          <w:tcPr>
            <w:tcW w:w="0" w:type="auto"/>
            <w:vAlign w:val="bottom"/>
          </w:tcPr>
          <w:p w14:paraId="6C3036E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vAlign w:val="bottom"/>
          </w:tcPr>
          <w:p w14:paraId="10B6140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342A42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5436D42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76E8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ACC6AF1" w14:textId="10A24F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0.15</w:t>
            </w:r>
          </w:p>
        </w:tc>
        <w:tc>
          <w:tcPr>
            <w:tcW w:w="1506" w:type="dxa"/>
            <w:vAlign w:val="bottom"/>
          </w:tcPr>
          <w:p w14:paraId="7F2F5AD1" w14:textId="4D048DC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(0.43)</w:t>
            </w:r>
          </w:p>
        </w:tc>
        <w:tc>
          <w:tcPr>
            <w:tcW w:w="0" w:type="auto"/>
          </w:tcPr>
          <w:p w14:paraId="56BBF7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1CED2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C2A79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A33A9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030AC52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4F3A92B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151BEB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31D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2756F2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C0AEE74" w14:textId="77777777" w:rsidR="004B17A9" w:rsidRPr="00303092" w:rsidRDefault="004B17A9" w:rsidP="00AA6B39">
            <w:pPr>
              <w:rPr>
                <w:rFonts w:ascii="Book Antiqua" w:hAnsi="Book Antiqua"/>
                <w:color w:val="auto"/>
                <w:sz w:val="20"/>
                <w:szCs w:val="20"/>
              </w:rPr>
            </w:pPr>
          </w:p>
        </w:tc>
        <w:tc>
          <w:tcPr>
            <w:tcW w:w="0" w:type="auto"/>
          </w:tcPr>
          <w:p w14:paraId="6A6A98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967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C0F7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D548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4D90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A032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4B225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4B92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3248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01B29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2D61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F549F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394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700D6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39CC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5FDAF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E36642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School </w:t>
            </w:r>
          </w:p>
        </w:tc>
        <w:tc>
          <w:tcPr>
            <w:tcW w:w="0" w:type="auto"/>
          </w:tcPr>
          <w:p w14:paraId="17AD8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046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0C6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EA2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BDBA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AB33D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946B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D4C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42E0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A14CC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0AD5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AA38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3402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29B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F306F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B693FC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C604BBD" w14:textId="77777777" w:rsidR="004B17A9" w:rsidRPr="00303092" w:rsidRDefault="004B17A9" w:rsidP="00AA6B39">
            <w:pPr>
              <w:rPr>
                <w:rFonts w:ascii="Book Antiqua" w:hAnsi="Book Antiqua"/>
                <w:color w:val="auto"/>
                <w:sz w:val="20"/>
                <w:szCs w:val="20"/>
              </w:rPr>
            </w:pPr>
          </w:p>
        </w:tc>
        <w:tc>
          <w:tcPr>
            <w:tcW w:w="0" w:type="auto"/>
          </w:tcPr>
          <w:p w14:paraId="05465D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8BB6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ED2C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C850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BC54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125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3173B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5F66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E343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A633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2407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522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9E0C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5807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3153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A61A62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C1BB9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Training &amp; Apprenticeships</w:t>
            </w:r>
          </w:p>
        </w:tc>
        <w:tc>
          <w:tcPr>
            <w:tcW w:w="0" w:type="auto"/>
          </w:tcPr>
          <w:p w14:paraId="664696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05B6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28E45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CD6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AD76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A08D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77216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E30A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0752A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FB78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472B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5D12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A0CD1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E87E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4E1A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E86BEA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F2F0691"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4A1BEC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D0A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68B8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7AE4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9B3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58BD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D6F617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FAF0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F737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29AA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6BF4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A01F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D273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ACB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4A54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61F0172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24DD1C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3E75C4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0F3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3772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38BFA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31E50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1452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FBAF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9F761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82B0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B5CA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1B81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13CB2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0869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C800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DA62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17F3DF7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2B47D25"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131CFB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-1.87</w:t>
            </w:r>
          </w:p>
        </w:tc>
        <w:tc>
          <w:tcPr>
            <w:tcW w:w="0" w:type="auto"/>
            <w:vAlign w:val="bottom"/>
          </w:tcPr>
          <w:p w14:paraId="1EFA0F6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7A2C8766"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95356B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2D33156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1BC81517" w14:textId="19FA21B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-1.80</w:t>
            </w:r>
          </w:p>
        </w:tc>
        <w:tc>
          <w:tcPr>
            <w:tcW w:w="1506" w:type="dxa"/>
            <w:vAlign w:val="bottom"/>
          </w:tcPr>
          <w:p w14:paraId="65DDC79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vAlign w:val="bottom"/>
          </w:tcPr>
          <w:p w14:paraId="083E69C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C0E0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-0.16</w:t>
            </w:r>
          </w:p>
        </w:tc>
        <w:tc>
          <w:tcPr>
            <w:tcW w:w="0" w:type="auto"/>
            <w:vAlign w:val="bottom"/>
          </w:tcPr>
          <w:p w14:paraId="1562A7CA"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4CBBF4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-1.85</w:t>
            </w:r>
          </w:p>
        </w:tc>
        <w:tc>
          <w:tcPr>
            <w:tcW w:w="0" w:type="auto"/>
            <w:vAlign w:val="bottom"/>
          </w:tcPr>
          <w:p w14:paraId="1776114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27810498"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B99F91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7CF6825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9D09F8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1CF814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09EBC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AFB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E8A64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2F0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03D4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03C5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FCCC1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3A8C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2B29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D32C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5CDE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E28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DB69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783A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D8D4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DA60F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84B84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259DC1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3012395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62E37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0DC6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C5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7CF3F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4B533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68281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B61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F1347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5BD0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4220C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9411C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F16C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DA2A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9F1424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6A19ABF"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30BA8A5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7F594C3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tcPr>
          <w:p w14:paraId="1FCDF7C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A77BD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345B15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3B0CA64" w14:textId="25A56AD5"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05147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7926614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6F8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03C5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5AED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5FE3CB1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40F37B1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7C4EDC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8E1CFE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FC2B03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899A6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4F63D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A666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C004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812F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F8DD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5FD8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BFDD6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194E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D41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03B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4EB9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1F2D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215D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04DF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F8BE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69AB65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0224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1960AD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CEC028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28D8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158E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502DF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A3F2C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048F9C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7ABE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EE789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E958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345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4E4F9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3822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839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E6728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72E0CB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850F23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046898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vAlign w:val="bottom"/>
          </w:tcPr>
          <w:p w14:paraId="3BA57D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6C034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6B6E7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51C8E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23CE9D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1506" w:type="dxa"/>
            <w:vAlign w:val="bottom"/>
          </w:tcPr>
          <w:p w14:paraId="48733C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7D66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65350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053E7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9827E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2E34BC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3836E4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F2AA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929A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6199329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ABAB43" w14:textId="6A08065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p>
        </w:tc>
        <w:tc>
          <w:tcPr>
            <w:tcW w:w="0" w:type="auto"/>
          </w:tcPr>
          <w:p w14:paraId="60D62C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6926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0203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5D6E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5938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D95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057D2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219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EDF1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5AE5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2E0A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4305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390B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6AC6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5673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01F2EA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D369CE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32E1F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5B8642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489EED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41CE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3355F78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0405AD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8E05E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832D6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715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35A5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0FC5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08A6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F6A2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B565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0580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6F5266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74D7E1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32EAB5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-0.94</w:t>
            </w:r>
          </w:p>
        </w:tc>
        <w:tc>
          <w:tcPr>
            <w:tcW w:w="0" w:type="auto"/>
            <w:vAlign w:val="bottom"/>
          </w:tcPr>
          <w:p w14:paraId="7130DA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(0.79)</w:t>
            </w:r>
          </w:p>
        </w:tc>
        <w:tc>
          <w:tcPr>
            <w:tcW w:w="0" w:type="auto"/>
          </w:tcPr>
          <w:p w14:paraId="7A3E9A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EA83A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26E04F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065D5C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6A879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4779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FAFC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AFD7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E626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6D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A4D5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BACA5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807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CCD742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5CFE49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33802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77CE6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94AB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82F8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A8910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75774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12A8E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B85D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D78E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733A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8552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B1D7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B7E43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BB13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FA6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348D7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0EDD36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0ED340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vAlign w:val="bottom"/>
          </w:tcPr>
          <w:p w14:paraId="596E94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(0.45)</w:t>
            </w:r>
          </w:p>
        </w:tc>
        <w:tc>
          <w:tcPr>
            <w:tcW w:w="0" w:type="auto"/>
          </w:tcPr>
          <w:p w14:paraId="023B02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CDD62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441567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042260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CB2D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9F9D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C5E3D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112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825C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7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79C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1EB4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CB1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4143A5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12327B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5CB7F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1.09</w:t>
            </w:r>
          </w:p>
        </w:tc>
        <w:tc>
          <w:tcPr>
            <w:tcW w:w="0" w:type="auto"/>
            <w:vAlign w:val="bottom"/>
          </w:tcPr>
          <w:p w14:paraId="18B93F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tcPr>
          <w:p w14:paraId="15CC9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65746F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EDA2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512A85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750CF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22CA4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B7FD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7511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C2B6E8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BED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0AE4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A8F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321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868974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0F146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288E1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1.08</w:t>
            </w:r>
          </w:p>
        </w:tc>
        <w:tc>
          <w:tcPr>
            <w:tcW w:w="0" w:type="auto"/>
            <w:vAlign w:val="bottom"/>
          </w:tcPr>
          <w:p w14:paraId="6D6F42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(0.39)</w:t>
            </w:r>
          </w:p>
        </w:tc>
        <w:tc>
          <w:tcPr>
            <w:tcW w:w="0" w:type="auto"/>
          </w:tcPr>
          <w:p w14:paraId="604C7A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0702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4EDB7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EB00A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27EC73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CE2F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8D009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5C844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4BBF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C093E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B4C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DDC7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31B7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FCBEC9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F800C0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1E5B6B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0.72</w:t>
            </w:r>
          </w:p>
        </w:tc>
        <w:tc>
          <w:tcPr>
            <w:tcW w:w="0" w:type="auto"/>
            <w:vAlign w:val="bottom"/>
          </w:tcPr>
          <w:p w14:paraId="343F7A2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023F33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DB4A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65077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7F55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AF843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51E8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E63CC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B7E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A897C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7777C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E0B9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42DF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8343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FD49B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D3FC7F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22E69B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0.63</w:t>
            </w:r>
          </w:p>
        </w:tc>
        <w:tc>
          <w:tcPr>
            <w:tcW w:w="0" w:type="auto"/>
            <w:vAlign w:val="bottom"/>
          </w:tcPr>
          <w:p w14:paraId="03EA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tcPr>
          <w:p w14:paraId="538EB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5B378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712FDF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549BDE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AA9FB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2E4E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7718E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025C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AB602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9BB7C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E570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06D1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9353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B808D2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E02E593" w14:textId="5BAB14AB"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p>
        </w:tc>
        <w:tc>
          <w:tcPr>
            <w:tcW w:w="0" w:type="auto"/>
          </w:tcPr>
          <w:p w14:paraId="102E13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A6E4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9470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A69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D3EC7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72409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1506" w:type="dxa"/>
            <w:vAlign w:val="bottom"/>
          </w:tcPr>
          <w:p w14:paraId="4C7DB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0D344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90B1E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2AA13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06787E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9422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061A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B6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05D3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0ADDBE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B4AD12" w14:textId="61DF1089"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p>
        </w:tc>
        <w:tc>
          <w:tcPr>
            <w:tcW w:w="0" w:type="auto"/>
          </w:tcPr>
          <w:p w14:paraId="77606E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79D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03CF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AC6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BD4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9CFB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17068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706C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ED9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629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EE3A5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41F09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B836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15CE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A9A8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CC0EC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8DAAD2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183252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A3C4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B0BF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B85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92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6C68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55E7D7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4A21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E6A1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BE09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F7D7F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6C9BF0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357682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80D5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F8502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EB1796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47DE7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02F3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A790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5C4F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6D8F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2B3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43F7D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8771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6186F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7A14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06CC4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4C8C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3582C2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8A299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E0F8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9A7C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0DE434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98BCE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437503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042A8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E128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DFA3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122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39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FE14D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5A65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033A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F5E6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6A27C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0288E3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58908E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CB85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07C78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14A565A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6C90A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AEA0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458C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1FF3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C72B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E227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FFA8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FAE2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DC1D7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62C7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78A7E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7272B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0.75</w:t>
            </w:r>
          </w:p>
        </w:tc>
        <w:tc>
          <w:tcPr>
            <w:tcW w:w="0" w:type="auto"/>
            <w:vAlign w:val="bottom"/>
          </w:tcPr>
          <w:p w14:paraId="34B683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(0.29)</w:t>
            </w:r>
          </w:p>
        </w:tc>
        <w:tc>
          <w:tcPr>
            <w:tcW w:w="0" w:type="auto"/>
          </w:tcPr>
          <w:p w14:paraId="58D3D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34025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EDE63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44C56D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839E4F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501229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DB90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5A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0898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DE483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4E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0D21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C3422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CE32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65F2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C247C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0.76</w:t>
            </w:r>
          </w:p>
        </w:tc>
        <w:tc>
          <w:tcPr>
            <w:tcW w:w="0" w:type="auto"/>
            <w:vAlign w:val="bottom"/>
          </w:tcPr>
          <w:p w14:paraId="6ED1F2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tcPr>
          <w:p w14:paraId="07547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4D797D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48CEE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490951D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12BBFF"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1AC314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E359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F8B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CF60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77A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DFAD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08C5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8CDD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734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4AC7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D075D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0.80</w:t>
            </w:r>
          </w:p>
        </w:tc>
        <w:tc>
          <w:tcPr>
            <w:tcW w:w="0" w:type="auto"/>
            <w:vAlign w:val="bottom"/>
          </w:tcPr>
          <w:p w14:paraId="51456E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6F9FBF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E727E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696E5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2D49B80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059537C4"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889167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-1.48</w:t>
            </w:r>
          </w:p>
        </w:tc>
        <w:tc>
          <w:tcPr>
            <w:tcW w:w="0" w:type="auto"/>
            <w:vAlign w:val="bottom"/>
          </w:tcPr>
          <w:p w14:paraId="4E2EEEC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(0.32)</w:t>
            </w:r>
          </w:p>
        </w:tc>
        <w:tc>
          <w:tcPr>
            <w:tcW w:w="0" w:type="auto"/>
          </w:tcPr>
          <w:p w14:paraId="798A25B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3D517B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0FBEA0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4CDB04" w14:textId="4B6B9DF8"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0.34</w:t>
            </w:r>
          </w:p>
        </w:tc>
        <w:tc>
          <w:tcPr>
            <w:tcW w:w="1506" w:type="dxa"/>
            <w:vAlign w:val="bottom"/>
          </w:tcPr>
          <w:p w14:paraId="0E7AFA34" w14:textId="371955F1"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(0.45)</w:t>
            </w:r>
          </w:p>
        </w:tc>
        <w:tc>
          <w:tcPr>
            <w:tcW w:w="0" w:type="auto"/>
          </w:tcPr>
          <w:p w14:paraId="1EDD56E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B0C9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E092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BB27F1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-1.39</w:t>
            </w:r>
          </w:p>
        </w:tc>
        <w:tc>
          <w:tcPr>
            <w:tcW w:w="0" w:type="auto"/>
            <w:vAlign w:val="bottom"/>
          </w:tcPr>
          <w:p w14:paraId="29C1EE8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0FE920E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D9F8EDC"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388B6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A200F3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25BFE3" w14:textId="77777777" w:rsidR="004B17A9" w:rsidRPr="00303092" w:rsidRDefault="004B17A9" w:rsidP="00AA6B39">
            <w:pPr>
              <w:rPr>
                <w:rFonts w:ascii="Book Antiqua" w:hAnsi="Book Antiqua"/>
                <w:color w:val="auto"/>
                <w:sz w:val="20"/>
                <w:szCs w:val="20"/>
              </w:rPr>
            </w:pPr>
          </w:p>
        </w:tc>
        <w:tc>
          <w:tcPr>
            <w:tcW w:w="0" w:type="auto"/>
          </w:tcPr>
          <w:p w14:paraId="433F04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A3A7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62D5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6E5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5D2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1F769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BA41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7052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0891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CA0C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4A31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484F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147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CA1B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9F24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52C2EB"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AF49C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Unemployment &amp; Out of Labour Force</w:t>
            </w:r>
          </w:p>
        </w:tc>
        <w:tc>
          <w:tcPr>
            <w:tcW w:w="0" w:type="auto"/>
          </w:tcPr>
          <w:p w14:paraId="75194D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08C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6B0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DA2F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61B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B3AA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EABEC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8FC6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EDB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FDE7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9FF1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F17B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0CED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FAD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F78F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C9674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C0C89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77F4EB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0B23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57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C00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FF96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3DCC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DA103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AD6B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0F11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0F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FFD7F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0D67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414B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FCDBE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8D322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787984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78B93E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40B55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735FB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09E14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1554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05804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9E48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42598B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4C45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046B0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A27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0C31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DED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94E98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2C0F4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52E7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D447E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EA9F6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EF254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319CD93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69471A0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BE7E1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11F758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9005AD2" w14:textId="2A3878F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-3.04</w:t>
            </w:r>
          </w:p>
        </w:tc>
        <w:tc>
          <w:tcPr>
            <w:tcW w:w="1506" w:type="dxa"/>
            <w:vAlign w:val="bottom"/>
          </w:tcPr>
          <w:p w14:paraId="7DA91B8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5B910F4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0535D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4DEE974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52D438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44852EC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44601E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67AF8E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26ACC6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0F94319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794E2"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EA783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5BB1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C615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BB2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E61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2F83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BD001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CAB6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CDF6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6A81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ED71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17F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6A02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FD08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453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71FA80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3FE0A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049921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1A27C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8E1FE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6B852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DF84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8E370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84FEE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77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3DF45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FD443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1DAE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B5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CCD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4BA4E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0356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845CF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47E9F5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8B485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1.03</w:t>
            </w:r>
          </w:p>
        </w:tc>
        <w:tc>
          <w:tcPr>
            <w:tcW w:w="0" w:type="auto"/>
            <w:vAlign w:val="bottom"/>
          </w:tcPr>
          <w:p w14:paraId="707E13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2FC172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B5078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4928A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38BAB0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0.98</w:t>
            </w:r>
          </w:p>
        </w:tc>
        <w:tc>
          <w:tcPr>
            <w:tcW w:w="1506" w:type="dxa"/>
            <w:vAlign w:val="bottom"/>
          </w:tcPr>
          <w:p w14:paraId="6D0F16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(0.48)</w:t>
            </w:r>
          </w:p>
        </w:tc>
        <w:tc>
          <w:tcPr>
            <w:tcW w:w="0" w:type="auto"/>
          </w:tcPr>
          <w:p w14:paraId="76D44D4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49A50B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BB0AF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454D8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1.02</w:t>
            </w:r>
          </w:p>
        </w:tc>
        <w:tc>
          <w:tcPr>
            <w:tcW w:w="0" w:type="auto"/>
            <w:vAlign w:val="bottom"/>
          </w:tcPr>
          <w:p w14:paraId="6602E4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17FCEE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0565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vAlign w:val="bottom"/>
          </w:tcPr>
          <w:p w14:paraId="53DCA3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5B3914F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AEF4EB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9AC8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EEA4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B59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E32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B651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69A2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D81BF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AD93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F4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C8C2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D603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358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9D06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FD54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8C37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B1884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E72DA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3ACFA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A5FAF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D4E8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F99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8F60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57298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843DB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E3ED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394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C3EA5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676CB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CC2743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F1EDC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3BA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154F1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9D0E7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5B082"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3E1150B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39526AC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29D7162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79C9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4A30828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420D7161" w14:textId="2DEACC8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0.18</w:t>
            </w:r>
          </w:p>
        </w:tc>
        <w:tc>
          <w:tcPr>
            <w:tcW w:w="1506" w:type="dxa"/>
            <w:vAlign w:val="bottom"/>
          </w:tcPr>
          <w:p w14:paraId="18C3706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1CBB00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0BF8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5F3B4C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00FE388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33CA732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78B03AD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BCD4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DA5F4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EE67D7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E41EF22" w14:textId="281229F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r w:rsidR="00303092" w:rsidRPr="00303092">
              <w:rPr>
                <w:rFonts w:ascii="Book Antiqua" w:hAnsi="Book Antiqua"/>
                <w:color w:val="auto"/>
                <w:sz w:val="20"/>
                <w:szCs w:val="20"/>
              </w:rPr>
              <w:t xml:space="preserve"> </w:t>
            </w:r>
          </w:p>
        </w:tc>
        <w:tc>
          <w:tcPr>
            <w:tcW w:w="0" w:type="auto"/>
          </w:tcPr>
          <w:p w14:paraId="727FD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C503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136BA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14F2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99B2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1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3546CD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840FF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935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E8F4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6FE6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0BB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AB66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AC66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F436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4B6E64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B67D37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19273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-13.07</w:t>
            </w:r>
          </w:p>
        </w:tc>
        <w:tc>
          <w:tcPr>
            <w:tcW w:w="0" w:type="auto"/>
            <w:vAlign w:val="bottom"/>
          </w:tcPr>
          <w:p w14:paraId="0FCFD9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(1070.37)</w:t>
            </w:r>
          </w:p>
        </w:tc>
        <w:tc>
          <w:tcPr>
            <w:tcW w:w="0" w:type="auto"/>
          </w:tcPr>
          <w:p w14:paraId="33CACA3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5BC95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2EBC0F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7FA674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FD0F7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EACD8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0B21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23C6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8C4D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75B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94CF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4E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5659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56AD0F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7ADA43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7B8090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1.64</w:t>
            </w:r>
          </w:p>
        </w:tc>
        <w:tc>
          <w:tcPr>
            <w:tcW w:w="0" w:type="auto"/>
            <w:vAlign w:val="bottom"/>
          </w:tcPr>
          <w:p w14:paraId="0E297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(1.26)</w:t>
            </w:r>
          </w:p>
        </w:tc>
        <w:tc>
          <w:tcPr>
            <w:tcW w:w="0" w:type="auto"/>
          </w:tcPr>
          <w:p w14:paraId="6718E2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0BCB7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22C939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1CAB55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4053E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3BA4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62A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4763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FC907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382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5912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292D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B100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60CF57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E0168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8CD48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6531D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B0E8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DB9A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1D7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E9741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BBB28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FD3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30C3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C0D9A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469D6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B68CE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B66A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2246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037E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0C2B4D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A31C40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23911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-12.79</w:t>
            </w:r>
          </w:p>
        </w:tc>
        <w:tc>
          <w:tcPr>
            <w:tcW w:w="0" w:type="auto"/>
            <w:vAlign w:val="bottom"/>
          </w:tcPr>
          <w:p w14:paraId="126D1B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(759.94)</w:t>
            </w:r>
          </w:p>
        </w:tc>
        <w:tc>
          <w:tcPr>
            <w:tcW w:w="0" w:type="auto"/>
          </w:tcPr>
          <w:p w14:paraId="7ED511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1EF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16D1C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tcPr>
          <w:p w14:paraId="01F793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1D085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719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77C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175F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EAF8B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F8C48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D0B0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22CA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CBF6A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20B982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FA6B1"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2FCA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2.42</w:t>
            </w:r>
          </w:p>
        </w:tc>
        <w:tc>
          <w:tcPr>
            <w:tcW w:w="0" w:type="auto"/>
            <w:vAlign w:val="bottom"/>
          </w:tcPr>
          <w:p w14:paraId="0FA6BF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(1.13)</w:t>
            </w:r>
          </w:p>
        </w:tc>
        <w:tc>
          <w:tcPr>
            <w:tcW w:w="0" w:type="auto"/>
          </w:tcPr>
          <w:p w14:paraId="0B17D4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C4741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4B7E5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tcPr>
          <w:p w14:paraId="5DF9B9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03F23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4714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E8AA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D2092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AB6CE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1CE58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9E74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F60F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C49E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26344B2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1D8C6A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04495D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1.71</w:t>
            </w:r>
          </w:p>
        </w:tc>
        <w:tc>
          <w:tcPr>
            <w:tcW w:w="0" w:type="auto"/>
            <w:vAlign w:val="bottom"/>
          </w:tcPr>
          <w:p w14:paraId="0D9286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tcPr>
          <w:p w14:paraId="492D7D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4512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1D6B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24EB39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F10E9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DED9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9DF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F1BC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C651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3DCE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35C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CCD7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8089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2CAC7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F3304E9"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2350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1.60</w:t>
            </w:r>
          </w:p>
        </w:tc>
        <w:tc>
          <w:tcPr>
            <w:tcW w:w="0" w:type="auto"/>
            <w:vAlign w:val="bottom"/>
          </w:tcPr>
          <w:p w14:paraId="5457E3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(1.16)</w:t>
            </w:r>
          </w:p>
        </w:tc>
        <w:tc>
          <w:tcPr>
            <w:tcW w:w="0" w:type="auto"/>
          </w:tcPr>
          <w:p w14:paraId="4AD151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38FB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41A05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65580A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DA11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5089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C064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E180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0407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FB0F5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D65A7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5A306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FF7B5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45C107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2E18A4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51839E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1.35</w:t>
            </w:r>
          </w:p>
        </w:tc>
        <w:tc>
          <w:tcPr>
            <w:tcW w:w="0" w:type="auto"/>
            <w:vAlign w:val="bottom"/>
          </w:tcPr>
          <w:p w14:paraId="417163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(1.15)</w:t>
            </w:r>
          </w:p>
        </w:tc>
        <w:tc>
          <w:tcPr>
            <w:tcW w:w="0" w:type="auto"/>
          </w:tcPr>
          <w:p w14:paraId="35F434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49066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B08A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tcPr>
          <w:p w14:paraId="29CFB8D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0F2C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A87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58A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1D8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C00F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1E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59D4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430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9E0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0152E2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19D71" w14:textId="2D62FE3B"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p>
        </w:tc>
        <w:tc>
          <w:tcPr>
            <w:tcW w:w="0" w:type="auto"/>
          </w:tcPr>
          <w:p w14:paraId="5231F8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27861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512D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5BAEB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49B51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0B4DF56" w14:textId="241300D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-0.04</w:t>
            </w:r>
          </w:p>
        </w:tc>
        <w:tc>
          <w:tcPr>
            <w:tcW w:w="1506" w:type="dxa"/>
            <w:vAlign w:val="bottom"/>
          </w:tcPr>
          <w:p w14:paraId="65E8D7FB" w14:textId="7D86986F"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(0.02)</w:t>
            </w:r>
          </w:p>
        </w:tc>
        <w:tc>
          <w:tcPr>
            <w:tcW w:w="0" w:type="auto"/>
          </w:tcPr>
          <w:p w14:paraId="30B2AE32" w14:textId="2D553B8E"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w:t>
            </w:r>
          </w:p>
        </w:tc>
        <w:tc>
          <w:tcPr>
            <w:tcW w:w="0" w:type="auto"/>
            <w:vAlign w:val="bottom"/>
          </w:tcPr>
          <w:p w14:paraId="51D1913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6FBD28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46C691F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ADA425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2FD1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064E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ABFC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86801D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99845C" w14:textId="601FDC68"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w:t>
            </w:r>
            <w:r w:rsidR="00303092" w:rsidRPr="00303092">
              <w:rPr>
                <w:rFonts w:ascii="Book Antiqua" w:hAnsi="Book Antiqua"/>
                <w:color w:val="auto"/>
                <w:sz w:val="20"/>
                <w:szCs w:val="20"/>
              </w:rPr>
              <w:t>(SOC 2000)</w:t>
            </w:r>
          </w:p>
        </w:tc>
        <w:tc>
          <w:tcPr>
            <w:tcW w:w="0" w:type="auto"/>
          </w:tcPr>
          <w:p w14:paraId="67779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997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62ED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41FB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6771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7CE1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9E9A7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3DBE3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C3B0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06B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0224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3092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711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C4EF2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17E9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A19B9D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91B8EB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213ED4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74B4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3E4C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01F4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164A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3037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BD459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6A8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362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96E8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86AA4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2.57</w:t>
            </w:r>
          </w:p>
        </w:tc>
        <w:tc>
          <w:tcPr>
            <w:tcW w:w="0" w:type="auto"/>
            <w:vAlign w:val="bottom"/>
          </w:tcPr>
          <w:p w14:paraId="4E244B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w:t>
            </w:r>
          </w:p>
        </w:tc>
        <w:tc>
          <w:tcPr>
            <w:tcW w:w="0" w:type="auto"/>
          </w:tcPr>
          <w:p w14:paraId="6182C9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7AEE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140976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2270B46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FC1AE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DA175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2E17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14AFC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656E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308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AB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0ED4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748A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F1C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490A5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1D94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D5D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CC3D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4D5A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9E8C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9323D1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8C6BFA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5BB2F5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700B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6E74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51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4CA6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921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678BE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2C1D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539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4B64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9593B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-12.40</w:t>
            </w:r>
          </w:p>
        </w:tc>
        <w:tc>
          <w:tcPr>
            <w:tcW w:w="0" w:type="auto"/>
            <w:vAlign w:val="bottom"/>
          </w:tcPr>
          <w:p w14:paraId="6F4813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(737.60)</w:t>
            </w:r>
          </w:p>
        </w:tc>
        <w:tc>
          <w:tcPr>
            <w:tcW w:w="0" w:type="auto"/>
          </w:tcPr>
          <w:p w14:paraId="3B2EE97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1BF4E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33451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203C215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5EC10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1FCD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2D14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77A2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AC7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1BA9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46B67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FD1CEA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F314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5D8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4E8C6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E6E38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2.63</w:t>
            </w:r>
          </w:p>
        </w:tc>
        <w:tc>
          <w:tcPr>
            <w:tcW w:w="0" w:type="auto"/>
            <w:vAlign w:val="bottom"/>
          </w:tcPr>
          <w:p w14:paraId="557C0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12D239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6078E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0B0029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12CD78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DD9032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495B51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4AD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5340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E0997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6C83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1FEEA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7DA2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CEDB9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CA3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E657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5C7E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1.44</w:t>
            </w:r>
          </w:p>
        </w:tc>
        <w:tc>
          <w:tcPr>
            <w:tcW w:w="0" w:type="auto"/>
            <w:vAlign w:val="bottom"/>
          </w:tcPr>
          <w:p w14:paraId="509AE3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(1.25)</w:t>
            </w:r>
          </w:p>
        </w:tc>
        <w:tc>
          <w:tcPr>
            <w:tcW w:w="0" w:type="auto"/>
          </w:tcPr>
          <w:p w14:paraId="612618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D97B1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0F7B1D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3AC75BF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055EDD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6B919A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F19B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ED29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2EA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0515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0868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28EBA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A274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13F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EF33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18EC1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1.80</w:t>
            </w:r>
          </w:p>
        </w:tc>
        <w:tc>
          <w:tcPr>
            <w:tcW w:w="0" w:type="auto"/>
            <w:vAlign w:val="bottom"/>
          </w:tcPr>
          <w:p w14:paraId="2CB33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w:t>
            </w:r>
          </w:p>
        </w:tc>
        <w:tc>
          <w:tcPr>
            <w:tcW w:w="0" w:type="auto"/>
          </w:tcPr>
          <w:p w14:paraId="739CA76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BCE0E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B0786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2901199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20E662"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232FF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-4.23</w:t>
            </w:r>
          </w:p>
        </w:tc>
        <w:tc>
          <w:tcPr>
            <w:tcW w:w="0" w:type="auto"/>
            <w:vAlign w:val="bottom"/>
          </w:tcPr>
          <w:p w14:paraId="398224F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50D16E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88082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6AC8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404577" w14:textId="4601A09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-0.99</w:t>
            </w:r>
          </w:p>
        </w:tc>
        <w:tc>
          <w:tcPr>
            <w:tcW w:w="1506" w:type="dxa"/>
            <w:vAlign w:val="bottom"/>
          </w:tcPr>
          <w:p w14:paraId="00B5B103" w14:textId="2E078E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(0.98)</w:t>
            </w:r>
          </w:p>
        </w:tc>
        <w:tc>
          <w:tcPr>
            <w:tcW w:w="0" w:type="auto"/>
          </w:tcPr>
          <w:p w14:paraId="55547E3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7A80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B31EA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AC0E7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-4.79</w:t>
            </w:r>
          </w:p>
        </w:tc>
        <w:tc>
          <w:tcPr>
            <w:tcW w:w="0" w:type="auto"/>
            <w:vAlign w:val="bottom"/>
          </w:tcPr>
          <w:p w14:paraId="2CB2BEB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(1.06)</w:t>
            </w:r>
          </w:p>
        </w:tc>
        <w:tc>
          <w:tcPr>
            <w:tcW w:w="0" w:type="auto"/>
          </w:tcPr>
          <w:p w14:paraId="604C79F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0F06EC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D74F1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303092" w14:paraId="69A924F5"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A407F1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Number of observations</w:t>
            </w:r>
          </w:p>
        </w:tc>
        <w:tc>
          <w:tcPr>
            <w:tcW w:w="0" w:type="auto"/>
            <w:gridSpan w:val="5"/>
          </w:tcPr>
          <w:p w14:paraId="07587425" w14:textId="77777777" w:rsidR="004B17A9" w:rsidRPr="00303092" w:rsidRDefault="004B17A9" w:rsidP="00AA6B39">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4293" w:type="dxa"/>
            <w:gridSpan w:val="5"/>
          </w:tcPr>
          <w:p w14:paraId="676C5A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0" w:type="auto"/>
            <w:gridSpan w:val="5"/>
          </w:tcPr>
          <w:p w14:paraId="42D111E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 xml:space="preserve">723 </w:t>
            </w:r>
          </w:p>
        </w:tc>
      </w:tr>
      <w:tr w:rsidR="00837293" w:rsidRPr="00303092" w14:paraId="28D0218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8FBBAE0" w14:textId="59FDA8C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r w:rsidR="00A73C77" w:rsidRPr="00303092">
              <w:rPr>
                <w:rFonts w:ascii="Book Antiqua" w:eastAsiaTheme="minorEastAsia" w:hAnsi="Book Antiqua"/>
                <w:b w:val="0"/>
                <w:bCs w:val="0"/>
                <w:color w:val="auto"/>
                <w:sz w:val="20"/>
                <w:szCs w:val="20"/>
              </w:rPr>
              <w:t xml:space="preserve"> </w:t>
            </w:r>
          </w:p>
        </w:tc>
        <w:tc>
          <w:tcPr>
            <w:tcW w:w="0" w:type="auto"/>
            <w:gridSpan w:val="5"/>
          </w:tcPr>
          <w:p w14:paraId="0C3CDE1F" w14:textId="77777777" w:rsidR="004B17A9" w:rsidRPr="00303092" w:rsidRDefault="004B17A9" w:rsidP="00AA6B39">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4293" w:type="dxa"/>
            <w:gridSpan w:val="5"/>
          </w:tcPr>
          <w:p w14:paraId="16220E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0.10</w:t>
            </w:r>
          </w:p>
        </w:tc>
        <w:tc>
          <w:tcPr>
            <w:tcW w:w="0" w:type="auto"/>
            <w:gridSpan w:val="5"/>
          </w:tcPr>
          <w:p w14:paraId="338C4F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0.11</w:t>
            </w:r>
          </w:p>
        </w:tc>
      </w:tr>
      <w:tr w:rsidR="00837293" w:rsidRPr="00303092" w14:paraId="4892E5EA"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A30777" w14:textId="7C80401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0624E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4293" w:type="dxa"/>
            <w:gridSpan w:val="5"/>
          </w:tcPr>
          <w:p w14:paraId="4673F2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gridSpan w:val="5"/>
          </w:tcPr>
          <w:p w14:paraId="692B98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r>
      <w:tr w:rsidR="00837293" w:rsidRPr="00303092" w14:paraId="5F3A39F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68B273C" w14:textId="6688528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36D11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c>
          <w:tcPr>
            <w:tcW w:w="4293" w:type="dxa"/>
            <w:gridSpan w:val="5"/>
          </w:tcPr>
          <w:p w14:paraId="6A527E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0.18</w:t>
            </w:r>
          </w:p>
        </w:tc>
        <w:tc>
          <w:tcPr>
            <w:tcW w:w="0" w:type="auto"/>
            <w:gridSpan w:val="5"/>
          </w:tcPr>
          <w:p w14:paraId="79D0ED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r>
      <w:tr w:rsidR="00837293" w:rsidRPr="00303092" w14:paraId="6FC9054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DD2C1" w14:textId="50C69BD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E1B07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4293" w:type="dxa"/>
            <w:gridSpan w:val="5"/>
          </w:tcPr>
          <w:p w14:paraId="3E068369" w14:textId="7D117EF8"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w:t>
            </w:r>
            <w:r w:rsidR="002C0DBD" w:rsidRPr="00303092">
              <w:rPr>
                <w:rFonts w:ascii="Book Antiqua" w:hAnsi="Book Antiqua"/>
                <w:color w:val="auto"/>
                <w:sz w:val="20"/>
                <w:szCs w:val="20"/>
              </w:rPr>
              <w:t>1</w:t>
            </w:r>
          </w:p>
        </w:tc>
        <w:tc>
          <w:tcPr>
            <w:tcW w:w="0" w:type="auto"/>
            <w:gridSpan w:val="5"/>
          </w:tcPr>
          <w:p w14:paraId="1AEC215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0.23</w:t>
            </w:r>
          </w:p>
        </w:tc>
      </w:tr>
      <w:tr w:rsidR="00837293" w:rsidRPr="00303092" w14:paraId="6164755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DBCDA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AIC</w:t>
            </w:r>
          </w:p>
        </w:tc>
        <w:tc>
          <w:tcPr>
            <w:tcW w:w="0" w:type="auto"/>
            <w:gridSpan w:val="5"/>
          </w:tcPr>
          <w:p w14:paraId="446E6D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1319.08</w:t>
            </w:r>
          </w:p>
        </w:tc>
        <w:tc>
          <w:tcPr>
            <w:tcW w:w="4293" w:type="dxa"/>
            <w:gridSpan w:val="5"/>
            <w:vAlign w:val="bottom"/>
          </w:tcPr>
          <w:p w14:paraId="5B61C5FA" w14:textId="2A22BDCB" w:rsidR="004B17A9" w:rsidRPr="00303092" w:rsidRDefault="002C0DBD"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1308.04</w:t>
            </w:r>
          </w:p>
        </w:tc>
        <w:tc>
          <w:tcPr>
            <w:tcW w:w="0" w:type="auto"/>
            <w:gridSpan w:val="5"/>
            <w:vAlign w:val="bottom"/>
          </w:tcPr>
          <w:p w14:paraId="50F4FB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1312.82</w:t>
            </w:r>
          </w:p>
        </w:tc>
      </w:tr>
      <w:tr w:rsidR="00837293" w:rsidRPr="00303092" w14:paraId="4DEF17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5F59DBC"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BIC</w:t>
            </w:r>
          </w:p>
        </w:tc>
        <w:tc>
          <w:tcPr>
            <w:tcW w:w="0" w:type="auto"/>
            <w:gridSpan w:val="5"/>
            <w:vAlign w:val="bottom"/>
          </w:tcPr>
          <w:p w14:paraId="1AB112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1470.33</w:t>
            </w:r>
          </w:p>
        </w:tc>
        <w:tc>
          <w:tcPr>
            <w:tcW w:w="4293" w:type="dxa"/>
            <w:gridSpan w:val="5"/>
            <w:vAlign w:val="bottom"/>
          </w:tcPr>
          <w:p w14:paraId="160E9E59" w14:textId="328F6D9E" w:rsidR="004B17A9" w:rsidRPr="00303092" w:rsidRDefault="002C0DBD"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1376.79</w:t>
            </w:r>
          </w:p>
        </w:tc>
        <w:tc>
          <w:tcPr>
            <w:tcW w:w="0" w:type="auto"/>
            <w:gridSpan w:val="5"/>
            <w:vAlign w:val="bottom"/>
          </w:tcPr>
          <w:p w14:paraId="49DD6817" w14:textId="77777777" w:rsidR="004B17A9" w:rsidRPr="00303092" w:rsidRDefault="004B17A9" w:rsidP="00AA6B39">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1436.57</w:t>
            </w:r>
          </w:p>
        </w:tc>
      </w:tr>
      <w:tr w:rsidR="00837293" w:rsidRPr="00303092" w14:paraId="24C238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8598EA9"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 p&lt;.001, ** p&lt;.01, * p&lt;.05</w:t>
            </w:r>
            <w:r w:rsidRPr="00303092">
              <w:rPr>
                <w:rFonts w:ascii="Book Antiqua" w:hAnsi="Book Antiqua"/>
                <w:color w:val="auto"/>
                <w:sz w:val="20"/>
                <w:szCs w:val="20"/>
              </w:rPr>
              <w:br/>
              <w:t>Data Source: BCS [Birth-Age 30]</w:t>
            </w:r>
          </w:p>
          <w:p w14:paraId="4EC2DDC2"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Note: Complete Records Analysis for NS-SEC, CAMSIS, RGSC</w:t>
            </w:r>
          </w:p>
        </w:tc>
      </w:tr>
    </w:tbl>
    <w:p w14:paraId="4A059047" w14:textId="77777777" w:rsidR="004B17A9" w:rsidRPr="00837293" w:rsidRDefault="004B17A9" w:rsidP="004B17A9">
      <w:pPr>
        <w:rPr>
          <w:rFonts w:ascii="Book Antiqua" w:hAnsi="Book Antiqua"/>
          <w:sz w:val="24"/>
          <w:szCs w:val="24"/>
        </w:rPr>
      </w:pPr>
    </w:p>
    <w:p w14:paraId="527CD38D" w14:textId="77777777" w:rsidR="004B17A9" w:rsidRPr="00837293" w:rsidRDefault="004B17A9" w:rsidP="004B17A9">
      <w:pPr>
        <w:rPr>
          <w:rFonts w:ascii="Book Antiqua" w:hAnsi="Book Antiqua"/>
          <w:sz w:val="24"/>
          <w:szCs w:val="24"/>
        </w:rPr>
      </w:pPr>
    </w:p>
    <w:p w14:paraId="19CCA74F" w14:textId="77777777" w:rsidR="004B17A9" w:rsidRPr="00837293" w:rsidRDefault="004B17A9" w:rsidP="004B17A9">
      <w:pPr>
        <w:rPr>
          <w:rFonts w:ascii="Book Antiqua" w:hAnsi="Book Antiqua"/>
          <w:sz w:val="24"/>
          <w:szCs w:val="24"/>
        </w:rPr>
      </w:pPr>
    </w:p>
    <w:p w14:paraId="5B3B486E" w14:textId="77777777" w:rsidR="004B17A9" w:rsidRPr="00837293" w:rsidRDefault="004B17A9" w:rsidP="004B17A9">
      <w:pPr>
        <w:rPr>
          <w:rFonts w:ascii="Book Antiqua" w:hAnsi="Book Antiqua"/>
          <w:sz w:val="24"/>
          <w:szCs w:val="24"/>
        </w:rPr>
      </w:pPr>
    </w:p>
    <w:p w14:paraId="0C568FC9" w14:textId="77777777" w:rsidR="004B17A9" w:rsidRPr="00837293" w:rsidRDefault="004B17A9" w:rsidP="004B17A9">
      <w:pPr>
        <w:rPr>
          <w:rFonts w:ascii="Book Antiqua" w:hAnsi="Book Antiqua"/>
          <w:sz w:val="24"/>
          <w:szCs w:val="24"/>
        </w:rPr>
      </w:pPr>
    </w:p>
    <w:p w14:paraId="6FD6D41B" w14:textId="77777777" w:rsidR="004B17A9" w:rsidRPr="00837293" w:rsidRDefault="004B17A9" w:rsidP="004B17A9">
      <w:pPr>
        <w:rPr>
          <w:rFonts w:ascii="Book Antiqua" w:hAnsi="Book Antiqua"/>
          <w:sz w:val="24"/>
          <w:szCs w:val="24"/>
        </w:rPr>
      </w:pPr>
    </w:p>
    <w:p w14:paraId="1F93F198" w14:textId="77777777" w:rsidR="004B17A9" w:rsidRPr="00837293" w:rsidRDefault="004B17A9" w:rsidP="004B17A9">
      <w:pPr>
        <w:rPr>
          <w:rFonts w:ascii="Book Antiqua" w:hAnsi="Book Antiqua"/>
          <w:sz w:val="24"/>
          <w:szCs w:val="24"/>
        </w:rPr>
      </w:pPr>
    </w:p>
    <w:p w14:paraId="09A80959" w14:textId="77777777" w:rsidR="004B17A9" w:rsidRPr="00837293" w:rsidRDefault="004B17A9" w:rsidP="004B17A9">
      <w:pPr>
        <w:rPr>
          <w:rFonts w:ascii="Book Antiqua" w:hAnsi="Book Antiqua"/>
          <w:sz w:val="24"/>
          <w:szCs w:val="24"/>
        </w:rPr>
      </w:pPr>
    </w:p>
    <w:p w14:paraId="0E7B467E" w14:textId="77777777" w:rsidR="004B17A9" w:rsidRPr="00837293" w:rsidRDefault="004B17A9" w:rsidP="004B17A9">
      <w:pPr>
        <w:rPr>
          <w:rFonts w:ascii="Book Antiqua" w:hAnsi="Book Antiqua"/>
          <w:sz w:val="24"/>
          <w:szCs w:val="24"/>
        </w:rPr>
      </w:pPr>
    </w:p>
    <w:p w14:paraId="2A4C1B3A" w14:textId="77777777" w:rsidR="004B17A9" w:rsidRPr="00837293" w:rsidRDefault="004B17A9" w:rsidP="004B17A9">
      <w:pPr>
        <w:rPr>
          <w:rFonts w:ascii="Book Antiqua" w:hAnsi="Book Antiqua"/>
          <w:sz w:val="24"/>
          <w:szCs w:val="24"/>
        </w:rPr>
      </w:pPr>
    </w:p>
    <w:p w14:paraId="44BD568A" w14:textId="77777777" w:rsidR="004B17A9" w:rsidRPr="00837293" w:rsidRDefault="004B17A9" w:rsidP="004B17A9">
      <w:pPr>
        <w:rPr>
          <w:rFonts w:ascii="Book Antiqua" w:hAnsi="Book Antiqua"/>
          <w:sz w:val="24"/>
          <w:szCs w:val="24"/>
        </w:rPr>
      </w:pPr>
    </w:p>
    <w:p w14:paraId="2EADB723" w14:textId="77777777" w:rsidR="004B17A9" w:rsidRPr="00837293" w:rsidRDefault="004B17A9" w:rsidP="004B17A9">
      <w:pPr>
        <w:rPr>
          <w:rFonts w:ascii="Book Antiqua" w:hAnsi="Book Antiqua"/>
          <w:sz w:val="24"/>
          <w:szCs w:val="24"/>
        </w:rPr>
      </w:pPr>
    </w:p>
    <w:p w14:paraId="59578CBC" w14:textId="77777777" w:rsidR="004B17A9" w:rsidRPr="00837293" w:rsidRDefault="004B17A9" w:rsidP="004B17A9">
      <w:pPr>
        <w:rPr>
          <w:rFonts w:ascii="Book Antiqua" w:hAnsi="Book Antiqua"/>
          <w:sz w:val="24"/>
          <w:szCs w:val="24"/>
        </w:rPr>
      </w:pPr>
    </w:p>
    <w:p w14:paraId="0EBEEC08" w14:textId="77777777" w:rsidR="004B17A9" w:rsidRPr="00837293" w:rsidRDefault="004B17A9" w:rsidP="004B17A9">
      <w:pPr>
        <w:rPr>
          <w:rFonts w:ascii="Book Antiqua" w:hAnsi="Book Antiqua"/>
          <w:sz w:val="24"/>
          <w:szCs w:val="24"/>
        </w:rPr>
        <w:sectPr w:rsidR="004B17A9" w:rsidRPr="00837293" w:rsidSect="00A20BFF">
          <w:pgSz w:w="16838" w:h="11906" w:orient="landscape"/>
          <w:pgMar w:top="1440" w:right="1440" w:bottom="1440" w:left="1440" w:header="709" w:footer="709" w:gutter="0"/>
          <w:cols w:space="708"/>
          <w:docGrid w:linePitch="360"/>
        </w:sectPr>
      </w:pPr>
    </w:p>
    <w:p w14:paraId="4D719951" w14:textId="77777777" w:rsidR="004B17A9" w:rsidRPr="00837293" w:rsidRDefault="004B17A9" w:rsidP="00AF7627">
      <w:pPr>
        <w:pStyle w:val="Heading3"/>
      </w:pPr>
      <w:bookmarkStart w:id="180" w:name="_Toc150884469"/>
      <w:bookmarkStart w:id="181" w:name="_Toc152408198"/>
      <w:bookmarkStart w:id="182" w:name="_Toc156204317"/>
      <w:r w:rsidRPr="00837293">
        <w:lastRenderedPageBreak/>
        <w:t>Discussion and Conclusions</w:t>
      </w:r>
      <w:bookmarkEnd w:id="180"/>
      <w:bookmarkEnd w:id="181"/>
      <w:bookmarkEnd w:id="182"/>
    </w:p>
    <w:p w14:paraId="1A138AED" w14:textId="2270D1A3" w:rsidR="004B17A9" w:rsidRDefault="00426DBB" w:rsidP="004B17A9">
      <w:pPr>
        <w:spacing w:line="480" w:lineRule="auto"/>
        <w:rPr>
          <w:rFonts w:ascii="Book Antiqua" w:hAnsi="Book Antiqua"/>
          <w:sz w:val="24"/>
          <w:szCs w:val="24"/>
        </w:rPr>
      </w:pPr>
      <w:r>
        <w:rPr>
          <w:rFonts w:ascii="Book Antiqua" w:hAnsi="Book Antiqua"/>
          <w:sz w:val="24"/>
          <w:szCs w:val="24"/>
        </w:rPr>
        <w:t xml:space="preserve">There are three substantive findings from this sensitivity analysis. Firstly, the CAMSIS model whilst at first glance the overall best fit when looking at AIC and BIC statistics, in actuality is more likely put down to a bias within these statistics to favour metric based variables over categorical ones. This is likely to be the correct assumption due to the overall minor differences between AIC and BIC statistics between the models. This being said, the CAMSIS model does offer a different interpretation on the substantive effect of individuals parental social origins and their impact upon an individual’s sorting into economic activity post-mandatory schooling. The CAMSIS model indicates that there is zero substantive impact that social origins has upon and individuals first instance of economic activity. Whilst this is interesting, given the marginal AIC and BIC statistics as well as the bias mentioned above, CAMSIS is not the best model fit going forward. The second substantive finding to come from this sensitivity analysis is that NS-SEC as a model is also not the best fit going forward. Whilst presenting interesting substantive findings, it also boasts as a model the largest AIC and BIC statistics of the three models.  The third substantive finding relates to the RGSC model being the best model fit going forward. This relates to its goodness-of-fit statistics. On top of this, when comparing the RGSC model with the NS-SEC model there are some critical substantive differences. </w:t>
      </w:r>
    </w:p>
    <w:p w14:paraId="3EEBC979" w14:textId="04324C66" w:rsidR="00426DBB" w:rsidRDefault="00426DBB" w:rsidP="004B17A9">
      <w:pPr>
        <w:spacing w:line="480" w:lineRule="auto"/>
        <w:rPr>
          <w:rFonts w:ascii="Book Antiqua" w:hAnsi="Book Antiqua"/>
          <w:sz w:val="24"/>
          <w:szCs w:val="24"/>
        </w:rPr>
      </w:pPr>
      <w:r>
        <w:rPr>
          <w:rFonts w:ascii="Book Antiqua" w:hAnsi="Book Antiqua"/>
          <w:sz w:val="24"/>
          <w:szCs w:val="24"/>
        </w:rPr>
        <w:t xml:space="preserve">Going forward, missingness will be explored in greater depth using the RGSC model. Throughout model interpretation missing data and the level of missingness have come up as possible explanations for the substantive interpretation of the </w:t>
      </w:r>
      <w:r>
        <w:rPr>
          <w:rFonts w:ascii="Book Antiqua" w:hAnsi="Book Antiqua"/>
          <w:sz w:val="24"/>
          <w:szCs w:val="24"/>
        </w:rPr>
        <w:lastRenderedPageBreak/>
        <w:t xml:space="preserve">model – as well as explanations for the large standard errors. Multiple imputation of the RGSC model will compare the substantive interpretations of an imputed model versus a complete records analysis. Given the greater than 50 per cent missingness within the model alternative solutions will also be presented. </w:t>
      </w:r>
    </w:p>
    <w:p w14:paraId="4C63E9E8" w14:textId="77777777" w:rsidR="00B347F4" w:rsidRDefault="00B347F4" w:rsidP="00B347F4">
      <w:pPr>
        <w:pStyle w:val="Heading2"/>
      </w:pPr>
      <w:bookmarkStart w:id="183" w:name="_Toc156204318"/>
      <w:r>
        <w:t>Sensitivity analysis using SOC codes</w:t>
      </w:r>
      <w:bookmarkEnd w:id="183"/>
    </w:p>
    <w:p w14:paraId="301144C5" w14:textId="244C2B18" w:rsidR="00B347F4" w:rsidRDefault="00B347F4" w:rsidP="00B347F4">
      <w:pPr>
        <w:pStyle w:val="Heading3"/>
      </w:pPr>
      <w:bookmarkStart w:id="184" w:name="_Toc156204319"/>
      <w:r>
        <w:t xml:space="preserve">SOC </w:t>
      </w:r>
      <w:r w:rsidR="00C3025C">
        <w:t>Codes Modelling</w:t>
      </w:r>
      <w:bookmarkEnd w:id="184"/>
    </w:p>
    <w:p w14:paraId="00D8A8AA" w14:textId="77777777" w:rsidR="00C3025C" w:rsidRPr="00C3025C" w:rsidRDefault="00C3025C" w:rsidP="00C3025C"/>
    <w:p w14:paraId="71F5288B" w14:textId="19C941CC" w:rsidR="00B347F4" w:rsidRDefault="00B347F4" w:rsidP="00B347F4">
      <w:pPr>
        <w:pStyle w:val="Caption"/>
      </w:pPr>
      <w:bookmarkStart w:id="185" w:name="_Toc156204402"/>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13</w:t>
      </w:r>
      <w:r w:rsidR="00DB0098">
        <w:fldChar w:fldCharType="end"/>
      </w:r>
      <w:r>
        <w:t xml:space="preserve"> </w:t>
      </w:r>
      <w:r w:rsidRPr="009449A6">
        <w:t>Goodness-of-fit summaries for explanatory variables and Economic Activity</w:t>
      </w:r>
      <w:r>
        <w:t xml:space="preserve"> Comparing SOC codes</w:t>
      </w:r>
      <w:bookmarkEnd w:id="185"/>
    </w:p>
    <w:tbl>
      <w:tblPr>
        <w:tblStyle w:val="GridTable6Colorful"/>
        <w:tblW w:w="5000" w:type="pct"/>
        <w:tblLook w:val="04A0" w:firstRow="1" w:lastRow="0" w:firstColumn="1" w:lastColumn="0" w:noHBand="0" w:noVBand="1"/>
      </w:tblPr>
      <w:tblGrid>
        <w:gridCol w:w="1873"/>
        <w:gridCol w:w="1243"/>
        <w:gridCol w:w="1242"/>
        <w:gridCol w:w="829"/>
        <w:gridCol w:w="1551"/>
        <w:gridCol w:w="1140"/>
        <w:gridCol w:w="1138"/>
      </w:tblGrid>
      <w:tr w:rsidR="00B347F4" w:rsidRPr="004D1C5D" w14:paraId="57A3105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652153DB"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A9AE00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89" w:type="pct"/>
          </w:tcPr>
          <w:p w14:paraId="32918D3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460" w:type="pct"/>
          </w:tcPr>
          <w:p w14:paraId="14E2551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Null)</w:t>
            </w:r>
          </w:p>
        </w:tc>
        <w:tc>
          <w:tcPr>
            <w:tcW w:w="860" w:type="pct"/>
          </w:tcPr>
          <w:p w14:paraId="49E60C7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32" w:type="pct"/>
          </w:tcPr>
          <w:p w14:paraId="197A3B2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31" w:type="pct"/>
          </w:tcPr>
          <w:p w14:paraId="013B366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18D2A5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5B5D9C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4C70913E" w14:textId="0B0BFC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89" w:type="pct"/>
          </w:tcPr>
          <w:p w14:paraId="1580CB39" w14:textId="5EA9BD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460" w:type="pct"/>
          </w:tcPr>
          <w:p w14:paraId="0900F911" w14:textId="2786CB0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055FACDD" w14:textId="07C8A4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32" w:type="pct"/>
          </w:tcPr>
          <w:p w14:paraId="427749CA" w14:textId="5D0100B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31" w:type="pct"/>
          </w:tcPr>
          <w:p w14:paraId="7556AA5D" w14:textId="46FE84A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188DB91"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642E7DA9"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697A957" w14:textId="13027FD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89" w:type="pct"/>
          </w:tcPr>
          <w:p w14:paraId="63484C7D" w14:textId="08180E8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460" w:type="pct"/>
          </w:tcPr>
          <w:p w14:paraId="67AB481A" w14:textId="65C4551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0F9EE7B" w14:textId="28BE064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32" w:type="pct"/>
          </w:tcPr>
          <w:p w14:paraId="7F3EA0C6" w14:textId="42DEE8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31" w:type="pct"/>
          </w:tcPr>
          <w:p w14:paraId="20AABFB2" w14:textId="7E02AB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0853EB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0A5C239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689" w:type="pct"/>
          </w:tcPr>
          <w:p w14:paraId="0BCE3080" w14:textId="56A407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689" w:type="pct"/>
          </w:tcPr>
          <w:p w14:paraId="00274D69" w14:textId="5CB2223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460" w:type="pct"/>
          </w:tcPr>
          <w:p w14:paraId="7ED15D61" w14:textId="661834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40F840D6" w14:textId="794D19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632" w:type="pct"/>
          </w:tcPr>
          <w:p w14:paraId="0EDC1781" w14:textId="451D65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631" w:type="pct"/>
          </w:tcPr>
          <w:p w14:paraId="2C7E6776" w14:textId="236846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4F52BC82"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1671872C"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689" w:type="pct"/>
          </w:tcPr>
          <w:p w14:paraId="1C5B5F74" w14:textId="5D95B4D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689" w:type="pct"/>
          </w:tcPr>
          <w:p w14:paraId="7869AF04" w14:textId="1C5EAE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460" w:type="pct"/>
          </w:tcPr>
          <w:p w14:paraId="096C3068" w14:textId="2189D2C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1689B451" w14:textId="3CA960B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632" w:type="pct"/>
          </w:tcPr>
          <w:p w14:paraId="3BD7332F" w14:textId="4CC2164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631" w:type="pct"/>
          </w:tcPr>
          <w:p w14:paraId="49D36EE9" w14:textId="77A091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952E8F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3416953A" w14:textId="6E18A1C0"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689" w:type="pct"/>
          </w:tcPr>
          <w:p w14:paraId="6167AF48" w14:textId="742512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1362.61</w:t>
            </w:r>
          </w:p>
        </w:tc>
        <w:tc>
          <w:tcPr>
            <w:tcW w:w="689" w:type="pct"/>
          </w:tcPr>
          <w:p w14:paraId="61BC357F" w14:textId="566BBC8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55.57</w:t>
            </w:r>
          </w:p>
        </w:tc>
        <w:tc>
          <w:tcPr>
            <w:tcW w:w="460" w:type="pct"/>
          </w:tcPr>
          <w:p w14:paraId="0C5D28E6" w14:textId="74DB871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60" w:type="pct"/>
          </w:tcPr>
          <w:p w14:paraId="6CF6B846" w14:textId="77AEEE5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0.04</w:t>
            </w:r>
          </w:p>
        </w:tc>
        <w:tc>
          <w:tcPr>
            <w:tcW w:w="632" w:type="pct"/>
          </w:tcPr>
          <w:p w14:paraId="50084286" w14:textId="0FAD31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1398.61</w:t>
            </w:r>
          </w:p>
        </w:tc>
        <w:tc>
          <w:tcPr>
            <w:tcW w:w="631" w:type="pct"/>
          </w:tcPr>
          <w:p w14:paraId="67ECFA80" w14:textId="268D4B4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1481.11</w:t>
            </w:r>
          </w:p>
        </w:tc>
      </w:tr>
      <w:tr w:rsidR="00B347F4" w:rsidRPr="004D1C5D" w14:paraId="3A053EF5"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4CBF940F" w14:textId="1CEDB43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689" w:type="pct"/>
          </w:tcPr>
          <w:p w14:paraId="6C9FDEDC" w14:textId="6C4C140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1364.67</w:t>
            </w:r>
          </w:p>
        </w:tc>
        <w:tc>
          <w:tcPr>
            <w:tcW w:w="689" w:type="pct"/>
          </w:tcPr>
          <w:p w14:paraId="4C358ED7" w14:textId="3DD92B1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53.51</w:t>
            </w:r>
          </w:p>
        </w:tc>
        <w:tc>
          <w:tcPr>
            <w:tcW w:w="460" w:type="pct"/>
          </w:tcPr>
          <w:p w14:paraId="3DB59DC1" w14:textId="1907F81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w:t>
            </w:r>
          </w:p>
        </w:tc>
        <w:tc>
          <w:tcPr>
            <w:tcW w:w="860" w:type="pct"/>
          </w:tcPr>
          <w:p w14:paraId="7B71D22C" w14:textId="20B1C76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632" w:type="pct"/>
          </w:tcPr>
          <w:p w14:paraId="5898D2C0" w14:textId="2EB24AA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1400.67</w:t>
            </w:r>
          </w:p>
        </w:tc>
        <w:tc>
          <w:tcPr>
            <w:tcW w:w="631" w:type="pct"/>
          </w:tcPr>
          <w:p w14:paraId="79D9F7D2" w14:textId="5516503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1483.17</w:t>
            </w:r>
          </w:p>
        </w:tc>
      </w:tr>
    </w:tbl>
    <w:p w14:paraId="764D06A8" w14:textId="77777777" w:rsidR="00B347F4" w:rsidRPr="00837293" w:rsidRDefault="00B347F4" w:rsidP="00B347F4">
      <w:pPr>
        <w:rPr>
          <w:rFonts w:ascii="Book Antiqua" w:hAnsi="Book Antiqua" w:cs="Times New Roman"/>
          <w:sz w:val="24"/>
          <w:szCs w:val="24"/>
        </w:rPr>
      </w:pPr>
    </w:p>
    <w:p w14:paraId="04054A14" w14:textId="62D9C303" w:rsidR="00B347F4" w:rsidRPr="00837293" w:rsidRDefault="00B347F4" w:rsidP="00B347F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{"citationID":"iMmzlHQj","properties":{"formattedCitation":"(Gayle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9F79C3C" w14:textId="77777777" w:rsidR="00B347F4" w:rsidRPr="00837293" w:rsidRDefault="00B347F4" w:rsidP="00B347F4">
      <w:pPr>
        <w:pStyle w:val="Caption"/>
      </w:pPr>
    </w:p>
    <w:p w14:paraId="0B3181C4" w14:textId="1EDA5891" w:rsidR="00B347F4" w:rsidRDefault="00B347F4" w:rsidP="00B347F4">
      <w:pPr>
        <w:pStyle w:val="Caption"/>
      </w:pPr>
      <w:bookmarkStart w:id="186" w:name="_Toc156204403"/>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14</w:t>
      </w:r>
      <w:r w:rsidR="00DB0098">
        <w:fldChar w:fldCharType="end"/>
      </w:r>
      <w:r>
        <w:t xml:space="preserve"> </w:t>
      </w:r>
      <w:r w:rsidRPr="006D5E00">
        <w:t>Model building goodness-of-fit summaries for multinominal logistic regression model of Economic Activity</w:t>
      </w:r>
      <w:r>
        <w:t xml:space="preserve"> Comparing SOC codes</w:t>
      </w:r>
      <w:bookmarkEnd w:id="186"/>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5ED8A4FD"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54BF920"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4EA0E7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0DE150B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7E2538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60ABFE3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41458F4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249763B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262C9A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83E6B6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4DAA508A" w14:textId="6AAF28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9E091FB" w14:textId="314EA1C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574D0779" w14:textId="13D886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41249D20" w14:textId="6ED68E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4ACAB3E" w14:textId="55B9F13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5F324276" w14:textId="639BAA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7319DB6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81D233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30DC71FC" w14:textId="283BE0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140DA033" w14:textId="44AD39B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69C77B39" w14:textId="592FB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4CF2A7A" w14:textId="5B0904B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A9D4BF5" w14:textId="33ADBF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3F77D457" w14:textId="331C4EB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19E7B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20206E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62CFD70F" w14:textId="227C543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5A7A400D" w14:textId="2A46DE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1EF81841" w14:textId="5E37189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EC72DD0" w14:textId="5B1219A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2A3540E2" w14:textId="3A6F041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5806DA0B" w14:textId="3DF33CB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2E46AB89"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6A6A1BB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3B65A68" w14:textId="7557F56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05B7053A" w14:textId="0CBA94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59503372" w14:textId="1BC9EA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74D29126" w14:textId="5873FB6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4D175EDB" w14:textId="020AB13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149EE1BC" w14:textId="06A3D13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4F40D49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682F701F" w14:textId="36FC6365"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RGSC (SOC 2000)</w:t>
            </w:r>
          </w:p>
        </w:tc>
        <w:tc>
          <w:tcPr>
            <w:tcW w:w="686" w:type="pct"/>
          </w:tcPr>
          <w:p w14:paraId="7EED4ECB" w14:textId="51673A1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1258.82</w:t>
            </w:r>
          </w:p>
        </w:tc>
        <w:tc>
          <w:tcPr>
            <w:tcW w:w="693" w:type="pct"/>
          </w:tcPr>
          <w:p w14:paraId="70F4B369" w14:textId="4AAC082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34.40</w:t>
            </w:r>
          </w:p>
        </w:tc>
        <w:tc>
          <w:tcPr>
            <w:tcW w:w="693" w:type="pct"/>
          </w:tcPr>
          <w:p w14:paraId="7693B21C" w14:textId="68A1DCE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55" w:type="pct"/>
          </w:tcPr>
          <w:p w14:paraId="1B24DCD4" w14:textId="5B24ECF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0.11</w:t>
            </w:r>
          </w:p>
        </w:tc>
        <w:tc>
          <w:tcPr>
            <w:tcW w:w="616" w:type="pct"/>
          </w:tcPr>
          <w:p w14:paraId="70385FD8" w14:textId="4633AB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1312.82</w:t>
            </w:r>
          </w:p>
        </w:tc>
        <w:tc>
          <w:tcPr>
            <w:tcW w:w="616" w:type="pct"/>
          </w:tcPr>
          <w:p w14:paraId="3DC1CF77" w14:textId="070173E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1436.57</w:t>
            </w:r>
          </w:p>
        </w:tc>
      </w:tr>
      <w:tr w:rsidR="00B347F4" w:rsidRPr="004D1C5D" w14:paraId="2CD4DE5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528357E" w14:textId="7A9B3293"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7298E2AF" w14:textId="2D624A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1260.89</w:t>
            </w:r>
          </w:p>
        </w:tc>
        <w:tc>
          <w:tcPr>
            <w:tcW w:w="693" w:type="pct"/>
          </w:tcPr>
          <w:p w14:paraId="6E3D5174" w14:textId="5819201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33.33</w:t>
            </w:r>
          </w:p>
        </w:tc>
        <w:tc>
          <w:tcPr>
            <w:tcW w:w="693" w:type="pct"/>
          </w:tcPr>
          <w:p w14:paraId="416AAEF9" w14:textId="1452A6F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15</w:t>
            </w:r>
          </w:p>
        </w:tc>
        <w:tc>
          <w:tcPr>
            <w:tcW w:w="855" w:type="pct"/>
          </w:tcPr>
          <w:p w14:paraId="34C76C96" w14:textId="3D5ADD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0.11</w:t>
            </w:r>
          </w:p>
        </w:tc>
        <w:tc>
          <w:tcPr>
            <w:tcW w:w="616" w:type="pct"/>
          </w:tcPr>
          <w:p w14:paraId="619D8012" w14:textId="654B14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1314.89</w:t>
            </w:r>
          </w:p>
        </w:tc>
        <w:tc>
          <w:tcPr>
            <w:tcW w:w="616" w:type="pct"/>
          </w:tcPr>
          <w:p w14:paraId="72471A9D" w14:textId="7BE939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1438.65</w:t>
            </w:r>
          </w:p>
        </w:tc>
      </w:tr>
    </w:tbl>
    <w:p w14:paraId="7D627942" w14:textId="77777777" w:rsidR="00B347F4" w:rsidRDefault="00B347F4" w:rsidP="00B347F4"/>
    <w:p w14:paraId="45D2C805" w14:textId="77777777" w:rsidR="00B347F4" w:rsidRDefault="00B347F4" w:rsidP="00B347F4"/>
    <w:p w14:paraId="7CD60905" w14:textId="77777777" w:rsidR="00B347F4" w:rsidRDefault="00B347F4" w:rsidP="004B17A9">
      <w:pPr>
        <w:spacing w:line="480" w:lineRule="auto"/>
        <w:rPr>
          <w:rFonts w:ascii="Book Antiqua" w:hAnsi="Book Antiqua"/>
          <w:sz w:val="24"/>
          <w:szCs w:val="24"/>
        </w:rPr>
      </w:pPr>
    </w:p>
    <w:p w14:paraId="22EE9DDD" w14:textId="77777777" w:rsidR="00B347F4" w:rsidRDefault="00B347F4" w:rsidP="0096073F">
      <w:pPr>
        <w:cnfStyle w:val="101000000000" w:firstRow="1" w:lastRow="0" w:firstColumn="1" w:lastColumn="0" w:oddVBand="0" w:evenVBand="0" w:oddHBand="0" w:evenHBand="0" w:firstRowFirstColumn="0" w:firstRowLastColumn="0" w:lastRowFirstColumn="0" w:lastRowLastColumn="0"/>
        <w:rPr>
          <w:rFonts w:ascii="Book Antiqua" w:hAnsi="Book Antiqua" w:cs="Times New Roman"/>
          <w:b/>
          <w:bCs/>
          <w:sz w:val="20"/>
          <w:szCs w:val="20"/>
        </w:rPr>
        <w:sectPr w:rsidR="00B347F4" w:rsidSect="00A20BFF">
          <w:pgSz w:w="11906" w:h="16838"/>
          <w:pgMar w:top="1440" w:right="1440" w:bottom="1440" w:left="1440" w:header="709" w:footer="709" w:gutter="0"/>
          <w:cols w:space="708"/>
          <w:docGrid w:linePitch="360"/>
        </w:sectPr>
      </w:pPr>
    </w:p>
    <w:p w14:paraId="5048FB03" w14:textId="384E2CBC" w:rsidR="008C6EEF" w:rsidRDefault="008C6EEF" w:rsidP="008C6EEF">
      <w:pPr>
        <w:pStyle w:val="Caption"/>
      </w:pPr>
      <w:bookmarkStart w:id="187" w:name="_Toc156204404"/>
      <w:r>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t xml:space="preserve"> Sensitivity Analysis of SOC Codes</w:t>
      </w:r>
      <w:bookmarkEnd w:id="187"/>
    </w:p>
    <w:tbl>
      <w:tblPr>
        <w:tblStyle w:val="GridTable6Colorful"/>
        <w:tblW w:w="0" w:type="auto"/>
        <w:tblLook w:val="04A0" w:firstRow="1" w:lastRow="0" w:firstColumn="1" w:lastColumn="0" w:noHBand="0" w:noVBand="1"/>
      </w:tblPr>
      <w:tblGrid>
        <w:gridCol w:w="4500"/>
        <w:gridCol w:w="733"/>
        <w:gridCol w:w="900"/>
        <w:gridCol w:w="566"/>
        <w:gridCol w:w="1374"/>
        <w:gridCol w:w="1095"/>
        <w:gridCol w:w="733"/>
        <w:gridCol w:w="1000"/>
        <w:gridCol w:w="566"/>
        <w:gridCol w:w="1374"/>
        <w:gridCol w:w="1095"/>
      </w:tblGrid>
      <w:tr w:rsidR="004D1C5D" w:rsidRPr="00303092" w14:paraId="686DC9E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8AF2B4" w14:textId="77777777" w:rsidR="00B347F4" w:rsidRPr="00303092" w:rsidRDefault="00B347F4" w:rsidP="0096073F">
            <w:pPr>
              <w:rPr>
                <w:rFonts w:ascii="Book Antiqua" w:hAnsi="Book Antiqua" w:cs="Times New Roman"/>
                <w:sz w:val="20"/>
                <w:szCs w:val="20"/>
              </w:rPr>
            </w:pPr>
          </w:p>
        </w:tc>
        <w:tc>
          <w:tcPr>
            <w:tcW w:w="0" w:type="auto"/>
            <w:gridSpan w:val="5"/>
          </w:tcPr>
          <w:p w14:paraId="288DCD31"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2000 Codes</w:t>
            </w:r>
          </w:p>
        </w:tc>
        <w:tc>
          <w:tcPr>
            <w:tcW w:w="0" w:type="auto"/>
            <w:gridSpan w:val="5"/>
          </w:tcPr>
          <w:p w14:paraId="6305968F"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90 Codes</w:t>
            </w:r>
          </w:p>
        </w:tc>
      </w:tr>
      <w:tr w:rsidR="00B347F4" w:rsidRPr="00303092" w14:paraId="3AA6C1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7C0F1" w14:textId="77777777" w:rsidR="00B347F4" w:rsidRPr="00303092" w:rsidRDefault="00B347F4" w:rsidP="0096073F">
            <w:pPr>
              <w:rPr>
                <w:rFonts w:ascii="Book Antiqua" w:hAnsi="Book Antiqua" w:cs="Times New Roman"/>
                <w:color w:val="auto"/>
                <w:sz w:val="20"/>
                <w:szCs w:val="20"/>
              </w:rPr>
            </w:pPr>
          </w:p>
        </w:tc>
        <w:tc>
          <w:tcPr>
            <w:tcW w:w="0" w:type="auto"/>
            <w:gridSpan w:val="3"/>
          </w:tcPr>
          <w:p w14:paraId="13E1BA7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gridSpan w:val="2"/>
          </w:tcPr>
          <w:p w14:paraId="55BB23B2"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Average Marginal Effects</w:t>
            </w:r>
          </w:p>
        </w:tc>
        <w:tc>
          <w:tcPr>
            <w:tcW w:w="0" w:type="auto"/>
            <w:gridSpan w:val="3"/>
          </w:tcPr>
          <w:p w14:paraId="075553E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RGSC</w:t>
            </w:r>
          </w:p>
        </w:tc>
        <w:tc>
          <w:tcPr>
            <w:tcW w:w="0" w:type="auto"/>
            <w:gridSpan w:val="2"/>
          </w:tcPr>
          <w:p w14:paraId="6F80C8D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Average Marginal Effects</w:t>
            </w:r>
          </w:p>
        </w:tc>
      </w:tr>
      <w:tr w:rsidR="00B347F4" w:rsidRPr="00303092" w14:paraId="6158B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58E3C0" w14:textId="1E49F330"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2F25F75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Coef.</w:t>
            </w:r>
          </w:p>
        </w:tc>
        <w:tc>
          <w:tcPr>
            <w:tcW w:w="0" w:type="auto"/>
          </w:tcPr>
          <w:p w14:paraId="5E8EC674"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S.E.</w:t>
            </w:r>
          </w:p>
        </w:tc>
        <w:tc>
          <w:tcPr>
            <w:tcW w:w="0" w:type="auto"/>
          </w:tcPr>
          <w:p w14:paraId="26604807"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Sig.</w:t>
            </w:r>
          </w:p>
        </w:tc>
        <w:tc>
          <w:tcPr>
            <w:tcW w:w="0" w:type="auto"/>
          </w:tcPr>
          <w:p w14:paraId="56B7FFFF"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6BE4B01A"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303092">
              <w:rPr>
                <w:rFonts w:ascii="Book Antiqua" w:hAnsi="Book Antiqua" w:cs="Times New Roman"/>
                <w:b/>
                <w:color w:val="auto"/>
                <w:sz w:val="20"/>
                <w:szCs w:val="20"/>
              </w:rPr>
              <w:t>S.E.</w:t>
            </w:r>
          </w:p>
        </w:tc>
        <w:tc>
          <w:tcPr>
            <w:tcW w:w="0" w:type="auto"/>
          </w:tcPr>
          <w:p w14:paraId="3F44C6D0"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Coef.</w:t>
            </w:r>
          </w:p>
        </w:tc>
        <w:tc>
          <w:tcPr>
            <w:tcW w:w="0" w:type="auto"/>
          </w:tcPr>
          <w:p w14:paraId="4C8BECA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S.E.</w:t>
            </w:r>
          </w:p>
        </w:tc>
        <w:tc>
          <w:tcPr>
            <w:tcW w:w="0" w:type="auto"/>
          </w:tcPr>
          <w:p w14:paraId="2F02D3BB"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Sig.</w:t>
            </w:r>
          </w:p>
        </w:tc>
        <w:tc>
          <w:tcPr>
            <w:tcW w:w="0" w:type="auto"/>
          </w:tcPr>
          <w:p w14:paraId="1A817996"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7422425C"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color w:val="auto"/>
                <w:sz w:val="20"/>
                <w:szCs w:val="20"/>
              </w:rPr>
              <w:t>S.E.</w:t>
            </w:r>
          </w:p>
        </w:tc>
      </w:tr>
      <w:tr w:rsidR="00B347F4" w:rsidRPr="00303092" w14:paraId="3ECA5FA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A69DB"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Employment</w:t>
            </w:r>
          </w:p>
        </w:tc>
        <w:tc>
          <w:tcPr>
            <w:tcW w:w="0" w:type="auto"/>
          </w:tcPr>
          <w:p w14:paraId="1E7BCF4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ECB8C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E046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014A8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95DD7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5CDFD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03FFE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7C9DE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C36D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50AB5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B347F4" w:rsidRPr="00303092" w14:paraId="441E254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C48047"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Educational Attainment</w:t>
            </w:r>
          </w:p>
        </w:tc>
        <w:tc>
          <w:tcPr>
            <w:tcW w:w="0" w:type="auto"/>
          </w:tcPr>
          <w:p w14:paraId="317A123D"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1A7E1C"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64CAB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7C2BB4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888D5"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C649F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4115D6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A1BBA"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469572"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FE01F51"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B347F4" w:rsidRPr="00303092" w14:paraId="7ACF59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970EE"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ABE4DA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1B4D3E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334561"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94DA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5245748"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E3542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C4B67F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3E08ABC"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8370885"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24E8EF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4FA5DF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A926B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173F22B5" w14:textId="428F452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-1.38</w:t>
            </w:r>
          </w:p>
        </w:tc>
        <w:tc>
          <w:tcPr>
            <w:tcW w:w="0" w:type="auto"/>
            <w:vAlign w:val="bottom"/>
          </w:tcPr>
          <w:p w14:paraId="6C2346B4" w14:textId="46E6794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(0.24)</w:t>
            </w:r>
          </w:p>
        </w:tc>
        <w:tc>
          <w:tcPr>
            <w:tcW w:w="0" w:type="auto"/>
          </w:tcPr>
          <w:p w14:paraId="205C5623" w14:textId="33C610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1161422D" w14:textId="583CD5F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-0.12</w:t>
            </w:r>
          </w:p>
        </w:tc>
        <w:tc>
          <w:tcPr>
            <w:tcW w:w="0" w:type="auto"/>
            <w:vAlign w:val="bottom"/>
          </w:tcPr>
          <w:p w14:paraId="5B347A6F" w14:textId="4A8152B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49D61C" w14:textId="432D8A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-1.37</w:t>
            </w:r>
          </w:p>
        </w:tc>
        <w:tc>
          <w:tcPr>
            <w:tcW w:w="0" w:type="auto"/>
            <w:vAlign w:val="bottom"/>
          </w:tcPr>
          <w:p w14:paraId="36A7A539" w14:textId="34E9B6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tcPr>
          <w:p w14:paraId="587A4642" w14:textId="171FD33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5E647E9" w14:textId="2E6D78B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-0.12</w:t>
            </w:r>
          </w:p>
        </w:tc>
        <w:tc>
          <w:tcPr>
            <w:tcW w:w="0" w:type="auto"/>
            <w:vAlign w:val="bottom"/>
          </w:tcPr>
          <w:p w14:paraId="4E61B21A" w14:textId="38BC6E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B2D88A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F3DAB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D1AA6B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A036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E1999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CD92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8249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395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AF207E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2759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A9DAE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E457F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4BFDE8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CDFCF9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212B05A2" w14:textId="379E6F7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A83D96B" w14:textId="5427E2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F388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CDF94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3E0BA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5D238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3286E1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1390B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A29C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74FA0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363668C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C872C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27E8FE30" w14:textId="25CF458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306C3781" w14:textId="541FA6D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429A0EF4" w14:textId="243B7F3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B3C7E3C" w14:textId="2C0A9E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4AC3843C" w14:textId="11ECD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9B4D3BA" w14:textId="40BCC43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0.30</w:t>
            </w:r>
          </w:p>
        </w:tc>
        <w:tc>
          <w:tcPr>
            <w:tcW w:w="0" w:type="auto"/>
            <w:vAlign w:val="bottom"/>
          </w:tcPr>
          <w:p w14:paraId="392B6FEC" w14:textId="5B5A802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5271730C" w14:textId="4E77E4E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655763AE" w14:textId="7F86A4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497FF9F" w14:textId="6B5B7E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20197C8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5F6BD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Housing Tenure</w:t>
            </w:r>
          </w:p>
        </w:tc>
        <w:tc>
          <w:tcPr>
            <w:tcW w:w="0" w:type="auto"/>
          </w:tcPr>
          <w:p w14:paraId="47B9227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6C501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49CE9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C88165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BCE79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0B7E3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2F55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F2F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EC3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E34F14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127EA4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AF5F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14A39E0" w14:textId="784063E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79B34F7" w14:textId="5945BFC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84BEB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A306D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04A7C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49F2F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9F5E13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CD9F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377298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D80D52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4059F64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6ECAC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865938C" w14:textId="184813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6BDA5399" w14:textId="6FC1075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31C60A98" w14:textId="42176E3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591465C" w14:textId="0E59A44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144E26F" w14:textId="4E2DAF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AAF79D7" w14:textId="3121C8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0.27</w:t>
            </w:r>
          </w:p>
        </w:tc>
        <w:tc>
          <w:tcPr>
            <w:tcW w:w="0" w:type="auto"/>
            <w:vAlign w:val="bottom"/>
          </w:tcPr>
          <w:p w14:paraId="48E20BD1" w14:textId="1199E20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2EC26A5" w14:textId="44DB3B1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89359FD" w14:textId="75695D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27F014C8" w14:textId="18D742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25AA97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49CF6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68A71C9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E012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E2404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6D5AA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09881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EB72B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41765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09B1BA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97FD4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FC3A7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A430E7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2303D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7957BE0C" w14:textId="1BF508D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c>
          <w:tcPr>
            <w:tcW w:w="0" w:type="auto"/>
            <w:vAlign w:val="bottom"/>
          </w:tcPr>
          <w:p w14:paraId="3622DC3A" w14:textId="7A32BE9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72677F4C" w14:textId="346900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B8BD6" w14:textId="1658BF0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F8042B9" w14:textId="4647BF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468C6C9A" w14:textId="1D29D67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-0.21</w:t>
            </w:r>
          </w:p>
        </w:tc>
        <w:tc>
          <w:tcPr>
            <w:tcW w:w="0" w:type="auto"/>
            <w:vAlign w:val="bottom"/>
          </w:tcPr>
          <w:p w14:paraId="142F2F08" w14:textId="61A834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(0.53)</w:t>
            </w:r>
          </w:p>
        </w:tc>
        <w:tc>
          <w:tcPr>
            <w:tcW w:w="0" w:type="auto"/>
          </w:tcPr>
          <w:p w14:paraId="712C0C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1EDB509" w14:textId="65F7E28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74702CB" w14:textId="5404E5C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64A939B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FF56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02C747E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21DC1E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AA3BC9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86D44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89B4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EED6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3B4E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4C29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E2C1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1F2B8C1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6876FF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7537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58EA6C26" w14:textId="5FF237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-0.19</w:t>
            </w:r>
          </w:p>
        </w:tc>
        <w:tc>
          <w:tcPr>
            <w:tcW w:w="0" w:type="auto"/>
            <w:vAlign w:val="bottom"/>
          </w:tcPr>
          <w:p w14:paraId="3443DF2C" w14:textId="31163E7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(0.41)</w:t>
            </w:r>
          </w:p>
        </w:tc>
        <w:tc>
          <w:tcPr>
            <w:tcW w:w="0" w:type="auto"/>
          </w:tcPr>
          <w:p w14:paraId="2AD56E0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EA0017" w14:textId="4C4073D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2412697E" w14:textId="4C8C046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165D944" w14:textId="020584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6B4D0561" w14:textId="21F2AC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04D447DD" w14:textId="4FD187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ED592DE" w14:textId="39BCCBE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42704795" w14:textId="3D2727F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2C4EA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48A5"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55BCB230" w14:textId="506EA31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430CC9E2" w14:textId="7DBCA77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5CA9B2E6" w14:textId="064F571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75410C8D" w14:textId="602C2C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5B8B65BF" w14:textId="201993F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0DCB3937" w14:textId="488900E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vAlign w:val="bottom"/>
          </w:tcPr>
          <w:p w14:paraId="485EAAE0" w14:textId="6889066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72CE408B" w14:textId="4AE8BC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D8F0749" w14:textId="251041B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3175FDA" w14:textId="7AF06E5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FB4AD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75446A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27280CAD" w14:textId="5CD078D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vAlign w:val="bottom"/>
          </w:tcPr>
          <w:p w14:paraId="467B1AAB" w14:textId="63310E7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BBAF972" w14:textId="4203C0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F0076C3" w14:textId="6CEAD5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FD8E37D" w14:textId="0B375F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1E9C2BA6" w14:textId="279FB29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0.79</w:t>
            </w:r>
          </w:p>
        </w:tc>
        <w:tc>
          <w:tcPr>
            <w:tcW w:w="0" w:type="auto"/>
            <w:vAlign w:val="bottom"/>
          </w:tcPr>
          <w:p w14:paraId="68432EBB" w14:textId="2CFBC0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464BB4F" w14:textId="772AC74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772BDCF" w14:textId="17ACB74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67E88EA1" w14:textId="2BB594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7AF7A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1251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427945A4" w14:textId="31371A9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0.40</w:t>
            </w:r>
          </w:p>
        </w:tc>
        <w:tc>
          <w:tcPr>
            <w:tcW w:w="0" w:type="auto"/>
            <w:vAlign w:val="bottom"/>
          </w:tcPr>
          <w:p w14:paraId="41716D55" w14:textId="0CD6F97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377C3E08" w14:textId="4BEB3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4647ED1" w14:textId="6898AB5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E61DD76" w14:textId="57F7572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B79C0EC" w14:textId="421D94D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0.95</w:t>
            </w:r>
          </w:p>
        </w:tc>
        <w:tc>
          <w:tcPr>
            <w:tcW w:w="0" w:type="auto"/>
            <w:vAlign w:val="bottom"/>
          </w:tcPr>
          <w:p w14:paraId="68EAFB64" w14:textId="53E8DBC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19BB2D7B" w14:textId="680F8BB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CCC8EB7" w14:textId="3387E5E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0.10</w:t>
            </w:r>
          </w:p>
        </w:tc>
        <w:tc>
          <w:tcPr>
            <w:tcW w:w="0" w:type="auto"/>
            <w:vAlign w:val="bottom"/>
          </w:tcPr>
          <w:p w14:paraId="0E8BE3D1" w14:textId="4F3A03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585BDDF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FC705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1C6DED7B" w14:textId="2B9EB2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-1.32</w:t>
            </w:r>
          </w:p>
        </w:tc>
        <w:tc>
          <w:tcPr>
            <w:tcW w:w="0" w:type="auto"/>
            <w:vAlign w:val="bottom"/>
          </w:tcPr>
          <w:p w14:paraId="403C4C8B" w14:textId="02F803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(0.25)</w:t>
            </w:r>
          </w:p>
        </w:tc>
        <w:tc>
          <w:tcPr>
            <w:tcW w:w="0" w:type="auto"/>
          </w:tcPr>
          <w:p w14:paraId="64514790" w14:textId="14017CC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D333BB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1861A7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20B147C8" w14:textId="4C07156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-1.32</w:t>
            </w:r>
          </w:p>
        </w:tc>
        <w:tc>
          <w:tcPr>
            <w:tcW w:w="0" w:type="auto"/>
            <w:vAlign w:val="bottom"/>
          </w:tcPr>
          <w:p w14:paraId="4C1B7841" w14:textId="536B025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54E14315" w14:textId="3AAFB19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60D764E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247D24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59C5A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02314" w14:textId="77777777" w:rsidR="004D1C5D" w:rsidRPr="00303092" w:rsidRDefault="004D1C5D" w:rsidP="004D1C5D">
            <w:pPr>
              <w:rPr>
                <w:rFonts w:ascii="Book Antiqua" w:hAnsi="Book Antiqua" w:cs="Times New Roman"/>
                <w:color w:val="auto"/>
                <w:sz w:val="20"/>
                <w:szCs w:val="20"/>
              </w:rPr>
            </w:pPr>
          </w:p>
        </w:tc>
        <w:tc>
          <w:tcPr>
            <w:tcW w:w="0" w:type="auto"/>
          </w:tcPr>
          <w:p w14:paraId="1E2E8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F93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18D7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A1AAB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3464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07A8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ECE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AC079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ACD0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9CA01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32E33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97E23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School</w:t>
            </w:r>
          </w:p>
        </w:tc>
        <w:tc>
          <w:tcPr>
            <w:tcW w:w="0" w:type="auto"/>
          </w:tcPr>
          <w:p w14:paraId="78CD5A3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90C2B0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2DBAD6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097CD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AAB62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BE71CA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C4431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F19B00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7822E1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2F21B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7EDCFC0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6541B" w14:textId="77777777" w:rsidR="004D1C5D" w:rsidRPr="00303092" w:rsidRDefault="004D1C5D" w:rsidP="004D1C5D">
            <w:pPr>
              <w:rPr>
                <w:rFonts w:ascii="Book Antiqua" w:hAnsi="Book Antiqua" w:cs="Times New Roman"/>
                <w:i/>
                <w:iCs/>
                <w:color w:val="auto"/>
                <w:sz w:val="20"/>
                <w:szCs w:val="20"/>
              </w:rPr>
            </w:pPr>
          </w:p>
        </w:tc>
        <w:tc>
          <w:tcPr>
            <w:tcW w:w="0" w:type="auto"/>
          </w:tcPr>
          <w:p w14:paraId="6C853B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5965D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A5BCE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F4CE0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402A2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9D3EC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7D5B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2206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670B5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E240C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55D19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BE30B2"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Training &amp; Apprenticeships</w:t>
            </w:r>
          </w:p>
        </w:tc>
        <w:tc>
          <w:tcPr>
            <w:tcW w:w="0" w:type="auto"/>
          </w:tcPr>
          <w:p w14:paraId="615F22D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938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77814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4AFB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E7CFA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16766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C98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A0D7C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82788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56DCB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B78579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0A8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43650D6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F1E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0C784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6F40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0FAF4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C4904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E10C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9C0BE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81B80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7D71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29B1F4C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C48A08"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Less than five O’levels</w:t>
            </w:r>
          </w:p>
        </w:tc>
        <w:tc>
          <w:tcPr>
            <w:tcW w:w="0" w:type="auto"/>
          </w:tcPr>
          <w:p w14:paraId="68F010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CB1FB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07BE1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157B3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2249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15A6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A9CA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AC462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AF8C66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E1136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E9CCD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07CC56"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6536BD81" w14:textId="0F1E7F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-1.85</w:t>
            </w:r>
          </w:p>
        </w:tc>
        <w:tc>
          <w:tcPr>
            <w:tcW w:w="0" w:type="auto"/>
            <w:vAlign w:val="bottom"/>
          </w:tcPr>
          <w:p w14:paraId="0010FBE6" w14:textId="1ABF0D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(0.28)</w:t>
            </w:r>
          </w:p>
        </w:tc>
        <w:tc>
          <w:tcPr>
            <w:tcW w:w="0" w:type="auto"/>
          </w:tcPr>
          <w:p w14:paraId="269C479A" w14:textId="0FEED79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54739665" w14:textId="4F74FA4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-0.17</w:t>
            </w:r>
          </w:p>
        </w:tc>
        <w:tc>
          <w:tcPr>
            <w:tcW w:w="0" w:type="auto"/>
            <w:vAlign w:val="bottom"/>
          </w:tcPr>
          <w:p w14:paraId="715D71B0" w14:textId="54215D0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28DF5457" w14:textId="58153FA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-1.84</w:t>
            </w:r>
          </w:p>
        </w:tc>
        <w:tc>
          <w:tcPr>
            <w:tcW w:w="0" w:type="auto"/>
            <w:vAlign w:val="bottom"/>
          </w:tcPr>
          <w:p w14:paraId="1AB35A8F" w14:textId="2546D2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(0.28)</w:t>
            </w:r>
          </w:p>
        </w:tc>
        <w:tc>
          <w:tcPr>
            <w:tcW w:w="0" w:type="auto"/>
          </w:tcPr>
          <w:p w14:paraId="6DA5E854" w14:textId="068F499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10CECA31" w14:textId="0339D6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-0.17</w:t>
            </w:r>
          </w:p>
        </w:tc>
        <w:tc>
          <w:tcPr>
            <w:tcW w:w="0" w:type="auto"/>
            <w:vAlign w:val="bottom"/>
          </w:tcPr>
          <w:p w14:paraId="682F6E06" w14:textId="5CEBAF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E2E14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7E78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72F9F8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F603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0B4AD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42F5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CDA597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FA7AD4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AE94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78062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8FC9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3D7E9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31BEA1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D1EAC5"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18284D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D2867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0D8A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981C1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27A5E6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B85145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B698B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B22DEE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3CE06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1DD553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6892E3B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F0418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7C0EDBB1" w14:textId="6197CE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0.27</w:t>
            </w:r>
          </w:p>
        </w:tc>
        <w:tc>
          <w:tcPr>
            <w:tcW w:w="0" w:type="auto"/>
            <w:vAlign w:val="bottom"/>
          </w:tcPr>
          <w:p w14:paraId="610F0B9C" w14:textId="3FB0A37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193D58AF" w14:textId="0E1AE2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7FF276" w14:textId="4B8980A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04857E40" w14:textId="763D69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10490783" w14:textId="79C7DC9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vAlign w:val="bottom"/>
          </w:tcPr>
          <w:p w14:paraId="5CB1F126" w14:textId="706DCB1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317D205D" w14:textId="2796D7E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84F564B" w14:textId="36DC93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06AE522B" w14:textId="478377D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3A839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367769"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Housing Tenure</w:t>
            </w:r>
          </w:p>
        </w:tc>
        <w:tc>
          <w:tcPr>
            <w:tcW w:w="0" w:type="auto"/>
          </w:tcPr>
          <w:p w14:paraId="528FDD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2D04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9CB10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3FF17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1E7A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411EF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4E63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5915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B8AA8A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743F2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357AB4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7A6440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408D4BE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7A520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4EC04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80FFD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8E4C7D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BD3FF1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7EEDE9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82C4C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7713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27F8A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51A39FA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6A5A5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6E181038" w14:textId="11B90D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0.35</w:t>
            </w:r>
          </w:p>
        </w:tc>
        <w:tc>
          <w:tcPr>
            <w:tcW w:w="0" w:type="auto"/>
            <w:vAlign w:val="bottom"/>
          </w:tcPr>
          <w:p w14:paraId="2C332E07" w14:textId="0347DE3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42799BC8" w14:textId="1BB10E6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5A2E4F" w14:textId="07B0AD1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74AF60B1" w14:textId="5D4F50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1D57E5" w14:textId="7723A6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0.36</w:t>
            </w:r>
          </w:p>
        </w:tc>
        <w:tc>
          <w:tcPr>
            <w:tcW w:w="0" w:type="auto"/>
            <w:vAlign w:val="bottom"/>
          </w:tcPr>
          <w:p w14:paraId="0BC1ADC2" w14:textId="2DB6D51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0339C7B" w14:textId="0E8AFB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706EC94" w14:textId="643C674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5FAED80F" w14:textId="7C53DBC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16E595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317CBA"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RGSC</w:t>
            </w:r>
          </w:p>
        </w:tc>
        <w:tc>
          <w:tcPr>
            <w:tcW w:w="0" w:type="auto"/>
            <w:vAlign w:val="bottom"/>
          </w:tcPr>
          <w:p w14:paraId="3E8AAC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91B08F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3438F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79FC8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DDA762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F29FB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6E5ED2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C791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C15E15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E73AD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35AAD7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4891A"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28FC572E" w14:textId="3883897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73A9440B" w14:textId="5B682BC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(0.78)</w:t>
            </w:r>
          </w:p>
        </w:tc>
        <w:tc>
          <w:tcPr>
            <w:tcW w:w="0" w:type="auto"/>
          </w:tcPr>
          <w:p w14:paraId="3FA45883" w14:textId="3B4BAB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EE47B39" w14:textId="2A3E760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3E58072F" w14:textId="1D67BDB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521868DF" w14:textId="622EE4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vAlign w:val="bottom"/>
          </w:tcPr>
          <w:p w14:paraId="0D7C01D7" w14:textId="46A9E99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tcPr>
          <w:p w14:paraId="695F4BE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EEC81D" w14:textId="00D918F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6E7FBE0C" w14:textId="155AED6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976472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17879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7FB912D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7A1435B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5E950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954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E8D4C9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DC013F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CC00F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94EE4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2A375C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3EA2AB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1CB70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94DA12"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1E7EA6C7" w14:textId="6A5DA6D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0.44</w:t>
            </w:r>
          </w:p>
        </w:tc>
        <w:tc>
          <w:tcPr>
            <w:tcW w:w="0" w:type="auto"/>
            <w:vAlign w:val="bottom"/>
          </w:tcPr>
          <w:p w14:paraId="7BD0E9A5" w14:textId="0159B1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(0.38)</w:t>
            </w:r>
          </w:p>
        </w:tc>
        <w:tc>
          <w:tcPr>
            <w:tcW w:w="0" w:type="auto"/>
          </w:tcPr>
          <w:p w14:paraId="18A05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A6F0BC6" w14:textId="671B7C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71238165" w14:textId="4C8F34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7A27F10E" w14:textId="7634589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69579F8B" w14:textId="1246FF2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61908244" w14:textId="3E7C236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FE264AF" w14:textId="43807B4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2B3D82B0" w14:textId="0DA18DD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63FA4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9B712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7A518484" w14:textId="77B73EB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0.75</w:t>
            </w:r>
          </w:p>
        </w:tc>
        <w:tc>
          <w:tcPr>
            <w:tcW w:w="0" w:type="auto"/>
            <w:vAlign w:val="bottom"/>
          </w:tcPr>
          <w:p w14:paraId="2455AC7F" w14:textId="58AD181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05C75763" w14:textId="53FD9BD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B701CDF" w14:textId="6D5A4E2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71081C9" w14:textId="3F16E03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F4FCFA4" w14:textId="77C1477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0.39</w:t>
            </w:r>
          </w:p>
        </w:tc>
        <w:tc>
          <w:tcPr>
            <w:tcW w:w="0" w:type="auto"/>
            <w:vAlign w:val="bottom"/>
          </w:tcPr>
          <w:p w14:paraId="73DD9553" w14:textId="59DF50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(0.30)</w:t>
            </w:r>
          </w:p>
        </w:tc>
        <w:tc>
          <w:tcPr>
            <w:tcW w:w="0" w:type="auto"/>
          </w:tcPr>
          <w:p w14:paraId="16B68DB0" w14:textId="4E92D6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4664837" w14:textId="69B60B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2ED576D" w14:textId="5C6F1EC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0D26F9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1BE0F"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6C350E5A" w14:textId="5713503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0.76</w:t>
            </w:r>
          </w:p>
        </w:tc>
        <w:tc>
          <w:tcPr>
            <w:tcW w:w="0" w:type="auto"/>
            <w:vAlign w:val="bottom"/>
          </w:tcPr>
          <w:p w14:paraId="4A7488C8" w14:textId="47FC368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(0.36)</w:t>
            </w:r>
          </w:p>
        </w:tc>
        <w:tc>
          <w:tcPr>
            <w:tcW w:w="0" w:type="auto"/>
          </w:tcPr>
          <w:p w14:paraId="73B044AF" w14:textId="188B306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C47DA38" w14:textId="3EAE3D1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7B8B7EDE" w14:textId="4D97EDC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318EF366" w14:textId="6D06CF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0.89</w:t>
            </w:r>
          </w:p>
        </w:tc>
        <w:tc>
          <w:tcPr>
            <w:tcW w:w="0" w:type="auto"/>
            <w:vAlign w:val="bottom"/>
          </w:tcPr>
          <w:p w14:paraId="541C677F" w14:textId="4756DC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60BB4C00" w14:textId="428CAD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C5F862D" w14:textId="0C75AE4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47AB2E96" w14:textId="4B07096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0A17D90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4BCD01"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16046AAB" w14:textId="22724F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0.80</w:t>
            </w:r>
          </w:p>
        </w:tc>
        <w:tc>
          <w:tcPr>
            <w:tcW w:w="0" w:type="auto"/>
            <w:vAlign w:val="bottom"/>
          </w:tcPr>
          <w:p w14:paraId="427CEAA7" w14:textId="53E8637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(0.52)</w:t>
            </w:r>
          </w:p>
        </w:tc>
        <w:tc>
          <w:tcPr>
            <w:tcW w:w="0" w:type="auto"/>
          </w:tcPr>
          <w:p w14:paraId="4D42DBEA" w14:textId="644584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8FB7248" w14:textId="5F0A6E6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015BF892" w14:textId="7F6212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405BA64C" w14:textId="68B3034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0.93</w:t>
            </w:r>
          </w:p>
        </w:tc>
        <w:tc>
          <w:tcPr>
            <w:tcW w:w="0" w:type="auto"/>
            <w:vAlign w:val="bottom"/>
          </w:tcPr>
          <w:p w14:paraId="1707805D" w14:textId="42546F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(0.60)</w:t>
            </w:r>
          </w:p>
        </w:tc>
        <w:tc>
          <w:tcPr>
            <w:tcW w:w="0" w:type="auto"/>
          </w:tcPr>
          <w:p w14:paraId="15D42B0E" w14:textId="67CAC7A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48591" w14:textId="16B479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0204B81D" w14:textId="4BDB9D3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4CB42A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EC8BC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40BB134C" w14:textId="3E7542F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-1.39</w:t>
            </w:r>
          </w:p>
        </w:tc>
        <w:tc>
          <w:tcPr>
            <w:tcW w:w="0" w:type="auto"/>
            <w:vAlign w:val="bottom"/>
          </w:tcPr>
          <w:p w14:paraId="63E01623" w14:textId="024EBF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26BE1A27" w14:textId="117295E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65FE11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EE0F31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76DBA61A" w14:textId="615BBD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-1.23</w:t>
            </w:r>
          </w:p>
        </w:tc>
        <w:tc>
          <w:tcPr>
            <w:tcW w:w="0" w:type="auto"/>
            <w:vAlign w:val="bottom"/>
          </w:tcPr>
          <w:p w14:paraId="63803C56" w14:textId="615A96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4997AA0D" w14:textId="0DE3755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5A63836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6B4AF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03A78F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C4D634" w14:textId="77777777" w:rsidR="004D1C5D" w:rsidRPr="00303092" w:rsidRDefault="004D1C5D" w:rsidP="004D1C5D">
            <w:pPr>
              <w:rPr>
                <w:rFonts w:ascii="Book Antiqua" w:hAnsi="Book Antiqua" w:cs="Times New Roman"/>
                <w:i/>
                <w:iCs/>
                <w:color w:val="auto"/>
                <w:sz w:val="20"/>
                <w:szCs w:val="20"/>
              </w:rPr>
            </w:pPr>
          </w:p>
        </w:tc>
        <w:tc>
          <w:tcPr>
            <w:tcW w:w="0" w:type="auto"/>
          </w:tcPr>
          <w:p w14:paraId="385A48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93BF4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D1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F9A9A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EF2D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A26E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68A5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DB489E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1AC5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139E2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6320A6F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33FF62"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Unemployment &amp; Out of Labour Force</w:t>
            </w:r>
          </w:p>
        </w:tc>
        <w:tc>
          <w:tcPr>
            <w:tcW w:w="0" w:type="auto"/>
          </w:tcPr>
          <w:p w14:paraId="3BD9449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2853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080F6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3431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71F2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87B3D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AF2E1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2AF32E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411A8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A410A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2083653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1738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10AA8F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49A9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EC73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0C40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1601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C37D08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8635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83B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D526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6E677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D9793E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CDEE6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63FCAF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685984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3ED88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F04D1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6E28F5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CA219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C7B0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4D53B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368BC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0421F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86C6B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123EA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55FAE49C" w14:textId="181855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-3.18</w:t>
            </w:r>
          </w:p>
        </w:tc>
        <w:tc>
          <w:tcPr>
            <w:tcW w:w="0" w:type="auto"/>
            <w:vAlign w:val="bottom"/>
          </w:tcPr>
          <w:p w14:paraId="1521213F" w14:textId="7B1D7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(1.04)</w:t>
            </w:r>
          </w:p>
        </w:tc>
        <w:tc>
          <w:tcPr>
            <w:tcW w:w="0" w:type="auto"/>
          </w:tcPr>
          <w:p w14:paraId="330528EE" w14:textId="026C59D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68001165" w14:textId="1609BC3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-0.04</w:t>
            </w:r>
          </w:p>
        </w:tc>
        <w:tc>
          <w:tcPr>
            <w:tcW w:w="0" w:type="auto"/>
            <w:vAlign w:val="bottom"/>
          </w:tcPr>
          <w:p w14:paraId="65A82ED9" w14:textId="1582CC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001A2EE6" w14:textId="100D2E8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-3.25</w:t>
            </w:r>
          </w:p>
        </w:tc>
        <w:tc>
          <w:tcPr>
            <w:tcW w:w="0" w:type="auto"/>
            <w:vAlign w:val="bottom"/>
          </w:tcPr>
          <w:p w14:paraId="0785EEE5" w14:textId="522F01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(1.04)</w:t>
            </w:r>
          </w:p>
        </w:tc>
        <w:tc>
          <w:tcPr>
            <w:tcW w:w="0" w:type="auto"/>
          </w:tcPr>
          <w:p w14:paraId="382A89A8" w14:textId="6C45A12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2EFB84E" w14:textId="51E417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517E616D" w14:textId="3660317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122AD99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DB84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0742C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DD06B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156915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1367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6A84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679B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B3030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88192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3ADA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D54E5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FC5D7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EB2180"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Female</w:t>
            </w:r>
          </w:p>
        </w:tc>
        <w:tc>
          <w:tcPr>
            <w:tcW w:w="0" w:type="auto"/>
          </w:tcPr>
          <w:p w14:paraId="2770D2B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2E50F3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9F900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5AD5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B7621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3A8F2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491B4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B78F2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FCBE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B36C8E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457F62F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F2C36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Male</w:t>
            </w:r>
          </w:p>
        </w:tc>
        <w:tc>
          <w:tcPr>
            <w:tcW w:w="0" w:type="auto"/>
            <w:vAlign w:val="bottom"/>
          </w:tcPr>
          <w:p w14:paraId="33403545" w14:textId="0FA890B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1.02</w:t>
            </w:r>
          </w:p>
        </w:tc>
        <w:tc>
          <w:tcPr>
            <w:tcW w:w="0" w:type="auto"/>
            <w:vAlign w:val="bottom"/>
          </w:tcPr>
          <w:p w14:paraId="41485788" w14:textId="1B8DE6A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(0.48)</w:t>
            </w:r>
          </w:p>
        </w:tc>
        <w:tc>
          <w:tcPr>
            <w:tcW w:w="0" w:type="auto"/>
          </w:tcPr>
          <w:p w14:paraId="0F52D07B" w14:textId="3B25FB1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7714AA83" w14:textId="5EF1BB9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6EDE6DC1" w14:textId="0F15CEB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66258337" w14:textId="28EB6DA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1.02</w:t>
            </w:r>
          </w:p>
        </w:tc>
        <w:tc>
          <w:tcPr>
            <w:tcW w:w="0" w:type="auto"/>
            <w:vAlign w:val="bottom"/>
          </w:tcPr>
          <w:p w14:paraId="4827C9CB" w14:textId="6827EC2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(0.48)</w:t>
            </w:r>
          </w:p>
        </w:tc>
        <w:tc>
          <w:tcPr>
            <w:tcW w:w="0" w:type="auto"/>
          </w:tcPr>
          <w:p w14:paraId="39755168" w14:textId="5E9C272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w:t>
            </w:r>
          </w:p>
        </w:tc>
        <w:tc>
          <w:tcPr>
            <w:tcW w:w="0" w:type="auto"/>
            <w:vAlign w:val="bottom"/>
          </w:tcPr>
          <w:p w14:paraId="64C0C265" w14:textId="38F5BAD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1EE7EB2" w14:textId="460D73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585987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051BBD"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Housing Tenure</w:t>
            </w:r>
          </w:p>
        </w:tc>
        <w:tc>
          <w:tcPr>
            <w:tcW w:w="0" w:type="auto"/>
          </w:tcPr>
          <w:p w14:paraId="3605F25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2F7EF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260DB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8E8EC5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C07F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DBE7E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05D04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B91E6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73C6C9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1EB0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CB903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36C3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74B7B4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5C64CF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8322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8DDDD5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28137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22830D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AE6EEF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86A6D6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5F48D1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51D5A8C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075A83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4853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E36B5E3" w14:textId="7F8B6C6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0.44</w:t>
            </w:r>
          </w:p>
        </w:tc>
        <w:tc>
          <w:tcPr>
            <w:tcW w:w="0" w:type="auto"/>
            <w:vAlign w:val="bottom"/>
          </w:tcPr>
          <w:p w14:paraId="13ECC6CB" w14:textId="49CC44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(0.54)</w:t>
            </w:r>
          </w:p>
        </w:tc>
        <w:tc>
          <w:tcPr>
            <w:tcW w:w="0" w:type="auto"/>
          </w:tcPr>
          <w:p w14:paraId="7D932100" w14:textId="58140EF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65F33D" w14:textId="7B5EAB6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323136EA" w14:textId="51707C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25147AFD" w14:textId="305EBD8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0.62</w:t>
            </w:r>
          </w:p>
        </w:tc>
        <w:tc>
          <w:tcPr>
            <w:tcW w:w="0" w:type="auto"/>
            <w:vAlign w:val="bottom"/>
          </w:tcPr>
          <w:p w14:paraId="1DBEF66E" w14:textId="5A5808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4200AE7B" w14:textId="32572E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F327A54" w14:textId="1C771C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E8BB398" w14:textId="55C6C5F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657433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2D8DE"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2A0667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2BADC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A23A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BB214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9D122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712F17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CC6E97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5F6E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BA2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9D6D3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18B3D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5D9F910"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0634BBA0" w14:textId="757FC6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2.57</w:t>
            </w:r>
          </w:p>
        </w:tc>
        <w:tc>
          <w:tcPr>
            <w:tcW w:w="0" w:type="auto"/>
            <w:vAlign w:val="bottom"/>
          </w:tcPr>
          <w:p w14:paraId="300E9050" w14:textId="31BE56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(1.27)</w:t>
            </w:r>
          </w:p>
        </w:tc>
        <w:tc>
          <w:tcPr>
            <w:tcW w:w="0" w:type="auto"/>
          </w:tcPr>
          <w:p w14:paraId="39C326D4" w14:textId="31250E6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EB55DB9" w14:textId="4E5D80A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ED9395A" w14:textId="0BAF12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E7A25E9" w14:textId="7A8FEDF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1.11</w:t>
            </w:r>
          </w:p>
        </w:tc>
        <w:tc>
          <w:tcPr>
            <w:tcW w:w="0" w:type="auto"/>
            <w:vAlign w:val="bottom"/>
          </w:tcPr>
          <w:p w14:paraId="3F0D2AEB" w14:textId="3DA70B5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73459F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E6BC4A7" w14:textId="01569C0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763FA6E" w14:textId="25D17A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62F4127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2AF24"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5E95EB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8716A3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20416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1D92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F76E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5F58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0DB567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99037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CBA360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EB864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1241A80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87506C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4C926FFD" w14:textId="2D8023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-12.40</w:t>
            </w:r>
          </w:p>
        </w:tc>
        <w:tc>
          <w:tcPr>
            <w:tcW w:w="0" w:type="auto"/>
            <w:vAlign w:val="bottom"/>
          </w:tcPr>
          <w:p w14:paraId="28DF1960" w14:textId="0FB8E1A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(737.60)</w:t>
            </w:r>
          </w:p>
        </w:tc>
        <w:tc>
          <w:tcPr>
            <w:tcW w:w="0" w:type="auto"/>
          </w:tcPr>
          <w:p w14:paraId="11DD30E6" w14:textId="7E8818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DA9A3CB" w14:textId="37081EA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1FFDA473" w14:textId="2BA44B6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09A9370" w14:textId="143BF58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-13.70</w:t>
            </w:r>
          </w:p>
        </w:tc>
        <w:tc>
          <w:tcPr>
            <w:tcW w:w="0" w:type="auto"/>
            <w:vAlign w:val="bottom"/>
          </w:tcPr>
          <w:p w14:paraId="25170A5A" w14:textId="3C1E39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(613.77)</w:t>
            </w:r>
          </w:p>
        </w:tc>
        <w:tc>
          <w:tcPr>
            <w:tcW w:w="0" w:type="auto"/>
          </w:tcPr>
          <w:p w14:paraId="7FF4F0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2B33FAA" w14:textId="25C05C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19E5577" w14:textId="50F83D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2D4A9B1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8AAD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421E5205" w14:textId="278357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2.63</w:t>
            </w:r>
          </w:p>
        </w:tc>
        <w:tc>
          <w:tcPr>
            <w:tcW w:w="0" w:type="auto"/>
            <w:vAlign w:val="bottom"/>
          </w:tcPr>
          <w:p w14:paraId="203D5CEA" w14:textId="75C8B6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(1.05)</w:t>
            </w:r>
          </w:p>
        </w:tc>
        <w:tc>
          <w:tcPr>
            <w:tcW w:w="0" w:type="auto"/>
          </w:tcPr>
          <w:p w14:paraId="6D224157" w14:textId="01F253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631999F" w14:textId="6D40FC8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7DF3BB5" w14:textId="3ECE607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5A026B84" w14:textId="5DC28A5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1.28</w:t>
            </w:r>
          </w:p>
        </w:tc>
        <w:tc>
          <w:tcPr>
            <w:tcW w:w="0" w:type="auto"/>
            <w:vAlign w:val="bottom"/>
          </w:tcPr>
          <w:p w14:paraId="29E37BD9" w14:textId="557CC50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tcPr>
          <w:p w14:paraId="171305F5" w14:textId="035720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FD83E7A" w14:textId="7308126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5E1AA2F" w14:textId="1634854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3E2F67B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2C051E"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0DCD01E1" w14:textId="019F782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1.44</w:t>
            </w:r>
          </w:p>
        </w:tc>
        <w:tc>
          <w:tcPr>
            <w:tcW w:w="0" w:type="auto"/>
            <w:vAlign w:val="bottom"/>
          </w:tcPr>
          <w:p w14:paraId="0CCDCE23" w14:textId="2ABAE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(1.25)</w:t>
            </w:r>
          </w:p>
        </w:tc>
        <w:tc>
          <w:tcPr>
            <w:tcW w:w="0" w:type="auto"/>
          </w:tcPr>
          <w:p w14:paraId="4E69CD6F" w14:textId="180A80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BFB086B" w14:textId="26D69D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787EDCB1" w14:textId="7EC2FC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5E55AC0" w14:textId="37F40DA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3AD759AF" w14:textId="494BB6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298518F" w14:textId="1CB5D2C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7DC39F" w14:textId="005A35C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BC6A185" w14:textId="29D1820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268B1E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A0596"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04A510E1" w14:textId="693390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1.80</w:t>
            </w:r>
          </w:p>
        </w:tc>
        <w:tc>
          <w:tcPr>
            <w:tcW w:w="0" w:type="auto"/>
            <w:vAlign w:val="bottom"/>
          </w:tcPr>
          <w:p w14:paraId="4B8542DB" w14:textId="718C72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(1.47)</w:t>
            </w:r>
          </w:p>
        </w:tc>
        <w:tc>
          <w:tcPr>
            <w:tcW w:w="0" w:type="auto"/>
          </w:tcPr>
          <w:p w14:paraId="5262B176" w14:textId="5FE082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F3ED6E8" w14:textId="56129A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8C7505C" w14:textId="393E36D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162973D" w14:textId="33E1868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-13.72</w:t>
            </w:r>
          </w:p>
        </w:tc>
        <w:tc>
          <w:tcPr>
            <w:tcW w:w="0" w:type="auto"/>
            <w:vAlign w:val="bottom"/>
          </w:tcPr>
          <w:p w14:paraId="2E50D362" w14:textId="38D985F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(1558.62)</w:t>
            </w:r>
          </w:p>
        </w:tc>
        <w:tc>
          <w:tcPr>
            <w:tcW w:w="0" w:type="auto"/>
          </w:tcPr>
          <w:p w14:paraId="6DCA105E" w14:textId="7AE5455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BE2E812" w14:textId="72BE593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4AEDF98B" w14:textId="0CA368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3587243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2AF3A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04D2F7F6" w14:textId="7EFEE49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-4.79</w:t>
            </w:r>
          </w:p>
        </w:tc>
        <w:tc>
          <w:tcPr>
            <w:tcW w:w="0" w:type="auto"/>
            <w:vAlign w:val="bottom"/>
          </w:tcPr>
          <w:p w14:paraId="2C7F501E" w14:textId="02B8700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(1.06)</w:t>
            </w:r>
          </w:p>
        </w:tc>
        <w:tc>
          <w:tcPr>
            <w:tcW w:w="0" w:type="auto"/>
          </w:tcPr>
          <w:p w14:paraId="2B3147C5" w14:textId="4E7A1F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C9B253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6F0526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4C951613" w14:textId="6434748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-3.55</w:t>
            </w:r>
          </w:p>
        </w:tc>
        <w:tc>
          <w:tcPr>
            <w:tcW w:w="0" w:type="auto"/>
            <w:vAlign w:val="bottom"/>
          </w:tcPr>
          <w:p w14:paraId="0E7CB1A5" w14:textId="0E7B8F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tcPr>
          <w:p w14:paraId="60B7B924" w14:textId="1D8D5D1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03468E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4DEE1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3798869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8656C9" w14:textId="77777777" w:rsidR="004D1C5D" w:rsidRPr="00303092" w:rsidRDefault="004D1C5D" w:rsidP="004D1C5D">
            <w:pPr>
              <w:rPr>
                <w:rFonts w:ascii="Book Antiqua" w:hAnsi="Book Antiqua" w:cs="Times New Roman"/>
                <w:i/>
                <w:iCs/>
                <w:color w:val="auto"/>
                <w:sz w:val="20"/>
                <w:szCs w:val="20"/>
              </w:rPr>
            </w:pPr>
          </w:p>
        </w:tc>
        <w:tc>
          <w:tcPr>
            <w:tcW w:w="0" w:type="auto"/>
          </w:tcPr>
          <w:p w14:paraId="68BC2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E266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832FB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CB4D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668B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F3D8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B3BE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AC20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2745B1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4D7D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99515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70AA5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Number of observations</w:t>
            </w:r>
          </w:p>
        </w:tc>
        <w:tc>
          <w:tcPr>
            <w:tcW w:w="0" w:type="auto"/>
            <w:gridSpan w:val="5"/>
          </w:tcPr>
          <w:p w14:paraId="0A42E69B" w14:textId="0BF95CC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723</w:t>
            </w:r>
          </w:p>
        </w:tc>
        <w:tc>
          <w:tcPr>
            <w:tcW w:w="0" w:type="auto"/>
            <w:gridSpan w:val="5"/>
          </w:tcPr>
          <w:p w14:paraId="4395817B" w14:textId="3C2F29C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723</w:t>
            </w:r>
          </w:p>
        </w:tc>
      </w:tr>
      <w:tr w:rsidR="004D1C5D" w:rsidRPr="00303092" w14:paraId="5FA106F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49261"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E207DEF" w14:textId="1D98D3C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0.11</w:t>
            </w:r>
          </w:p>
        </w:tc>
        <w:tc>
          <w:tcPr>
            <w:tcW w:w="0" w:type="auto"/>
            <w:gridSpan w:val="5"/>
          </w:tcPr>
          <w:p w14:paraId="1F8C2CD7" w14:textId="7C9901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0.11</w:t>
            </w:r>
          </w:p>
        </w:tc>
      </w:tr>
      <w:tr w:rsidR="004D1C5D" w:rsidRPr="00303092" w14:paraId="7E3ED1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957A9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48DB20C" w14:textId="7B20503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0.04</w:t>
            </w:r>
          </w:p>
        </w:tc>
        <w:tc>
          <w:tcPr>
            <w:tcW w:w="0" w:type="auto"/>
            <w:gridSpan w:val="5"/>
          </w:tcPr>
          <w:p w14:paraId="2AF46E79" w14:textId="411FAB5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1C1A8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947BF"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E123697" w14:textId="285D8D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0.20</w:t>
            </w:r>
          </w:p>
        </w:tc>
        <w:tc>
          <w:tcPr>
            <w:tcW w:w="0" w:type="auto"/>
            <w:gridSpan w:val="5"/>
          </w:tcPr>
          <w:p w14:paraId="5BC50E47" w14:textId="27A3990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r>
      <w:tr w:rsidR="004D1C5D" w:rsidRPr="00303092" w14:paraId="3C6F15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D62DBD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4983AE5" w14:textId="784524C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0.23</w:t>
            </w:r>
          </w:p>
        </w:tc>
        <w:tc>
          <w:tcPr>
            <w:tcW w:w="0" w:type="auto"/>
            <w:gridSpan w:val="5"/>
          </w:tcPr>
          <w:p w14:paraId="5F1825CD" w14:textId="567A24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0.23</w:t>
            </w:r>
          </w:p>
        </w:tc>
      </w:tr>
      <w:tr w:rsidR="004D1C5D" w:rsidRPr="00303092" w14:paraId="0B39506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F260E"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AIC</w:t>
            </w:r>
          </w:p>
        </w:tc>
        <w:tc>
          <w:tcPr>
            <w:tcW w:w="0" w:type="auto"/>
            <w:gridSpan w:val="5"/>
          </w:tcPr>
          <w:p w14:paraId="50838DE6" w14:textId="3C457A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1312.82</w:t>
            </w:r>
          </w:p>
        </w:tc>
        <w:tc>
          <w:tcPr>
            <w:tcW w:w="0" w:type="auto"/>
            <w:gridSpan w:val="5"/>
          </w:tcPr>
          <w:p w14:paraId="61E78DD7" w14:textId="3783713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1314.89</w:t>
            </w:r>
          </w:p>
        </w:tc>
      </w:tr>
      <w:tr w:rsidR="004D1C5D" w:rsidRPr="00303092" w14:paraId="425F463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ECE25"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BIC</w:t>
            </w:r>
          </w:p>
        </w:tc>
        <w:tc>
          <w:tcPr>
            <w:tcW w:w="0" w:type="auto"/>
            <w:gridSpan w:val="5"/>
          </w:tcPr>
          <w:p w14:paraId="08C740E7" w14:textId="13E911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1436.57</w:t>
            </w:r>
          </w:p>
        </w:tc>
        <w:tc>
          <w:tcPr>
            <w:tcW w:w="0" w:type="auto"/>
            <w:gridSpan w:val="5"/>
          </w:tcPr>
          <w:p w14:paraId="5F11A121" w14:textId="064755B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1438.65</w:t>
            </w:r>
          </w:p>
        </w:tc>
      </w:tr>
      <w:tr w:rsidR="004D1C5D" w:rsidRPr="00303092" w14:paraId="163C50A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506391B2" w14:textId="77777777" w:rsidR="004D1C5D" w:rsidRPr="00303092" w:rsidRDefault="004D1C5D" w:rsidP="004D1C5D">
            <w:pPr>
              <w:jc w:val="center"/>
              <w:rPr>
                <w:rFonts w:ascii="Book Antiqua" w:hAnsi="Book Antiqua"/>
                <w:b w:val="0"/>
                <w:bCs w:val="0"/>
                <w:color w:val="auto"/>
                <w:sz w:val="20"/>
                <w:szCs w:val="20"/>
              </w:rPr>
            </w:pPr>
            <w:r w:rsidRPr="00303092">
              <w:rPr>
                <w:rFonts w:ascii="Book Antiqua" w:hAnsi="Book Antiqua" w:cs="Times New Roman"/>
                <w:color w:val="auto"/>
                <w:sz w:val="20"/>
                <w:szCs w:val="20"/>
              </w:rPr>
              <w:t>*** p&lt;.001, ** p&lt;.01, * p&lt;.05</w:t>
            </w:r>
            <w:r w:rsidRPr="00303092">
              <w:rPr>
                <w:rFonts w:ascii="Book Antiqua" w:hAnsi="Book Antiqua" w:cs="Times New Roman"/>
                <w:color w:val="auto"/>
                <w:sz w:val="20"/>
                <w:szCs w:val="20"/>
              </w:rPr>
              <w:br/>
              <w:t xml:space="preserve">Data Source: </w:t>
            </w:r>
            <w:r w:rsidRPr="00303092">
              <w:rPr>
                <w:rFonts w:ascii="Book Antiqua" w:hAnsi="Book Antiqua"/>
                <w:color w:val="auto"/>
                <w:sz w:val="20"/>
                <w:szCs w:val="20"/>
              </w:rPr>
              <w:t>BCS [Birth-Age 30]</w:t>
            </w:r>
          </w:p>
          <w:p w14:paraId="31F4C528" w14:textId="0C4F119E" w:rsidR="004D1C5D" w:rsidRPr="00303092" w:rsidRDefault="004D1C5D" w:rsidP="004D1C5D">
            <w:pPr>
              <w:jc w:val="center"/>
              <w:rPr>
                <w:rFonts w:ascii="Book Antiqua" w:hAnsi="Book Antiqua" w:cs="Times New Roman"/>
                <w:sz w:val="20"/>
                <w:szCs w:val="20"/>
              </w:rPr>
            </w:pPr>
            <w:r w:rsidRPr="00303092">
              <w:rPr>
                <w:rFonts w:ascii="Book Antiqua" w:hAnsi="Book Antiqua" w:cs="Times New Roman"/>
                <w:color w:val="auto"/>
                <w:sz w:val="20"/>
                <w:szCs w:val="20"/>
              </w:rPr>
              <w:t>Note: Complete Records Analysis</w:t>
            </w:r>
          </w:p>
        </w:tc>
      </w:tr>
    </w:tbl>
    <w:p w14:paraId="372AEB8C" w14:textId="77777777" w:rsidR="00B347F4" w:rsidRDefault="00B347F4" w:rsidP="004B17A9">
      <w:pPr>
        <w:spacing w:line="480" w:lineRule="auto"/>
        <w:rPr>
          <w:rFonts w:ascii="Book Antiqua" w:hAnsi="Book Antiqua"/>
          <w:sz w:val="24"/>
          <w:szCs w:val="24"/>
        </w:rPr>
        <w:sectPr w:rsidR="00B347F4" w:rsidSect="00A20BFF">
          <w:pgSz w:w="16838" w:h="11906" w:orient="landscape"/>
          <w:pgMar w:top="1440" w:right="1440" w:bottom="1440" w:left="1440" w:header="709" w:footer="709" w:gutter="0"/>
          <w:cols w:space="708"/>
          <w:docGrid w:linePitch="360"/>
        </w:sectPr>
      </w:pPr>
    </w:p>
    <w:p w14:paraId="1AFC56FF" w14:textId="77777777" w:rsidR="00C3025C" w:rsidRDefault="00C3025C" w:rsidP="00C3025C">
      <w:pPr>
        <w:pStyle w:val="Heading3"/>
      </w:pPr>
      <w:bookmarkStart w:id="188" w:name="_Toc156204320"/>
      <w:r>
        <w:lastRenderedPageBreak/>
        <w:t>Discussion and Conclusion</w:t>
      </w:r>
      <w:bookmarkEnd w:id="188"/>
    </w:p>
    <w:p w14:paraId="2B9D4418" w14:textId="77777777" w:rsidR="00B347F4" w:rsidRDefault="00B347F4" w:rsidP="004B17A9">
      <w:pPr>
        <w:spacing w:line="480" w:lineRule="auto"/>
        <w:rPr>
          <w:rFonts w:ascii="Book Antiqua" w:hAnsi="Book Antiqua"/>
          <w:sz w:val="24"/>
          <w:szCs w:val="24"/>
        </w:rPr>
      </w:pPr>
    </w:p>
    <w:p w14:paraId="33697660" w14:textId="77777777" w:rsidR="00B347F4" w:rsidRDefault="00B347F4" w:rsidP="004B17A9">
      <w:pPr>
        <w:spacing w:line="480" w:lineRule="auto"/>
        <w:rPr>
          <w:rFonts w:ascii="Book Antiqua" w:hAnsi="Book Antiqua"/>
          <w:sz w:val="24"/>
          <w:szCs w:val="24"/>
        </w:rPr>
      </w:pPr>
    </w:p>
    <w:p w14:paraId="05543802" w14:textId="77777777" w:rsidR="00B347F4" w:rsidRDefault="00B347F4" w:rsidP="004B17A9">
      <w:pPr>
        <w:spacing w:line="480" w:lineRule="auto"/>
        <w:rPr>
          <w:rFonts w:ascii="Book Antiqua" w:hAnsi="Book Antiqua"/>
          <w:sz w:val="24"/>
          <w:szCs w:val="24"/>
        </w:rPr>
      </w:pPr>
    </w:p>
    <w:p w14:paraId="03F4A128" w14:textId="77777777" w:rsidR="00B347F4" w:rsidRDefault="00B347F4" w:rsidP="004B17A9">
      <w:pPr>
        <w:spacing w:line="480" w:lineRule="auto"/>
        <w:rPr>
          <w:rFonts w:ascii="Book Antiqua" w:hAnsi="Book Antiqua"/>
          <w:sz w:val="24"/>
          <w:szCs w:val="24"/>
        </w:rPr>
      </w:pPr>
    </w:p>
    <w:p w14:paraId="094FBAAC" w14:textId="77777777" w:rsidR="00B347F4" w:rsidRDefault="00B347F4" w:rsidP="004B17A9">
      <w:pPr>
        <w:spacing w:line="480" w:lineRule="auto"/>
        <w:rPr>
          <w:rFonts w:ascii="Book Antiqua" w:hAnsi="Book Antiqua"/>
          <w:sz w:val="24"/>
          <w:szCs w:val="24"/>
        </w:rPr>
      </w:pPr>
    </w:p>
    <w:p w14:paraId="1F51D673" w14:textId="77777777" w:rsidR="00B347F4" w:rsidRDefault="00B347F4" w:rsidP="004B17A9">
      <w:pPr>
        <w:spacing w:line="480" w:lineRule="auto"/>
        <w:rPr>
          <w:rFonts w:ascii="Book Antiqua" w:hAnsi="Book Antiqua"/>
          <w:sz w:val="24"/>
          <w:szCs w:val="24"/>
        </w:rPr>
      </w:pPr>
    </w:p>
    <w:p w14:paraId="12844A3A" w14:textId="77777777" w:rsidR="00B347F4" w:rsidRDefault="00B347F4" w:rsidP="004B17A9">
      <w:pPr>
        <w:spacing w:line="480" w:lineRule="auto"/>
        <w:rPr>
          <w:rFonts w:ascii="Book Antiqua" w:hAnsi="Book Antiqua"/>
          <w:sz w:val="24"/>
          <w:szCs w:val="24"/>
        </w:rPr>
      </w:pPr>
    </w:p>
    <w:p w14:paraId="0CB1B2D5" w14:textId="77777777" w:rsidR="00B347F4" w:rsidRDefault="00B347F4" w:rsidP="004B17A9">
      <w:pPr>
        <w:spacing w:line="480" w:lineRule="auto"/>
        <w:rPr>
          <w:rFonts w:ascii="Book Antiqua" w:hAnsi="Book Antiqua"/>
          <w:sz w:val="24"/>
          <w:szCs w:val="24"/>
        </w:rPr>
      </w:pPr>
    </w:p>
    <w:p w14:paraId="0FD70A75" w14:textId="77777777" w:rsidR="00B347F4" w:rsidRDefault="00B347F4" w:rsidP="004B17A9">
      <w:pPr>
        <w:spacing w:line="480" w:lineRule="auto"/>
        <w:rPr>
          <w:rFonts w:ascii="Book Antiqua" w:hAnsi="Book Antiqua"/>
          <w:sz w:val="24"/>
          <w:szCs w:val="24"/>
        </w:rPr>
      </w:pPr>
    </w:p>
    <w:p w14:paraId="1C22A119" w14:textId="77777777" w:rsidR="00B347F4" w:rsidRDefault="00B347F4" w:rsidP="004B17A9">
      <w:pPr>
        <w:spacing w:line="480" w:lineRule="auto"/>
        <w:rPr>
          <w:rFonts w:ascii="Book Antiqua" w:hAnsi="Book Antiqua"/>
          <w:sz w:val="24"/>
          <w:szCs w:val="24"/>
        </w:rPr>
      </w:pPr>
    </w:p>
    <w:p w14:paraId="4F02F8D4" w14:textId="77777777" w:rsidR="00B347F4" w:rsidRDefault="00B347F4" w:rsidP="004B17A9">
      <w:pPr>
        <w:spacing w:line="480" w:lineRule="auto"/>
        <w:rPr>
          <w:rFonts w:ascii="Book Antiqua" w:hAnsi="Book Antiqua"/>
          <w:sz w:val="24"/>
          <w:szCs w:val="24"/>
        </w:rPr>
      </w:pPr>
    </w:p>
    <w:p w14:paraId="34F4DD9E" w14:textId="77777777" w:rsidR="00B347F4" w:rsidRDefault="00B347F4" w:rsidP="004B17A9">
      <w:pPr>
        <w:spacing w:line="480" w:lineRule="auto"/>
        <w:rPr>
          <w:rFonts w:ascii="Book Antiqua" w:hAnsi="Book Antiqua"/>
          <w:sz w:val="24"/>
          <w:szCs w:val="24"/>
        </w:rPr>
      </w:pPr>
    </w:p>
    <w:p w14:paraId="27D57D0A" w14:textId="77777777" w:rsidR="00B347F4" w:rsidRDefault="00B347F4" w:rsidP="004B17A9">
      <w:pPr>
        <w:spacing w:line="480" w:lineRule="auto"/>
        <w:rPr>
          <w:rFonts w:ascii="Book Antiqua" w:hAnsi="Book Antiqua"/>
          <w:sz w:val="24"/>
          <w:szCs w:val="24"/>
        </w:rPr>
      </w:pPr>
    </w:p>
    <w:p w14:paraId="7408C0D4" w14:textId="77777777" w:rsidR="00B347F4" w:rsidRDefault="00B347F4" w:rsidP="004B17A9">
      <w:pPr>
        <w:spacing w:line="480" w:lineRule="auto"/>
        <w:rPr>
          <w:rFonts w:ascii="Book Antiqua" w:hAnsi="Book Antiqua"/>
          <w:sz w:val="24"/>
          <w:szCs w:val="24"/>
        </w:rPr>
      </w:pPr>
    </w:p>
    <w:p w14:paraId="0ACB873C" w14:textId="77777777" w:rsidR="00B347F4" w:rsidRDefault="00B347F4" w:rsidP="004B17A9">
      <w:pPr>
        <w:spacing w:line="480" w:lineRule="auto"/>
        <w:rPr>
          <w:rFonts w:ascii="Book Antiqua" w:hAnsi="Book Antiqua"/>
          <w:sz w:val="24"/>
          <w:szCs w:val="24"/>
        </w:rPr>
      </w:pPr>
    </w:p>
    <w:p w14:paraId="2B60974B" w14:textId="77777777" w:rsidR="00B347F4" w:rsidRDefault="00B347F4" w:rsidP="004B17A9">
      <w:pPr>
        <w:spacing w:line="480" w:lineRule="auto"/>
        <w:rPr>
          <w:rFonts w:ascii="Book Antiqua" w:hAnsi="Book Antiqua"/>
          <w:sz w:val="24"/>
          <w:szCs w:val="24"/>
        </w:rPr>
      </w:pPr>
    </w:p>
    <w:p w14:paraId="4B977DA9" w14:textId="77777777" w:rsidR="00B347F4" w:rsidRDefault="00B347F4" w:rsidP="004B17A9">
      <w:pPr>
        <w:spacing w:line="480" w:lineRule="auto"/>
        <w:rPr>
          <w:rFonts w:ascii="Book Antiqua" w:hAnsi="Book Antiqua"/>
          <w:sz w:val="24"/>
          <w:szCs w:val="24"/>
        </w:rPr>
      </w:pPr>
    </w:p>
    <w:p w14:paraId="63ADE5C3" w14:textId="77777777" w:rsidR="00B347F4" w:rsidRPr="00837293" w:rsidRDefault="00B347F4" w:rsidP="004B17A9">
      <w:pPr>
        <w:spacing w:line="480" w:lineRule="auto"/>
        <w:rPr>
          <w:rFonts w:ascii="Book Antiqua" w:hAnsi="Book Antiqua"/>
          <w:sz w:val="24"/>
          <w:szCs w:val="24"/>
        </w:rPr>
      </w:pPr>
    </w:p>
    <w:p w14:paraId="7AC5590C" w14:textId="77777777" w:rsidR="004B17A9" w:rsidRPr="00837293" w:rsidRDefault="004B17A9" w:rsidP="00D90843">
      <w:pPr>
        <w:pStyle w:val="Heading2"/>
      </w:pPr>
      <w:bookmarkStart w:id="189" w:name="_Toc150884470"/>
      <w:bookmarkStart w:id="190" w:name="_Toc152408199"/>
      <w:bookmarkStart w:id="191" w:name="_Toc156204321"/>
      <w:r w:rsidRPr="00837293">
        <w:lastRenderedPageBreak/>
        <w:t>Missing Data in the BCS</w:t>
      </w:r>
      <w:bookmarkEnd w:id="189"/>
      <w:bookmarkEnd w:id="190"/>
      <w:bookmarkEnd w:id="191"/>
    </w:p>
    <w:p w14:paraId="7FF60EFA" w14:textId="74651CC2"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w:t>
      </w:r>
      <w:r w:rsidR="004B773C">
        <w:rPr>
          <w:rFonts w:ascii="Book Antiqua" w:hAnsi="Book Antiqua"/>
        </w:rPr>
        <w:t>44</w:t>
      </w:r>
      <w:r w:rsidRPr="00837293">
        <w:rPr>
          <w:rFonts w:ascii="Book Antiqua" w:hAnsi="Book Antiqua"/>
        </w:rPr>
        <w:t xml:space="preserve"> per cent complete, according to Table </w:t>
      </w:r>
      <w:r w:rsidR="004B773C">
        <w:rPr>
          <w:rFonts w:ascii="Book Antiqua" w:hAnsi="Book Antiqua"/>
        </w:rPr>
        <w:t>2.10</w:t>
      </w:r>
      <w:r w:rsidRPr="00837293">
        <w:rPr>
          <w:rFonts w:ascii="Book Antiqua" w:hAnsi="Book Antiqua"/>
        </w:rPr>
        <w:t xml:space="preserve">. </w:t>
      </w:r>
      <w:r w:rsidR="004B773C">
        <w:rPr>
          <w:rFonts w:ascii="Book Antiqua" w:hAnsi="Book Antiqua"/>
        </w:rPr>
        <w:t>Using Table 2.11, it can be illustrated that o</w:t>
      </w:r>
      <w:r w:rsidRPr="00837293">
        <w:rPr>
          <w:rFonts w:ascii="Book Antiqua" w:hAnsi="Book Antiqua"/>
        </w:rPr>
        <w:t>f the missingness amongst the variables, 29 were missing in economic activity, 805 were missing at educational attainment, 85 were missing at housing tenure, 0 were missing at sex, and 251 were missing at RGSC. The most considerable missingness can be attributed to the educational attainment variable. This is primarily because of a failure of the BCS survey to ask all participants to answer the relevant educational attainment questions – and a lack of follow-up</w:t>
      </w:r>
      <w:r w:rsidR="00B365B7">
        <w:rPr>
          <w:rFonts w:ascii="Book Antiqua" w:hAnsi="Book Antiqua"/>
        </w:rPr>
        <w:t xml:space="preserve"> in further sweeps</w:t>
      </w:r>
      <w:r w:rsidRPr="00837293">
        <w:rPr>
          <w:rFonts w:ascii="Book Antiqua" w:hAnsi="Book Antiqua"/>
        </w:rPr>
        <w:t xml:space="preserve">. </w:t>
      </w:r>
    </w:p>
    <w:p w14:paraId="1DA98322" w14:textId="77777777" w:rsidR="004B17A9" w:rsidRPr="00837293" w:rsidRDefault="004B17A9" w:rsidP="004B17A9">
      <w:pPr>
        <w:pStyle w:val="BodyText"/>
        <w:spacing w:line="480" w:lineRule="auto"/>
        <w:rPr>
          <w:rFonts w:ascii="Book Antiqua" w:hAnsi="Book Antiqua"/>
        </w:rPr>
      </w:pPr>
    </w:p>
    <w:p w14:paraId="0B188200" w14:textId="33171C1B" w:rsidR="004B17A9" w:rsidRDefault="004B17A9" w:rsidP="004B17A9">
      <w:pPr>
        <w:pStyle w:val="BodyText"/>
        <w:spacing w:line="480" w:lineRule="auto"/>
        <w:rPr>
          <w:rFonts w:ascii="Book Antiqua" w:hAnsi="Book Antiqua"/>
        </w:rPr>
      </w:pPr>
      <w:r w:rsidRPr="00837293">
        <w:rPr>
          <w:rFonts w:ascii="Book Antiqua" w:hAnsi="Book Antiqua"/>
        </w:rPr>
        <w:t xml:space="preserve">Patterns of missing data are presented in Table </w:t>
      </w:r>
      <w:r w:rsidR="004B773C">
        <w:rPr>
          <w:rFonts w:ascii="Book Antiqua" w:hAnsi="Book Antiqua"/>
        </w:rPr>
        <w:t>2.10</w:t>
      </w:r>
      <w:r w:rsidRPr="00837293">
        <w:rPr>
          <w:rFonts w:ascii="Book Antiqua" w:hAnsi="Book Antiqua"/>
        </w:rPr>
        <w:t xml:space="preserve">. Within the BCS sample, </w:t>
      </w:r>
      <w:r w:rsidR="004B773C">
        <w:rPr>
          <w:rFonts w:ascii="Book Antiqua" w:hAnsi="Book Antiqua"/>
        </w:rPr>
        <w:t>44</w:t>
      </w:r>
      <w:r w:rsidRPr="00837293">
        <w:rPr>
          <w:rFonts w:ascii="Book Antiqua" w:hAnsi="Book Antiqua"/>
        </w:rPr>
        <w:t xml:space="preserve"> per cent have complete records on all variables, </w:t>
      </w:r>
      <w:r w:rsidR="004B773C">
        <w:rPr>
          <w:rFonts w:ascii="Book Antiqua" w:hAnsi="Book Antiqua"/>
        </w:rPr>
        <w:t>39</w:t>
      </w:r>
      <w:r w:rsidRPr="00837293">
        <w:rPr>
          <w:rFonts w:ascii="Book Antiqua" w:hAnsi="Book Antiqua"/>
        </w:rPr>
        <w:t xml:space="preserve"> per cent are missing values at educational attainment, and a further 5 per cent were missing at both educational attainment and RGSC. Finally, 4 per cent were missing at solely RGSC. All other missingness is at 3 per cent or lower. </w:t>
      </w:r>
    </w:p>
    <w:p w14:paraId="3B817FC5" w14:textId="77777777" w:rsidR="00426DBB" w:rsidRPr="00837293" w:rsidRDefault="00426DBB" w:rsidP="004B17A9">
      <w:pPr>
        <w:pStyle w:val="BodyText"/>
        <w:spacing w:line="480" w:lineRule="auto"/>
        <w:rPr>
          <w:rFonts w:ascii="Book Antiqua" w:hAnsi="Book Antiqua"/>
        </w:rPr>
      </w:pPr>
    </w:p>
    <w:p w14:paraId="4FF1E62E" w14:textId="6A75FD58" w:rsidR="00401EDC" w:rsidRPr="00837293" w:rsidRDefault="004B17A9" w:rsidP="004B17A9">
      <w:pPr>
        <w:pStyle w:val="BodyText"/>
        <w:spacing w:line="480" w:lineRule="auto"/>
        <w:rPr>
          <w:rFonts w:ascii="Book Antiqua" w:hAnsi="Book Antiqua"/>
        </w:rPr>
      </w:pPr>
      <w:r w:rsidRPr="00837293">
        <w:rPr>
          <w:rFonts w:ascii="Book Antiqua" w:hAnsi="Book Antiqua"/>
        </w:rPr>
        <w:t xml:space="preserve">Educational attainment is the only variable within the model that takes data from individuals post-16 years of age. This is important considering </w:t>
      </w:r>
      <w:r w:rsidR="00B365B7">
        <w:rPr>
          <w:rFonts w:ascii="Book Antiqua" w:hAnsi="Book Antiqua"/>
        </w:rPr>
        <w:t xml:space="preserve">that pre-26 year sweep cohort members were followed up by parental interview and examination. From age 26 onwards the BCS converted to a postal questionnaire format that was </w:t>
      </w:r>
      <w:r w:rsidR="00B365B7">
        <w:rPr>
          <w:rFonts w:ascii="Book Antiqua" w:hAnsi="Book Antiqua"/>
        </w:rPr>
        <w:lastRenderedPageBreak/>
        <w:t xml:space="preserve">sent to cohort members </w:t>
      </w:r>
      <w:r w:rsidR="00B365B7">
        <w:rPr>
          <w:rFonts w:ascii="Book Antiqua" w:hAnsi="Book Antiqua"/>
        </w:rPr>
        <w:fldChar w:fldCharType="begin"/>
      </w:r>
      <w:r w:rsidR="00B365B7">
        <w:rPr>
          <w:rFonts w:ascii="Book Antiqua" w:hAnsi="Book Antiqua"/>
        </w:rPr>
        <w:instrText xml:space="preserve"> ADDIN ZOTERO_ITEM CSL_CITATION {"citationID":"Y5zmSVGt","properties":{"formattedCitation":"(Elliott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B365B7">
        <w:rPr>
          <w:rFonts w:ascii="Book Antiqua" w:hAnsi="Book Antiqua"/>
        </w:rPr>
        <w:fldChar w:fldCharType="separate"/>
      </w:r>
      <w:r w:rsidR="00B365B7" w:rsidRPr="00B365B7">
        <w:rPr>
          <w:rFonts w:ascii="Book Antiqua" w:hAnsi="Book Antiqua"/>
        </w:rPr>
        <w:t>(Elliott and Shepherd, 2006)</w:t>
      </w:r>
      <w:r w:rsidR="00B365B7">
        <w:rPr>
          <w:rFonts w:ascii="Book Antiqua" w:hAnsi="Book Antiqua"/>
        </w:rPr>
        <w:fldChar w:fldCharType="end"/>
      </w:r>
      <w:r w:rsidR="00B365B7">
        <w:rPr>
          <w:rFonts w:ascii="Book Antiqua" w:hAnsi="Book Antiqua"/>
        </w:rPr>
        <w:t xml:space="preserve">. </w:t>
      </w:r>
      <w:r w:rsidR="00401EDC">
        <w:rPr>
          <w:rFonts w:ascii="Book Antiqua" w:hAnsi="Book Antiqua"/>
        </w:rPr>
        <w:t>The age 26 sweep</w:t>
      </w:r>
      <w:r w:rsidR="00B365B7">
        <w:rPr>
          <w:rFonts w:ascii="Book Antiqua" w:hAnsi="Book Antiqua"/>
        </w:rPr>
        <w:t xml:space="preserve"> </w:t>
      </w:r>
      <w:r w:rsidR="00401EDC">
        <w:rPr>
          <w:rFonts w:ascii="Book Antiqua" w:hAnsi="Book Antiqua"/>
        </w:rPr>
        <w:t>only maintains 55 per cent of the original sample according to Table 2.2. This is in large part due to a failure to move a more sustainable and stable track and trace system for cohort members after leaving school and the childhood home</w:t>
      </w:r>
      <w:r w:rsidR="00401EDC">
        <w:rPr>
          <w:rStyle w:val="FootnoteReference"/>
          <w:rFonts w:ascii="Book Antiqua" w:hAnsi="Book Antiqua"/>
        </w:rPr>
        <w:footnoteReference w:id="23"/>
      </w:r>
      <w:r w:rsidR="00401EDC">
        <w:rPr>
          <w:rFonts w:ascii="Book Antiqua" w:hAnsi="Book Antiqua"/>
        </w:rPr>
        <w:t xml:space="preserve">. The fact that the educational attainment variable is taken from data post-16 means that it has a higher amount of missingness compared to all other variables that are taken closer to birth, or taken prior to the substantial loss of a number of cohort members. </w:t>
      </w:r>
    </w:p>
    <w:p w14:paraId="1F88BBD8" w14:textId="77777777" w:rsidR="004B17A9" w:rsidRPr="00837293" w:rsidRDefault="004B17A9" w:rsidP="004B17A9">
      <w:pPr>
        <w:rPr>
          <w:rFonts w:ascii="Book Antiqua" w:hAnsi="Book Antiqua"/>
          <w:sz w:val="24"/>
          <w:szCs w:val="24"/>
        </w:rPr>
      </w:pPr>
    </w:p>
    <w:p w14:paraId="053BC51F" w14:textId="004DCB73" w:rsidR="00D24434" w:rsidRPr="00837293" w:rsidRDefault="00D24434" w:rsidP="00AE3B45">
      <w:pPr>
        <w:pStyle w:val="Caption"/>
      </w:pPr>
      <w:bookmarkStart w:id="192" w:name="_Toc156204405"/>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Missing data patterns for BCS</w:t>
      </w:r>
      <w:bookmarkEnd w:id="192"/>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837293" w:rsidRPr="00837293" w14:paraId="7CC3B257"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B1E1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w:t>
            </w:r>
          </w:p>
        </w:tc>
        <w:tc>
          <w:tcPr>
            <w:tcW w:w="0" w:type="auto"/>
          </w:tcPr>
          <w:p w14:paraId="68DE434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Percent Complete (%)</w:t>
            </w:r>
          </w:p>
        </w:tc>
        <w:tc>
          <w:tcPr>
            <w:tcW w:w="0" w:type="auto"/>
          </w:tcPr>
          <w:p w14:paraId="31C7DC5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5B5D2F3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20E8B4CF"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1A6D37A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AFCBB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Sex</w:t>
            </w:r>
          </w:p>
        </w:tc>
      </w:tr>
      <w:tr w:rsidR="00837293" w:rsidRPr="00837293" w14:paraId="26141E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DBC0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723</w:t>
            </w:r>
          </w:p>
        </w:tc>
        <w:tc>
          <w:tcPr>
            <w:tcW w:w="0" w:type="auto"/>
          </w:tcPr>
          <w:p w14:paraId="10440FB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w:t>
            </w:r>
          </w:p>
        </w:tc>
        <w:tc>
          <w:tcPr>
            <w:tcW w:w="0" w:type="auto"/>
          </w:tcPr>
          <w:p w14:paraId="1E1BED5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306C36B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27BA861"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CF756ED"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57CE72B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587A3146"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CF5AC72"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645</w:t>
            </w:r>
          </w:p>
        </w:tc>
        <w:tc>
          <w:tcPr>
            <w:tcW w:w="0" w:type="auto"/>
          </w:tcPr>
          <w:p w14:paraId="27E577C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39</w:t>
            </w:r>
          </w:p>
        </w:tc>
        <w:tc>
          <w:tcPr>
            <w:tcW w:w="0" w:type="auto"/>
          </w:tcPr>
          <w:p w14:paraId="293078D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43989364"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F5B418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AED24C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6A9504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20E7AAB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1372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84</w:t>
            </w:r>
          </w:p>
        </w:tc>
        <w:tc>
          <w:tcPr>
            <w:tcW w:w="0" w:type="auto"/>
          </w:tcPr>
          <w:p w14:paraId="296D9C2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c>
          <w:tcPr>
            <w:tcW w:w="0" w:type="auto"/>
          </w:tcPr>
          <w:p w14:paraId="6D0C347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0846CC0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F0EAF0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15D114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A6DC9E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0DD5B739"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28C00D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60</w:t>
            </w:r>
          </w:p>
        </w:tc>
        <w:tc>
          <w:tcPr>
            <w:tcW w:w="0" w:type="auto"/>
          </w:tcPr>
          <w:p w14:paraId="000A4A2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0" w:type="auto"/>
          </w:tcPr>
          <w:p w14:paraId="25CC47D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8ECAC0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A9003A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1E9BE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F47500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44F8A7FD" w14:textId="77777777" w:rsidTr="00AA6B39">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E2AC4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Total = 1645</w:t>
            </w:r>
          </w:p>
        </w:tc>
      </w:tr>
    </w:tbl>
    <w:p w14:paraId="12518096" w14:textId="77777777" w:rsidR="004B17A9" w:rsidRPr="00837293" w:rsidRDefault="004B17A9" w:rsidP="004B17A9">
      <w:pPr>
        <w:rPr>
          <w:rFonts w:ascii="Book Antiqua" w:hAnsi="Book Antiqua"/>
          <w:sz w:val="24"/>
          <w:szCs w:val="24"/>
        </w:rPr>
      </w:pPr>
    </w:p>
    <w:p w14:paraId="4D951FA3" w14:textId="69897464" w:rsidR="00D24434" w:rsidRPr="00837293" w:rsidRDefault="00D24434" w:rsidP="00AE3B45">
      <w:pPr>
        <w:pStyle w:val="Caption"/>
      </w:pPr>
      <w:bookmarkStart w:id="193" w:name="_Toc156204406"/>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Number of Observations missing for BCS</w:t>
      </w:r>
      <w:bookmarkEnd w:id="193"/>
    </w:p>
    <w:tbl>
      <w:tblPr>
        <w:tblStyle w:val="GridTable6Colorful"/>
        <w:tblW w:w="0" w:type="auto"/>
        <w:tblLook w:val="04A0" w:firstRow="1" w:lastRow="0" w:firstColumn="1" w:lastColumn="0" w:noHBand="0" w:noVBand="1"/>
      </w:tblPr>
      <w:tblGrid>
        <w:gridCol w:w="4349"/>
        <w:gridCol w:w="875"/>
        <w:gridCol w:w="875"/>
      </w:tblGrid>
      <w:tr w:rsidR="00837293" w:rsidRPr="00837293" w14:paraId="39E7334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EAEA4"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3D3EB39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w:t>
            </w:r>
          </w:p>
        </w:tc>
        <w:tc>
          <w:tcPr>
            <w:tcW w:w="0" w:type="auto"/>
          </w:tcPr>
          <w:p w14:paraId="297CF59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Obs&lt;.</w:t>
            </w:r>
          </w:p>
        </w:tc>
      </w:tr>
      <w:tr w:rsidR="00837293" w:rsidRPr="00837293" w14:paraId="0FD3EE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6B07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16CD7D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29</w:t>
            </w:r>
          </w:p>
        </w:tc>
        <w:tc>
          <w:tcPr>
            <w:tcW w:w="0" w:type="auto"/>
          </w:tcPr>
          <w:p w14:paraId="645E46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1616</w:t>
            </w:r>
          </w:p>
        </w:tc>
      </w:tr>
      <w:tr w:rsidR="00837293" w:rsidRPr="00837293" w14:paraId="50B43EF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081EB7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233307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805</w:t>
            </w:r>
          </w:p>
        </w:tc>
        <w:tc>
          <w:tcPr>
            <w:tcW w:w="0" w:type="auto"/>
          </w:tcPr>
          <w:p w14:paraId="77AA05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840</w:t>
            </w:r>
          </w:p>
        </w:tc>
      </w:tr>
      <w:tr w:rsidR="00837293" w:rsidRPr="00837293" w14:paraId="04D05A5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00FA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07C53A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85</w:t>
            </w:r>
          </w:p>
        </w:tc>
        <w:tc>
          <w:tcPr>
            <w:tcW w:w="0" w:type="auto"/>
          </w:tcPr>
          <w:p w14:paraId="34643E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1560</w:t>
            </w:r>
          </w:p>
        </w:tc>
      </w:tr>
      <w:tr w:rsidR="00837293" w:rsidRPr="00837293" w14:paraId="227DDC8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7199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Sex</w:t>
            </w:r>
          </w:p>
        </w:tc>
        <w:tc>
          <w:tcPr>
            <w:tcW w:w="0" w:type="auto"/>
          </w:tcPr>
          <w:p w14:paraId="1F0EA3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FB4B4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1645</w:t>
            </w:r>
          </w:p>
        </w:tc>
      </w:tr>
      <w:tr w:rsidR="00837293" w:rsidRPr="00837293" w14:paraId="603C2A1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135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4F50E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251</w:t>
            </w:r>
          </w:p>
        </w:tc>
        <w:tc>
          <w:tcPr>
            <w:tcW w:w="0" w:type="auto"/>
          </w:tcPr>
          <w:p w14:paraId="283A50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1394</w:t>
            </w:r>
          </w:p>
        </w:tc>
      </w:tr>
    </w:tbl>
    <w:p w14:paraId="7F28647C" w14:textId="77777777" w:rsidR="004B17A9" w:rsidRPr="00837293" w:rsidRDefault="004B17A9" w:rsidP="004B17A9">
      <w:pPr>
        <w:rPr>
          <w:rFonts w:ascii="Book Antiqua" w:hAnsi="Book Antiqua"/>
          <w:sz w:val="24"/>
          <w:szCs w:val="24"/>
        </w:rPr>
      </w:pPr>
    </w:p>
    <w:p w14:paraId="6900DD4E" w14:textId="4C466546" w:rsidR="00401EDC" w:rsidRDefault="004B17A9" w:rsidP="004B17A9">
      <w:pPr>
        <w:pStyle w:val="BodyText"/>
        <w:spacing w:line="480" w:lineRule="auto"/>
        <w:rPr>
          <w:rFonts w:ascii="Book Antiqua" w:hAnsi="Book Antiqua"/>
        </w:rPr>
      </w:pPr>
      <w:r w:rsidRPr="00837293">
        <w:rPr>
          <w:rFonts w:ascii="Book Antiqua" w:hAnsi="Book Antiqua"/>
        </w:rPr>
        <w:lastRenderedPageBreak/>
        <w:t>Given that a complete records analysis can only be undertaken if data is confidently considered to be MCAR, the patterns of missingness related to this model suggest that data may be MAR; educational attainment has already been discussed, but looking more closely at the distribution of other variables within the model suggests missingness may have an impact upon the substantive interpretation of results. Sex, housing tenure, and RGSC</w:t>
      </w:r>
      <w:r w:rsidR="00401EDC">
        <w:rPr>
          <w:rFonts w:ascii="Book Antiqua" w:hAnsi="Book Antiqua"/>
        </w:rPr>
        <w:t xml:space="preserve">. A typical solution to a model that appears to fit an MAR assumption would be to conduct some form of multiple imputation and compare the substantive findings of the model. The BCS model has 56 per cent missingness. Whilst some literature on missing data advocates for the use of imputation on data even as high as 90 per cent missingness  </w:t>
      </w:r>
      <w:r w:rsidR="00401EDC">
        <w:rPr>
          <w:rFonts w:ascii="Book Antiqua" w:hAnsi="Book Antiqua"/>
        </w:rPr>
        <w:fldChar w:fldCharType="begin"/>
      </w:r>
      <w:r w:rsidR="00401EDC">
        <w:rPr>
          <w:rFonts w:ascii="Book Antiqua" w:hAnsi="Book Antiqua"/>
        </w:rPr>
        <w:instrText xml:space="preserve"> ADDIN ZOTERO_ITEM CSL_CITATION {"citationID":"FruwgQ6l","properties":{"formattedCitation":"(Madley-Dowd {\\i{}et al.}, 2019)","plainCitation":"(Madley-Dowd et al., 2019)","noteIndex":0},"citationItems":[{"id":11012,"uris":["http://zotero.org/users/8741181/items/VZUXI6UQ"],"itemData":{"id":11012,"type":"article-journal","abstract":"Objectives: Researchers are concerned whether multiple imputation (MI) or complete case analysis should be used when a large proportion of data are missing. We aimed to provide guidance for drawing conclusions from data with a large proportion of missingness. Study Design and Setting: Via simulations, we investigated how the proportion of missing data, the fraction of missing information (FMI), and availability of auxiliary variables affected MI performance. Outcome data were missing completely at random or missing at random (MAR).\nResults: Provided sufﬁcient auxiliary information was available; MI was beneﬁcial in terms of bias and never detrimental in terms of efﬁciency. Models with similar FMI values, but differing proportions of missing data, also had similar precision for effect estimates. In the absence of bias, the FMI was a better guide to the efﬁciency gains using MI than the proportion of missing data.\nConclusion: We provide evidence that for MAR data, valid MI reduces bias even when the proportion of missingness is large. We advise researchers to use FMI to guide choice of auxiliary variables for efﬁciency gain in imputation analyses, and that sensitivity analyses including different imputation models may be needed if the number of complete cases is small. Ó 2019 The Authors. Published by Elsevier Inc. This is an open access article under the CC BY license (http://creativecommons.org/licenses/by/4.0/).","container-title":"Journal of Clinical Epidemiology","DOI":"10.1016/j.jclinepi.2019.02.016","ISSN":"08954356","journalAbbreviation":"Journal of Clinical Epidemiology","language":"en","page":"63-73","source":"DOI.org (Crossref)","title":"The proportion of missing data should not be used to guide decisions on multiple imputation","volume":"110","author":[{"family":"Madley-Dowd","given":"Paul"},{"family":"Hughes","given":"Rachael"},{"family":"Tilling","given":"Kate"},{"family":"Heron","given":"Jon"}],"issued":{"date-parts":[["2019",6]]},"citation-key":"madley-dowdProportionMissingData2019"}}],"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(Madley-Dowd </w:t>
      </w:r>
      <w:r w:rsidR="00401EDC" w:rsidRPr="00401EDC">
        <w:rPr>
          <w:rFonts w:ascii="Book Antiqua" w:hAnsi="Book Antiqua" w:cs="Times New Roman"/>
          <w:i/>
          <w:iCs/>
        </w:rPr>
        <w:t>et al.</w:t>
      </w:r>
      <w:r w:rsidR="00401EDC" w:rsidRPr="00401EDC">
        <w:rPr>
          <w:rFonts w:ascii="Book Antiqua" w:hAnsi="Book Antiqua" w:cs="Times New Roman"/>
        </w:rPr>
        <w:t>, 2019)</w:t>
      </w:r>
      <w:r w:rsidR="00401EDC">
        <w:rPr>
          <w:rFonts w:ascii="Book Antiqua" w:hAnsi="Book Antiqua"/>
        </w:rPr>
        <w:fldChar w:fldCharType="end"/>
      </w:r>
      <w:r w:rsidR="00401EDC">
        <w:rPr>
          <w:rFonts w:ascii="Book Antiqua" w:hAnsi="Book Antiqua"/>
        </w:rPr>
        <w:t xml:space="preserve">, others argue that 50 per cent is a more acceptable threshold </w:t>
      </w:r>
      <w:r w:rsidR="00401EDC">
        <w:rPr>
          <w:rFonts w:ascii="Book Antiqua" w:hAnsi="Book Antiqua"/>
        </w:rPr>
        <w:fldChar w:fldCharType="begin"/>
      </w:r>
      <w:r w:rsidR="00401EDC">
        <w:rPr>
          <w:rFonts w:ascii="Book Antiqua" w:hAnsi="Book Antiqua"/>
        </w:rPr>
        <w:instrText xml:space="preserve"> ADDIN ZOTERO_ITEM CSL_CITATION {"citationID":"XxblMDXl","properties":{"formattedCitation":"(Carpenter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rPr>
        <w:t>(Carpenter and Kenward, 2012)</w:t>
      </w:r>
      <w:r w:rsidR="00401EDC">
        <w:rPr>
          <w:rFonts w:ascii="Book Antiqua" w:hAnsi="Book Antiqua"/>
        </w:rPr>
        <w:fldChar w:fldCharType="end"/>
      </w:r>
      <w:r w:rsidR="00401EDC">
        <w:rPr>
          <w:rFonts w:ascii="Book Antiqua" w:hAnsi="Book Antiqua"/>
        </w:rPr>
        <w:t xml:space="preserve">. Contemporary literature on the topic has investigated simulations on missing data and concludes that  multiple imputation can be used on large amounts of missing data within a model so long as the imputation model (and its auxiliary variables) are robust however large amounts of missing data on a model does present a large amount of random variance </w:t>
      </w:r>
      <w:r w:rsidR="00401EDC">
        <w:rPr>
          <w:rFonts w:ascii="Book Antiqua" w:hAnsi="Book Antiqua"/>
        </w:rPr>
        <w:fldChar w:fldCharType="begin"/>
      </w:r>
      <w:r w:rsidR="00401EDC">
        <w:rPr>
          <w:rFonts w:ascii="Book Antiqua" w:hAnsi="Book Antiqua"/>
        </w:rPr>
        <w:instrText xml:space="preserve"> ADDIN ZOTERO_ITEM CSL_CITATION {"citationID":"3uttDwbK","properties":{"formattedCitation":"(Hardt {\\i{}et al.}, 2013)","plainCitation":"(Hardt et al., 2013)","noteIndex":0},"citationItems":[{"id":11014,"uris":["http://zotero.org/users/8741181/items/ACTK6CIM"],"itemData":{"id":11014,"type":"article-journal","abstract":"Currently, a growing number of programs become available in statistical software for multiple imputation of missing values. Among others, two algorithms are mainly implemented: Expectation Maximization (EM) and Multiple Imputation by Chained Equations (MICE). They have been shown to work well in large samples or when only small proportions of missing data are to be imputed. However, some researchers have begun to impute large proportions of missing data or to apply the method to small samples. A simulation was performed using MICE on datasets with 50, 100 or 200 cases and four or eleven variables. A varying proportion of data (3% - 63%) was set as missing completely at random and subsequently substituted using multiple imputation by chained equations. In a logistic regression model, four coefficients, i.e. non-zero and zero main effects as well as non-zero and zero interaction effects were examined. Estimations of all main and interaction effects were unbiased. There was a considerable variance in the estimates, increasing with the proportion of missing data and decreasing with sample size. The imputation of missing data by chained equations is a useful tool for imputing small to moderate proportions of missing data. The method has its limits, however. In small samples, there are considerable random errors for all effects.","container-title":"Open Journal of Statistics","DOI":"10.4236/ojs.2013.35043","ISSN":"2161-718X, 2161-7198","issue":"05","journalAbbreviation":"OJS","language":"en","page":"370-378","source":"DOI.org (Crossref)","title":"Multiple Imputation of Missing Data: A Simulation Study on a Binary Response","title-short":"Multiple Imputation of Missing Data","volume":"03","author":[{"family":"Hardt","given":"Jochen"},{"family":"Herke","given":"Max"},{"family":"Brian","given":"Tamara"},{"family":"Laubach","given":"Wilfried"}],"issued":{"date-parts":[["2013"]]},"citation-key":"hardtMultipleImputationMissing2013"}}],"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(Hardt </w:t>
      </w:r>
      <w:r w:rsidR="00401EDC" w:rsidRPr="00401EDC">
        <w:rPr>
          <w:rFonts w:ascii="Book Antiqua" w:hAnsi="Book Antiqua" w:cs="Times New Roman"/>
          <w:i/>
          <w:iCs/>
        </w:rPr>
        <w:t>et al.</w:t>
      </w:r>
      <w:r w:rsidR="00401EDC" w:rsidRPr="00401EDC">
        <w:rPr>
          <w:rFonts w:ascii="Book Antiqua" w:hAnsi="Book Antiqua" w:cs="Times New Roman"/>
        </w:rPr>
        <w:t>, 2013)</w:t>
      </w:r>
      <w:r w:rsidR="00401EDC">
        <w:rPr>
          <w:rFonts w:ascii="Book Antiqua" w:hAnsi="Book Antiqua"/>
        </w:rPr>
        <w:fldChar w:fldCharType="end"/>
      </w:r>
      <w:r w:rsidR="00401EDC">
        <w:rPr>
          <w:rFonts w:ascii="Book Antiqua" w:hAnsi="Book Antiqua"/>
        </w:rPr>
        <w:t xml:space="preserve">.   Due to the possible ramifications of variance upon an imputed model with large amounts of missignness, two other models will also be produced to compare their substantive effects alongside the imputed and complete records analysis. The first model will seek to recode educational attainment in a ‘worst case scenario’. This model will recode all missingness at educational attainment equal to zero. In other words all observations that are missing at educational attainment were coded as individuals  receiving less than five O’levels. The second model is a ‘best case scenario' model. This recodes all </w:t>
      </w:r>
      <w:r w:rsidR="00401EDC">
        <w:rPr>
          <w:rFonts w:ascii="Book Antiqua" w:hAnsi="Book Antiqua"/>
        </w:rPr>
        <w:lastRenderedPageBreak/>
        <w:t xml:space="preserve">missingness at educational attainment to one. In other words all observations that are missing at educational attainment were coded as individuals receiving five or more O’levels.  Placing these two models alongside a complete records analysis as well as an imputed model will accomplish two aims. The first, is to aid in the MAR assumption – if  variables such as housing tenure, sex, and RGSC have been skewed in their substantive interpretation because of the amount of missingness present at the complete records analysis then these two models alongside the imputation model will aid in this interpretation. The second, is to compare these two models with the imputation model directly, comparing their substantive interpretations across the three models to see if it is more likely that the bulk of missingness at educational attainment came from those individuals that received less than five or five or more O’levels. </w:t>
      </w:r>
    </w:p>
    <w:p w14:paraId="43A80BCA" w14:textId="77777777" w:rsidR="00517236" w:rsidRDefault="00517236" w:rsidP="004B17A9">
      <w:pPr>
        <w:pStyle w:val="BodyText"/>
        <w:spacing w:line="480" w:lineRule="auto"/>
        <w:rPr>
          <w:rFonts w:ascii="Book Antiqua" w:hAnsi="Book Antiqua"/>
        </w:rPr>
      </w:pPr>
    </w:p>
    <w:p w14:paraId="6BD31B93" w14:textId="0B745382" w:rsidR="004B17A9" w:rsidRPr="00837293" w:rsidRDefault="00401EDC" w:rsidP="00401EDC">
      <w:pPr>
        <w:pStyle w:val="BodyText"/>
        <w:spacing w:line="480" w:lineRule="auto"/>
        <w:rPr>
          <w:rFonts w:ascii="Book Antiqua" w:hAnsi="Book Antiqua"/>
        </w:rPr>
      </w:pPr>
      <w:r>
        <w:rPr>
          <w:rFonts w:ascii="Book Antiqua" w:hAnsi="Book Antiqua"/>
        </w:rPr>
        <w:t>Prior to model interpretation, imputation was conducted using 60 imputations at a burnin of 20</w:t>
      </w:r>
      <w:r>
        <w:rPr>
          <w:rStyle w:val="FootnoteReference"/>
          <w:rFonts w:ascii="Book Antiqua" w:hAnsi="Book Antiqua"/>
        </w:rPr>
        <w:footnoteReference w:id="24"/>
      </w:r>
      <w:r>
        <w:rPr>
          <w:rFonts w:ascii="Book Antiqua" w:hAnsi="Book Antiqua"/>
        </w:rPr>
        <w:t>. Trace plots were produced for each analytical variable within the model, with the exception of sex – which does not have any level of missingness and thus did not need to be imputed.  These trace plots can be seen from figures 2.8-11.</w:t>
      </w:r>
      <w:r w:rsidRPr="00837293">
        <w:rPr>
          <w:rFonts w:ascii="Book Antiqua" w:hAnsi="Book Antiqua"/>
        </w:rPr>
        <w:t xml:space="preserve"> </w:t>
      </w:r>
    </w:p>
    <w:p w14:paraId="47D361C8"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37B97A6C" wp14:editId="619A5155">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p>
    <w:p w14:paraId="135B15DE" w14:textId="36B21E05" w:rsidR="00D24434" w:rsidRPr="00837293" w:rsidRDefault="00D24434" w:rsidP="00AE3B45">
      <w:pPr>
        <w:pStyle w:val="Caption"/>
      </w:pPr>
      <w:bookmarkStart w:id="194" w:name="_Toc15605034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Trace plot summaries for Economic Activity</w:t>
      </w:r>
      <w:bookmarkEnd w:id="194"/>
    </w:p>
    <w:p w14:paraId="4D2478A1"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2F0A62" wp14:editId="3FAE5002">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p>
    <w:p w14:paraId="0B34940E" w14:textId="36F0C71B" w:rsidR="00D24434" w:rsidRPr="00837293" w:rsidRDefault="00D24434" w:rsidP="00AE3B45">
      <w:pPr>
        <w:pStyle w:val="Caption"/>
      </w:pPr>
      <w:bookmarkStart w:id="195" w:name="_Toc15605034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Trace plot summaries for Educational Attainment</w:t>
      </w:r>
      <w:bookmarkEnd w:id="195"/>
    </w:p>
    <w:p w14:paraId="455A6FC5"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1D4020B0" wp14:editId="4032D01C">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p>
    <w:p w14:paraId="397EB973" w14:textId="3DA919BE" w:rsidR="00D24434" w:rsidRPr="00837293" w:rsidRDefault="00D24434" w:rsidP="00AE3B45">
      <w:pPr>
        <w:pStyle w:val="Caption"/>
      </w:pPr>
      <w:bookmarkStart w:id="196" w:name="_Toc15605035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RGSC</w:t>
      </w:r>
      <w:bookmarkEnd w:id="196"/>
    </w:p>
    <w:p w14:paraId="68A90284"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66A9A5" wp14:editId="1587193A">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08A7B34F" w14:textId="77777777" w:rsidR="004B17A9" w:rsidRDefault="00D24434" w:rsidP="00AE3B45">
      <w:pPr>
        <w:pStyle w:val="Caption"/>
      </w:pPr>
      <w:bookmarkStart w:id="197" w:name="_Toc15605035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Housing Tenu</w:t>
      </w:r>
      <w:r w:rsidR="00323990">
        <w:t>re</w:t>
      </w:r>
      <w:bookmarkEnd w:id="197"/>
    </w:p>
    <w:p w14:paraId="3F51FCC3" w14:textId="77777777" w:rsidR="00401EDC" w:rsidRDefault="00401EDC" w:rsidP="00401EDC">
      <w:pPr>
        <w:rPr>
          <w:lang w:val="en-US"/>
        </w:rPr>
      </w:pPr>
    </w:p>
    <w:p w14:paraId="7938D9E2" w14:textId="77777777" w:rsidR="00401EDC" w:rsidRDefault="00401EDC" w:rsidP="00401EDC">
      <w:pPr>
        <w:rPr>
          <w:lang w:val="en-US"/>
        </w:rPr>
      </w:pPr>
    </w:p>
    <w:p w14:paraId="57270B28" w14:textId="5D237B3C" w:rsidR="006A4EA3" w:rsidRDefault="00401EDC" w:rsidP="00401EDC">
      <w:pPr>
        <w:spacing w:line="480" w:lineRule="auto"/>
        <w:rPr>
          <w:rFonts w:ascii="Book Antiqua" w:hAnsi="Book Antiqua"/>
          <w:sz w:val="24"/>
          <w:szCs w:val="24"/>
          <w:lang w:val="en-US"/>
        </w:rPr>
      </w:pPr>
      <w:r w:rsidRPr="00401EDC">
        <w:rPr>
          <w:rFonts w:ascii="Book Antiqua" w:hAnsi="Book Antiqua"/>
          <w:sz w:val="24"/>
          <w:szCs w:val="24"/>
          <w:lang w:val="en-US"/>
        </w:rPr>
        <w:t xml:space="preserve">Model interpretation is pulled from Table 2.12. </w:t>
      </w:r>
      <w:r>
        <w:rPr>
          <w:rFonts w:ascii="Book Antiqua" w:hAnsi="Book Antiqua"/>
          <w:sz w:val="24"/>
          <w:szCs w:val="24"/>
          <w:lang w:val="en-US"/>
        </w:rPr>
        <w:t xml:space="preserve"> </w:t>
      </w:r>
      <w:r w:rsidR="006A4EA3">
        <w:rPr>
          <w:rFonts w:ascii="Book Antiqua" w:hAnsi="Book Antiqua"/>
          <w:sz w:val="24"/>
          <w:szCs w:val="24"/>
          <w:lang w:val="en-US"/>
        </w:rPr>
        <w:t xml:space="preserve">The substantive interpretation of the complete records analysis has already been undertaken.  The following interpretation will thus focus upon the two models where missingness at educational attainment has been recoded to equal zero or one, as well as the multiple imputation model. Reference will be made to the complete records analysis when appropriate. </w:t>
      </w:r>
      <w:r w:rsidR="00C55F61">
        <w:rPr>
          <w:rFonts w:ascii="Book Antiqua" w:hAnsi="Book Antiqua"/>
          <w:sz w:val="24"/>
          <w:szCs w:val="24"/>
          <w:lang w:val="en-US"/>
        </w:rPr>
        <w:t xml:space="preserve">Interpretation of the models will proceed by going through each variable within each category of the outcome variable, stating its statistical significant, substantive significance, and finally its deviation from other models. Finally a summation will be given on the four models and the most appropriate model fit going forward – goodness-of-fit statistics like AIC and BIC are not able to be used with imputed models, thus a substantive judgement will be made instead. </w:t>
      </w:r>
    </w:p>
    <w:p w14:paraId="6FDBAFEE" w14:textId="573A3A80" w:rsidR="006A4EA3" w:rsidRDefault="006A4EA3" w:rsidP="00401EDC">
      <w:pPr>
        <w:spacing w:line="480" w:lineRule="auto"/>
        <w:rPr>
          <w:rFonts w:ascii="Book Antiqua" w:hAnsi="Book Antiqua"/>
          <w:sz w:val="24"/>
          <w:szCs w:val="24"/>
          <w:lang w:val="en-US"/>
        </w:rPr>
      </w:pPr>
      <w:r>
        <w:rPr>
          <w:rFonts w:ascii="Book Antiqua" w:hAnsi="Book Antiqua"/>
          <w:sz w:val="24"/>
          <w:szCs w:val="24"/>
          <w:lang w:val="en-US"/>
        </w:rPr>
        <w:t xml:space="preserve">Starting with the employment outcome in reference to education three models find educational attainment to be statistically significant – with the model that codes all educational attainment missingness equal to one being the only one that does not find it to be statistically significant. Across the statistically significant models, the substantive interpretations however differ. Whilst the complete records analysis shows that those individuals that received five or more O’levels compared to those that did not were 12 per cent less likely to enter into employment over education post-mandatory schooling. Comparing this to the other models and we see for the model where all educational attainment missingness is coded as zero the average marginal effect rises to 17 per cent decreased probability and for the imputed model it decreases to 10 per cent decreased probability. Moving on to sex, whilst the </w:t>
      </w:r>
      <w:r>
        <w:rPr>
          <w:rFonts w:ascii="Book Antiqua" w:hAnsi="Book Antiqua"/>
          <w:sz w:val="24"/>
          <w:szCs w:val="24"/>
          <w:lang w:val="en-US"/>
        </w:rPr>
        <w:lastRenderedPageBreak/>
        <w:t xml:space="preserve">complete records analysis finds sex not to be statistically significant, all other models do. All models show that there is an increased log odds, translated to a 7 per cent increased probability of men entering into employment over education compared to women.  Moving on to housing tenure, whilst the complete records analysis finds housing tenure not to be statistically significant, all other models do. Whilst all other models find those that don’t own their own home to have an increased log odds  of being in employment over education. When translated to average marginal effects there is a minor deviation between the models that amounts to a 3 per cent difference between the three models. Moving on to RGSC, all four models find RGSC 3M and 4 statistically significant. All four models show that individuals with a RGSC 3M or 4 social origins have an increased log odds of being in employment over education compared to their RGSC 2 counterparts. For RGSC 3M there is minor deviation across the models resulting in a 4 per cent difference when translated into average marginal effects. For RGSC 4 there is also a minor deviation across the models resulting in a 4 per cent difference when translated into average marginal effects. </w:t>
      </w:r>
    </w:p>
    <w:p w14:paraId="4986C47F" w14:textId="10457F34" w:rsidR="006A4EA3" w:rsidRDefault="0057153D" w:rsidP="00401EDC">
      <w:pPr>
        <w:spacing w:line="480" w:lineRule="auto"/>
        <w:rPr>
          <w:rFonts w:ascii="Book Antiqua" w:hAnsi="Book Antiqua"/>
          <w:sz w:val="24"/>
          <w:szCs w:val="24"/>
          <w:lang w:val="en-US"/>
        </w:rPr>
      </w:pPr>
      <w:r>
        <w:rPr>
          <w:rFonts w:ascii="Book Antiqua" w:hAnsi="Book Antiqua"/>
          <w:sz w:val="24"/>
          <w:szCs w:val="24"/>
          <w:lang w:val="en-US"/>
        </w:rPr>
        <w:t xml:space="preserve">Looking now at the training &amp; apprenticeship category in reference to education, three models find educational attainment to be statistically significant – with the model that codes all educational attainment missingness equal to one being the only one that does not find it to be statistically significant. The three models that find educational attainment to be statistically significant all find individuals with five or more O’levels to have a decreased log odds of being in training &amp; apprenticeships over education compared to individuals with less than five O’levels. Across the </w:t>
      </w:r>
      <w:r>
        <w:rPr>
          <w:rFonts w:ascii="Book Antiqua" w:hAnsi="Book Antiqua"/>
          <w:sz w:val="24"/>
          <w:szCs w:val="24"/>
          <w:lang w:val="en-US"/>
        </w:rPr>
        <w:lastRenderedPageBreak/>
        <w:t xml:space="preserve">statistically significant models the substantive interpretation does differ however. Whilst the complete records analysis model reports a 17 per cent decreased probability of individuals that receive five or more O’levels of being in training &amp; apprenticeships over education compared to those individuals that received less than five O’levels. The model that recoded all educational attainment missingness equal to zero reported an average marginal effect of a decreased probability of 24 per cent. The imputed model reports an average marginal effect of a decreased probability of 22 per cent. Moving on to sex, whilst the complete records analysis finds sex not to be statistically significant, all other models do. All models show that there is an increased log odds, translated to 2 per cent for both the models that recoded all educational attainment missingness equal to zero and to one and 3 per cent for the imputed model. Moving on to housing tenure, whilst the complete records analysis finds housing tenure not to be statistically significant, all other models do. Whilst all other models find those that didn’t own their own homes to have an increased log odds of being in training &amp; apprenticeships over education compared to those that do own their own home. </w:t>
      </w:r>
      <w:r w:rsidR="00C55F61">
        <w:rPr>
          <w:rFonts w:ascii="Book Antiqua" w:hAnsi="Book Antiqua"/>
          <w:sz w:val="24"/>
          <w:szCs w:val="24"/>
          <w:lang w:val="en-US"/>
        </w:rPr>
        <w:t xml:space="preserve"> In relation to RGSC, both RGSC 3M and 4 are statistically significant across all four models. For RGSC 3M there is a small difference in average marginal effects across all four models – around 5 per cent. For RGSC 4 there is again a small difference in average marginal effects across the four models – around 5 per cent. Whilst the complete records analysis does not find any other RGSC categories as statistically significant, all other models find RGSC 5 to be statistically significant. For the model that has recoded all missingness at educational attainment equal to zero, those individuals that have RGSC 5 origins have a 10 per </w:t>
      </w:r>
      <w:r w:rsidR="00C55F61">
        <w:rPr>
          <w:rFonts w:ascii="Book Antiqua" w:hAnsi="Book Antiqua"/>
          <w:sz w:val="24"/>
          <w:szCs w:val="24"/>
          <w:lang w:val="en-US"/>
        </w:rPr>
        <w:lastRenderedPageBreak/>
        <w:t xml:space="preserve">cent increased probability of being in training &amp; apprenticeships over education compared to those from RGSC 2 origins. For the model that has recoded all missingness at educational attainment equal to one, this results in a 15 per cent increased probability. Finally, for the imputation model, this results in a 11 per cent increased probability. With respect to the models that share the most in common, the model that recodes all missingness at educational attainment equal to zero and the imputation model share the most similar substantive interpretation. </w:t>
      </w:r>
    </w:p>
    <w:p w14:paraId="1CD5D63C" w14:textId="160DF8F3" w:rsidR="00C55F61" w:rsidRPr="00401EDC" w:rsidRDefault="00C55F61" w:rsidP="00401EDC">
      <w:pPr>
        <w:spacing w:line="480" w:lineRule="auto"/>
        <w:rPr>
          <w:rFonts w:ascii="Book Antiqua" w:hAnsi="Book Antiqua"/>
          <w:sz w:val="24"/>
          <w:szCs w:val="24"/>
          <w:lang w:val="en-US"/>
        </w:rPr>
        <w:sectPr w:rsidR="00C55F61" w:rsidRPr="00401EDC" w:rsidSect="00A20BFF">
          <w:pgSz w:w="11906" w:h="16838"/>
          <w:pgMar w:top="1440" w:right="1440" w:bottom="1440" w:left="1440" w:header="709" w:footer="709" w:gutter="0"/>
          <w:cols w:space="708"/>
          <w:docGrid w:linePitch="360"/>
        </w:sectPr>
      </w:pPr>
      <w:r>
        <w:rPr>
          <w:rFonts w:ascii="Book Antiqua" w:hAnsi="Book Antiqua"/>
          <w:sz w:val="24"/>
          <w:szCs w:val="24"/>
          <w:lang w:val="en-US"/>
        </w:rPr>
        <w:t xml:space="preserve">Moving on the unemployment &amp; OLF category in reference to education, three models find educational attainment to be statistically significant – with the model that codes all educational attainment missingness equal to one being the only model that does not find it to be statistically significant. The three models that find educational attainment to be statistically significant all find individuals with five or more O’levels to have a decreased log odds of being in unemployment &amp; OLF over education compared to individuals with less than five O’levels. Across the statistically significant m0odels the substantive interpretation is similar – with only a 1 per cent difference. With respect to sex, all models find sex to be statistically significant and hold similar substantive interpretation – with only a 1 per cent average marginal effects difference. With respect to housing tenure, only two models find housing tenure to be statistically significant – the model that recodes all educational attainment missingness equal to one and the imputation model. Of those models, both find housing tenure to have a very small impact upon an individual’s sorting into economic activity – around 1 per cent when translated to average marginal effects. Finally with respect to RGSC, whilst RGSC 1 is found to be </w:t>
      </w:r>
      <w:r>
        <w:rPr>
          <w:rFonts w:ascii="Book Antiqua" w:hAnsi="Book Antiqua"/>
          <w:sz w:val="24"/>
          <w:szCs w:val="24"/>
          <w:lang w:val="en-US"/>
        </w:rPr>
        <w:lastRenderedPageBreak/>
        <w:t>statistically significant for the complete records analysis model – it is not  statistically significant across any other models.  All four models do find RGSC 3M to be statistically significant. Whilst the complete records analysis finds that individuals with an RGSC 3M social origins are 5 per cent increased probability of being in unemployment &amp; OLF over education compared to individuals in RGSC 2 social origins, for all other models this substantive impact is instead 3 per cent. Finally, whilst the complete records analysis does not find any other RGSC categories to be statistically significant, all other models do find RGSC 5 to be statistically significant. All three models find there to be a 4-5 per cent increased probability of individuals from RGSC 5 social origins to enter into unemployment &amp; OLF over education compared to their RGSC 2 social origins peers.  The unemployment &amp; OLF outcome category hosts the most amount of missingness – and the largest standard errors within the complete records analysis model. The releative deviation of all other models and their respective similarities with one another – with the exception of educational attainment</w:t>
      </w:r>
      <w:r>
        <w:rPr>
          <w:rStyle w:val="FootnoteReference"/>
          <w:rFonts w:ascii="Book Antiqua" w:hAnsi="Book Antiqua"/>
          <w:sz w:val="24"/>
          <w:szCs w:val="24"/>
          <w:lang w:val="en-US"/>
        </w:rPr>
        <w:footnoteReference w:id="25"/>
      </w:r>
      <w:r>
        <w:rPr>
          <w:rFonts w:ascii="Book Antiqua" w:hAnsi="Book Antiqua"/>
          <w:sz w:val="24"/>
          <w:szCs w:val="24"/>
          <w:lang w:val="en-US"/>
        </w:rPr>
        <w:t xml:space="preserve">. – suggests that the complete records analysis model is not the best model fit for substantive interpretation of effects that structural inequaltiies may have on influencing individuals sorting into economic activity post-madnatory schooling. </w:t>
      </w:r>
    </w:p>
    <w:p w14:paraId="534478DF" w14:textId="5676A02F" w:rsidR="00D24434" w:rsidRPr="00837293" w:rsidRDefault="00D24434" w:rsidP="00AE3B45">
      <w:pPr>
        <w:pStyle w:val="Caption"/>
      </w:pPr>
      <w:bookmarkStart w:id="198" w:name="_Toc15620440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Comparison of Missingness across four models</w:t>
      </w:r>
      <w:bookmarkEnd w:id="198"/>
    </w:p>
    <w:tbl>
      <w:tblPr>
        <w:tblStyle w:val="GridTable6Colorful"/>
        <w:tblW w:w="14425" w:type="dxa"/>
        <w:tblLook w:val="04A0" w:firstRow="1" w:lastRow="0" w:firstColumn="1" w:lastColumn="0" w:noHBand="0" w:noVBand="1"/>
      </w:tblPr>
      <w:tblGrid>
        <w:gridCol w:w="1577"/>
        <w:gridCol w:w="634"/>
        <w:gridCol w:w="831"/>
        <w:gridCol w:w="508"/>
        <w:gridCol w:w="639"/>
        <w:gridCol w:w="651"/>
        <w:gridCol w:w="733"/>
        <w:gridCol w:w="753"/>
        <w:gridCol w:w="508"/>
        <w:gridCol w:w="706"/>
        <w:gridCol w:w="719"/>
        <w:gridCol w:w="634"/>
        <w:gridCol w:w="651"/>
        <w:gridCol w:w="508"/>
        <w:gridCol w:w="639"/>
        <w:gridCol w:w="651"/>
        <w:gridCol w:w="634"/>
        <w:gridCol w:w="651"/>
        <w:gridCol w:w="508"/>
        <w:gridCol w:w="639"/>
        <w:gridCol w:w="651"/>
      </w:tblGrid>
      <w:tr w:rsidR="00837293" w:rsidRPr="002B5ACB" w14:paraId="310412CA" w14:textId="77777777" w:rsidTr="00305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529DC" w14:textId="77777777" w:rsidR="004B17A9" w:rsidRPr="002B5ACB" w:rsidRDefault="004B17A9" w:rsidP="00AA6B39">
            <w:pPr>
              <w:rPr>
                <w:rFonts w:ascii="Book Antiqua" w:hAnsi="Book Antiqua"/>
                <w:color w:val="auto"/>
                <w:sz w:val="18"/>
                <w:szCs w:val="18"/>
              </w:rPr>
            </w:pPr>
            <w:bookmarkStart w:id="199" w:name="_Hlk148290727"/>
          </w:p>
        </w:tc>
        <w:tc>
          <w:tcPr>
            <w:tcW w:w="0" w:type="auto"/>
            <w:gridSpan w:val="3"/>
          </w:tcPr>
          <w:p w14:paraId="2DD3609E" w14:textId="77777777" w:rsidR="006A4EA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CRA RGSC</w:t>
            </w:r>
            <w:r w:rsidR="006A4EA3">
              <w:rPr>
                <w:rFonts w:ascii="Book Antiqua" w:hAnsi="Book Antiqua"/>
                <w:color w:val="auto"/>
                <w:sz w:val="18"/>
                <w:szCs w:val="18"/>
              </w:rPr>
              <w:t xml:space="preserve"> </w:t>
            </w:r>
          </w:p>
          <w:p w14:paraId="67D3C765" w14:textId="4A7CB909" w:rsidR="004B17A9"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1)</w:t>
            </w:r>
          </w:p>
        </w:tc>
        <w:tc>
          <w:tcPr>
            <w:tcW w:w="0" w:type="auto"/>
            <w:gridSpan w:val="2"/>
          </w:tcPr>
          <w:p w14:paraId="42954BCD"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0A1099CC"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Missingness=0</w:t>
            </w:r>
          </w:p>
          <w:p w14:paraId="7489D6B4" w14:textId="5E2C6FAB"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2)</w:t>
            </w:r>
          </w:p>
        </w:tc>
        <w:tc>
          <w:tcPr>
            <w:tcW w:w="0" w:type="auto"/>
            <w:gridSpan w:val="2"/>
          </w:tcPr>
          <w:p w14:paraId="66FEB26C"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42029C7B"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Missingness=1</w:t>
            </w:r>
          </w:p>
          <w:p w14:paraId="540FBCF7" w14:textId="392E07F2"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3)</w:t>
            </w:r>
          </w:p>
        </w:tc>
        <w:tc>
          <w:tcPr>
            <w:tcW w:w="0" w:type="auto"/>
            <w:gridSpan w:val="2"/>
          </w:tcPr>
          <w:p w14:paraId="7AD12080"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60921ACA"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Imputed RGSC</w:t>
            </w:r>
          </w:p>
          <w:p w14:paraId="43D8C75C" w14:textId="7E546A17"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4)</w:t>
            </w:r>
          </w:p>
        </w:tc>
        <w:tc>
          <w:tcPr>
            <w:tcW w:w="1290" w:type="dxa"/>
            <w:gridSpan w:val="2"/>
          </w:tcPr>
          <w:p w14:paraId="6E64EDCF"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r>
      <w:tr w:rsidR="00837293" w:rsidRPr="002B5ACB" w14:paraId="264763F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19B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Economic Activity</w:t>
            </w:r>
          </w:p>
        </w:tc>
        <w:tc>
          <w:tcPr>
            <w:tcW w:w="0" w:type="auto"/>
          </w:tcPr>
          <w:p w14:paraId="49B959B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66B2BC2E"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71EA2B9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F973BD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27E0587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733" w:type="dxa"/>
          </w:tcPr>
          <w:p w14:paraId="64ADA1A5"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753" w:type="dxa"/>
          </w:tcPr>
          <w:p w14:paraId="741F126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712D77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706" w:type="dxa"/>
          </w:tcPr>
          <w:p w14:paraId="58E17B80"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719" w:type="dxa"/>
          </w:tcPr>
          <w:p w14:paraId="5D4BB3F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C43FC1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172B1E1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C2EAF2C"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5603221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5140D1E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EC1988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24057EC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01DDB5A6"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18E3F8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651" w:type="dxa"/>
          </w:tcPr>
          <w:p w14:paraId="3926F30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r>
      <w:tr w:rsidR="00837293" w:rsidRPr="002B5ACB" w14:paraId="67427D9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BD2A23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Employment</w:t>
            </w:r>
          </w:p>
        </w:tc>
        <w:tc>
          <w:tcPr>
            <w:tcW w:w="0" w:type="auto"/>
          </w:tcPr>
          <w:p w14:paraId="7AA60D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F654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B60EA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081F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B8C0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4CE52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5A4F966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A4AAF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E28D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ED91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B4B3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45A1E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6042B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ECBB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DF27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ECF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6FE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7DF5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13268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25EF45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22B958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8721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69E39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F0CAB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D8A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5441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5DE3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67DBA9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0F747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7DB2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462415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71636B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0F893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F46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610F9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C371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1A24F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70875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A155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4A82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8D14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A6726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594CEE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D14C0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702F815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981A2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D4B7A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3AA5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3981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2E1AEC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9F6C3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AB3F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15D27A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6B5F8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E00AF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4E01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8D50E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64D3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0F06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76BF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85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D3F8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F6DB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45896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40ACCD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D3584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5EEE71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-1.38</w:t>
            </w:r>
          </w:p>
        </w:tc>
        <w:tc>
          <w:tcPr>
            <w:tcW w:w="0" w:type="auto"/>
            <w:vAlign w:val="bottom"/>
          </w:tcPr>
          <w:p w14:paraId="7C7721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(0.24)</w:t>
            </w:r>
          </w:p>
        </w:tc>
        <w:tc>
          <w:tcPr>
            <w:tcW w:w="0" w:type="auto"/>
          </w:tcPr>
          <w:p w14:paraId="01479181"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w:t>
            </w:r>
          </w:p>
        </w:tc>
        <w:tc>
          <w:tcPr>
            <w:tcW w:w="0" w:type="auto"/>
            <w:vAlign w:val="bottom"/>
          </w:tcPr>
          <w:p w14:paraId="31A5B5A4"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-0.12</w:t>
            </w:r>
          </w:p>
        </w:tc>
        <w:tc>
          <w:tcPr>
            <w:tcW w:w="0" w:type="auto"/>
            <w:vAlign w:val="bottom"/>
          </w:tcPr>
          <w:p w14:paraId="3D361B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5FD3DC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-1.91</w:t>
            </w:r>
          </w:p>
        </w:tc>
        <w:tc>
          <w:tcPr>
            <w:tcW w:w="753" w:type="dxa"/>
            <w:vAlign w:val="bottom"/>
          </w:tcPr>
          <w:p w14:paraId="5DB53B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tcPr>
          <w:p w14:paraId="0CB0A7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01112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-0.17</w:t>
            </w:r>
          </w:p>
        </w:tc>
        <w:tc>
          <w:tcPr>
            <w:tcW w:w="719" w:type="dxa"/>
          </w:tcPr>
          <w:p w14:paraId="59F5B9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(0.02)</w:t>
            </w:r>
          </w:p>
        </w:tc>
        <w:tc>
          <w:tcPr>
            <w:tcW w:w="0" w:type="auto"/>
            <w:vAlign w:val="bottom"/>
          </w:tcPr>
          <w:p w14:paraId="42DE24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5F1D08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77D6B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02B995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49CB8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B6239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-1.34</w:t>
            </w:r>
          </w:p>
        </w:tc>
        <w:tc>
          <w:tcPr>
            <w:tcW w:w="0" w:type="auto"/>
            <w:vAlign w:val="bottom"/>
          </w:tcPr>
          <w:p w14:paraId="72372B7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(0.23)</w:t>
            </w:r>
          </w:p>
        </w:tc>
        <w:tc>
          <w:tcPr>
            <w:tcW w:w="0" w:type="auto"/>
          </w:tcPr>
          <w:p w14:paraId="498A50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3410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-0.10</w:t>
            </w:r>
          </w:p>
        </w:tc>
        <w:tc>
          <w:tcPr>
            <w:tcW w:w="651" w:type="dxa"/>
          </w:tcPr>
          <w:p w14:paraId="1A679D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0597DF6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D62536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4027D4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2FD7F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183B6F" w14:textId="60FD0E70" w:rsidR="004B17A9" w:rsidRPr="002B5ACB" w:rsidRDefault="00323990"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sz w:val="18"/>
                <w:szCs w:val="18"/>
              </w:rPr>
              <w:t>***</w:t>
            </w:r>
          </w:p>
        </w:tc>
        <w:tc>
          <w:tcPr>
            <w:tcW w:w="0" w:type="auto"/>
          </w:tcPr>
          <w:p w14:paraId="56ACE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873E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598019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255B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E8BA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FE6C2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32D19B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5891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D45A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B9885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4EF6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63D1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69929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62A6CD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9DA1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5377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26E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63CBA4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61095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5BAF56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0847E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5EC8A3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7E0F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2981A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460B8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D8245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9AE84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71725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DFD75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963F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20A7E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7A97D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38A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ACC3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5C4BC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787B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A13EB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EF66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3047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70C505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2C344D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8346FB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2EAE1B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0" w:type="auto"/>
          </w:tcPr>
          <w:p w14:paraId="685FA0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37A608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796F1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4CE4AF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0.61</w:t>
            </w:r>
          </w:p>
        </w:tc>
        <w:tc>
          <w:tcPr>
            <w:tcW w:w="753" w:type="dxa"/>
            <w:vAlign w:val="bottom"/>
          </w:tcPr>
          <w:p w14:paraId="291F51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18799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A2663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6DBFBE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FF59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vAlign w:val="bottom"/>
          </w:tcPr>
          <w:p w14:paraId="3B847C4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64A0CD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F3689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200124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6D7B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0.64</w:t>
            </w:r>
          </w:p>
        </w:tc>
        <w:tc>
          <w:tcPr>
            <w:tcW w:w="0" w:type="auto"/>
            <w:vAlign w:val="bottom"/>
          </w:tcPr>
          <w:p w14:paraId="7BFD5F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(0.14)</w:t>
            </w:r>
          </w:p>
        </w:tc>
        <w:tc>
          <w:tcPr>
            <w:tcW w:w="0" w:type="auto"/>
          </w:tcPr>
          <w:p w14:paraId="42469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C4A4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77F4D7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6A0671B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2670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05E760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6BB4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6EFF0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F75B4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7546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F2FAC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307C3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E898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51F37F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9B3E7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C557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EAA1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2063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9BF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8A6B9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34FD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DB8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00D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976FB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7489EA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974C34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448D3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24EA18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3B6DB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90994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82F7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E4B4B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9432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757058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FDF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375AD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3388E9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643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C29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5D1B4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916AD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0D09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D2080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2DD4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F0B5F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52A9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842E5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C201D9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3598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473F2D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5DD082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23299B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0E376F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FBB7B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567DA6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2D6893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1FF069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650D1E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435654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1E5755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0.78</w:t>
            </w:r>
          </w:p>
        </w:tc>
        <w:tc>
          <w:tcPr>
            <w:tcW w:w="0" w:type="auto"/>
            <w:vAlign w:val="bottom"/>
          </w:tcPr>
          <w:p w14:paraId="3AD342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55B695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884DB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7BE496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B7971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0.58</w:t>
            </w:r>
          </w:p>
        </w:tc>
        <w:tc>
          <w:tcPr>
            <w:tcW w:w="0" w:type="auto"/>
            <w:vAlign w:val="bottom"/>
          </w:tcPr>
          <w:p w14:paraId="4CF451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(0.16)</w:t>
            </w:r>
          </w:p>
        </w:tc>
        <w:tc>
          <w:tcPr>
            <w:tcW w:w="0" w:type="auto"/>
          </w:tcPr>
          <w:p w14:paraId="53EF31C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1A5522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F08B5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B38845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71D1D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3074E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6260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1149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2DB2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2791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60E89D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6CB3E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2F20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10273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1816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5357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5461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2F7B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8A75A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547A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F86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265A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6E59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96C6D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F9E69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3F8230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980A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030A57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vAlign w:val="bottom"/>
          </w:tcPr>
          <w:p w14:paraId="3ED8E1F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2162B6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62EDF2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5D7BF4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733" w:type="dxa"/>
            <w:vAlign w:val="bottom"/>
          </w:tcPr>
          <w:p w14:paraId="77537B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753" w:type="dxa"/>
            <w:vAlign w:val="bottom"/>
          </w:tcPr>
          <w:p w14:paraId="58C701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5803F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41464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D721A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3D7AA7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vAlign w:val="bottom"/>
          </w:tcPr>
          <w:p w14:paraId="256683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(0.42)</w:t>
            </w:r>
          </w:p>
        </w:tc>
        <w:tc>
          <w:tcPr>
            <w:tcW w:w="0" w:type="auto"/>
          </w:tcPr>
          <w:p w14:paraId="68D905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8C0C4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479D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0" w:type="auto"/>
            <w:vAlign w:val="bottom"/>
          </w:tcPr>
          <w:p w14:paraId="447650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09FCF3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48203E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1268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53D8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r>
      <w:tr w:rsidR="00837293" w:rsidRPr="002B5ACB" w14:paraId="709E1F3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163AAE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37A0AC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A13D2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57F78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523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ACBA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95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5FB139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CF552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5A6270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D8CFC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4C07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73D31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190D5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C5F99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A9025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570532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D7627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DD42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5412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36263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3C88AC5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20DD4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70D57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48D509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(0.41)</w:t>
            </w:r>
          </w:p>
        </w:tc>
        <w:tc>
          <w:tcPr>
            <w:tcW w:w="0" w:type="auto"/>
          </w:tcPr>
          <w:p w14:paraId="2FD962A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1AAE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54C5FF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4AEC7B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53" w:type="dxa"/>
            <w:vAlign w:val="bottom"/>
          </w:tcPr>
          <w:p w14:paraId="6D408C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6048E3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74F62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-0.00</w:t>
            </w:r>
          </w:p>
        </w:tc>
        <w:tc>
          <w:tcPr>
            <w:tcW w:w="719" w:type="dxa"/>
            <w:vAlign w:val="bottom"/>
          </w:tcPr>
          <w:p w14:paraId="6B7483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FD7351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2E1DBF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(0.27)</w:t>
            </w:r>
          </w:p>
        </w:tc>
        <w:tc>
          <w:tcPr>
            <w:tcW w:w="0" w:type="auto"/>
          </w:tcPr>
          <w:p w14:paraId="464E37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1C5F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2C0D4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AAFDD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7E12B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443BAC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5FA8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30C2CE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FEC89A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24779F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6B1DD6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72AFB0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tcPr>
          <w:p w14:paraId="590A8BE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4A5FD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6EF53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5042EB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753" w:type="dxa"/>
            <w:vAlign w:val="bottom"/>
          </w:tcPr>
          <w:p w14:paraId="32542F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62A7B9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78148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15BE1E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B791E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0.97</w:t>
            </w:r>
          </w:p>
        </w:tc>
        <w:tc>
          <w:tcPr>
            <w:tcW w:w="0" w:type="auto"/>
            <w:vAlign w:val="bottom"/>
          </w:tcPr>
          <w:p w14:paraId="5265E5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2A240B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3D5E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00C69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5E85FF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0.88</w:t>
            </w:r>
          </w:p>
        </w:tc>
        <w:tc>
          <w:tcPr>
            <w:tcW w:w="0" w:type="auto"/>
            <w:vAlign w:val="bottom"/>
          </w:tcPr>
          <w:p w14:paraId="55A7EA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tcPr>
          <w:p w14:paraId="25EA98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3D8DE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0.08</w:t>
            </w:r>
          </w:p>
        </w:tc>
        <w:tc>
          <w:tcPr>
            <w:tcW w:w="651" w:type="dxa"/>
          </w:tcPr>
          <w:p w14:paraId="21E381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0CD2853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9D0A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1676F36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0.68</w:t>
            </w:r>
          </w:p>
        </w:tc>
        <w:tc>
          <w:tcPr>
            <w:tcW w:w="0" w:type="auto"/>
            <w:vAlign w:val="bottom"/>
          </w:tcPr>
          <w:p w14:paraId="6C64BA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6F657B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350506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5B2830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FDB0A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01395CA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10A4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w:t>
            </w:r>
          </w:p>
        </w:tc>
        <w:tc>
          <w:tcPr>
            <w:tcW w:w="706" w:type="dxa"/>
            <w:vAlign w:val="bottom"/>
          </w:tcPr>
          <w:p w14:paraId="213C3E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312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B69383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0" w:type="auto"/>
            <w:vAlign w:val="bottom"/>
          </w:tcPr>
          <w:p w14:paraId="4E9D74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098CFE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110D27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D67A5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C4FA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vAlign w:val="bottom"/>
          </w:tcPr>
          <w:p w14:paraId="67FDDF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1177D8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DB12A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50CABD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2D7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34DA823"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53804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0" w:type="auto"/>
            <w:vAlign w:val="bottom"/>
          </w:tcPr>
          <w:p w14:paraId="611869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008F2A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0F4CBB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0DB80BC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68A9610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753" w:type="dxa"/>
            <w:vAlign w:val="bottom"/>
          </w:tcPr>
          <w:p w14:paraId="44FBDF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(0.34)</w:t>
            </w:r>
          </w:p>
        </w:tc>
        <w:tc>
          <w:tcPr>
            <w:tcW w:w="0" w:type="auto"/>
          </w:tcPr>
          <w:p w14:paraId="0DAA1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vAlign w:val="bottom"/>
          </w:tcPr>
          <w:p w14:paraId="525237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19" w:type="dxa"/>
            <w:vAlign w:val="bottom"/>
          </w:tcPr>
          <w:p w14:paraId="3729B6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5654A2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07F509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(0.33)</w:t>
            </w:r>
          </w:p>
        </w:tc>
        <w:tc>
          <w:tcPr>
            <w:tcW w:w="0" w:type="auto"/>
          </w:tcPr>
          <w:p w14:paraId="5E86C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4AFBE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153DA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79AACD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0.49</w:t>
            </w:r>
          </w:p>
        </w:tc>
        <w:tc>
          <w:tcPr>
            <w:tcW w:w="0" w:type="auto"/>
            <w:vAlign w:val="bottom"/>
          </w:tcPr>
          <w:p w14:paraId="289564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63FEB3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D2F5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0.00</w:t>
            </w:r>
          </w:p>
        </w:tc>
        <w:tc>
          <w:tcPr>
            <w:tcW w:w="651" w:type="dxa"/>
          </w:tcPr>
          <w:p w14:paraId="7D0E74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4EC848A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C87C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51608F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007B02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0A234D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75FB0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F609B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05E0B5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-1.05</w:t>
            </w:r>
          </w:p>
        </w:tc>
        <w:tc>
          <w:tcPr>
            <w:tcW w:w="753" w:type="dxa"/>
            <w:vAlign w:val="bottom"/>
          </w:tcPr>
          <w:p w14:paraId="1899E82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36D06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6892C1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6117B9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625F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-1.71</w:t>
            </w:r>
          </w:p>
        </w:tc>
        <w:tc>
          <w:tcPr>
            <w:tcW w:w="0" w:type="auto"/>
            <w:vAlign w:val="bottom"/>
          </w:tcPr>
          <w:p w14:paraId="58F52D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50F143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52A47B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B18D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3575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vAlign w:val="bottom"/>
          </w:tcPr>
          <w:p w14:paraId="59C241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0C4A14A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1069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4BAD6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62FD93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49940E1" w14:textId="77777777" w:rsidR="004B17A9" w:rsidRPr="002B5ACB" w:rsidRDefault="004B17A9" w:rsidP="00AA6B39">
            <w:pPr>
              <w:rPr>
                <w:rFonts w:ascii="Book Antiqua" w:hAnsi="Book Antiqua"/>
                <w:color w:val="auto"/>
                <w:sz w:val="18"/>
                <w:szCs w:val="18"/>
              </w:rPr>
            </w:pPr>
          </w:p>
        </w:tc>
        <w:tc>
          <w:tcPr>
            <w:tcW w:w="0" w:type="auto"/>
          </w:tcPr>
          <w:p w14:paraId="365AF9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B2BA73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9F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B94A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5B32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04AD98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B655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F6D9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4024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5D38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10E4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1374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7A8EB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C175F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CD778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80C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878A4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40F9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42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A4D94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3B0C3B9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E340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School</w:t>
            </w:r>
          </w:p>
        </w:tc>
        <w:tc>
          <w:tcPr>
            <w:tcW w:w="0" w:type="auto"/>
          </w:tcPr>
          <w:p w14:paraId="3A0EF1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47E0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27411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9C408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88B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34AB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49B3B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252EB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225B7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2BF714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0E84C2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ABE8D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4BE6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DA73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C924D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3C4CC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E05C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3E29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D5C0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202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B0B3BD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F56B7B7" w14:textId="77777777" w:rsidR="004B17A9" w:rsidRPr="002B5ACB" w:rsidRDefault="004B17A9" w:rsidP="00AA6B39">
            <w:pPr>
              <w:rPr>
                <w:rFonts w:ascii="Book Antiqua" w:hAnsi="Book Antiqua"/>
                <w:color w:val="auto"/>
                <w:sz w:val="18"/>
                <w:szCs w:val="18"/>
              </w:rPr>
            </w:pPr>
          </w:p>
        </w:tc>
        <w:tc>
          <w:tcPr>
            <w:tcW w:w="0" w:type="auto"/>
          </w:tcPr>
          <w:p w14:paraId="1CD2D9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F28E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53E4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E93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FCB4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B99D3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4757BB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B932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AC85F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40433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4211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A4A4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45AAF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6029B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D0F52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FECDF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3AD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81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55E4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DF856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7DC7FD3"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B91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Training &amp; Apprenticeships</w:t>
            </w:r>
          </w:p>
        </w:tc>
        <w:tc>
          <w:tcPr>
            <w:tcW w:w="0" w:type="auto"/>
          </w:tcPr>
          <w:p w14:paraId="08844E8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C44A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36A43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EAE3D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D6D059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A7B63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AB5ED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5F05D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86EC2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C38A0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37A63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12E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4A6E1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12AC3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08E0E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8DC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91F0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BBBE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07675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B80D0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0E302F7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20861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47C3E7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925C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31B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19257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21B16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59FE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0315A0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424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2B8A13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00E5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08CC5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946A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5B5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E0CB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FBBE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D98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899F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2B94B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A51C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38A5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6FD0CCD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946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Less than five O’levels</w:t>
            </w:r>
          </w:p>
        </w:tc>
        <w:tc>
          <w:tcPr>
            <w:tcW w:w="0" w:type="auto"/>
          </w:tcPr>
          <w:p w14:paraId="3835D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03F98B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C7C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3C68D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32721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F4A9D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C8775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3BA8E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0704E1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15A50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0C772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7F069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2B99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9F5B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7366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F3E38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00D4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7EFB4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F9F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CC6C0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1A6B4C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4E692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3326024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-1.85</w:t>
            </w:r>
          </w:p>
        </w:tc>
        <w:tc>
          <w:tcPr>
            <w:tcW w:w="0" w:type="auto"/>
            <w:vAlign w:val="bottom"/>
          </w:tcPr>
          <w:p w14:paraId="5431F4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1B8BE6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612048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2E89BD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52852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-2.42</w:t>
            </w:r>
          </w:p>
        </w:tc>
        <w:tc>
          <w:tcPr>
            <w:tcW w:w="753" w:type="dxa"/>
            <w:vAlign w:val="bottom"/>
          </w:tcPr>
          <w:p w14:paraId="26E590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4FDF4D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4ADC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719" w:type="dxa"/>
            <w:vAlign w:val="bottom"/>
          </w:tcPr>
          <w:p w14:paraId="58D50D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006D53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vAlign w:val="bottom"/>
          </w:tcPr>
          <w:p w14:paraId="7D24F1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0D4540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4DAE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4E295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21863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-2.03</w:t>
            </w:r>
          </w:p>
        </w:tc>
        <w:tc>
          <w:tcPr>
            <w:tcW w:w="0" w:type="auto"/>
            <w:vAlign w:val="bottom"/>
          </w:tcPr>
          <w:p w14:paraId="1CBE58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4D4327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45162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651" w:type="dxa"/>
          </w:tcPr>
          <w:p w14:paraId="61493C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6C0E2A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718E5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366F1A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45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B97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2000D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0D32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705830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02380F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BB2D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846F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68617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32DD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572A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F983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38A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634F2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E133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A8A8A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F38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9324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0DBAE7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7330BB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4B95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460775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733BE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72184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BE34B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9D652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E1EBF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3CAD8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320F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085E1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B39E0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A25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1350E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88B9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7352C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E798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8D0A1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BDC82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B384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6E4E1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A698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80889AE"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68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F211CE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vAlign w:val="bottom"/>
          </w:tcPr>
          <w:p w14:paraId="545FB9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(0.22)</w:t>
            </w:r>
          </w:p>
        </w:tc>
        <w:tc>
          <w:tcPr>
            <w:tcW w:w="0" w:type="auto"/>
          </w:tcPr>
          <w:p w14:paraId="775CDB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066B2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3EE95E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19C9B2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753" w:type="dxa"/>
            <w:vAlign w:val="bottom"/>
          </w:tcPr>
          <w:p w14:paraId="69E2D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F6322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9397C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D6105F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E2F60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0.35</w:t>
            </w:r>
          </w:p>
        </w:tc>
        <w:tc>
          <w:tcPr>
            <w:tcW w:w="0" w:type="auto"/>
            <w:vAlign w:val="bottom"/>
          </w:tcPr>
          <w:p w14:paraId="5A9F75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325F078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2AFB6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9FE25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5EC49B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vAlign w:val="bottom"/>
          </w:tcPr>
          <w:p w14:paraId="24D3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(0.14)</w:t>
            </w:r>
          </w:p>
        </w:tc>
        <w:tc>
          <w:tcPr>
            <w:tcW w:w="0" w:type="auto"/>
          </w:tcPr>
          <w:p w14:paraId="69B250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78D355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E93D2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87D808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A96B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73DFF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BC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C1EB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7A91A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31A2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3D26BC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0B67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8982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856A9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FBD85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4ACD4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56C37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39DF0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D14CC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E46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DAA7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59E3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8755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03A89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10B55B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1A43CC5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995A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7AF58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CE5D3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7F45AE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4FDEC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7216A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080383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09DE0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4E95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63D78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1F3B619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1B50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E42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7160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908A4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14E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A711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66C3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6603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92B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40476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2AE546D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6041C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6BC7E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vAlign w:val="bottom"/>
          </w:tcPr>
          <w:p w14:paraId="184E81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16D61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EEB72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198D90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66FDA5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2BC1D0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456790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125BA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719" w:type="dxa"/>
            <w:vAlign w:val="bottom"/>
          </w:tcPr>
          <w:p w14:paraId="0F6BCE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5EEB3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217333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5B812DC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5C639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208D81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FA028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0.54</w:t>
            </w:r>
          </w:p>
        </w:tc>
        <w:tc>
          <w:tcPr>
            <w:tcW w:w="0" w:type="auto"/>
            <w:vAlign w:val="bottom"/>
          </w:tcPr>
          <w:p w14:paraId="6E41A2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(0.16)    </w:t>
            </w:r>
          </w:p>
        </w:tc>
        <w:tc>
          <w:tcPr>
            <w:tcW w:w="0" w:type="auto"/>
          </w:tcPr>
          <w:p w14:paraId="66F7DE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4E3231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769E1D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5D0575D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DBB3F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F931E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12BC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BC3380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49FB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C81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C3212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7EC22E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90363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205C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403A53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E683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4BDE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9F38E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45603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CE5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0BEA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2A81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6BA8A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D65C1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3BBF7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D137B1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6E8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13846C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5A44E4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(0.78)</w:t>
            </w:r>
          </w:p>
        </w:tc>
        <w:tc>
          <w:tcPr>
            <w:tcW w:w="0" w:type="auto"/>
          </w:tcPr>
          <w:p w14:paraId="200160E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6FEE2E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1F86D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143F71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-1.17</w:t>
            </w:r>
          </w:p>
        </w:tc>
        <w:tc>
          <w:tcPr>
            <w:tcW w:w="753" w:type="dxa"/>
            <w:vAlign w:val="bottom"/>
          </w:tcPr>
          <w:p w14:paraId="60F4CE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(0.64)</w:t>
            </w:r>
          </w:p>
        </w:tc>
        <w:tc>
          <w:tcPr>
            <w:tcW w:w="0" w:type="auto"/>
          </w:tcPr>
          <w:p w14:paraId="2AAA68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67D3D9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719" w:type="dxa"/>
            <w:vAlign w:val="bottom"/>
          </w:tcPr>
          <w:p w14:paraId="6DB06D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0" w:type="auto"/>
            <w:vAlign w:val="bottom"/>
          </w:tcPr>
          <w:p w14:paraId="246392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-1.29</w:t>
            </w:r>
          </w:p>
        </w:tc>
        <w:tc>
          <w:tcPr>
            <w:tcW w:w="0" w:type="auto"/>
            <w:vAlign w:val="bottom"/>
          </w:tcPr>
          <w:p w14:paraId="1B0A04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(0.62)</w:t>
            </w:r>
          </w:p>
        </w:tc>
        <w:tc>
          <w:tcPr>
            <w:tcW w:w="0" w:type="auto"/>
          </w:tcPr>
          <w:p w14:paraId="6A6C6B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C524D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-0.13</w:t>
            </w:r>
          </w:p>
        </w:tc>
        <w:tc>
          <w:tcPr>
            <w:tcW w:w="0" w:type="auto"/>
            <w:vAlign w:val="bottom"/>
          </w:tcPr>
          <w:p w14:paraId="5C79A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11FE3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-1.13</w:t>
            </w:r>
          </w:p>
        </w:tc>
        <w:tc>
          <w:tcPr>
            <w:tcW w:w="0" w:type="auto"/>
            <w:vAlign w:val="bottom"/>
          </w:tcPr>
          <w:p w14:paraId="7F6902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tcPr>
          <w:p w14:paraId="7A9182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B37045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-0.13</w:t>
            </w:r>
          </w:p>
        </w:tc>
        <w:tc>
          <w:tcPr>
            <w:tcW w:w="651" w:type="dxa"/>
          </w:tcPr>
          <w:p w14:paraId="48AD57F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6ED5D45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5E03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7257AD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8A3C8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E4F6A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BB83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B28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FF948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4967E1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1450A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tcPr>
          <w:p w14:paraId="40B5C0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17B8B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4029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1DC1C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43A1E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4B92C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EDA97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3053B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CFE8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131E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97929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834DB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CE0084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C3F8D0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4D114E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2BF12D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(0.38)</w:t>
            </w:r>
          </w:p>
        </w:tc>
        <w:tc>
          <w:tcPr>
            <w:tcW w:w="0" w:type="auto"/>
          </w:tcPr>
          <w:p w14:paraId="5E65AC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D87B2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9D37D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18148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753" w:type="dxa"/>
            <w:vAlign w:val="bottom"/>
          </w:tcPr>
          <w:p w14:paraId="77B4E9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(0.28)</w:t>
            </w:r>
          </w:p>
        </w:tc>
        <w:tc>
          <w:tcPr>
            <w:tcW w:w="0" w:type="auto"/>
          </w:tcPr>
          <w:p w14:paraId="726C77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61F45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38C57F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BB903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vAlign w:val="bottom"/>
          </w:tcPr>
          <w:p w14:paraId="53CA1E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0C122B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011B0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1B1F8C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3A231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504761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5D7CE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9EC7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355805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4E31595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9B07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DE342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0.75</w:t>
            </w:r>
          </w:p>
        </w:tc>
        <w:tc>
          <w:tcPr>
            <w:tcW w:w="0" w:type="auto"/>
            <w:vAlign w:val="bottom"/>
          </w:tcPr>
          <w:p w14:paraId="2270C77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5BA03D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D633B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2F710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6B359F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753" w:type="dxa"/>
            <w:vAlign w:val="bottom"/>
          </w:tcPr>
          <w:p w14:paraId="033831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1DD4DC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0A148E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51BDFA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034F15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1.00</w:t>
            </w:r>
          </w:p>
        </w:tc>
        <w:tc>
          <w:tcPr>
            <w:tcW w:w="0" w:type="auto"/>
            <w:vAlign w:val="bottom"/>
          </w:tcPr>
          <w:p w14:paraId="0A1A6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312F89D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C73F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01D65D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17C3C0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0.84</w:t>
            </w:r>
          </w:p>
        </w:tc>
        <w:tc>
          <w:tcPr>
            <w:tcW w:w="0" w:type="auto"/>
            <w:vAlign w:val="bottom"/>
          </w:tcPr>
          <w:p w14:paraId="4BC8F7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(0.21)</w:t>
            </w:r>
          </w:p>
        </w:tc>
        <w:tc>
          <w:tcPr>
            <w:tcW w:w="0" w:type="auto"/>
          </w:tcPr>
          <w:p w14:paraId="77C5C2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8D2BE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47D4EA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76BC7B7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3D5C5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0B0C2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0.76</w:t>
            </w:r>
          </w:p>
        </w:tc>
        <w:tc>
          <w:tcPr>
            <w:tcW w:w="0" w:type="auto"/>
            <w:vAlign w:val="bottom"/>
          </w:tcPr>
          <w:p w14:paraId="6B602A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(0.36)</w:t>
            </w:r>
          </w:p>
        </w:tc>
        <w:tc>
          <w:tcPr>
            <w:tcW w:w="0" w:type="auto"/>
          </w:tcPr>
          <w:p w14:paraId="633876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8383B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7052FE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3AFE1F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0.50</w:t>
            </w:r>
          </w:p>
        </w:tc>
        <w:tc>
          <w:tcPr>
            <w:tcW w:w="753" w:type="dxa"/>
            <w:vAlign w:val="bottom"/>
          </w:tcPr>
          <w:p w14:paraId="4201DB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5C4324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16DCD8D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3178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D84BD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0.79</w:t>
            </w:r>
          </w:p>
        </w:tc>
        <w:tc>
          <w:tcPr>
            <w:tcW w:w="0" w:type="auto"/>
            <w:vAlign w:val="bottom"/>
          </w:tcPr>
          <w:p w14:paraId="1856FF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5C931F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31DA6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37C01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774CDC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vAlign w:val="bottom"/>
          </w:tcPr>
          <w:p w14:paraId="5AA37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4C9E6F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5232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FFC8D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FBF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AAB6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AEF4A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0.80</w:t>
            </w:r>
          </w:p>
        </w:tc>
        <w:tc>
          <w:tcPr>
            <w:tcW w:w="0" w:type="auto"/>
            <w:vAlign w:val="bottom"/>
          </w:tcPr>
          <w:p w14:paraId="2916F6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tcPr>
          <w:p w14:paraId="70FD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223A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E1A06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777547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0.83</w:t>
            </w:r>
          </w:p>
        </w:tc>
        <w:tc>
          <w:tcPr>
            <w:tcW w:w="753" w:type="dxa"/>
            <w:vAlign w:val="bottom"/>
          </w:tcPr>
          <w:p w14:paraId="6938A9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(0.32)</w:t>
            </w:r>
          </w:p>
        </w:tc>
        <w:tc>
          <w:tcPr>
            <w:tcW w:w="0" w:type="auto"/>
          </w:tcPr>
          <w:p w14:paraId="3DDB80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28CE36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0.10</w:t>
            </w:r>
          </w:p>
        </w:tc>
        <w:tc>
          <w:tcPr>
            <w:tcW w:w="719" w:type="dxa"/>
            <w:vAlign w:val="bottom"/>
          </w:tcPr>
          <w:p w14:paraId="0A02D4D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29AC15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1.10</w:t>
            </w:r>
          </w:p>
        </w:tc>
        <w:tc>
          <w:tcPr>
            <w:tcW w:w="0" w:type="auto"/>
            <w:vAlign w:val="bottom"/>
          </w:tcPr>
          <w:p w14:paraId="49BE97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tcPr>
          <w:p w14:paraId="2FC68C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6F0E87E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0.15</w:t>
            </w:r>
          </w:p>
        </w:tc>
        <w:tc>
          <w:tcPr>
            <w:tcW w:w="0" w:type="auto"/>
            <w:vAlign w:val="bottom"/>
          </w:tcPr>
          <w:p w14:paraId="1B80B3B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337A29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0.90</w:t>
            </w:r>
          </w:p>
        </w:tc>
        <w:tc>
          <w:tcPr>
            <w:tcW w:w="0" w:type="auto"/>
            <w:vAlign w:val="bottom"/>
          </w:tcPr>
          <w:p w14:paraId="709E8B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D65ED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A6079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0.11</w:t>
            </w:r>
          </w:p>
        </w:tc>
        <w:tc>
          <w:tcPr>
            <w:tcW w:w="651" w:type="dxa"/>
          </w:tcPr>
          <w:p w14:paraId="021304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r>
      <w:tr w:rsidR="00837293" w:rsidRPr="002B5ACB" w14:paraId="266C342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1D2C5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4739C8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-1.39</w:t>
            </w:r>
          </w:p>
        </w:tc>
        <w:tc>
          <w:tcPr>
            <w:tcW w:w="0" w:type="auto"/>
            <w:vAlign w:val="bottom"/>
          </w:tcPr>
          <w:p w14:paraId="0ED8AB0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vAlign w:val="bottom"/>
          </w:tcPr>
          <w:p w14:paraId="2926D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2398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F2DB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vAlign w:val="bottom"/>
          </w:tcPr>
          <w:p w14:paraId="16DA907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-0.89</w:t>
            </w:r>
          </w:p>
        </w:tc>
        <w:tc>
          <w:tcPr>
            <w:tcW w:w="753" w:type="dxa"/>
            <w:vAlign w:val="bottom"/>
          </w:tcPr>
          <w:p w14:paraId="59E5FB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6FF92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5AD20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19" w:type="dxa"/>
          </w:tcPr>
          <w:p w14:paraId="0DD7A3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24A020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-1.63</w:t>
            </w:r>
          </w:p>
        </w:tc>
        <w:tc>
          <w:tcPr>
            <w:tcW w:w="0" w:type="auto"/>
            <w:vAlign w:val="bottom"/>
          </w:tcPr>
          <w:p w14:paraId="2E1841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73A044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6664B7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0E2C5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6CA8B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-0.79</w:t>
            </w:r>
          </w:p>
        </w:tc>
        <w:tc>
          <w:tcPr>
            <w:tcW w:w="0" w:type="auto"/>
            <w:vAlign w:val="bottom"/>
          </w:tcPr>
          <w:p w14:paraId="33652B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4B336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D3642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9D16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85F82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1982FA" w14:textId="77777777" w:rsidR="004B17A9" w:rsidRPr="002B5ACB" w:rsidRDefault="004B17A9" w:rsidP="00AA6B39">
            <w:pPr>
              <w:rPr>
                <w:rFonts w:ascii="Book Antiqua" w:hAnsi="Book Antiqua"/>
                <w:color w:val="auto"/>
                <w:sz w:val="18"/>
                <w:szCs w:val="18"/>
              </w:rPr>
            </w:pPr>
          </w:p>
        </w:tc>
        <w:tc>
          <w:tcPr>
            <w:tcW w:w="0" w:type="auto"/>
          </w:tcPr>
          <w:p w14:paraId="0DC27D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BB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CD26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3CE4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120A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5D347B2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164E7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0859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64BD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643E06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527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1D240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FB63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16F0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70822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1E49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AED144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00D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29271E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72743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2C09E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12169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Unemployment &amp; Out of Labour Force</w:t>
            </w:r>
          </w:p>
        </w:tc>
        <w:tc>
          <w:tcPr>
            <w:tcW w:w="0" w:type="auto"/>
          </w:tcPr>
          <w:p w14:paraId="37F9B7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EFAAB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75DF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124F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8B800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EBB54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39BE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01C30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474FA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6B8BB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FA7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9C02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2165A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899C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5837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52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5746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96223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ABBC1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5AF6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1E765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FD19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C97C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120F3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DEC5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F39E7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71F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EAF6F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6B4BCF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71C3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656E6E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89F1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A5F25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26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BD98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42DAC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12D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4A98F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E7DC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EFB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D0FC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E7D8F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5F2850A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4538903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26021AD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9CBE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5D47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8EC7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7963A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19F1A9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70FF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6038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574BA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A23E1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A0D1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D9765A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423B9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8295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1AD96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645E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8672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D17A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6647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DDF5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6D4370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AC364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71ABCA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-3.18</w:t>
            </w:r>
          </w:p>
        </w:tc>
        <w:tc>
          <w:tcPr>
            <w:tcW w:w="0" w:type="auto"/>
            <w:vAlign w:val="bottom"/>
          </w:tcPr>
          <w:p w14:paraId="6687D9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(1.04)</w:t>
            </w:r>
          </w:p>
        </w:tc>
        <w:tc>
          <w:tcPr>
            <w:tcW w:w="0" w:type="auto"/>
          </w:tcPr>
          <w:p w14:paraId="04B1A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2FB3B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0" w:type="auto"/>
            <w:vAlign w:val="bottom"/>
          </w:tcPr>
          <w:p w14:paraId="1DB6DC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0B3414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-3.50</w:t>
            </w:r>
          </w:p>
        </w:tc>
        <w:tc>
          <w:tcPr>
            <w:tcW w:w="753" w:type="dxa"/>
            <w:vAlign w:val="bottom"/>
          </w:tcPr>
          <w:p w14:paraId="680BDB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(1.02)</w:t>
            </w:r>
          </w:p>
        </w:tc>
        <w:tc>
          <w:tcPr>
            <w:tcW w:w="0" w:type="auto"/>
          </w:tcPr>
          <w:p w14:paraId="29E0F2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5B297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66B9C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2F22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vAlign w:val="bottom"/>
          </w:tcPr>
          <w:p w14:paraId="5DF8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335150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193FF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5B39C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7697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-3.32</w:t>
            </w:r>
          </w:p>
        </w:tc>
        <w:tc>
          <w:tcPr>
            <w:tcW w:w="0" w:type="auto"/>
            <w:vAlign w:val="bottom"/>
          </w:tcPr>
          <w:p w14:paraId="4E93A9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(1.08)    </w:t>
            </w:r>
          </w:p>
        </w:tc>
        <w:tc>
          <w:tcPr>
            <w:tcW w:w="0" w:type="auto"/>
          </w:tcPr>
          <w:p w14:paraId="11CAB3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84A39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286C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50D820E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50CD7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74E7C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AC13A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1E66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34A1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23FA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13593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6148A9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B9587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277A2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2A00C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0DE0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5FDF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1491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70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A017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8C292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83A2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09FD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3E90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3148CC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5021746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348E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77C0EA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EE9C6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6FC7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4484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F8948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A0AF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F81F3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83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995B6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7F7F5A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B61E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C082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692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7E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C1F0B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0A7E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9B5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A9D601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27B0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F918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5B25A6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E7A74A5"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2AD9BB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1.02</w:t>
            </w:r>
          </w:p>
        </w:tc>
        <w:tc>
          <w:tcPr>
            <w:tcW w:w="0" w:type="auto"/>
            <w:vAlign w:val="bottom"/>
          </w:tcPr>
          <w:p w14:paraId="7E049E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(0.48)</w:t>
            </w:r>
          </w:p>
        </w:tc>
        <w:tc>
          <w:tcPr>
            <w:tcW w:w="0" w:type="auto"/>
          </w:tcPr>
          <w:p w14:paraId="12406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4CA6AD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0" w:type="auto"/>
            <w:vAlign w:val="bottom"/>
          </w:tcPr>
          <w:p w14:paraId="315727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778AA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0.80</w:t>
            </w:r>
          </w:p>
        </w:tc>
        <w:tc>
          <w:tcPr>
            <w:tcW w:w="753" w:type="dxa"/>
            <w:vAlign w:val="bottom"/>
          </w:tcPr>
          <w:p w14:paraId="1D34E35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1103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C9832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5CEA6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3E34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0.74</w:t>
            </w:r>
          </w:p>
        </w:tc>
        <w:tc>
          <w:tcPr>
            <w:tcW w:w="0" w:type="auto"/>
            <w:vAlign w:val="bottom"/>
          </w:tcPr>
          <w:p w14:paraId="21C29C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420124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0DDC2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68549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125A952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0.69</w:t>
            </w:r>
          </w:p>
        </w:tc>
        <w:tc>
          <w:tcPr>
            <w:tcW w:w="0" w:type="auto"/>
            <w:vAlign w:val="bottom"/>
          </w:tcPr>
          <w:p w14:paraId="38189B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(0.26)</w:t>
            </w:r>
          </w:p>
        </w:tc>
        <w:tc>
          <w:tcPr>
            <w:tcW w:w="0" w:type="auto"/>
          </w:tcPr>
          <w:p w14:paraId="231D44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4E1DA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5776053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72656FF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4227D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32FE119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F646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DF197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54E2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B797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F0EFD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D2BF2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0F4F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8682E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FC4D7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D8F048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AEB9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C49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3C3F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53DB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206BF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DE83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57F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62C8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BA274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4E8835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8559D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ED4F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BC523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DCB2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A9A0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7C8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B7A8B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74EE7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0AD1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F2264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57F12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6E47E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E41E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86F5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3F9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79786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1A74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E32F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C69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98C5E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490AF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B2F97E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3D7C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97AD7F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58BB3E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224C0C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8761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0" w:type="auto"/>
            <w:vAlign w:val="bottom"/>
          </w:tcPr>
          <w:p w14:paraId="16B5ADF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52DFDD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714E0C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(0.31)</w:t>
            </w:r>
          </w:p>
        </w:tc>
        <w:tc>
          <w:tcPr>
            <w:tcW w:w="0" w:type="auto"/>
          </w:tcPr>
          <w:p w14:paraId="5A536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DB806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27E8C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5E8F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0.88</w:t>
            </w:r>
          </w:p>
        </w:tc>
        <w:tc>
          <w:tcPr>
            <w:tcW w:w="0" w:type="auto"/>
            <w:vAlign w:val="bottom"/>
          </w:tcPr>
          <w:p w14:paraId="2BA21D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055800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C1667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28273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18B9E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0.68</w:t>
            </w:r>
          </w:p>
        </w:tc>
        <w:tc>
          <w:tcPr>
            <w:tcW w:w="0" w:type="auto"/>
            <w:vAlign w:val="bottom"/>
          </w:tcPr>
          <w:p w14:paraId="645A44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(0.29)    </w:t>
            </w:r>
          </w:p>
        </w:tc>
        <w:tc>
          <w:tcPr>
            <w:tcW w:w="0" w:type="auto"/>
          </w:tcPr>
          <w:p w14:paraId="7602AF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6014A8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39EB9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3D58551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BE325A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4283C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92BF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6B6CF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3C78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8B4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041E0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A4331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D31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243817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DF14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2A56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E4137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B0B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212E2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8F36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B1C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CAFF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ADB8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588E02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4F0CE9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D59799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5B68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3BF89B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2.57</w:t>
            </w:r>
          </w:p>
        </w:tc>
        <w:tc>
          <w:tcPr>
            <w:tcW w:w="0" w:type="auto"/>
            <w:vAlign w:val="bottom"/>
          </w:tcPr>
          <w:p w14:paraId="4B7D24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(1.27)</w:t>
            </w:r>
          </w:p>
        </w:tc>
        <w:tc>
          <w:tcPr>
            <w:tcW w:w="0" w:type="auto"/>
          </w:tcPr>
          <w:p w14:paraId="1AF67C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7D1B32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175DD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06F6DC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476D30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(0.84)</w:t>
            </w:r>
          </w:p>
        </w:tc>
        <w:tc>
          <w:tcPr>
            <w:tcW w:w="0" w:type="auto"/>
          </w:tcPr>
          <w:p w14:paraId="42D7C0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A1301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61FEF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240C7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vAlign w:val="bottom"/>
          </w:tcPr>
          <w:p w14:paraId="4A26BD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0" w:type="auto"/>
          </w:tcPr>
          <w:p w14:paraId="4B308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EF9379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9D739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0B98D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59868C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(0.86)</w:t>
            </w:r>
          </w:p>
        </w:tc>
        <w:tc>
          <w:tcPr>
            <w:tcW w:w="0" w:type="auto"/>
          </w:tcPr>
          <w:p w14:paraId="19C3F9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37ECB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128181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71C3DA2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C9B176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24DCEF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AEC6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4F9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B4E8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D54FD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A6A4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091CFE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86F02D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15CD685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427E6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9C999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61A1E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310F0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3BE1ED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656C15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E7767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D513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A6C8A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0B51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A308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70A4793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534C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3NM</w:t>
            </w:r>
          </w:p>
        </w:tc>
        <w:tc>
          <w:tcPr>
            <w:tcW w:w="0" w:type="auto"/>
            <w:vAlign w:val="bottom"/>
          </w:tcPr>
          <w:p w14:paraId="5416A7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-12.40</w:t>
            </w:r>
          </w:p>
        </w:tc>
        <w:tc>
          <w:tcPr>
            <w:tcW w:w="0" w:type="auto"/>
            <w:vAlign w:val="bottom"/>
          </w:tcPr>
          <w:p w14:paraId="0413D2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(737.60)</w:t>
            </w:r>
          </w:p>
        </w:tc>
        <w:tc>
          <w:tcPr>
            <w:tcW w:w="0" w:type="auto"/>
          </w:tcPr>
          <w:p w14:paraId="077D6F9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722E468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745460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640C45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-1.18</w:t>
            </w:r>
          </w:p>
        </w:tc>
        <w:tc>
          <w:tcPr>
            <w:tcW w:w="753" w:type="dxa"/>
            <w:vAlign w:val="bottom"/>
          </w:tcPr>
          <w:p w14:paraId="45C0E2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tcPr>
          <w:p w14:paraId="13AEE1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36FAA9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4953A6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37C6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vAlign w:val="bottom"/>
          </w:tcPr>
          <w:p w14:paraId="5BD6B9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(1.08)</w:t>
            </w:r>
          </w:p>
        </w:tc>
        <w:tc>
          <w:tcPr>
            <w:tcW w:w="0" w:type="auto"/>
          </w:tcPr>
          <w:p w14:paraId="578FA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CB7E0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75241A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51878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-1.21</w:t>
            </w:r>
          </w:p>
        </w:tc>
        <w:tc>
          <w:tcPr>
            <w:tcW w:w="0" w:type="auto"/>
            <w:vAlign w:val="bottom"/>
          </w:tcPr>
          <w:p w14:paraId="16D40A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(1.09)</w:t>
            </w:r>
          </w:p>
        </w:tc>
        <w:tc>
          <w:tcPr>
            <w:tcW w:w="0" w:type="auto"/>
          </w:tcPr>
          <w:p w14:paraId="5FA144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48C061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651" w:type="dxa"/>
          </w:tcPr>
          <w:p w14:paraId="1763F46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276CAA0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B5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4BE3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2.63</w:t>
            </w:r>
          </w:p>
        </w:tc>
        <w:tc>
          <w:tcPr>
            <w:tcW w:w="0" w:type="auto"/>
            <w:vAlign w:val="bottom"/>
          </w:tcPr>
          <w:p w14:paraId="510168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(1.05)</w:t>
            </w:r>
          </w:p>
        </w:tc>
        <w:tc>
          <w:tcPr>
            <w:tcW w:w="0" w:type="auto"/>
            <w:vAlign w:val="bottom"/>
          </w:tcPr>
          <w:p w14:paraId="3E11C8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4B4652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63DCF3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E692B5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1.24</w:t>
            </w:r>
          </w:p>
        </w:tc>
        <w:tc>
          <w:tcPr>
            <w:tcW w:w="753" w:type="dxa"/>
            <w:vAlign w:val="bottom"/>
          </w:tcPr>
          <w:p w14:paraId="13B13C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116A7FF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DBC30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7ACBF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93394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1.45</w:t>
            </w:r>
          </w:p>
        </w:tc>
        <w:tc>
          <w:tcPr>
            <w:tcW w:w="0" w:type="auto"/>
            <w:vAlign w:val="bottom"/>
          </w:tcPr>
          <w:p w14:paraId="0AE761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98FE4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0431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607A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549A5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355FD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(0.46)</w:t>
            </w:r>
          </w:p>
        </w:tc>
        <w:tc>
          <w:tcPr>
            <w:tcW w:w="0" w:type="auto"/>
          </w:tcPr>
          <w:p w14:paraId="37FAFA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278B7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C258B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1A4DCBB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3357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71E60F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1.44</w:t>
            </w:r>
          </w:p>
        </w:tc>
        <w:tc>
          <w:tcPr>
            <w:tcW w:w="0" w:type="auto"/>
            <w:vAlign w:val="bottom"/>
          </w:tcPr>
          <w:p w14:paraId="21F3978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(1.25)</w:t>
            </w:r>
          </w:p>
        </w:tc>
        <w:tc>
          <w:tcPr>
            <w:tcW w:w="0" w:type="auto"/>
          </w:tcPr>
          <w:p w14:paraId="19097E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1C488C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26444F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59CFD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12A5E2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0" w:type="auto"/>
          </w:tcPr>
          <w:p w14:paraId="00F99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3593B6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148B6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D8F7C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74997D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tcPr>
          <w:p w14:paraId="3F6B75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89461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F7874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B173E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vAlign w:val="bottom"/>
          </w:tcPr>
          <w:p w14:paraId="65C9A5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(0.56)</w:t>
            </w:r>
          </w:p>
        </w:tc>
        <w:tc>
          <w:tcPr>
            <w:tcW w:w="0" w:type="auto"/>
          </w:tcPr>
          <w:p w14:paraId="03D7C2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4244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4479C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03CE90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C83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6A93C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1.80</w:t>
            </w:r>
          </w:p>
        </w:tc>
        <w:tc>
          <w:tcPr>
            <w:tcW w:w="0" w:type="auto"/>
            <w:vAlign w:val="bottom"/>
          </w:tcPr>
          <w:p w14:paraId="432B32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(1.47)</w:t>
            </w:r>
          </w:p>
        </w:tc>
        <w:tc>
          <w:tcPr>
            <w:tcW w:w="0" w:type="auto"/>
          </w:tcPr>
          <w:p w14:paraId="6B2C86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6252C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B1864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71D100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1.42</w:t>
            </w:r>
          </w:p>
        </w:tc>
        <w:tc>
          <w:tcPr>
            <w:tcW w:w="753" w:type="dxa"/>
            <w:vAlign w:val="bottom"/>
          </w:tcPr>
          <w:p w14:paraId="7A1FB2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tcPr>
          <w:p w14:paraId="2D160B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41D68F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19" w:type="dxa"/>
            <w:vAlign w:val="bottom"/>
          </w:tcPr>
          <w:p w14:paraId="5F4BE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E584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1.73</w:t>
            </w:r>
          </w:p>
        </w:tc>
        <w:tc>
          <w:tcPr>
            <w:tcW w:w="0" w:type="auto"/>
            <w:vAlign w:val="bottom"/>
          </w:tcPr>
          <w:p w14:paraId="1BDEBE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4B451D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35787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tcPr>
          <w:p w14:paraId="6A56A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18C55F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1.50</w:t>
            </w:r>
          </w:p>
        </w:tc>
        <w:tc>
          <w:tcPr>
            <w:tcW w:w="0" w:type="auto"/>
            <w:vAlign w:val="bottom"/>
          </w:tcPr>
          <w:p w14:paraId="66F741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tcPr>
          <w:p w14:paraId="369717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D639B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14CF4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256AFC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38C4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67E858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-4.79</w:t>
            </w:r>
          </w:p>
        </w:tc>
        <w:tc>
          <w:tcPr>
            <w:tcW w:w="0" w:type="auto"/>
            <w:vAlign w:val="bottom"/>
          </w:tcPr>
          <w:p w14:paraId="579CE9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tcPr>
          <w:p w14:paraId="39A7C2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3CDF4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F210E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722E76F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-3.16</w:t>
            </w:r>
          </w:p>
        </w:tc>
        <w:tc>
          <w:tcPr>
            <w:tcW w:w="753" w:type="dxa"/>
            <w:vAlign w:val="bottom"/>
          </w:tcPr>
          <w:p w14:paraId="7B96B7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0" w:type="auto"/>
          </w:tcPr>
          <w:p w14:paraId="5FFD09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095C35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316B5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7E4FF6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-3.75</w:t>
            </w:r>
          </w:p>
        </w:tc>
        <w:tc>
          <w:tcPr>
            <w:tcW w:w="0" w:type="auto"/>
            <w:vAlign w:val="bottom"/>
          </w:tcPr>
          <w:p w14:paraId="5C9DB7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tcPr>
          <w:p w14:paraId="29A487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27F906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1787B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C4427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-2.88</w:t>
            </w:r>
          </w:p>
        </w:tc>
        <w:tc>
          <w:tcPr>
            <w:tcW w:w="0" w:type="auto"/>
            <w:vAlign w:val="bottom"/>
          </w:tcPr>
          <w:p w14:paraId="6DB932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74C5F4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6936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AF71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FDAED8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7080F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Number of observations</w:t>
            </w:r>
          </w:p>
        </w:tc>
        <w:tc>
          <w:tcPr>
            <w:tcW w:w="0" w:type="auto"/>
            <w:gridSpan w:val="5"/>
          </w:tcPr>
          <w:p w14:paraId="3B1044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 xml:space="preserve">723 </w:t>
            </w:r>
          </w:p>
        </w:tc>
        <w:tc>
          <w:tcPr>
            <w:tcW w:w="0" w:type="auto"/>
            <w:gridSpan w:val="5"/>
          </w:tcPr>
          <w:p w14:paraId="7A19C7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0" w:type="auto"/>
            <w:gridSpan w:val="5"/>
          </w:tcPr>
          <w:p w14:paraId="49FF69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3083" w:type="dxa"/>
            <w:gridSpan w:val="5"/>
          </w:tcPr>
          <w:p w14:paraId="66798B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1645</w:t>
            </w:r>
          </w:p>
        </w:tc>
      </w:tr>
      <w:tr w:rsidR="00305C29" w:rsidRPr="002B5ACB" w14:paraId="46F796C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C0ED4D" w14:textId="38E3D839"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Pr>
                <w:rFonts w:ascii="Book Antiqua" w:eastAsiaTheme="minorEastAsia" w:hAnsi="Book Antiqua"/>
                <w:b w:val="0"/>
                <w:bCs w:val="0"/>
                <w:color w:val="auto"/>
                <w:sz w:val="24"/>
                <w:szCs w:val="24"/>
              </w:rPr>
              <w:t xml:space="preserve"> </w:t>
            </w:r>
          </w:p>
        </w:tc>
        <w:tc>
          <w:tcPr>
            <w:tcW w:w="0" w:type="auto"/>
            <w:gridSpan w:val="5"/>
          </w:tcPr>
          <w:p w14:paraId="6D5C9769" w14:textId="17EAC76B"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sidRPr="00837293">
              <w:rPr>
                <w:rFonts w:ascii="Book Antiqua" w:hAnsi="Book Antiqua"/>
                <w:color w:val="auto"/>
                <w:sz w:val="20"/>
                <w:szCs w:val="20"/>
              </w:rPr>
              <w:t>0.12</w:t>
            </w:r>
          </w:p>
        </w:tc>
        <w:tc>
          <w:tcPr>
            <w:tcW w:w="0" w:type="auto"/>
            <w:gridSpan w:val="5"/>
          </w:tcPr>
          <w:p w14:paraId="14297B7A" w14:textId="03B1957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0.12</w:t>
            </w:r>
          </w:p>
        </w:tc>
        <w:tc>
          <w:tcPr>
            <w:tcW w:w="0" w:type="auto"/>
            <w:gridSpan w:val="5"/>
          </w:tcPr>
          <w:p w14:paraId="1672B331" w14:textId="64736508"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0.06</w:t>
            </w:r>
          </w:p>
        </w:tc>
        <w:tc>
          <w:tcPr>
            <w:tcW w:w="3083" w:type="dxa"/>
            <w:gridSpan w:val="5"/>
          </w:tcPr>
          <w:p w14:paraId="4951174C" w14:textId="57684BB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14316A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CD7B9B2" w14:textId="24F11D01"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2AFBD774" w14:textId="50F26DA1"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837293">
              <w:rPr>
                <w:rFonts w:ascii="Book Antiqua" w:hAnsi="Book Antiqua"/>
                <w:color w:val="auto"/>
                <w:sz w:val="20"/>
                <w:szCs w:val="20"/>
              </w:rPr>
              <w:t>0.03</w:t>
            </w:r>
          </w:p>
        </w:tc>
        <w:tc>
          <w:tcPr>
            <w:tcW w:w="0" w:type="auto"/>
            <w:gridSpan w:val="5"/>
          </w:tcPr>
          <w:p w14:paraId="1A85454D" w14:textId="5C04764A"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0.09</w:t>
            </w:r>
          </w:p>
        </w:tc>
        <w:tc>
          <w:tcPr>
            <w:tcW w:w="0" w:type="auto"/>
            <w:gridSpan w:val="5"/>
          </w:tcPr>
          <w:p w14:paraId="05C04B61" w14:textId="22DABB14"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0.03</w:t>
            </w:r>
          </w:p>
        </w:tc>
        <w:tc>
          <w:tcPr>
            <w:tcW w:w="3083" w:type="dxa"/>
            <w:gridSpan w:val="5"/>
          </w:tcPr>
          <w:p w14:paraId="3D1888C1" w14:textId="572C7148"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214FF65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6447F" w14:textId="7F649127"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513E6D37" w14:textId="502172F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0.20</w:t>
            </w:r>
          </w:p>
        </w:tc>
        <w:tc>
          <w:tcPr>
            <w:tcW w:w="0" w:type="auto"/>
            <w:gridSpan w:val="5"/>
          </w:tcPr>
          <w:p w14:paraId="62F0AFD8" w14:textId="5DB49D7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0.25</w:t>
            </w:r>
          </w:p>
        </w:tc>
        <w:tc>
          <w:tcPr>
            <w:tcW w:w="0" w:type="auto"/>
            <w:gridSpan w:val="5"/>
          </w:tcPr>
          <w:p w14:paraId="4696E71B" w14:textId="5022A4A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0.13</w:t>
            </w:r>
          </w:p>
        </w:tc>
        <w:tc>
          <w:tcPr>
            <w:tcW w:w="3083" w:type="dxa"/>
            <w:gridSpan w:val="5"/>
          </w:tcPr>
          <w:p w14:paraId="262CD765" w14:textId="08E1EF0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1FF5C86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AA275F" w14:textId="2E433F13"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1B53118" w14:textId="64D7863B"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0.24</w:t>
            </w:r>
          </w:p>
        </w:tc>
        <w:tc>
          <w:tcPr>
            <w:tcW w:w="0" w:type="auto"/>
            <w:gridSpan w:val="5"/>
          </w:tcPr>
          <w:p w14:paraId="1F29276F" w14:textId="3ACD804D"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0.27</w:t>
            </w:r>
          </w:p>
        </w:tc>
        <w:tc>
          <w:tcPr>
            <w:tcW w:w="0" w:type="auto"/>
            <w:gridSpan w:val="5"/>
          </w:tcPr>
          <w:p w14:paraId="08DA8C45" w14:textId="79CFEE7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0.14</w:t>
            </w:r>
          </w:p>
        </w:tc>
        <w:tc>
          <w:tcPr>
            <w:tcW w:w="3083" w:type="dxa"/>
            <w:gridSpan w:val="5"/>
          </w:tcPr>
          <w:p w14:paraId="4343ED5C" w14:textId="5F02C8E5"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D7500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8C389" w14:textId="3B456677"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AIC</w:t>
            </w:r>
          </w:p>
        </w:tc>
        <w:tc>
          <w:tcPr>
            <w:tcW w:w="0" w:type="auto"/>
            <w:gridSpan w:val="5"/>
          </w:tcPr>
          <w:p w14:paraId="72022187" w14:textId="7078C5A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837293">
              <w:rPr>
                <w:rFonts w:ascii="Times New Roman" w:eastAsia="Times New Roman" w:hAnsi="Times New Roman" w:cs="Times New Roman"/>
                <w:color w:val="auto"/>
                <w:sz w:val="20"/>
                <w:szCs w:val="20"/>
              </w:rPr>
              <w:t>1319.08</w:t>
            </w:r>
          </w:p>
        </w:tc>
        <w:tc>
          <w:tcPr>
            <w:tcW w:w="0" w:type="auto"/>
            <w:gridSpan w:val="5"/>
          </w:tcPr>
          <w:p w14:paraId="56CD322D" w14:textId="621C2C32"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2921.47</w:t>
            </w:r>
          </w:p>
        </w:tc>
        <w:tc>
          <w:tcPr>
            <w:tcW w:w="0" w:type="auto"/>
            <w:gridSpan w:val="5"/>
          </w:tcPr>
          <w:p w14:paraId="190AC530" w14:textId="4156210D"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3121.11</w:t>
            </w:r>
          </w:p>
        </w:tc>
        <w:tc>
          <w:tcPr>
            <w:tcW w:w="3083" w:type="dxa"/>
            <w:gridSpan w:val="5"/>
          </w:tcPr>
          <w:p w14:paraId="4D3B77F0" w14:textId="5E9CBB3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05998F5D" w14:textId="77777777" w:rsidTr="00170E02">
        <w:tc>
          <w:tcPr>
            <w:cnfStyle w:val="001000000000" w:firstRow="0" w:lastRow="0" w:firstColumn="1" w:lastColumn="0" w:oddVBand="0" w:evenVBand="0" w:oddHBand="0" w:evenHBand="0" w:firstRowFirstColumn="0" w:firstRowLastColumn="0" w:lastRowFirstColumn="0" w:lastRowLastColumn="0"/>
            <w:tcW w:w="0" w:type="auto"/>
          </w:tcPr>
          <w:p w14:paraId="09D4D815" w14:textId="6444BE56" w:rsidR="00305C29" w:rsidRPr="002B5ACB" w:rsidRDefault="00305C29" w:rsidP="00305C29">
            <w:pPr>
              <w:rPr>
                <w:rFonts w:ascii="Book Antiqua" w:hAnsi="Book Antiqua"/>
                <w:sz w:val="18"/>
                <w:szCs w:val="18"/>
              </w:rPr>
            </w:pPr>
            <w:r w:rsidRPr="00837293">
              <w:rPr>
                <w:rFonts w:ascii="Book Antiqua" w:hAnsi="Book Antiqua"/>
                <w:color w:val="auto"/>
                <w:sz w:val="20"/>
                <w:szCs w:val="20"/>
              </w:rPr>
              <w:t>BIC</w:t>
            </w:r>
          </w:p>
        </w:tc>
        <w:tc>
          <w:tcPr>
            <w:tcW w:w="0" w:type="auto"/>
            <w:gridSpan w:val="5"/>
            <w:vAlign w:val="bottom"/>
          </w:tcPr>
          <w:p w14:paraId="45724F9B" w14:textId="3C46DB8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Times New Roman" w:eastAsia="Times New Roman" w:hAnsi="Times New Roman" w:cs="Times New Roman"/>
                <w:color w:val="auto"/>
                <w:sz w:val="20"/>
                <w:szCs w:val="20"/>
              </w:rPr>
              <w:t>1470.33</w:t>
            </w:r>
          </w:p>
        </w:tc>
        <w:tc>
          <w:tcPr>
            <w:tcW w:w="0" w:type="auto"/>
            <w:gridSpan w:val="5"/>
          </w:tcPr>
          <w:p w14:paraId="4D64CD11" w14:textId="1E0B973F"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3062.44</w:t>
            </w:r>
          </w:p>
        </w:tc>
        <w:tc>
          <w:tcPr>
            <w:tcW w:w="0" w:type="auto"/>
            <w:gridSpan w:val="5"/>
          </w:tcPr>
          <w:p w14:paraId="2F1BE443" w14:textId="74912A0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3262.08</w:t>
            </w:r>
          </w:p>
        </w:tc>
        <w:tc>
          <w:tcPr>
            <w:tcW w:w="3083" w:type="dxa"/>
            <w:gridSpan w:val="5"/>
          </w:tcPr>
          <w:p w14:paraId="5C10A512" w14:textId="3DC6D94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0588573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B5A6D" w14:textId="21E8CCE0" w:rsidR="00305C29" w:rsidRPr="002B5ACB" w:rsidRDefault="00305C29" w:rsidP="00305C29">
            <w:pPr>
              <w:rPr>
                <w:rFonts w:ascii="Book Antiqua" w:hAnsi="Book Antiqua"/>
                <w:sz w:val="18"/>
                <w:szCs w:val="18"/>
              </w:rPr>
            </w:pPr>
            <w:r w:rsidRPr="002B5ACB">
              <w:rPr>
                <w:rFonts w:ascii="Book Antiqua" w:hAnsi="Book Antiqua"/>
                <w:color w:val="auto"/>
                <w:sz w:val="18"/>
                <w:szCs w:val="18"/>
              </w:rPr>
              <w:t>Average RVI</w:t>
            </w:r>
          </w:p>
        </w:tc>
        <w:tc>
          <w:tcPr>
            <w:tcW w:w="0" w:type="auto"/>
            <w:gridSpan w:val="5"/>
          </w:tcPr>
          <w:p w14:paraId="6A98E88D" w14:textId="00060ED6"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071E6B14" w14:textId="0DD34ED9"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34FE896D" w14:textId="414054B7"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23EAE60D" w14:textId="2049DFB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0.33</w:t>
            </w:r>
          </w:p>
        </w:tc>
      </w:tr>
      <w:tr w:rsidR="00305C29" w:rsidRPr="002B5ACB" w14:paraId="29E3196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A85BDCD" w14:textId="259D8DE8" w:rsidR="00305C29" w:rsidRPr="002B5ACB" w:rsidRDefault="00305C29" w:rsidP="00305C29">
            <w:pPr>
              <w:rPr>
                <w:rFonts w:ascii="Book Antiqua" w:hAnsi="Book Antiqua"/>
                <w:sz w:val="18"/>
                <w:szCs w:val="18"/>
              </w:rPr>
            </w:pPr>
            <w:r w:rsidRPr="002B5ACB">
              <w:rPr>
                <w:rFonts w:ascii="Book Antiqua" w:hAnsi="Book Antiqua"/>
                <w:color w:val="auto"/>
                <w:sz w:val="18"/>
                <w:szCs w:val="18"/>
              </w:rPr>
              <w:t>Largest</w:t>
            </w:r>
            <w:r>
              <w:rPr>
                <w:rFonts w:ascii="Book Antiqua" w:hAnsi="Book Antiqua"/>
                <w:color w:val="auto"/>
                <w:sz w:val="18"/>
                <w:szCs w:val="18"/>
              </w:rPr>
              <w:t xml:space="preserve"> FMI</w:t>
            </w:r>
          </w:p>
        </w:tc>
        <w:tc>
          <w:tcPr>
            <w:tcW w:w="0" w:type="auto"/>
            <w:gridSpan w:val="5"/>
          </w:tcPr>
          <w:p w14:paraId="57CF5ADB" w14:textId="0373D587"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48DD674A" w14:textId="7E84A1CE"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70D052A7" w14:textId="5BFEC21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02FFC988" w14:textId="4D17ACF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0.62</w:t>
            </w:r>
          </w:p>
        </w:tc>
      </w:tr>
      <w:tr w:rsidR="00305C29" w:rsidRPr="002B5ACB" w14:paraId="6F876F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0C950EA7"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 p&lt;.001, ** p&lt;.01, * p&lt;.05</w:t>
            </w:r>
            <w:r w:rsidRPr="002B5ACB">
              <w:rPr>
                <w:rFonts w:ascii="Book Antiqua" w:hAnsi="Book Antiqua"/>
                <w:color w:val="auto"/>
                <w:sz w:val="18"/>
                <w:szCs w:val="18"/>
              </w:rPr>
              <w:br/>
              <w:t>Data Source: BCS [Birth-Age 30]</w:t>
            </w:r>
          </w:p>
          <w:p w14:paraId="4D5FCEA5"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Note: Comparison of Missingness across four models</w:t>
            </w:r>
          </w:p>
        </w:tc>
      </w:tr>
      <w:bookmarkEnd w:id="199"/>
    </w:tbl>
    <w:p w14:paraId="3C31F058" w14:textId="3D109CC7" w:rsidR="004B17A9" w:rsidRPr="00837293" w:rsidRDefault="004B17A9" w:rsidP="004B17A9">
      <w:pPr>
        <w:tabs>
          <w:tab w:val="left" w:pos="6210"/>
        </w:tabs>
        <w:rPr>
          <w:rFonts w:ascii="Book Antiqua" w:hAnsi="Book Antiqua"/>
          <w:sz w:val="24"/>
          <w:szCs w:val="24"/>
        </w:rPr>
        <w:sectPr w:rsidR="004B17A9" w:rsidRPr="00837293" w:rsidSect="00A20BFF">
          <w:pgSz w:w="16838" w:h="11906" w:orient="landscape"/>
          <w:pgMar w:top="1440" w:right="1440" w:bottom="1440" w:left="1440" w:header="709" w:footer="709" w:gutter="0"/>
          <w:cols w:space="708"/>
          <w:docGrid w:linePitch="360"/>
        </w:sectPr>
      </w:pPr>
    </w:p>
    <w:p w14:paraId="39BEC6E9" w14:textId="68C071E6" w:rsidR="00085A02" w:rsidRPr="0036769E" w:rsidRDefault="00085A02" w:rsidP="009106F1">
      <w:pPr>
        <w:pStyle w:val="Heading3"/>
      </w:pPr>
      <w:bookmarkStart w:id="200" w:name="_Toc156204322"/>
      <w:r>
        <w:lastRenderedPageBreak/>
        <w:t>Discussion and Conclusions</w:t>
      </w:r>
      <w:bookmarkEnd w:id="200"/>
      <w:r>
        <w:t xml:space="preserve"> </w:t>
      </w:r>
    </w:p>
    <w:p w14:paraId="7CC57818" w14:textId="5A3E295C" w:rsidR="00085A02" w:rsidRDefault="0036769E" w:rsidP="0036769E">
      <w:pPr>
        <w:spacing w:line="480" w:lineRule="auto"/>
        <w:rPr>
          <w:rFonts w:ascii="Book Antiqua" w:hAnsi="Book Antiqua" w:cs="Times New Roman"/>
          <w:sz w:val="24"/>
          <w:szCs w:val="24"/>
        </w:rPr>
      </w:pPr>
      <w:r w:rsidRPr="00837293">
        <w:rPr>
          <w:rFonts w:ascii="Book Antiqua" w:hAnsi="Book Antiqua" w:cs="Times New Roman"/>
          <w:sz w:val="24"/>
          <w:szCs w:val="24"/>
        </w:rPr>
        <w:t>The fact that there are substantive differences between the complete records analysis and the imputed model suggests evidence for a MAR assumption. This indicates that missingness in these categories has</w:t>
      </w:r>
      <w:r>
        <w:rPr>
          <w:rFonts w:ascii="Book Antiqua" w:hAnsi="Book Antiqua" w:cs="Times New Roman"/>
          <w:sz w:val="24"/>
          <w:szCs w:val="24"/>
        </w:rPr>
        <w:t xml:space="preserve"> a</w:t>
      </w:r>
      <w:r w:rsidRPr="00837293">
        <w:rPr>
          <w:rFonts w:ascii="Book Antiqua" w:hAnsi="Book Antiqua" w:cs="Times New Roman"/>
          <w:sz w:val="24"/>
          <w:szCs w:val="24"/>
        </w:rPr>
        <w:t xml:space="preserve"> substantive impact on the resulting interpretation and analysis of results</w:t>
      </w:r>
      <w:r>
        <w:rPr>
          <w:rFonts w:ascii="Book Antiqua" w:hAnsi="Book Antiqua" w:cs="Times New Roman"/>
          <w:sz w:val="24"/>
          <w:szCs w:val="24"/>
        </w:rPr>
        <w:t xml:space="preserve"> for the complete records analysis</w:t>
      </w:r>
      <w:r w:rsidRPr="00837293">
        <w:rPr>
          <w:rFonts w:ascii="Book Antiqua" w:hAnsi="Book Antiqua" w:cs="Times New Roman"/>
          <w:sz w:val="24"/>
          <w:szCs w:val="24"/>
        </w:rPr>
        <w:t>.</w:t>
      </w:r>
      <w:r>
        <w:rPr>
          <w:rFonts w:ascii="Book Antiqua" w:hAnsi="Book Antiqua" w:cs="Times New Roman"/>
          <w:sz w:val="24"/>
          <w:szCs w:val="24"/>
        </w:rPr>
        <w:t xml:space="preserve"> The level of missingness present – almost entirely concentrated within the educational attainment variable within the model – suggest that data is missing at random, which has a direct impact on the ability to interpret results appropriately. The level of missingness that is directly responsible from a single variable – educational attainment – prompted the production and comparison of two other models alongside the complete records analysis and imputed model in an attempt to understand a rough interpretation of individuals sorting into economic activity post-mandatory schooling for the BCS. These two models focused on recoding all missingness for educational attainment at either zero or one (depending on the model) and comparing their substantive results to that of the imputation model to see if there were any distinct similarities or differences that may indicate the most accurate picture of true values. Of course, the ‘true’ values will never be known, they are missing. However, by using these two models as a point of comparison with the imputation model there now exists two polar extreme cases for the model, alongside the imputation model itself – which provides a rough outline of the possible substantive effects of individuals </w:t>
      </w:r>
      <w:r w:rsidR="00AE35F0">
        <w:rPr>
          <w:rFonts w:ascii="Book Antiqua" w:hAnsi="Book Antiqua" w:cs="Times New Roman"/>
          <w:sz w:val="24"/>
          <w:szCs w:val="24"/>
        </w:rPr>
        <w:t>entering</w:t>
      </w:r>
      <w:r>
        <w:rPr>
          <w:rFonts w:ascii="Book Antiqua" w:hAnsi="Book Antiqua" w:cs="Times New Roman"/>
          <w:sz w:val="24"/>
          <w:szCs w:val="24"/>
        </w:rPr>
        <w:t xml:space="preserve"> economic activity for the first time since the end of their mandatory schooling period. </w:t>
      </w:r>
    </w:p>
    <w:p w14:paraId="72272829" w14:textId="410D18D9" w:rsidR="0036769E" w:rsidRDefault="0036769E" w:rsidP="0036769E">
      <w:pPr>
        <w:spacing w:line="480" w:lineRule="auto"/>
        <w:rPr>
          <w:rFonts w:ascii="Book Antiqua" w:hAnsi="Book Antiqua" w:cs="Times New Roman"/>
          <w:sz w:val="24"/>
          <w:szCs w:val="24"/>
        </w:rPr>
      </w:pPr>
      <w:r>
        <w:rPr>
          <w:rFonts w:ascii="Book Antiqua" w:hAnsi="Book Antiqua" w:cs="Times New Roman"/>
          <w:sz w:val="24"/>
          <w:szCs w:val="24"/>
        </w:rPr>
        <w:lastRenderedPageBreak/>
        <w:t xml:space="preserve">When comparing all models together, it seems that the model that has recoded all missingness at educational attainment to zero – the most extreme model that states all missingness equals individuals receiving less than five O’levels, presents the most comparable substantive impacts when compared to the imputation model. This suggests that the level of missingness at educational attainment can be predicated upon individuals with less than five O’levels – in other words, individuals with worse educational outcomes – refusing or not answering the required survey instrument. This level of missingness has when looking at a direct comparison between complete records analysis and imputation models, resulted in a differing substantive interpretation between each model. If no handling of missing data were conducted, then the complete records analysis would be presented at face value. This implication would have meant erroneous conclusions would have been drawn from the complete records analysis, which simply do not exist with the imputed model. For example, a major inference from the complete records model is that the structural impacts on individual choice and opportunity have severely diminished within the BCS cohort. This when looking at the imputed model is simply incorrect. The substantive impact that sex, housing tenure, and social class has upon individual choice and opportunity is for some, very strong. </w:t>
      </w:r>
      <w:r w:rsidR="00AE35F0">
        <w:rPr>
          <w:rFonts w:ascii="Book Antiqua" w:hAnsi="Book Antiqua" w:cs="Times New Roman"/>
          <w:sz w:val="24"/>
          <w:szCs w:val="24"/>
        </w:rPr>
        <w:t xml:space="preserve">Not only does this have implications for model interpretation and understanding the true nature of the role of structural influences upon choice and opportunity for BCS youth sorting into economic activity post-mandatory schooling. It also has wider implications for the great need of handling missing data practices to be widely implemented across social scientific research. Without using tools such as multiple imputation, results </w:t>
      </w:r>
      <w:r w:rsidR="00AE35F0">
        <w:rPr>
          <w:rFonts w:ascii="Book Antiqua" w:hAnsi="Book Antiqua" w:cs="Times New Roman"/>
          <w:sz w:val="24"/>
          <w:szCs w:val="24"/>
        </w:rPr>
        <w:lastRenderedPageBreak/>
        <w:t xml:space="preserve">could be represented as novel – breaking the normal science barrier – when it could be a case of missing data impacting the substantive interpretation of our models – just as it has done with the BCS model.  </w:t>
      </w:r>
    </w:p>
    <w:p w14:paraId="4E4D2BA3" w14:textId="77777777" w:rsidR="00085A02" w:rsidRDefault="00085A02" w:rsidP="009106F1">
      <w:pPr>
        <w:rPr>
          <w:rFonts w:ascii="Book Antiqua" w:hAnsi="Book Antiqua" w:cs="Times New Roman"/>
          <w:sz w:val="24"/>
          <w:szCs w:val="24"/>
        </w:rPr>
      </w:pPr>
    </w:p>
    <w:p w14:paraId="1480400A" w14:textId="1CE32C44" w:rsidR="00085A02" w:rsidRDefault="00AF7627" w:rsidP="00AF7627">
      <w:pPr>
        <w:pStyle w:val="Heading2"/>
      </w:pPr>
      <w:bookmarkStart w:id="201" w:name="_Toc156204323"/>
      <w:r>
        <w:t>Discussion and Conclusions for Part 2</w:t>
      </w:r>
      <w:bookmarkEnd w:id="201"/>
    </w:p>
    <w:p w14:paraId="1989CEDA" w14:textId="2C8736D0" w:rsidR="00085A02"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The overarching story of the British Cohort Study has been one of missing data. The attempt to duplicate the analysis from the previous part within this thesis has been disadvantaged by the level of missingness found across the proposed model. This from investigation appears to stem from two primary sources – the first and foremost issue comes from a lack of administrative foresight with handling the BCS cohort post-schooling. The tracking and tracing methods from the sweep at age 16 to the next sweep at age 26 resulted in a large number of lost contacts – many of whom are still lost. Secondly, the level of item missingness at educational attainment – the only variable from this model taken from a post-16 sweep severely limited the number of observations within the model itself – presenting large standard errors amongst the original complete records analysis. </w:t>
      </w:r>
    </w:p>
    <w:p w14:paraId="4B2672AD" w14:textId="4CCB1FD3"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At first, the resulting picture from the original complete records analysis seemed to suggest a rather egalitarian society that had emerged post-NCDS cohort. Where once there was large impactful influences of sex, social class, and housing tenure, the complete records analysis of the BCS youth suggested that there were no such influences upon individual choice and opportunity. Whilst this does in some respects support certain theories as to the death of social class (XXXX) as well as theories that argued the decline in influence of traditional structural inequalities </w:t>
      </w:r>
      <w:r>
        <w:rPr>
          <w:rFonts w:ascii="Book Antiqua" w:hAnsi="Book Antiqua" w:cs="Times New Roman"/>
          <w:sz w:val="24"/>
          <w:szCs w:val="24"/>
        </w:rPr>
        <w:lastRenderedPageBreak/>
        <w:t xml:space="preserve">(XXXX), it also presented issues for those theories as well. The lack of any influence of housing tenure within the complete records analysis stands in stark contrast to theories of new structuralism (XXXX). In fact, the results from the complete records analysis are suggestive of a novel finding within the field of youth transitions research. If this is where this analysis stopped, this would inevitably be the conclusion for this part of this thesis. However, this part initially dealt with a sensitivity analysis of social stratification measures of social origin. This analysis found that the initially proposed measure of NS-SEC was the least well-fitting measure of social stratification social origin within the model, instead preferring either CAMSIS or RGSC as alternative measures. Similar to the NCDS models presented in part one, the part two model using the CAMSIS model did not present any substantive impact of social stratification on individual sorting into economic activity. It was also the model that was most favoured by goodness-of-fit statistics. The overall bias that these statistics have for metric over categorical measures, as well as the overall marginal difference in said statistics between the CAMSIS and RGSC model meant that ultimately the RGSC model was chosen for substantive interpretation going forward. Whilst there was a small influence on social class upon sorting into economic activity, similar to the NS-SEC model, structural influences had a negligible if any impact upon individual choice and opportunity. </w:t>
      </w:r>
    </w:p>
    <w:p w14:paraId="78C0080F" w14:textId="408C538C"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Lastly, part two of this thesis sought to deal with missing data within the BCS model. As previously stated, if this had not been attempted, the concluding remarks for this section would be entirely different. The resulting level of missingness within the BCS model demonstrated a need for imputation alongside other models as a </w:t>
      </w:r>
      <w:r>
        <w:rPr>
          <w:rFonts w:ascii="Book Antiqua" w:hAnsi="Book Antiqua" w:cs="Times New Roman"/>
          <w:sz w:val="24"/>
          <w:szCs w:val="24"/>
        </w:rPr>
        <w:lastRenderedPageBreak/>
        <w:t xml:space="preserve">point of comparison. These combined models seemed to confirm a MAR assumption. This suggests that the prior substantive interpretation of the complete records analysis may be erroneous. The interpretation of the imputed model are suggestive of a strong and lasting impact of structural influences upon choice and opportunity. This stands in direct contrast to theories that proclaim the ‘death of social class’ (XXXX) as well as new structuralist theories that suggest traditional structural inequalities are weakening and being replaced by newer structural cleavages such as housing tenure (XXXX). The resounding conclusion from the imputation model is that structural inequalities matter for influencing individuals’ choice and opportunity with respect to economic activity sorting post-mandatory schooling. Though the level of influence these structures have on individuals differs depending on the type of economic activity individuals sort into. The next part of this thesis seeks to explore the extent of these structural influences on yet another cohort from the 1990s onwards. </w:t>
      </w:r>
    </w:p>
    <w:p w14:paraId="6B7B63B3" w14:textId="77777777" w:rsidR="00085A02" w:rsidRPr="00852D66" w:rsidRDefault="00085A02" w:rsidP="00852D66">
      <w:pPr>
        <w:pStyle w:val="ListParagraph"/>
        <w:numPr>
          <w:ilvl w:val="0"/>
          <w:numId w:val="16"/>
        </w:numPr>
        <w:rPr>
          <w:rFonts w:ascii="Book Antiqua" w:hAnsi="Book Antiqua" w:cs="Times New Roman"/>
          <w:sz w:val="24"/>
          <w:szCs w:val="24"/>
        </w:rPr>
      </w:pPr>
    </w:p>
    <w:p w14:paraId="38E5A2DE" w14:textId="77777777" w:rsidR="00085A02" w:rsidRDefault="00085A02" w:rsidP="009106F1">
      <w:pPr>
        <w:rPr>
          <w:rFonts w:ascii="Book Antiqua" w:hAnsi="Book Antiqua" w:cs="Times New Roman"/>
          <w:sz w:val="24"/>
          <w:szCs w:val="24"/>
        </w:rPr>
      </w:pPr>
    </w:p>
    <w:p w14:paraId="76472540" w14:textId="77777777" w:rsidR="00085A02" w:rsidRDefault="00085A02" w:rsidP="009106F1">
      <w:pPr>
        <w:rPr>
          <w:rFonts w:ascii="Book Antiqua" w:hAnsi="Book Antiqua" w:cs="Times New Roman"/>
          <w:sz w:val="24"/>
          <w:szCs w:val="24"/>
        </w:rPr>
      </w:pPr>
    </w:p>
    <w:p w14:paraId="0FA2DFDA" w14:textId="77777777" w:rsidR="00085A02" w:rsidRDefault="00085A02" w:rsidP="009106F1">
      <w:pPr>
        <w:rPr>
          <w:rFonts w:ascii="Book Antiqua" w:hAnsi="Book Antiqua" w:cs="Times New Roman"/>
          <w:sz w:val="24"/>
          <w:szCs w:val="24"/>
        </w:rPr>
      </w:pPr>
    </w:p>
    <w:p w14:paraId="58CF03F2" w14:textId="77777777" w:rsidR="00085A02" w:rsidRDefault="00085A02" w:rsidP="009106F1">
      <w:pPr>
        <w:rPr>
          <w:rFonts w:ascii="Book Antiqua" w:hAnsi="Book Antiqua" w:cs="Times New Roman"/>
          <w:sz w:val="24"/>
          <w:szCs w:val="24"/>
        </w:rPr>
      </w:pPr>
    </w:p>
    <w:p w14:paraId="68BA33A3" w14:textId="77777777" w:rsidR="00085A02" w:rsidRDefault="00085A02" w:rsidP="009106F1">
      <w:pPr>
        <w:rPr>
          <w:rFonts w:ascii="Book Antiqua" w:hAnsi="Book Antiqua" w:cs="Times New Roman"/>
          <w:sz w:val="24"/>
          <w:szCs w:val="24"/>
        </w:rPr>
      </w:pPr>
    </w:p>
    <w:p w14:paraId="444D6375" w14:textId="77777777" w:rsidR="00085A02" w:rsidRDefault="00085A02" w:rsidP="009106F1">
      <w:pPr>
        <w:rPr>
          <w:rFonts w:ascii="Book Antiqua" w:hAnsi="Book Antiqua" w:cs="Times New Roman"/>
          <w:sz w:val="24"/>
          <w:szCs w:val="24"/>
        </w:rPr>
      </w:pPr>
    </w:p>
    <w:p w14:paraId="392E8E21" w14:textId="77777777" w:rsidR="00085A02" w:rsidRDefault="00085A02" w:rsidP="009106F1">
      <w:pPr>
        <w:rPr>
          <w:rFonts w:ascii="Book Antiqua" w:hAnsi="Book Antiqua" w:cs="Times New Roman"/>
          <w:sz w:val="24"/>
          <w:szCs w:val="24"/>
        </w:rPr>
      </w:pPr>
    </w:p>
    <w:p w14:paraId="502C5736" w14:textId="77777777" w:rsidR="00085A02" w:rsidRDefault="00085A02" w:rsidP="009106F1">
      <w:pPr>
        <w:rPr>
          <w:rFonts w:ascii="Book Antiqua" w:hAnsi="Book Antiqua" w:cs="Times New Roman"/>
          <w:sz w:val="24"/>
          <w:szCs w:val="24"/>
        </w:rPr>
      </w:pPr>
    </w:p>
    <w:p w14:paraId="0E1766B5" w14:textId="77777777" w:rsidR="00085A02" w:rsidRDefault="00085A02" w:rsidP="009106F1">
      <w:pPr>
        <w:rPr>
          <w:rFonts w:ascii="Book Antiqua" w:hAnsi="Book Antiqua" w:cs="Times New Roman"/>
          <w:sz w:val="24"/>
          <w:szCs w:val="24"/>
        </w:rPr>
      </w:pPr>
    </w:p>
    <w:p w14:paraId="1B458A38" w14:textId="77777777" w:rsidR="00085A02" w:rsidRDefault="00085A02" w:rsidP="009106F1">
      <w:pPr>
        <w:rPr>
          <w:rFonts w:ascii="Book Antiqua" w:hAnsi="Book Antiqua" w:cs="Times New Roman"/>
          <w:sz w:val="24"/>
          <w:szCs w:val="24"/>
        </w:rPr>
      </w:pPr>
    </w:p>
    <w:p w14:paraId="5591772F" w14:textId="1E29779E" w:rsidR="005165A4" w:rsidRDefault="006B6C10" w:rsidP="006B6C10">
      <w:pPr>
        <w:pStyle w:val="Heading1"/>
      </w:pPr>
      <w:bookmarkStart w:id="202" w:name="_Toc156204324"/>
      <w:r>
        <w:lastRenderedPageBreak/>
        <w:t>The United Kingdom Household Panel Survey</w:t>
      </w:r>
      <w:bookmarkEnd w:id="202"/>
    </w:p>
    <w:p w14:paraId="74E5F153" w14:textId="3CFCF1C0" w:rsidR="006B6C10" w:rsidRDefault="006B6C10" w:rsidP="006B6C10">
      <w:pPr>
        <w:pStyle w:val="Heading2"/>
      </w:pPr>
      <w:bookmarkStart w:id="203" w:name="_Toc156204325"/>
      <w:r>
        <w:t>Introduction to Part 3</w:t>
      </w:r>
      <w:bookmarkEnd w:id="203"/>
    </w:p>
    <w:p w14:paraId="18005BE8" w14:textId="5786C840" w:rsidR="006B6C10" w:rsidRDefault="006B6C10" w:rsidP="006B6C10">
      <w:pPr>
        <w:pStyle w:val="Heading2"/>
      </w:pPr>
      <w:bookmarkStart w:id="204" w:name="_Toc156204326"/>
      <w:r>
        <w:t>Literature Review: UKHLS Timeframe and Context</w:t>
      </w:r>
      <w:bookmarkEnd w:id="204"/>
    </w:p>
    <w:p w14:paraId="3B30253E" w14:textId="5A1CFAA7" w:rsidR="006B6C10" w:rsidRDefault="006B6C10" w:rsidP="006B6C10">
      <w:pPr>
        <w:pStyle w:val="Heading3"/>
      </w:pPr>
      <w:bookmarkStart w:id="205" w:name="_Toc156204327"/>
      <w:r>
        <w:t>Story of transitions for UKHLS Youth</w:t>
      </w:r>
      <w:bookmarkEnd w:id="205"/>
    </w:p>
    <w:p w14:paraId="42F37135" w14:textId="2E637C1A" w:rsidR="006B6C10" w:rsidRDefault="006B6C10" w:rsidP="006B6C10">
      <w:pPr>
        <w:pStyle w:val="Heading3"/>
      </w:pPr>
      <w:bookmarkStart w:id="206" w:name="_Toc156204328"/>
      <w:r>
        <w:t>Structural barriers to successful transitions – the role of social class and sex</w:t>
      </w:r>
      <w:bookmarkEnd w:id="206"/>
    </w:p>
    <w:p w14:paraId="65AB813A" w14:textId="32410325" w:rsidR="006B6C10" w:rsidRDefault="006B6C10" w:rsidP="006B6C10">
      <w:pPr>
        <w:pStyle w:val="Heading2"/>
      </w:pPr>
      <w:bookmarkStart w:id="207" w:name="_Toc156204329"/>
      <w:r>
        <w:t>Data and Methods</w:t>
      </w:r>
      <w:bookmarkEnd w:id="207"/>
    </w:p>
    <w:p w14:paraId="5A940405" w14:textId="1899ECEE" w:rsidR="006B6C10" w:rsidRDefault="006B6C10" w:rsidP="006B6C10">
      <w:pPr>
        <w:pStyle w:val="Heading3"/>
      </w:pPr>
      <w:bookmarkStart w:id="208" w:name="_Toc156204330"/>
      <w:r>
        <w:t>Introduction to the UKHLS data</w:t>
      </w:r>
      <w:bookmarkEnd w:id="208"/>
    </w:p>
    <w:p w14:paraId="0D53B655" w14:textId="712CD395" w:rsidR="006B6C10" w:rsidRPr="006B6C10" w:rsidRDefault="006B6C10" w:rsidP="006B6C10">
      <w:pPr>
        <w:pStyle w:val="Heading3"/>
      </w:pPr>
      <w:bookmarkStart w:id="209" w:name="_Toc156204331"/>
      <w:r>
        <w:t>Synthetic Cohorts</w:t>
      </w:r>
      <w:bookmarkEnd w:id="209"/>
    </w:p>
    <w:p w14:paraId="34364060" w14:textId="27B82A05" w:rsidR="006B6C10" w:rsidRDefault="006B6C10" w:rsidP="006B6C10">
      <w:pPr>
        <w:pStyle w:val="Heading3"/>
      </w:pPr>
      <w:bookmarkStart w:id="210" w:name="_Toc156204332"/>
      <w:r>
        <w:t>Introduction to measures for subsequent analysis</w:t>
      </w:r>
      <w:bookmarkEnd w:id="210"/>
    </w:p>
    <w:p w14:paraId="6D721FC7" w14:textId="76AB1E98" w:rsidR="006B6C10" w:rsidRDefault="006B6C10" w:rsidP="006B6C10">
      <w:pPr>
        <w:pStyle w:val="Heading2"/>
      </w:pPr>
      <w:bookmarkStart w:id="211" w:name="_Toc156204333"/>
      <w:r>
        <w:t>Descriptive Statistics</w:t>
      </w:r>
      <w:bookmarkEnd w:id="211"/>
    </w:p>
    <w:p w14:paraId="293844A4" w14:textId="7A097185" w:rsidR="006B6C10" w:rsidRDefault="006B6C10" w:rsidP="006B6C10">
      <w:pPr>
        <w:pStyle w:val="Heading2"/>
      </w:pPr>
      <w:bookmarkStart w:id="212" w:name="_Toc156204334"/>
      <w:r>
        <w:t>Modelling Main Economic Activity</w:t>
      </w:r>
      <w:bookmarkEnd w:id="212"/>
    </w:p>
    <w:p w14:paraId="73F11BA9" w14:textId="48B4ECB9" w:rsidR="006B6C10" w:rsidRDefault="006B6C10" w:rsidP="006B6C10">
      <w:pPr>
        <w:pStyle w:val="Heading3"/>
      </w:pPr>
      <w:bookmarkStart w:id="213" w:name="_Toc156204335"/>
      <w:r>
        <w:t>Discussion and Conclusions</w:t>
      </w:r>
      <w:bookmarkEnd w:id="213"/>
    </w:p>
    <w:p w14:paraId="3CDB7A87" w14:textId="4DFBEF07" w:rsidR="006B6C10" w:rsidRDefault="006B6C10" w:rsidP="006B6C10">
      <w:pPr>
        <w:pStyle w:val="Heading2"/>
      </w:pPr>
      <w:bookmarkStart w:id="214" w:name="_Toc156204336"/>
      <w:r>
        <w:t>Sensitivity Analysis of Independent Variables</w:t>
      </w:r>
      <w:bookmarkEnd w:id="214"/>
    </w:p>
    <w:p w14:paraId="285A4859" w14:textId="0928A6C7" w:rsidR="006B6C10" w:rsidRDefault="006B6C10" w:rsidP="006B6C10">
      <w:pPr>
        <w:pStyle w:val="Heading3"/>
      </w:pPr>
      <w:bookmarkStart w:id="215" w:name="_Toc156204337"/>
      <w:r>
        <w:t>Testing Measures of Parental Social Class</w:t>
      </w:r>
      <w:bookmarkEnd w:id="215"/>
    </w:p>
    <w:p w14:paraId="556BAE67" w14:textId="2060D6FC" w:rsidR="006B6C10" w:rsidRDefault="006B6C10" w:rsidP="006B6C10">
      <w:pPr>
        <w:pStyle w:val="Heading3"/>
      </w:pPr>
      <w:bookmarkStart w:id="216" w:name="_Toc156204338"/>
      <w:r>
        <w:t>Discussion and Conclusions</w:t>
      </w:r>
      <w:bookmarkEnd w:id="216"/>
      <w:r>
        <w:t xml:space="preserve"> </w:t>
      </w:r>
    </w:p>
    <w:p w14:paraId="12E42160" w14:textId="0B4A532F" w:rsidR="006B6C10" w:rsidRDefault="006B6C10" w:rsidP="006B6C10">
      <w:pPr>
        <w:pStyle w:val="Heading2"/>
      </w:pPr>
      <w:bookmarkStart w:id="217" w:name="_Toc156204339"/>
      <w:r>
        <w:t>Missing Data in the UKHLS</w:t>
      </w:r>
      <w:bookmarkEnd w:id="217"/>
    </w:p>
    <w:p w14:paraId="0B128DA7" w14:textId="05E988B6" w:rsidR="006B6C10" w:rsidRDefault="006B6C10" w:rsidP="006B6C10">
      <w:pPr>
        <w:pStyle w:val="Heading3"/>
      </w:pPr>
      <w:bookmarkStart w:id="218" w:name="_Toc156204340"/>
      <w:r>
        <w:t>Discussion and Conclusions</w:t>
      </w:r>
      <w:bookmarkEnd w:id="218"/>
    </w:p>
    <w:p w14:paraId="53E423E7" w14:textId="7B578509" w:rsidR="006B6C10" w:rsidRDefault="006B6C10" w:rsidP="006B6C10">
      <w:pPr>
        <w:pStyle w:val="Heading2"/>
      </w:pPr>
      <w:bookmarkStart w:id="219" w:name="_Toc156204341"/>
      <w:r>
        <w:t>Duplication Analysis using Next Steps</w:t>
      </w:r>
      <w:bookmarkEnd w:id="219"/>
    </w:p>
    <w:p w14:paraId="3F993F88" w14:textId="1B6E7D87" w:rsidR="006B6C10" w:rsidRDefault="006B6C10" w:rsidP="006B6C10">
      <w:pPr>
        <w:pStyle w:val="Heading3"/>
      </w:pPr>
      <w:bookmarkStart w:id="220" w:name="_Toc156204342"/>
      <w:r>
        <w:t>Data and Methods</w:t>
      </w:r>
      <w:bookmarkEnd w:id="220"/>
    </w:p>
    <w:p w14:paraId="3C6DED35" w14:textId="16CAB4CE" w:rsidR="006B6C10" w:rsidRDefault="006B6C10" w:rsidP="006B6C10">
      <w:pPr>
        <w:pStyle w:val="Heading4"/>
      </w:pPr>
      <w:bookmarkStart w:id="221" w:name="_Toc156204343"/>
      <w:r>
        <w:t>Introduction to Next Steps Data</w:t>
      </w:r>
      <w:bookmarkEnd w:id="221"/>
    </w:p>
    <w:p w14:paraId="4C1C9048" w14:textId="6E4B1AB2" w:rsidR="006B6C10" w:rsidRDefault="006B6C10" w:rsidP="006B6C10">
      <w:pPr>
        <w:pStyle w:val="Heading4"/>
      </w:pPr>
      <w:bookmarkStart w:id="222" w:name="_Toc156204344"/>
      <w:r>
        <w:t>Introduction to measures for subsequent analysis</w:t>
      </w:r>
      <w:bookmarkEnd w:id="222"/>
    </w:p>
    <w:p w14:paraId="3A9226A1" w14:textId="01A80E24" w:rsidR="006B6C10" w:rsidRDefault="006B6C10" w:rsidP="006B6C10">
      <w:pPr>
        <w:pStyle w:val="Heading3"/>
      </w:pPr>
      <w:bookmarkStart w:id="223" w:name="_Toc156204345"/>
      <w:r>
        <w:t>Descriptive Statistics</w:t>
      </w:r>
      <w:bookmarkEnd w:id="223"/>
    </w:p>
    <w:p w14:paraId="71DE4BA3" w14:textId="4A6BFD4C" w:rsidR="006B6C10" w:rsidRDefault="006B6C10" w:rsidP="006B6C10">
      <w:pPr>
        <w:pStyle w:val="Heading3"/>
      </w:pPr>
      <w:bookmarkStart w:id="224" w:name="_Toc156204346"/>
      <w:r>
        <w:t>Modelling Main Economic Activity</w:t>
      </w:r>
      <w:bookmarkEnd w:id="224"/>
    </w:p>
    <w:p w14:paraId="130EC847" w14:textId="54206792" w:rsidR="006B6C10" w:rsidRDefault="006B6C10" w:rsidP="006B6C10">
      <w:pPr>
        <w:pStyle w:val="Heading4"/>
      </w:pPr>
      <w:bookmarkStart w:id="225" w:name="_Toc156204347"/>
      <w:r>
        <w:t>Discussion and Conclusions</w:t>
      </w:r>
      <w:bookmarkEnd w:id="225"/>
    </w:p>
    <w:p w14:paraId="7256C9B9" w14:textId="31454BAA" w:rsidR="006B6C10" w:rsidRDefault="006B6C10" w:rsidP="006B6C10">
      <w:pPr>
        <w:pStyle w:val="Heading3"/>
      </w:pPr>
      <w:bookmarkStart w:id="226" w:name="_Toc156204348"/>
      <w:r>
        <w:t>Sensitivity Analysis</w:t>
      </w:r>
      <w:bookmarkEnd w:id="226"/>
    </w:p>
    <w:p w14:paraId="77992E5D" w14:textId="68B82F7B" w:rsidR="006B6C10" w:rsidRDefault="006B6C10" w:rsidP="006B6C10">
      <w:pPr>
        <w:pStyle w:val="Heading4"/>
      </w:pPr>
      <w:bookmarkStart w:id="227" w:name="_Toc156204349"/>
      <w:r>
        <w:lastRenderedPageBreak/>
        <w:t>Discussion and Conclusions</w:t>
      </w:r>
      <w:bookmarkEnd w:id="227"/>
    </w:p>
    <w:p w14:paraId="6171F356" w14:textId="3746CB82" w:rsidR="006B6C10" w:rsidRDefault="006B6C10" w:rsidP="006B6C10">
      <w:pPr>
        <w:pStyle w:val="Heading3"/>
      </w:pPr>
      <w:bookmarkStart w:id="228" w:name="_Toc156204350"/>
      <w:r>
        <w:t>Missing Data in Next Steps</w:t>
      </w:r>
      <w:bookmarkEnd w:id="228"/>
    </w:p>
    <w:p w14:paraId="61200A83" w14:textId="69554037" w:rsidR="006B6C10" w:rsidRPr="006B6C10" w:rsidRDefault="006B6C10" w:rsidP="006B6C10">
      <w:pPr>
        <w:pStyle w:val="Heading4"/>
      </w:pPr>
      <w:bookmarkStart w:id="229" w:name="_Toc156204351"/>
      <w:r>
        <w:t>Discussion and Conclusions</w:t>
      </w:r>
      <w:bookmarkEnd w:id="229"/>
    </w:p>
    <w:p w14:paraId="6CAADE2A" w14:textId="1AF84AC0" w:rsidR="006B6C10" w:rsidRPr="006B6C10" w:rsidRDefault="006B6C10" w:rsidP="006B6C10">
      <w:pPr>
        <w:pStyle w:val="Heading2"/>
      </w:pPr>
      <w:bookmarkStart w:id="230" w:name="_Toc156204352"/>
      <w:r>
        <w:t>Discussion and Conclusions for Part 3</w:t>
      </w:r>
      <w:bookmarkEnd w:id="230"/>
    </w:p>
    <w:p w14:paraId="3778A07D" w14:textId="77777777" w:rsidR="006B6C10" w:rsidRDefault="006B6C10" w:rsidP="006B6C10"/>
    <w:p w14:paraId="6D27DCFA" w14:textId="77777777" w:rsidR="006B6C10" w:rsidRDefault="006B6C10" w:rsidP="006B6C10"/>
    <w:p w14:paraId="3F9990CB" w14:textId="77777777" w:rsidR="006B6C10" w:rsidRDefault="006B6C10" w:rsidP="006B6C10"/>
    <w:p w14:paraId="22AE27AE" w14:textId="77777777" w:rsidR="006B6C10" w:rsidRDefault="006B6C10" w:rsidP="006B6C10"/>
    <w:p w14:paraId="20372977" w14:textId="77777777" w:rsidR="006B6C10" w:rsidRDefault="006B6C10" w:rsidP="006B6C10"/>
    <w:p w14:paraId="1DCD8345" w14:textId="77777777" w:rsidR="006B6C10" w:rsidRDefault="006B6C10" w:rsidP="006B6C10"/>
    <w:p w14:paraId="3EF1B66C" w14:textId="77777777" w:rsidR="006B6C10" w:rsidRDefault="006B6C10" w:rsidP="006B6C10"/>
    <w:p w14:paraId="6C0F6178" w14:textId="77777777" w:rsidR="006B6C10" w:rsidRDefault="006B6C10" w:rsidP="006B6C10"/>
    <w:p w14:paraId="1FA10465" w14:textId="77777777" w:rsidR="006B6C10" w:rsidRDefault="006B6C10" w:rsidP="006B6C10"/>
    <w:p w14:paraId="48D27418" w14:textId="77777777" w:rsidR="006B6C10" w:rsidRDefault="006B6C10" w:rsidP="006B6C10"/>
    <w:p w14:paraId="7833D147" w14:textId="77777777" w:rsidR="006B6C10" w:rsidRDefault="006B6C10" w:rsidP="006B6C10"/>
    <w:p w14:paraId="020945A7" w14:textId="77777777" w:rsidR="006B6C10" w:rsidRDefault="006B6C10" w:rsidP="006B6C10"/>
    <w:p w14:paraId="7C47EB5F" w14:textId="77777777" w:rsidR="006B6C10" w:rsidRDefault="006B6C10" w:rsidP="006B6C10"/>
    <w:p w14:paraId="026F9BD9" w14:textId="77777777" w:rsidR="006B6C10" w:rsidRDefault="006B6C10" w:rsidP="006B6C10"/>
    <w:p w14:paraId="240B3D34" w14:textId="77777777" w:rsidR="006B6C10" w:rsidRDefault="006B6C10" w:rsidP="006B6C10"/>
    <w:p w14:paraId="1C6F4108" w14:textId="77777777" w:rsidR="006B6C10" w:rsidRDefault="006B6C10" w:rsidP="006B6C10"/>
    <w:p w14:paraId="78438E7F" w14:textId="77777777" w:rsidR="006B6C10" w:rsidRDefault="006B6C10" w:rsidP="006B6C10"/>
    <w:p w14:paraId="777C6DF3" w14:textId="77777777" w:rsidR="006B6C10" w:rsidRDefault="006B6C10" w:rsidP="006B6C10"/>
    <w:p w14:paraId="524CB39B" w14:textId="77777777" w:rsidR="006B6C10" w:rsidRDefault="006B6C10" w:rsidP="006B6C10"/>
    <w:p w14:paraId="1CCD5AC1" w14:textId="77777777" w:rsidR="006B6C10" w:rsidRDefault="006B6C10" w:rsidP="006B6C10"/>
    <w:p w14:paraId="4F7CA62F" w14:textId="77777777" w:rsidR="006B6C10" w:rsidRPr="006B6C10" w:rsidRDefault="006B6C10" w:rsidP="006B6C10"/>
    <w:p w14:paraId="45E81C6D" w14:textId="00A54517" w:rsidR="005165A4" w:rsidRDefault="006B6C10" w:rsidP="006B6C10">
      <w:pPr>
        <w:pStyle w:val="Heading1"/>
      </w:pPr>
      <w:bookmarkStart w:id="231" w:name="_Toc156204353"/>
      <w:r>
        <w:lastRenderedPageBreak/>
        <w:t>Comparison of NCDS, BCS, UKHLS, and Next Steps Cohorts</w:t>
      </w:r>
      <w:bookmarkEnd w:id="231"/>
    </w:p>
    <w:p w14:paraId="56EBB329" w14:textId="4AC9C2A8" w:rsidR="006B6C10" w:rsidRDefault="006B6C10" w:rsidP="006B6C10">
      <w:pPr>
        <w:pStyle w:val="Heading2"/>
      </w:pPr>
      <w:bookmarkStart w:id="232" w:name="_Toc156204354"/>
      <w:r>
        <w:t>Introduction to Part 4</w:t>
      </w:r>
      <w:bookmarkEnd w:id="232"/>
    </w:p>
    <w:p w14:paraId="089F7003" w14:textId="46D29C3B" w:rsidR="006B6C10" w:rsidRDefault="006B6C10" w:rsidP="006B6C10">
      <w:pPr>
        <w:pStyle w:val="Heading2"/>
      </w:pPr>
      <w:bookmarkStart w:id="233" w:name="_Toc156204355"/>
      <w:r>
        <w:t>The effects of structural inequality across cohorts</w:t>
      </w:r>
      <w:bookmarkEnd w:id="233"/>
    </w:p>
    <w:p w14:paraId="252C0A99" w14:textId="6AE5E742" w:rsidR="006B6C10" w:rsidRDefault="006B6C10" w:rsidP="006B6C10">
      <w:pPr>
        <w:pStyle w:val="Heading3"/>
      </w:pPr>
      <w:bookmarkStart w:id="234" w:name="_Toc156204356"/>
      <w:r>
        <w:t>Discussion and Conclusions</w:t>
      </w:r>
      <w:bookmarkEnd w:id="234"/>
    </w:p>
    <w:p w14:paraId="58C6066D" w14:textId="5C242095" w:rsidR="006B6C10" w:rsidRDefault="006B6C10" w:rsidP="006B6C10">
      <w:pPr>
        <w:pStyle w:val="Heading1"/>
      </w:pPr>
      <w:bookmarkStart w:id="235" w:name="_Toc156204357"/>
      <w:r>
        <w:t>Conclusions</w:t>
      </w:r>
      <w:bookmarkEnd w:id="235"/>
    </w:p>
    <w:p w14:paraId="1659359A" w14:textId="3F3F90C3" w:rsidR="006B6C10" w:rsidRDefault="006B6C10" w:rsidP="006B6C10">
      <w:pPr>
        <w:pStyle w:val="Heading2"/>
      </w:pPr>
      <w:bookmarkStart w:id="236" w:name="_Toc156204358"/>
      <w:r>
        <w:t>Introduction to Part 5</w:t>
      </w:r>
      <w:bookmarkEnd w:id="236"/>
    </w:p>
    <w:p w14:paraId="3E2860D3" w14:textId="23E1B084" w:rsidR="006B6C10" w:rsidRDefault="006B6C10" w:rsidP="006B6C10">
      <w:pPr>
        <w:pStyle w:val="Heading2"/>
      </w:pPr>
      <w:bookmarkStart w:id="237" w:name="_Toc156204359"/>
      <w:r>
        <w:t>Substantive Conclusions</w:t>
      </w:r>
      <w:bookmarkEnd w:id="237"/>
    </w:p>
    <w:p w14:paraId="67CFD8C5" w14:textId="3807913D" w:rsidR="006B6C10" w:rsidRDefault="006B6C10" w:rsidP="006B6C10">
      <w:pPr>
        <w:pStyle w:val="Heading2"/>
      </w:pPr>
      <w:bookmarkStart w:id="238" w:name="_Toc156204360"/>
      <w:r>
        <w:t>Methodological Reflections</w:t>
      </w:r>
      <w:bookmarkEnd w:id="238"/>
    </w:p>
    <w:p w14:paraId="74F61C1F" w14:textId="4A691D6C" w:rsidR="006B6C10" w:rsidRPr="006B6C10" w:rsidRDefault="006B6C10" w:rsidP="006B6C10">
      <w:pPr>
        <w:pStyle w:val="Heading2"/>
      </w:pPr>
      <w:bookmarkStart w:id="239" w:name="_Toc156204361"/>
      <w:r>
        <w:t>Final Remarks</w:t>
      </w:r>
      <w:bookmarkEnd w:id="239"/>
    </w:p>
    <w:p w14:paraId="16210135" w14:textId="77777777" w:rsidR="005165A4" w:rsidRDefault="005165A4" w:rsidP="009106F1">
      <w:pPr>
        <w:rPr>
          <w:rFonts w:ascii="Book Antiqua" w:hAnsi="Book Antiqua" w:cs="Times New Roman"/>
          <w:sz w:val="24"/>
          <w:szCs w:val="24"/>
        </w:rPr>
      </w:pPr>
    </w:p>
    <w:p w14:paraId="72E4095D" w14:textId="77777777" w:rsidR="005165A4" w:rsidRDefault="005165A4" w:rsidP="009106F1">
      <w:pPr>
        <w:rPr>
          <w:rFonts w:ascii="Book Antiqua" w:hAnsi="Book Antiqua" w:cs="Times New Roman"/>
          <w:sz w:val="24"/>
          <w:szCs w:val="24"/>
        </w:rPr>
      </w:pPr>
    </w:p>
    <w:p w14:paraId="3E040DAC" w14:textId="77777777" w:rsidR="005165A4" w:rsidRDefault="005165A4" w:rsidP="009106F1">
      <w:pPr>
        <w:rPr>
          <w:rFonts w:ascii="Book Antiqua" w:hAnsi="Book Antiqua" w:cs="Times New Roman"/>
          <w:sz w:val="24"/>
          <w:szCs w:val="24"/>
        </w:rPr>
      </w:pPr>
    </w:p>
    <w:p w14:paraId="22DA04EE" w14:textId="77777777" w:rsidR="005165A4" w:rsidRDefault="005165A4" w:rsidP="009106F1">
      <w:pPr>
        <w:rPr>
          <w:rFonts w:ascii="Book Antiqua" w:hAnsi="Book Antiqua" w:cs="Times New Roman"/>
          <w:sz w:val="24"/>
          <w:szCs w:val="24"/>
        </w:rPr>
      </w:pPr>
    </w:p>
    <w:p w14:paraId="6C7489FA" w14:textId="77777777" w:rsidR="005165A4" w:rsidRDefault="005165A4" w:rsidP="009106F1">
      <w:pPr>
        <w:rPr>
          <w:rFonts w:ascii="Book Antiqua" w:hAnsi="Book Antiqua" w:cs="Times New Roman"/>
          <w:sz w:val="24"/>
          <w:szCs w:val="24"/>
        </w:rPr>
      </w:pPr>
    </w:p>
    <w:p w14:paraId="424230B4" w14:textId="77777777" w:rsidR="005165A4" w:rsidRDefault="005165A4" w:rsidP="009106F1">
      <w:pPr>
        <w:rPr>
          <w:rFonts w:ascii="Book Antiqua" w:hAnsi="Book Antiqua" w:cs="Times New Roman"/>
          <w:sz w:val="24"/>
          <w:szCs w:val="24"/>
        </w:rPr>
      </w:pPr>
    </w:p>
    <w:p w14:paraId="544DED36" w14:textId="77777777" w:rsidR="005165A4" w:rsidRDefault="005165A4" w:rsidP="009106F1">
      <w:pPr>
        <w:rPr>
          <w:rFonts w:ascii="Book Antiqua" w:hAnsi="Book Antiqua" w:cs="Times New Roman"/>
          <w:sz w:val="24"/>
          <w:szCs w:val="24"/>
        </w:rPr>
      </w:pPr>
    </w:p>
    <w:p w14:paraId="4F52289C" w14:textId="77777777" w:rsidR="005165A4" w:rsidRDefault="005165A4" w:rsidP="009106F1">
      <w:pPr>
        <w:rPr>
          <w:rFonts w:ascii="Book Antiqua" w:hAnsi="Book Antiqua" w:cs="Times New Roman"/>
          <w:sz w:val="24"/>
          <w:szCs w:val="24"/>
        </w:rPr>
      </w:pPr>
    </w:p>
    <w:p w14:paraId="6EA972FF" w14:textId="77777777" w:rsidR="005165A4" w:rsidRDefault="005165A4" w:rsidP="009106F1">
      <w:pPr>
        <w:rPr>
          <w:rFonts w:ascii="Book Antiqua" w:hAnsi="Book Antiqua" w:cs="Times New Roman"/>
          <w:sz w:val="24"/>
          <w:szCs w:val="24"/>
        </w:rPr>
      </w:pPr>
    </w:p>
    <w:p w14:paraId="252B6729" w14:textId="77777777" w:rsidR="005165A4" w:rsidRDefault="005165A4" w:rsidP="009106F1">
      <w:pPr>
        <w:rPr>
          <w:rFonts w:ascii="Book Antiqua" w:hAnsi="Book Antiqua" w:cs="Times New Roman"/>
          <w:sz w:val="24"/>
          <w:szCs w:val="24"/>
        </w:rPr>
      </w:pPr>
    </w:p>
    <w:p w14:paraId="4E2AD1DD" w14:textId="77777777" w:rsidR="005165A4" w:rsidRDefault="005165A4" w:rsidP="009106F1">
      <w:pPr>
        <w:rPr>
          <w:rFonts w:ascii="Book Antiqua" w:hAnsi="Book Antiqua" w:cs="Times New Roman"/>
          <w:sz w:val="24"/>
          <w:szCs w:val="24"/>
        </w:rPr>
      </w:pPr>
    </w:p>
    <w:p w14:paraId="1117F80A" w14:textId="77777777" w:rsidR="005165A4" w:rsidRDefault="005165A4" w:rsidP="009106F1">
      <w:pPr>
        <w:rPr>
          <w:rFonts w:ascii="Book Antiqua" w:hAnsi="Book Antiqua" w:cs="Times New Roman"/>
          <w:sz w:val="24"/>
          <w:szCs w:val="24"/>
        </w:rPr>
      </w:pPr>
    </w:p>
    <w:p w14:paraId="11CEA341" w14:textId="77777777" w:rsidR="005165A4" w:rsidRDefault="005165A4" w:rsidP="009106F1">
      <w:pPr>
        <w:rPr>
          <w:rFonts w:ascii="Book Antiqua" w:hAnsi="Book Antiqua" w:cs="Times New Roman"/>
          <w:sz w:val="24"/>
          <w:szCs w:val="24"/>
        </w:rPr>
      </w:pPr>
    </w:p>
    <w:p w14:paraId="3B5345FC" w14:textId="77777777" w:rsidR="005165A4" w:rsidRDefault="005165A4" w:rsidP="009106F1">
      <w:pPr>
        <w:rPr>
          <w:rFonts w:ascii="Book Antiqua" w:hAnsi="Book Antiqua" w:cs="Times New Roman"/>
          <w:sz w:val="24"/>
          <w:szCs w:val="24"/>
        </w:rPr>
      </w:pPr>
    </w:p>
    <w:p w14:paraId="18A42CC8" w14:textId="77777777" w:rsidR="005165A4" w:rsidRDefault="005165A4" w:rsidP="009106F1">
      <w:pPr>
        <w:rPr>
          <w:rFonts w:ascii="Book Antiqua" w:hAnsi="Book Antiqua" w:cs="Times New Roman"/>
          <w:sz w:val="24"/>
          <w:szCs w:val="24"/>
        </w:rPr>
      </w:pPr>
    </w:p>
    <w:p w14:paraId="67365C62" w14:textId="77777777" w:rsidR="005165A4" w:rsidRPr="00837293" w:rsidRDefault="005165A4" w:rsidP="009106F1">
      <w:pPr>
        <w:rPr>
          <w:rFonts w:ascii="Book Antiqua" w:hAnsi="Book Antiqua" w:cs="Times New Roman"/>
          <w:sz w:val="24"/>
          <w:szCs w:val="24"/>
        </w:rPr>
      </w:pPr>
    </w:p>
    <w:p w14:paraId="56422B5F" w14:textId="29449D6B" w:rsidR="00367581" w:rsidRPr="00852D66" w:rsidRDefault="00367581" w:rsidP="00852D66">
      <w:pPr>
        <w:pStyle w:val="Heading1"/>
      </w:pPr>
      <w:bookmarkStart w:id="240" w:name="_Toc152408200"/>
      <w:bookmarkStart w:id="241" w:name="_Toc156204362"/>
      <w:r w:rsidRPr="00852D66">
        <w:lastRenderedPageBreak/>
        <w:t>Appendix</w:t>
      </w:r>
      <w:r w:rsidR="00C4762D" w:rsidRPr="00852D66">
        <w:t>:</w:t>
      </w:r>
      <w:bookmarkEnd w:id="240"/>
      <w:bookmarkEnd w:id="241"/>
    </w:p>
    <w:p w14:paraId="18CFBDF7" w14:textId="60212E4C" w:rsidR="008C6EEF" w:rsidRDefault="008C6EEF" w:rsidP="008C6EEF">
      <w:pPr>
        <w:pStyle w:val="Heading2"/>
      </w:pPr>
      <w:bookmarkStart w:id="242" w:name="_Hlk147595993"/>
      <w:bookmarkStart w:id="243" w:name="_Toc156204363"/>
      <w:r>
        <w:t>Appendix One: NCDS</w:t>
      </w:r>
      <w:bookmarkEnd w:id="243"/>
    </w:p>
    <w:p w14:paraId="408033B4" w14:textId="51DAA183" w:rsidR="008C6EEF" w:rsidRDefault="008C6EEF" w:rsidP="008C6EEF">
      <w:pPr>
        <w:pStyle w:val="Caption"/>
      </w:pPr>
      <w:bookmarkStart w:id="244" w:name="_Toc156204408"/>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D80CE8">
        <w:t>Goodness-of-fit summaries for explanatory variables and Economic Activity (CAMSIS)</w:t>
      </w:r>
      <w:bookmarkEnd w:id="244"/>
    </w:p>
    <w:tbl>
      <w:tblPr>
        <w:tblStyle w:val="GridTable6Colorful"/>
        <w:tblW w:w="0" w:type="auto"/>
        <w:tblLook w:val="04A0" w:firstRow="1" w:lastRow="0" w:firstColumn="1" w:lastColumn="0" w:noHBand="0" w:noVBand="1"/>
      </w:tblPr>
      <w:tblGrid>
        <w:gridCol w:w="1869"/>
        <w:gridCol w:w="1072"/>
        <w:gridCol w:w="1375"/>
        <w:gridCol w:w="993"/>
        <w:gridCol w:w="1775"/>
        <w:gridCol w:w="966"/>
        <w:gridCol w:w="966"/>
      </w:tblGrid>
      <w:tr w:rsidR="00837293" w:rsidRPr="004D1C5D"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A9836D7"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C7C842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E7F41D" w14:textId="2A51EF1C"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w:t>
            </w:r>
            <w:r w:rsidR="009F3F55" w:rsidRPr="004D1C5D">
              <w:rPr>
                <w:rFonts w:ascii="Book Antiqua" w:eastAsiaTheme="minorEastAsia" w:hAnsi="Book Antiqua" w:cs="Times New Roman"/>
                <w:color w:val="auto"/>
                <w:sz w:val="20"/>
                <w:szCs w:val="20"/>
              </w:rPr>
              <w:t xml:space="preserve"> </w:t>
            </w:r>
            <w:r w:rsidRPr="004D1C5D">
              <w:rPr>
                <w:rFonts w:ascii="Book Antiqua" w:eastAsiaTheme="minorEastAsia" w:hAnsi="Book Antiqua" w:cs="Times New Roman"/>
                <w:color w:val="auto"/>
                <w:sz w:val="20"/>
                <w:szCs w:val="20"/>
              </w:rPr>
              <w:t>f. (from Null)</w:t>
            </w:r>
          </w:p>
        </w:tc>
        <w:tc>
          <w:tcPr>
            <w:tcW w:w="0" w:type="auto"/>
          </w:tcPr>
          <w:p w14:paraId="708CCBBB" w14:textId="491C346A"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470C4E9"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53F01C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69B3CF3D" w14:textId="5A81928B"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322241A2" w14:textId="2036244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3CC1F6" w14:textId="380B64F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0E9D99A" w14:textId="50BAD53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4DBD9D" w14:textId="7B66F05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2F70139E" w14:textId="1999340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B75276A" w14:textId="77D0214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7875BC69" w14:textId="607CFC40"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57C9FD1B" w14:textId="57611C8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7AFFE379" w14:textId="1423A11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45C6A406" w14:textId="1392293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708F58D0" w14:textId="6D5E577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1D6946A" w14:textId="64E6175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22052.16</w:t>
            </w:r>
          </w:p>
        </w:tc>
        <w:tc>
          <w:tcPr>
            <w:tcW w:w="0" w:type="auto"/>
          </w:tcPr>
          <w:p w14:paraId="3008952E" w14:textId="04CA5E7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988.72</w:t>
            </w:r>
          </w:p>
        </w:tc>
        <w:tc>
          <w:tcPr>
            <w:tcW w:w="0" w:type="auto"/>
          </w:tcPr>
          <w:p w14:paraId="544FC40D" w14:textId="1EEE744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1321055C" w14:textId="5DBD186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74D75DB4" w14:textId="34D89A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22068.16</w:t>
            </w:r>
          </w:p>
        </w:tc>
        <w:tc>
          <w:tcPr>
            <w:tcW w:w="0" w:type="auto"/>
          </w:tcPr>
          <w:p w14:paraId="0532C6F1" w14:textId="5D5B1B4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22124.46</w:t>
            </w:r>
          </w:p>
        </w:tc>
      </w:tr>
      <w:tr w:rsidR="0008068C" w:rsidRPr="004D1C5D"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490A5E38" w14:textId="4EE2032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22224.78</w:t>
            </w:r>
          </w:p>
        </w:tc>
        <w:tc>
          <w:tcPr>
            <w:tcW w:w="0" w:type="auto"/>
          </w:tcPr>
          <w:p w14:paraId="2DCD7066" w14:textId="280A369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816.11</w:t>
            </w:r>
          </w:p>
        </w:tc>
        <w:tc>
          <w:tcPr>
            <w:tcW w:w="0" w:type="auto"/>
          </w:tcPr>
          <w:p w14:paraId="3D5DBBAB" w14:textId="13A1092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FF554F4" w14:textId="3B365AF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1C8F992" w14:textId="11C5DC3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22240.77</w:t>
            </w:r>
          </w:p>
        </w:tc>
        <w:tc>
          <w:tcPr>
            <w:tcW w:w="0" w:type="auto"/>
          </w:tcPr>
          <w:p w14:paraId="661B2337" w14:textId="31FEF6F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22297.07</w:t>
            </w:r>
          </w:p>
        </w:tc>
      </w:tr>
      <w:tr w:rsidR="0008068C" w:rsidRPr="004D1C5D"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w:t>
            </w:r>
          </w:p>
        </w:tc>
        <w:tc>
          <w:tcPr>
            <w:tcW w:w="0" w:type="auto"/>
          </w:tcPr>
          <w:p w14:paraId="672F00BA" w14:textId="6662D25B"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113BBF08" w14:textId="5960D929"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C1C591E" w14:textId="468DBE7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2693AB1E" w14:textId="36EA2831"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0A1861DD" w14:textId="73BD4C7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646F0518" w14:textId="5C8DB680"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bl>
    <w:p w14:paraId="5E729D23" w14:textId="58EC72D3" w:rsidR="00CE053C" w:rsidRPr="004D1C5D" w:rsidRDefault="00CE053C" w:rsidP="00AE3B45">
      <w:pPr>
        <w:pStyle w:val="Caption"/>
        <w:rPr>
          <w:sz w:val="20"/>
          <w:szCs w:val="20"/>
        </w:rPr>
      </w:pPr>
      <w:bookmarkStart w:id="245" w:name="_Hlk147596005"/>
      <w:bookmarkEnd w:id="242"/>
    </w:p>
    <w:p w14:paraId="6D054235" w14:textId="3BAD53F2" w:rsidR="008C6EEF" w:rsidRDefault="008C6EEF" w:rsidP="008C6EEF">
      <w:pPr>
        <w:pStyle w:val="Caption"/>
      </w:pPr>
      <w:bookmarkStart w:id="246" w:name="_Toc156204409"/>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0778D5">
        <w:t>Model building goodness-of-fit summaries for multiple logistic regression model of Economic Activity (CAMSIS)</w:t>
      </w:r>
      <w:bookmarkEnd w:id="246"/>
    </w:p>
    <w:tbl>
      <w:tblPr>
        <w:tblStyle w:val="GridTable6Colorful"/>
        <w:tblW w:w="0" w:type="auto"/>
        <w:tblLook w:val="04A0" w:firstRow="1" w:lastRow="0" w:firstColumn="1" w:lastColumn="0" w:noHBand="0" w:noVBand="1"/>
      </w:tblPr>
      <w:tblGrid>
        <w:gridCol w:w="1926"/>
        <w:gridCol w:w="1072"/>
        <w:gridCol w:w="1294"/>
        <w:gridCol w:w="1223"/>
        <w:gridCol w:w="1569"/>
        <w:gridCol w:w="966"/>
        <w:gridCol w:w="966"/>
      </w:tblGrid>
      <w:tr w:rsidR="00837293" w:rsidRPr="004D1C5D"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6DCCA11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4DD7C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0" w:type="auto"/>
          </w:tcPr>
          <w:p w14:paraId="6B5B21F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0" w:type="auto"/>
          </w:tcPr>
          <w:p w14:paraId="2233D20F" w14:textId="3E6E42D5"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90E59B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7693F01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CDD54C1" w14:textId="40429D9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42092E61" w14:textId="1C1BF5C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54516E7" w14:textId="4797031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68C89AF" w14:textId="6C6F467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88B02D4" w14:textId="1CAD5647"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57F8230E" w14:textId="1009AA2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3EA1E4A" w14:textId="20E71D5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5798EB8D" w14:textId="638F092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209164EE" w14:textId="44ACB04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04D9B6BC" w14:textId="4532D56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2F440D95" w14:textId="7245CAA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60C9EB50" w14:textId="7E4C258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0" w:type="auto"/>
          </w:tcPr>
          <w:p w14:paraId="3442AA35" w14:textId="5A87496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0" w:type="auto"/>
          </w:tcPr>
          <w:p w14:paraId="7C887291" w14:textId="7810258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0" w:type="auto"/>
          </w:tcPr>
          <w:p w14:paraId="19A0112D" w14:textId="22B176E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2CBF9F6D" w14:textId="73CAE5F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0" w:type="auto"/>
          </w:tcPr>
          <w:p w14:paraId="4E53D54A" w14:textId="662FC12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0" w:type="auto"/>
          </w:tcPr>
          <w:p w14:paraId="012A56AC" w14:textId="64E9356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0" w:type="auto"/>
          </w:tcPr>
          <w:p w14:paraId="4D01150F" w14:textId="0763877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0" w:type="auto"/>
          </w:tcPr>
          <w:p w14:paraId="3D91C84D" w14:textId="1308090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0" w:type="auto"/>
          </w:tcPr>
          <w:p w14:paraId="1CBE1960" w14:textId="2E1C6D7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3E044D4" w14:textId="79D9636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0DBD4166" w14:textId="1FF876E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0" w:type="auto"/>
          </w:tcPr>
          <w:p w14:paraId="3082AB5D" w14:textId="30F0600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08068C" w:rsidRPr="004D1C5D"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w:t>
            </w:r>
          </w:p>
        </w:tc>
        <w:tc>
          <w:tcPr>
            <w:tcW w:w="0" w:type="auto"/>
          </w:tcPr>
          <w:p w14:paraId="4CB70B84" w14:textId="6FA132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0" w:type="auto"/>
          </w:tcPr>
          <w:p w14:paraId="2541988D" w14:textId="644290E3"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0" w:type="auto"/>
          </w:tcPr>
          <w:p w14:paraId="60862BA4" w14:textId="7498B2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0" w:type="auto"/>
          </w:tcPr>
          <w:p w14:paraId="16452B4A" w14:textId="1899265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tcPr>
          <w:p w14:paraId="769A8142" w14:textId="7D794AF2"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0" w:type="auto"/>
          </w:tcPr>
          <w:p w14:paraId="205DB6D7" w14:textId="565E35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bl>
    <w:p w14:paraId="2EA6A59D" w14:textId="5B490811" w:rsidR="00CE053C" w:rsidRPr="004D1C5D" w:rsidRDefault="00CE053C" w:rsidP="00AE3B45">
      <w:pPr>
        <w:pStyle w:val="Caption"/>
        <w:rPr>
          <w:sz w:val="20"/>
          <w:szCs w:val="20"/>
        </w:rPr>
      </w:pPr>
    </w:p>
    <w:p w14:paraId="1B8886D7" w14:textId="5D4E8C31" w:rsidR="008C6EEF" w:rsidRDefault="008C6EEF" w:rsidP="008C6EEF">
      <w:pPr>
        <w:pStyle w:val="Caption"/>
      </w:pPr>
      <w:bookmarkStart w:id="247" w:name="_Toc156204410"/>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187956">
        <w:t>Goodness-of-fit summaries for explanatory variables and Economic Activity (RGSC)</w:t>
      </w:r>
      <w:bookmarkEnd w:id="247"/>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837293" w:rsidRPr="004D1C5D"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77997B0"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BCFD5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134F307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60025057" w14:textId="471C6D73"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53D10C05"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5C703A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837293" w:rsidRPr="004D1C5D"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7531DDCC" w14:textId="04326402"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1516C6EF" w14:textId="78D31951"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A80FD" w14:textId="0C840C0D"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932C4C" w14:textId="5EB425C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B1736E8" w14:textId="6130CCB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14A206D9" w14:textId="1992CCD9"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837293" w:rsidRPr="004D1C5D"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4EAE00A" w14:textId="59DF4A6E"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51A1B5A7" w14:textId="718F4C2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43C29D9C" w14:textId="0F58F1E4"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C2550A0" w14:textId="77706E83"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5E92D3A1" w14:textId="2643111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41CDA898" w14:textId="43A3F3D6"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837293" w:rsidRPr="004D1C5D"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6D6165E8" w14:textId="196E84AE"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4C8F6B11" w14:textId="492A91F3"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350B59B2" w14:textId="5906AEE6"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F7CD86F" w14:textId="2A3A717B"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387DAD6" w14:textId="34EB597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4DE32CA4" w14:textId="2C55BAD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837293" w:rsidRPr="004D1C5D"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3F733044" w14:textId="7C40F327"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410F8183" w14:textId="0E6EB9F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0AE84C25" w14:textId="139CDED9"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CBDDAD8" w14:textId="0995A67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6A815B2C" w14:textId="78BC6782"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F93847E" w14:textId="0554B970"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837293" w:rsidRPr="004D1C5D"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RGSC</w:t>
            </w:r>
          </w:p>
        </w:tc>
        <w:tc>
          <w:tcPr>
            <w:tcW w:w="0" w:type="auto"/>
          </w:tcPr>
          <w:p w14:paraId="443AD187" w14:textId="25DEA420"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1F8502EF" w14:textId="54EE442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CCE4AF6" w14:textId="78490638"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211EABCA" w14:textId="1A0844FC"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0B137DB" w14:textId="03381E4B"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19B88D60" w14:textId="58C8149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bl>
    <w:p w14:paraId="5B71E79E" w14:textId="3D0FDFD7" w:rsidR="00CE053C" w:rsidRPr="004D1C5D" w:rsidRDefault="00CE053C" w:rsidP="00AE3B45">
      <w:pPr>
        <w:pStyle w:val="Caption"/>
        <w:rPr>
          <w:sz w:val="20"/>
          <w:szCs w:val="20"/>
        </w:rPr>
      </w:pPr>
    </w:p>
    <w:p w14:paraId="0E30C42E" w14:textId="1A4B5A3F" w:rsidR="008C6EEF" w:rsidRDefault="008C6EEF" w:rsidP="008C6EEF">
      <w:pPr>
        <w:pStyle w:val="Caption"/>
      </w:pPr>
      <w:bookmarkStart w:id="248" w:name="_Toc156204411"/>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EF0F6B">
        <w:t>Model building goodness-of-fit summaries for multiple logistic regression model of Economic Activity (RGSC)</w:t>
      </w:r>
      <w:bookmarkEnd w:id="248"/>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4D1C5D" w14:paraId="1325870C"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6CBBC34"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0FFC80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FAA2DD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3EAD041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855" w:type="pct"/>
          </w:tcPr>
          <w:p w14:paraId="0E81E94E" w14:textId="10C137A9"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8E002B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34D60FB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4D252EA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1BA873E"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0BE30BA0" w14:textId="7BB3272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2041B226" w14:textId="1FDE4C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135C180D" w14:textId="6172A00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4F135FB2" w14:textId="1351CC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354B199D" w14:textId="44CD6CA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1D226FBC" w14:textId="7E672BE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0C83B70"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267B8EB7"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6D1ED859" w14:textId="266A8AD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535EAE50" w14:textId="18058DC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2522720" w14:textId="1B01E2BF"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4B3DE53" w14:textId="50DF556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364FEFB" w14:textId="6C94251D"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24969B15" w14:textId="3A53F59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1C55D3E"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C9D041D"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EB3B0DE" w14:textId="4259D2E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1E94F072" w14:textId="459E149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D8F6F1" w14:textId="2FEA36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688657DC" w14:textId="31FA7B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04E58ABC" w14:textId="5083537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750812C7" w14:textId="41DC493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290CBF33"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1B970498"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7F25F" w14:textId="5A82CD6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5F39CDFF" w14:textId="22FB92A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47A0A546" w14:textId="18E7AEA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8F14F02" w14:textId="14C2389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5C710519" w14:textId="5752A5D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6DD7635" w14:textId="5632F8F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36202519"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CABF2FE" w14:textId="3CE80DD0" w:rsidR="00B47914" w:rsidRPr="004D1C5D" w:rsidRDefault="00B47914" w:rsidP="0008068C">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5AB6E" w14:textId="7777777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17382.71</w:t>
            </w:r>
          </w:p>
        </w:tc>
        <w:tc>
          <w:tcPr>
            <w:tcW w:w="693" w:type="pct"/>
          </w:tcPr>
          <w:p w14:paraId="07DE546F" w14:textId="310769F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220.21</w:t>
            </w:r>
          </w:p>
        </w:tc>
        <w:tc>
          <w:tcPr>
            <w:tcW w:w="693" w:type="pct"/>
          </w:tcPr>
          <w:p w14:paraId="7759E603" w14:textId="2901B509"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4ED9EA10" w14:textId="15C54336"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0.25</w:t>
            </w:r>
          </w:p>
        </w:tc>
        <w:tc>
          <w:tcPr>
            <w:tcW w:w="616" w:type="pct"/>
          </w:tcPr>
          <w:p w14:paraId="18F55416" w14:textId="02121DB0"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17454.71</w:t>
            </w:r>
          </w:p>
        </w:tc>
        <w:tc>
          <w:tcPr>
            <w:tcW w:w="616" w:type="pct"/>
          </w:tcPr>
          <w:p w14:paraId="16A79587" w14:textId="011229A3"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17708.05</w:t>
            </w:r>
          </w:p>
        </w:tc>
      </w:tr>
      <w:bookmarkEnd w:id="245"/>
    </w:tbl>
    <w:p w14:paraId="485618BF" w14:textId="68B2FB45" w:rsidR="00B47914" w:rsidRPr="004D1C5D" w:rsidRDefault="00B47914" w:rsidP="00B47914">
      <w:pPr>
        <w:pStyle w:val="Caption"/>
        <w:rPr>
          <w:sz w:val="20"/>
          <w:szCs w:val="20"/>
        </w:rPr>
      </w:pPr>
    </w:p>
    <w:p w14:paraId="2266991F" w14:textId="77777777" w:rsidR="00B47914" w:rsidRPr="004D1C5D" w:rsidRDefault="00B47914" w:rsidP="00B47914">
      <w:pPr>
        <w:rPr>
          <w:rFonts w:ascii="Book Antiqua" w:hAnsi="Book Antiqua"/>
          <w:sz w:val="20"/>
          <w:szCs w:val="20"/>
          <w:lang w:val="en-US"/>
        </w:rPr>
      </w:pPr>
    </w:p>
    <w:p w14:paraId="67AB102C" w14:textId="08751154" w:rsidR="008C6EEF" w:rsidRDefault="008C6EEF" w:rsidP="008C6EEF">
      <w:pPr>
        <w:pStyle w:val="Caption"/>
      </w:pPr>
      <w:bookmarkStart w:id="249" w:name="_Toc156204412"/>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845807">
        <w:t>Goodness-of-fit summaries for explanatory variables and Economic Activity (CAMSIS)</w:t>
      </w:r>
      <w:r>
        <w:t xml:space="preserve"> using SOC2000 and SOC90 Codes</w:t>
      </w:r>
      <w:bookmarkEnd w:id="249"/>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C15516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7BBCFB"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C0DCFEA"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8EDF8AE"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C6A1F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4E4D077C"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C24F44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30BBB4D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211A14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FD5B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4E15F73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3BBAB6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F36B3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6453B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8EBE18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3C36E5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18ADCD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088D3D8"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C33B61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06DDB28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0215C08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7883CC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090307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16A024B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3FCDDB2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B0E6A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438EC33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56E396D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741F17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7E07E1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2A5327B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5327FAD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5A32061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5D159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913664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684792B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1CD5AB3D"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C1714A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2C81490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6DB680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3397AB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2099D0" w14:textId="6BF9379B"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9B9AB43" w14:textId="7451E68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02EBF5FF" w14:textId="430A581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148E425" w14:textId="324BED9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5465353C" w14:textId="2980AFC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49B82ED0" w14:textId="614F0AC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39E8D09B" w14:textId="6E1C596F"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r w:rsidR="00B47914" w:rsidRPr="004D1C5D" w14:paraId="327ED0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8DA36D" w14:textId="75EBE426"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16C34ADE" w14:textId="4B50D7C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22199.41</w:t>
            </w:r>
          </w:p>
        </w:tc>
        <w:tc>
          <w:tcPr>
            <w:tcW w:w="0" w:type="auto"/>
          </w:tcPr>
          <w:p w14:paraId="5D1BD7F3" w14:textId="3D2D3217"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841.47</w:t>
            </w:r>
          </w:p>
        </w:tc>
        <w:tc>
          <w:tcPr>
            <w:tcW w:w="0" w:type="auto"/>
          </w:tcPr>
          <w:p w14:paraId="1038730D" w14:textId="0975B9AD"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w:t>
            </w:r>
          </w:p>
        </w:tc>
        <w:tc>
          <w:tcPr>
            <w:tcW w:w="0" w:type="auto"/>
          </w:tcPr>
          <w:p w14:paraId="60A2712B" w14:textId="3128D41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0" w:type="auto"/>
          </w:tcPr>
          <w:p w14:paraId="52DC6858" w14:textId="7B037C5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22215.41</w:t>
            </w:r>
          </w:p>
        </w:tc>
        <w:tc>
          <w:tcPr>
            <w:tcW w:w="0" w:type="auto"/>
          </w:tcPr>
          <w:p w14:paraId="6C9BDD1F" w14:textId="6CC0C943" w:rsidR="00B47914" w:rsidRPr="004D1C5D" w:rsidRDefault="00B47914" w:rsidP="00A82802">
            <w:pPr>
              <w:keepNext/>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22271.71</w:t>
            </w:r>
          </w:p>
        </w:tc>
      </w:tr>
    </w:tbl>
    <w:p w14:paraId="7AE2EBC4" w14:textId="77777777" w:rsidR="00B47914" w:rsidRPr="004D1C5D" w:rsidRDefault="00B47914" w:rsidP="00B47914">
      <w:pPr>
        <w:rPr>
          <w:rFonts w:ascii="Book Antiqua" w:hAnsi="Book Antiqua"/>
          <w:sz w:val="20"/>
          <w:szCs w:val="20"/>
          <w:lang w:val="en-US"/>
        </w:rPr>
      </w:pPr>
    </w:p>
    <w:p w14:paraId="41DD9E9F" w14:textId="5C071B14" w:rsidR="008C6EEF" w:rsidRDefault="008C6EEF" w:rsidP="008C6EEF">
      <w:pPr>
        <w:pStyle w:val="Caption"/>
      </w:pPr>
      <w:bookmarkStart w:id="250" w:name="_Toc156204413"/>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DE6790">
        <w:t>Model building goodness-of-fit summaries for multiple logistic regression model of Economic Activity (CAMSIS)</w:t>
      </w:r>
      <w:r>
        <w:t xml:space="preserve"> using SOC2000 and SOC90 Codes</w:t>
      </w:r>
      <w:bookmarkEnd w:id="250"/>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0E92CC2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298177D"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3FC9D7D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3D69831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3D696C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2A62CAC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B08F0A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11052CC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572AB3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0AE6DB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2EB43A9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533840F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30203D1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5FD43F2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6C884E1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4283FF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0FD9E79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C30897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D16BCC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3C53EAC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A6232F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44974A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310C5B7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421DE4A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758D1B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59718B3"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09B5A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62E6FC6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6EBC7C"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D41D30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6148FE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85810E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0CC7077A"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15E1B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525ED51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1B224A0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D7E7A2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482130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3C4665F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3C2A1D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1342951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A76957B" w14:textId="356F8F0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 (SOC 2000)</w:t>
            </w:r>
          </w:p>
        </w:tc>
        <w:tc>
          <w:tcPr>
            <w:tcW w:w="686" w:type="pct"/>
          </w:tcPr>
          <w:p w14:paraId="4251786F" w14:textId="69C2BBB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693" w:type="pct"/>
          </w:tcPr>
          <w:p w14:paraId="4A86119E" w14:textId="3AAF9F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693" w:type="pct"/>
          </w:tcPr>
          <w:p w14:paraId="145EA554" w14:textId="236EA8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855" w:type="pct"/>
          </w:tcPr>
          <w:p w14:paraId="0DF95392" w14:textId="20F24688"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616" w:type="pct"/>
          </w:tcPr>
          <w:p w14:paraId="3107C987" w14:textId="57B28B8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616" w:type="pct"/>
          </w:tcPr>
          <w:p w14:paraId="12CB1072" w14:textId="281FA97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r w:rsidR="00B47914" w:rsidRPr="004D1C5D" w14:paraId="357C09F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7C5D9B18" w14:textId="4C82C774"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 xml:space="preserve">Null Model + Educational </w:t>
            </w:r>
            <w:r w:rsidRPr="004D1C5D">
              <w:rPr>
                <w:rFonts w:ascii="Book Antiqua" w:hAnsi="Book Antiqua" w:cs="Times New Roman"/>
                <w:color w:val="auto"/>
                <w:sz w:val="20"/>
                <w:szCs w:val="20"/>
              </w:rPr>
              <w:lastRenderedPageBreak/>
              <w:t>Attainment + Sex + Tenure + CAMSIS (SOC 90)</w:t>
            </w:r>
          </w:p>
        </w:tc>
        <w:tc>
          <w:tcPr>
            <w:tcW w:w="686" w:type="pct"/>
          </w:tcPr>
          <w:p w14:paraId="2E13D378" w14:textId="096F88F4"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lastRenderedPageBreak/>
              <w:t>17471.40</w:t>
            </w:r>
          </w:p>
        </w:tc>
        <w:tc>
          <w:tcPr>
            <w:tcW w:w="693" w:type="pct"/>
          </w:tcPr>
          <w:p w14:paraId="49A45DDD" w14:textId="3A815E70"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131.52</w:t>
            </w:r>
          </w:p>
        </w:tc>
        <w:tc>
          <w:tcPr>
            <w:tcW w:w="693" w:type="pct"/>
          </w:tcPr>
          <w:p w14:paraId="41B1B4C3" w14:textId="5AB9155F"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59706FA2" w14:textId="6BD2766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49778F0A" w14:textId="54438A61"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17511.40</w:t>
            </w:r>
          </w:p>
        </w:tc>
        <w:tc>
          <w:tcPr>
            <w:tcW w:w="616" w:type="pct"/>
          </w:tcPr>
          <w:p w14:paraId="0AB74FC6" w14:textId="3CB20CA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bl>
    <w:p w14:paraId="0E24DDD2" w14:textId="77777777" w:rsidR="00C4762D" w:rsidRPr="004D1C5D" w:rsidRDefault="00C4762D" w:rsidP="00C4762D">
      <w:pPr>
        <w:rPr>
          <w:rFonts w:ascii="Book Antiqua" w:hAnsi="Book Antiqua" w:cs="Times New Roman"/>
          <w:sz w:val="20"/>
          <w:szCs w:val="20"/>
        </w:rPr>
      </w:pPr>
    </w:p>
    <w:p w14:paraId="7BAB1F32" w14:textId="680F1454" w:rsidR="008C6EEF" w:rsidRDefault="008C6EEF" w:rsidP="008C6EEF">
      <w:pPr>
        <w:pStyle w:val="Caption"/>
      </w:pPr>
      <w:bookmarkStart w:id="251" w:name="_Toc156204414"/>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560891">
        <w:t>Goodness-of-fit summaries for explanatory variables and Economic Activity (RGSC)</w:t>
      </w:r>
      <w:r>
        <w:t xml:space="preserve"> using SOC2000 and SOC90 Codes</w:t>
      </w:r>
      <w:bookmarkEnd w:id="251"/>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7D86F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5BCC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8CE202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66B4586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AF3D6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0D3932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FC106DF"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2B3192C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027201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47C155"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1CD0AA2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0C1B7C13"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5738E5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D28643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9A60A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7A7C025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31C6FB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AAE3D6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97704E5"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260399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7326F10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37F9202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B52B7F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5F67F2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7431AA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A7047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764357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3A63A19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1B3C1B9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BFC417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768F7A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20F1B82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39A36AA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6A22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6C6882A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0069D0A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7676A4A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097A2E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1450CF3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B2AF26E"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2770FD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FA33F" w14:textId="2209801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0" w:type="auto"/>
          </w:tcPr>
          <w:p w14:paraId="1D66772A" w14:textId="18F3CE3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7EF64079" w14:textId="5C3B991B"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8146754" w14:textId="756D7B5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51CCE7A4" w14:textId="0420E2D1"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CDF6E86" w14:textId="7CAA204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629FCC64" w14:textId="25A6028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r w:rsidR="00B47914" w:rsidRPr="004D1C5D" w14:paraId="7DDFB09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BEF982" w14:textId="405C3F1E"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0" w:type="auto"/>
          </w:tcPr>
          <w:p w14:paraId="1D76B8E9" w14:textId="0663952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A07D76" w14:textId="1C8A72D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DFA0843" w14:textId="0B86D2C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24</w:t>
            </w:r>
          </w:p>
        </w:tc>
        <w:tc>
          <w:tcPr>
            <w:tcW w:w="0" w:type="auto"/>
          </w:tcPr>
          <w:p w14:paraId="1C1BB780" w14:textId="1DD0FAE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5B7613" w14:textId="6C4B3F86"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CDA92B" w14:textId="05997C89"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bl>
    <w:p w14:paraId="096016A9" w14:textId="71B65C75" w:rsidR="008C6EEF" w:rsidRDefault="008C6EEF" w:rsidP="008C6EEF">
      <w:pPr>
        <w:pStyle w:val="Caption"/>
      </w:pPr>
    </w:p>
    <w:p w14:paraId="681CEC94" w14:textId="7D11584C" w:rsidR="008C6EEF" w:rsidRDefault="008C6EEF" w:rsidP="008C6EEF">
      <w:pPr>
        <w:pStyle w:val="Caption"/>
      </w:pPr>
      <w:bookmarkStart w:id="252" w:name="_Toc156204415"/>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F84671">
        <w:t>Model building goodness-of-fit summaries for multiple logistic regression model of Economic Activity (RGSC)</w:t>
      </w:r>
      <w:r>
        <w:t xml:space="preserve"> using SOC200 and SOC90 Codes</w:t>
      </w:r>
      <w:bookmarkEnd w:id="252"/>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622D4E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9712DC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5F6ADF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37BF7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75D89A3B"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11A1BE4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050C57A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458A355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693C0B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F36F1E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79EA72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323754A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0FB7F89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1FC7A15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4885C8E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F78D2C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6D2EBA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FA3E87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E1AAA2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2FFE4A2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496E6AB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BFFE39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2C9EE4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67C78B0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4AC037E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4A8661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3B61B7B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2ED1607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316D7FA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0C80BA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2572FC0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73B588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77DB1EB6"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B2D018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8A0F1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715FE06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630A70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1383DE9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44FFA2D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1E171DB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737C55A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C361F49" w14:textId="7461CD4A"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RGSC (SOC 2000)</w:t>
            </w:r>
          </w:p>
        </w:tc>
        <w:tc>
          <w:tcPr>
            <w:tcW w:w="686" w:type="pct"/>
          </w:tcPr>
          <w:p w14:paraId="335AEE0A" w14:textId="14C0C29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lastRenderedPageBreak/>
              <w:t>17382.71</w:t>
            </w:r>
          </w:p>
        </w:tc>
        <w:tc>
          <w:tcPr>
            <w:tcW w:w="693" w:type="pct"/>
          </w:tcPr>
          <w:p w14:paraId="426ACA27" w14:textId="41F5E69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220.21</w:t>
            </w:r>
          </w:p>
        </w:tc>
        <w:tc>
          <w:tcPr>
            <w:tcW w:w="693" w:type="pct"/>
          </w:tcPr>
          <w:p w14:paraId="15DA0FD0" w14:textId="119CBAA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20</w:t>
            </w:r>
          </w:p>
        </w:tc>
        <w:tc>
          <w:tcPr>
            <w:tcW w:w="855" w:type="pct"/>
          </w:tcPr>
          <w:p w14:paraId="699D69A3" w14:textId="44B15330"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0.25</w:t>
            </w:r>
          </w:p>
        </w:tc>
        <w:tc>
          <w:tcPr>
            <w:tcW w:w="616" w:type="pct"/>
          </w:tcPr>
          <w:p w14:paraId="56EA9291" w14:textId="61D12CF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17454.71</w:t>
            </w:r>
          </w:p>
        </w:tc>
        <w:tc>
          <w:tcPr>
            <w:tcW w:w="616" w:type="pct"/>
          </w:tcPr>
          <w:p w14:paraId="0005A44A" w14:textId="30B688A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17708.05</w:t>
            </w:r>
          </w:p>
        </w:tc>
      </w:tr>
      <w:tr w:rsidR="00B47914" w:rsidRPr="004D1C5D" w14:paraId="53D7387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EF501A" w14:textId="64E248C9"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0EE0A1BB" w14:textId="23747DBE"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17409.54</w:t>
            </w:r>
          </w:p>
        </w:tc>
        <w:tc>
          <w:tcPr>
            <w:tcW w:w="693" w:type="pct"/>
          </w:tcPr>
          <w:p w14:paraId="5AA943D2" w14:textId="5FD492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193.38</w:t>
            </w:r>
          </w:p>
        </w:tc>
        <w:tc>
          <w:tcPr>
            <w:tcW w:w="693" w:type="pct"/>
          </w:tcPr>
          <w:p w14:paraId="2A9BB4AB" w14:textId="3397D06B"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326ED4BF" w14:textId="29B0E43D"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60E467F2" w14:textId="2B9457BA"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17481.54</w:t>
            </w:r>
          </w:p>
        </w:tc>
        <w:tc>
          <w:tcPr>
            <w:tcW w:w="616" w:type="pct"/>
          </w:tcPr>
          <w:p w14:paraId="35749079" w14:textId="7FEB75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bl>
    <w:p w14:paraId="722A36A5" w14:textId="77777777" w:rsidR="004B17A9" w:rsidRPr="004D1C5D" w:rsidRDefault="004B17A9" w:rsidP="00C4762D">
      <w:pPr>
        <w:rPr>
          <w:rFonts w:ascii="Book Antiqua" w:hAnsi="Book Antiqua" w:cs="Times New Roman"/>
          <w:sz w:val="20"/>
          <w:szCs w:val="20"/>
        </w:rPr>
      </w:pPr>
    </w:p>
    <w:p w14:paraId="28319785" w14:textId="77777777" w:rsidR="004B17A9" w:rsidRPr="004D1C5D" w:rsidRDefault="004B17A9" w:rsidP="00C4762D">
      <w:pPr>
        <w:rPr>
          <w:rFonts w:ascii="Book Antiqua" w:hAnsi="Book Antiqua" w:cs="Times New Roman"/>
          <w:sz w:val="20"/>
          <w:szCs w:val="20"/>
        </w:rPr>
      </w:pPr>
    </w:p>
    <w:p w14:paraId="22EEA291" w14:textId="77777777" w:rsidR="004B17A9" w:rsidRPr="004D1C5D" w:rsidRDefault="004B17A9" w:rsidP="00C4762D">
      <w:pPr>
        <w:rPr>
          <w:rFonts w:ascii="Book Antiqua" w:hAnsi="Book Antiqua" w:cs="Times New Roman"/>
          <w:sz w:val="20"/>
          <w:szCs w:val="20"/>
        </w:rPr>
      </w:pPr>
    </w:p>
    <w:p w14:paraId="0D91DE51" w14:textId="77777777" w:rsidR="004B17A9" w:rsidRPr="004D1C5D" w:rsidRDefault="004B17A9" w:rsidP="00C4762D">
      <w:pPr>
        <w:rPr>
          <w:rFonts w:ascii="Book Antiqua" w:hAnsi="Book Antiqua" w:cs="Times New Roman"/>
          <w:sz w:val="20"/>
          <w:szCs w:val="20"/>
        </w:rPr>
      </w:pPr>
    </w:p>
    <w:p w14:paraId="63BB5DDE" w14:textId="77777777" w:rsidR="00385B3B" w:rsidRPr="004D1C5D" w:rsidRDefault="00385B3B" w:rsidP="00C4762D">
      <w:pPr>
        <w:rPr>
          <w:rFonts w:ascii="Book Antiqua" w:hAnsi="Book Antiqua" w:cs="Times New Roman"/>
          <w:sz w:val="20"/>
          <w:szCs w:val="20"/>
        </w:rPr>
      </w:pPr>
    </w:p>
    <w:p w14:paraId="5BF64B98" w14:textId="77777777" w:rsidR="00385B3B" w:rsidRPr="004D1C5D" w:rsidRDefault="00385B3B" w:rsidP="00C4762D">
      <w:pPr>
        <w:rPr>
          <w:rFonts w:ascii="Book Antiqua" w:hAnsi="Book Antiqua" w:cs="Times New Roman"/>
          <w:sz w:val="20"/>
          <w:szCs w:val="20"/>
        </w:rPr>
      </w:pPr>
    </w:p>
    <w:p w14:paraId="3FDA2ECB" w14:textId="77777777" w:rsidR="00385B3B" w:rsidRPr="004D1C5D" w:rsidRDefault="00385B3B" w:rsidP="00C4762D">
      <w:pPr>
        <w:rPr>
          <w:rFonts w:ascii="Book Antiqua" w:hAnsi="Book Antiqua" w:cs="Times New Roman"/>
          <w:sz w:val="20"/>
          <w:szCs w:val="20"/>
        </w:rPr>
      </w:pPr>
    </w:p>
    <w:p w14:paraId="6EADF78A" w14:textId="77777777" w:rsidR="00385B3B" w:rsidRPr="004D1C5D" w:rsidRDefault="00385B3B" w:rsidP="00C4762D">
      <w:pPr>
        <w:rPr>
          <w:rFonts w:ascii="Book Antiqua" w:hAnsi="Book Antiqua" w:cs="Times New Roman"/>
          <w:sz w:val="20"/>
          <w:szCs w:val="20"/>
        </w:rPr>
      </w:pPr>
    </w:p>
    <w:p w14:paraId="14FF1B49" w14:textId="77777777" w:rsidR="00385B3B" w:rsidRPr="004D1C5D" w:rsidRDefault="00385B3B" w:rsidP="00C4762D">
      <w:pPr>
        <w:rPr>
          <w:rFonts w:ascii="Book Antiqua" w:hAnsi="Book Antiqua" w:cs="Times New Roman"/>
          <w:sz w:val="20"/>
          <w:szCs w:val="20"/>
        </w:rPr>
      </w:pPr>
    </w:p>
    <w:p w14:paraId="6E9DC224" w14:textId="77777777" w:rsidR="00385B3B" w:rsidRPr="004D1C5D" w:rsidRDefault="00385B3B" w:rsidP="00C4762D">
      <w:pPr>
        <w:rPr>
          <w:rFonts w:ascii="Book Antiqua" w:hAnsi="Book Antiqua" w:cs="Times New Roman"/>
          <w:sz w:val="20"/>
          <w:szCs w:val="20"/>
        </w:rPr>
      </w:pPr>
    </w:p>
    <w:p w14:paraId="3954DC14" w14:textId="77777777" w:rsidR="00385B3B" w:rsidRPr="004D1C5D" w:rsidRDefault="00385B3B" w:rsidP="00C4762D">
      <w:pPr>
        <w:rPr>
          <w:rFonts w:ascii="Book Antiqua" w:hAnsi="Book Antiqua" w:cs="Times New Roman"/>
          <w:sz w:val="20"/>
          <w:szCs w:val="20"/>
        </w:rPr>
      </w:pPr>
    </w:p>
    <w:p w14:paraId="15552E2B" w14:textId="77777777" w:rsidR="00385B3B" w:rsidRPr="004D1C5D" w:rsidRDefault="00385B3B" w:rsidP="00C4762D">
      <w:pPr>
        <w:rPr>
          <w:rFonts w:ascii="Book Antiqua" w:hAnsi="Book Antiqua" w:cs="Times New Roman"/>
          <w:sz w:val="20"/>
          <w:szCs w:val="20"/>
        </w:rPr>
      </w:pPr>
    </w:p>
    <w:p w14:paraId="3F1D6B73" w14:textId="77777777" w:rsidR="00385B3B" w:rsidRPr="004D1C5D" w:rsidRDefault="00385B3B" w:rsidP="00C4762D">
      <w:pPr>
        <w:rPr>
          <w:rFonts w:ascii="Book Antiqua" w:hAnsi="Book Antiqua" w:cs="Times New Roman"/>
          <w:sz w:val="20"/>
          <w:szCs w:val="20"/>
        </w:rPr>
      </w:pPr>
    </w:p>
    <w:p w14:paraId="08001ACC" w14:textId="77777777" w:rsidR="00385B3B" w:rsidRPr="004D1C5D" w:rsidRDefault="00385B3B" w:rsidP="00C4762D">
      <w:pPr>
        <w:rPr>
          <w:rFonts w:ascii="Book Antiqua" w:hAnsi="Book Antiqua" w:cs="Times New Roman"/>
          <w:sz w:val="20"/>
          <w:szCs w:val="20"/>
        </w:rPr>
      </w:pPr>
    </w:p>
    <w:p w14:paraId="28067FAA" w14:textId="77777777" w:rsidR="00385B3B" w:rsidRPr="004D1C5D" w:rsidRDefault="00385B3B" w:rsidP="00C4762D">
      <w:pPr>
        <w:rPr>
          <w:rFonts w:ascii="Book Antiqua" w:hAnsi="Book Antiqua" w:cs="Times New Roman"/>
          <w:sz w:val="20"/>
          <w:szCs w:val="20"/>
        </w:rPr>
      </w:pPr>
    </w:p>
    <w:p w14:paraId="20DA2D4B" w14:textId="77777777" w:rsidR="00385B3B" w:rsidRPr="004D1C5D" w:rsidRDefault="00385B3B" w:rsidP="00C4762D">
      <w:pPr>
        <w:rPr>
          <w:rFonts w:ascii="Book Antiqua" w:hAnsi="Book Antiqua" w:cs="Times New Roman"/>
          <w:sz w:val="20"/>
          <w:szCs w:val="20"/>
        </w:rPr>
      </w:pPr>
    </w:p>
    <w:p w14:paraId="73C73B71" w14:textId="77777777" w:rsidR="00385B3B" w:rsidRPr="004D1C5D" w:rsidRDefault="00385B3B" w:rsidP="00C4762D">
      <w:pPr>
        <w:rPr>
          <w:rFonts w:ascii="Book Antiqua" w:hAnsi="Book Antiqua" w:cs="Times New Roman"/>
          <w:sz w:val="20"/>
          <w:szCs w:val="20"/>
        </w:rPr>
      </w:pPr>
    </w:p>
    <w:p w14:paraId="6983B453" w14:textId="77777777" w:rsidR="00385B3B" w:rsidRPr="004D1C5D" w:rsidRDefault="00385B3B" w:rsidP="00C4762D">
      <w:pPr>
        <w:rPr>
          <w:rFonts w:ascii="Book Antiqua" w:hAnsi="Book Antiqua" w:cs="Times New Roman"/>
          <w:sz w:val="20"/>
          <w:szCs w:val="20"/>
        </w:rPr>
      </w:pPr>
    </w:p>
    <w:p w14:paraId="164DC663" w14:textId="77777777" w:rsidR="00385B3B" w:rsidRPr="004D1C5D" w:rsidRDefault="00385B3B" w:rsidP="00C4762D">
      <w:pPr>
        <w:rPr>
          <w:rFonts w:ascii="Book Antiqua" w:hAnsi="Book Antiqua" w:cs="Times New Roman"/>
          <w:sz w:val="20"/>
          <w:szCs w:val="20"/>
        </w:rPr>
      </w:pPr>
    </w:p>
    <w:p w14:paraId="322EC1AC" w14:textId="77777777" w:rsidR="00385B3B" w:rsidRPr="004D1C5D" w:rsidRDefault="00385B3B" w:rsidP="00C4762D">
      <w:pPr>
        <w:rPr>
          <w:rFonts w:ascii="Book Antiqua" w:hAnsi="Book Antiqua" w:cs="Times New Roman"/>
          <w:sz w:val="20"/>
          <w:szCs w:val="20"/>
        </w:rPr>
      </w:pPr>
    </w:p>
    <w:p w14:paraId="33A827FE" w14:textId="77777777" w:rsidR="0050078B" w:rsidRPr="004D1C5D" w:rsidRDefault="0050078B" w:rsidP="00C4762D">
      <w:pPr>
        <w:rPr>
          <w:rFonts w:ascii="Book Antiqua" w:hAnsi="Book Antiqua" w:cs="Times New Roman"/>
          <w:sz w:val="20"/>
          <w:szCs w:val="20"/>
        </w:rPr>
      </w:pPr>
    </w:p>
    <w:p w14:paraId="585FE83B" w14:textId="77777777" w:rsidR="0050078B" w:rsidRPr="004D1C5D" w:rsidRDefault="0050078B" w:rsidP="00C4762D">
      <w:pPr>
        <w:rPr>
          <w:rFonts w:ascii="Book Antiqua" w:hAnsi="Book Antiqua" w:cs="Times New Roman"/>
          <w:sz w:val="20"/>
          <w:szCs w:val="20"/>
        </w:rPr>
      </w:pPr>
    </w:p>
    <w:p w14:paraId="010AF29B" w14:textId="77777777" w:rsidR="0050078B" w:rsidRPr="004D1C5D" w:rsidRDefault="0050078B" w:rsidP="0096073F">
      <w:pPr>
        <w:cnfStyle w:val="101000000000" w:firstRow="1" w:lastRow="0" w:firstColumn="1" w:lastColumn="0" w:oddVBand="0" w:evenVBand="0" w:oddHBand="0" w:evenHBand="0" w:firstRowFirstColumn="0" w:firstRowLastColumn="0" w:lastRowFirstColumn="0" w:lastRowLastColumn="0"/>
        <w:rPr>
          <w:rFonts w:ascii="Book Antiqua" w:hAnsi="Book Antiqua" w:cs="Times New Roman"/>
          <w:b/>
          <w:bCs/>
          <w:sz w:val="20"/>
          <w:szCs w:val="20"/>
        </w:rPr>
        <w:sectPr w:rsidR="0050078B" w:rsidRPr="004D1C5D" w:rsidSect="00A20BFF">
          <w:pgSz w:w="11906" w:h="16838"/>
          <w:pgMar w:top="1440" w:right="1440" w:bottom="1440" w:left="1440" w:header="709" w:footer="709" w:gutter="0"/>
          <w:cols w:space="708"/>
          <w:docGrid w:linePitch="360"/>
        </w:sectPr>
      </w:pPr>
    </w:p>
    <w:p w14:paraId="10473494" w14:textId="4B4DDAFF" w:rsidR="008C6EEF" w:rsidRDefault="008C6EEF" w:rsidP="008C6EEF">
      <w:pPr>
        <w:pStyle w:val="Caption"/>
      </w:pPr>
    </w:p>
    <w:p w14:paraId="3EB4FEEF" w14:textId="160BBA62" w:rsidR="008C6EEF" w:rsidRDefault="008C6EEF" w:rsidP="008C6EEF">
      <w:pPr>
        <w:pStyle w:val="Caption"/>
      </w:pPr>
      <w:bookmarkStart w:id="253" w:name="_Toc156204416"/>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9</w:t>
      </w:r>
      <w:r>
        <w:fldChar w:fldCharType="end"/>
      </w:r>
      <w:r>
        <w:t xml:space="preserve"> Sensitivity Analysis of SOC Codes (CAMSIS)</w:t>
      </w:r>
      <w:bookmarkEnd w:id="253"/>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FB6836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65876A" w14:textId="77777777" w:rsidR="004774C2" w:rsidRPr="004D1C5D" w:rsidRDefault="004774C2" w:rsidP="0096073F">
            <w:pPr>
              <w:rPr>
                <w:rFonts w:ascii="Book Antiqua" w:hAnsi="Book Antiqua" w:cs="Times New Roman"/>
                <w:sz w:val="20"/>
                <w:szCs w:val="20"/>
              </w:rPr>
            </w:pPr>
          </w:p>
        </w:tc>
        <w:tc>
          <w:tcPr>
            <w:tcW w:w="0" w:type="auto"/>
            <w:gridSpan w:val="5"/>
          </w:tcPr>
          <w:p w14:paraId="16282647" w14:textId="27BA128D"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D06FA20" w14:textId="6B3DA3A8"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4D1C5D" w:rsidRPr="004D1C5D" w14:paraId="14A563E5" w14:textId="1DC49AE8"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598015"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06938385" w14:textId="32D068CA"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6429294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3CAD95ED" w14:textId="5537D6F6"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2088071A" w14:textId="014FDBBF"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50078B" w:rsidRPr="004D1C5D" w14:paraId="5234EABF" w14:textId="1D8538C1" w:rsidTr="0050078B">
        <w:tc>
          <w:tcPr>
            <w:cnfStyle w:val="001000000000" w:firstRow="0" w:lastRow="0" w:firstColumn="1" w:lastColumn="0" w:oddVBand="0" w:evenVBand="0" w:oddHBand="0" w:evenHBand="0" w:firstRowFirstColumn="0" w:firstRowLastColumn="0" w:lastRowFirstColumn="0" w:lastRowLastColumn="0"/>
            <w:tcW w:w="0" w:type="auto"/>
          </w:tcPr>
          <w:p w14:paraId="27F61598"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26A7340C"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784834D"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1AE2419"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00ABA821"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45DB3AF"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1ADF0275" w14:textId="55B7B10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86DFAC6" w14:textId="030F73E6"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2E3A6794" w14:textId="02DDF8EE"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1A4771A" w14:textId="18A362AF"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D79EE38" w14:textId="4F0DA21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50078B" w:rsidRPr="004D1C5D" w14:paraId="2223FAB0" w14:textId="79B4C902"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1E906E"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5697AD2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3DA2E7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359D1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D9547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8A983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905CD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4796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5EDAA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F6ECB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E5181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219FC84A" w14:textId="68D9960C" w:rsidTr="0050078B">
        <w:tc>
          <w:tcPr>
            <w:cnfStyle w:val="001000000000" w:firstRow="0" w:lastRow="0" w:firstColumn="1" w:lastColumn="0" w:oddVBand="0" w:evenVBand="0" w:oddHBand="0" w:evenHBand="0" w:firstRowFirstColumn="0" w:firstRowLastColumn="0" w:lastRowFirstColumn="0" w:lastRowLastColumn="0"/>
            <w:tcW w:w="0" w:type="auto"/>
          </w:tcPr>
          <w:p w14:paraId="5955081B"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2E24C9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4B727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73948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616C41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D31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E5E41F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114B6D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B7D69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1B008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954D43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258058C8" w14:textId="565E3A6D"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D3810C"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20A6BC0" w14:textId="5690367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4D455AE" w14:textId="4E2F483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E7BF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9C9421" w14:textId="0675C6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B9DD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F45417" w14:textId="44ED436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34AF728" w14:textId="5D3E8A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89C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9EE538" w14:textId="42CCB7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BCC8FC7" w14:textId="42BAD8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06248BAA" w14:textId="11B4977E" w:rsidTr="0096073F">
        <w:tc>
          <w:tcPr>
            <w:cnfStyle w:val="001000000000" w:firstRow="0" w:lastRow="0" w:firstColumn="1" w:lastColumn="0" w:oddVBand="0" w:evenVBand="0" w:oddHBand="0" w:evenHBand="0" w:firstRowFirstColumn="0" w:firstRowLastColumn="0" w:lastRowFirstColumn="0" w:lastRowLastColumn="0"/>
            <w:tcW w:w="0" w:type="auto"/>
          </w:tcPr>
          <w:p w14:paraId="47DAABC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AFCB0D5" w14:textId="378C934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-3.57</w:t>
            </w:r>
          </w:p>
        </w:tc>
        <w:tc>
          <w:tcPr>
            <w:tcW w:w="0" w:type="auto"/>
          </w:tcPr>
          <w:p w14:paraId="3B18B66B" w14:textId="319E232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E1AF4F2" w14:textId="272DEAE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B33CC18" w14:textId="1C9474D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sz w:val="20"/>
                <w:szCs w:val="20"/>
              </w:rPr>
              <w:t>-0.38</w:t>
            </w:r>
          </w:p>
        </w:tc>
        <w:tc>
          <w:tcPr>
            <w:tcW w:w="0" w:type="auto"/>
          </w:tcPr>
          <w:p w14:paraId="7D2988E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8247A37" w14:textId="546BEB2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-3.63</w:t>
            </w:r>
          </w:p>
        </w:tc>
        <w:tc>
          <w:tcPr>
            <w:tcW w:w="0" w:type="auto"/>
            <w:vAlign w:val="bottom"/>
          </w:tcPr>
          <w:p w14:paraId="0A7167BA" w14:textId="1689D8D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3BA4F295" w14:textId="391F1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FB17D1" w14:textId="273DD01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-0.40</w:t>
            </w:r>
          </w:p>
        </w:tc>
        <w:tc>
          <w:tcPr>
            <w:tcW w:w="0" w:type="auto"/>
            <w:vAlign w:val="bottom"/>
          </w:tcPr>
          <w:p w14:paraId="58CD9706" w14:textId="449B29D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58FBD2D" w14:textId="6227A2C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EA9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4908FD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EC03B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56D1E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ABE75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7A095C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9DD30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B5F9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A2EBFC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805F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DCF52E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17B0BD65" w14:textId="75AC4BCB" w:rsidTr="0050078B">
        <w:tc>
          <w:tcPr>
            <w:cnfStyle w:val="001000000000" w:firstRow="0" w:lastRow="0" w:firstColumn="1" w:lastColumn="0" w:oddVBand="0" w:evenVBand="0" w:oddHBand="0" w:evenHBand="0" w:firstRowFirstColumn="0" w:firstRowLastColumn="0" w:lastRowFirstColumn="0" w:lastRowLastColumn="0"/>
            <w:tcW w:w="0" w:type="auto"/>
          </w:tcPr>
          <w:p w14:paraId="0659542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2BFDDF64" w14:textId="0652065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6FD1E6" w14:textId="13C9E2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D444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61AF3F" w14:textId="1282E3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8CADC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E4AFD1" w14:textId="043852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939D58A" w14:textId="7FBF08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C20FA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1DEA779" w14:textId="1871D6A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5CB9CD5" w14:textId="624391E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6C89447" w14:textId="3F4C62FB"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E8E13"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07D6C8F" w14:textId="06B646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56BA74F4" w14:textId="334C3B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4A2587A9" w14:textId="30F34F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CD24220" w14:textId="7508331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493F96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07E1B96" w14:textId="781119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30F5329E" w14:textId="1A3506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49A3AB3E" w14:textId="5CD15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6ED4D2E" w14:textId="0C4F4F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78B6A783" w14:textId="76D8F9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20DA34B" w14:textId="12454993" w:rsidTr="0050078B">
        <w:tc>
          <w:tcPr>
            <w:cnfStyle w:val="001000000000" w:firstRow="0" w:lastRow="0" w:firstColumn="1" w:lastColumn="0" w:oddVBand="0" w:evenVBand="0" w:oddHBand="0" w:evenHBand="0" w:firstRowFirstColumn="0" w:firstRowLastColumn="0" w:lastRowFirstColumn="0" w:lastRowLastColumn="0"/>
            <w:tcW w:w="0" w:type="auto"/>
          </w:tcPr>
          <w:p w14:paraId="47ED3A7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2E7C1F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07F99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FE006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612E6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63E02D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243E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90EDF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705DAD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6A9808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FB5E3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4CA75D09" w14:textId="3FF7316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3E48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20777CFA" w14:textId="569E2A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02522C" w14:textId="0CCF11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17232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AD29E0" w14:textId="51654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2C368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30135E" w14:textId="4922124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463BECA" w14:textId="3B24E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19B035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DC87D6" w14:textId="5948F8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153E50D" w14:textId="5F8386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4C8B51F4" w14:textId="2A86E211" w:rsidTr="0096073F">
        <w:tc>
          <w:tcPr>
            <w:cnfStyle w:val="001000000000" w:firstRow="0" w:lastRow="0" w:firstColumn="1" w:lastColumn="0" w:oddVBand="0" w:evenVBand="0" w:oddHBand="0" w:evenHBand="0" w:firstRowFirstColumn="0" w:firstRowLastColumn="0" w:lastRowFirstColumn="0" w:lastRowLastColumn="0"/>
            <w:tcW w:w="0" w:type="auto"/>
          </w:tcPr>
          <w:p w14:paraId="4BA8F704"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C192FA4" w14:textId="15B006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0.65</w:t>
            </w:r>
          </w:p>
        </w:tc>
        <w:tc>
          <w:tcPr>
            <w:tcW w:w="0" w:type="auto"/>
          </w:tcPr>
          <w:p w14:paraId="5D458297" w14:textId="3243373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4EAFB6CB" w14:textId="4F5ED0F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045EB7" w14:textId="3C2A373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0B26B9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39B5E73" w14:textId="62A32B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4A832510" w14:textId="75D2505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2431B500" w14:textId="56A1252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1F980D7" w14:textId="1F51022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BD088A6" w14:textId="562299C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D5671FC" w14:textId="0A1752A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D7DB" w14:textId="0408847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350CBAB6" w14:textId="5142A5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44639CE7" w14:textId="0946C9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C871A04" w14:textId="151037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5FDEBF6" w14:textId="6CE3542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9521469" w14:textId="6060233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BC98397" w14:textId="0DB8A3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CCA0BED" w14:textId="7C2C135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E38554C" w14:textId="702F891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2D020D" w14:textId="5716D04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3B48476" w14:textId="7496083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35BE24C" w14:textId="4F4A979B" w:rsidTr="0096073F">
        <w:tc>
          <w:tcPr>
            <w:cnfStyle w:val="001000000000" w:firstRow="0" w:lastRow="0" w:firstColumn="1" w:lastColumn="0" w:oddVBand="0" w:evenVBand="0" w:oddHBand="0" w:evenHBand="0" w:firstRowFirstColumn="0" w:firstRowLastColumn="0" w:lastRowFirstColumn="0" w:lastRowLastColumn="0"/>
            <w:tcW w:w="0" w:type="auto"/>
          </w:tcPr>
          <w:p w14:paraId="485F9435" w14:textId="0CF5757B"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15C58FEC" w14:textId="118C25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3.45</w:t>
            </w:r>
          </w:p>
        </w:tc>
        <w:tc>
          <w:tcPr>
            <w:tcW w:w="0" w:type="auto"/>
            <w:vAlign w:val="bottom"/>
          </w:tcPr>
          <w:p w14:paraId="572EFBF8" w14:textId="5712CC9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tcPr>
          <w:p w14:paraId="40852B84" w14:textId="1B2F93C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FE3394C" w14:textId="4D922B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1A0A59" w14:textId="4FB3659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7BA6EEFF" w14:textId="3FD6EDC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2.89</w:t>
            </w:r>
          </w:p>
        </w:tc>
        <w:tc>
          <w:tcPr>
            <w:tcW w:w="0" w:type="auto"/>
            <w:vAlign w:val="bottom"/>
          </w:tcPr>
          <w:p w14:paraId="4E2B96BC" w14:textId="2F8AD6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9428BED" w14:textId="375E2F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08FEF6F1" w14:textId="7A85F2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542822" w14:textId="7FAE3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3859A3EA" w14:textId="0F947D1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053C9F" w14:textId="304D9233" w:rsidR="0050078B" w:rsidRPr="004D1C5D" w:rsidRDefault="0050078B" w:rsidP="0050078B">
            <w:pPr>
              <w:rPr>
                <w:rFonts w:ascii="Book Antiqua" w:hAnsi="Book Antiqua" w:cs="Times New Roman"/>
                <w:color w:val="auto"/>
                <w:sz w:val="20"/>
                <w:szCs w:val="20"/>
              </w:rPr>
            </w:pPr>
          </w:p>
        </w:tc>
        <w:tc>
          <w:tcPr>
            <w:tcW w:w="0" w:type="auto"/>
          </w:tcPr>
          <w:p w14:paraId="1EF396C0" w14:textId="2AEE6C6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EB0850" w14:textId="17C220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AAA042" w14:textId="0D54BB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CD2CA7D" w14:textId="06A879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AEE4F7" w14:textId="0855A8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096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E7CC1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68D1E7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D6971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6F41B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F3DA40F" w14:textId="1C390D0F" w:rsidTr="0050078B">
        <w:tc>
          <w:tcPr>
            <w:cnfStyle w:val="001000000000" w:firstRow="0" w:lastRow="0" w:firstColumn="1" w:lastColumn="0" w:oddVBand="0" w:evenVBand="0" w:oddHBand="0" w:evenHBand="0" w:firstRowFirstColumn="0" w:firstRowLastColumn="0" w:lastRowFirstColumn="0" w:lastRowLastColumn="0"/>
            <w:tcW w:w="0" w:type="auto"/>
          </w:tcPr>
          <w:p w14:paraId="61F21615" w14:textId="1784BFD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F461346" w14:textId="5ABF6A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5E30A1" w14:textId="7C7104F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7C864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3819F2" w14:textId="16D7C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48560C" w14:textId="6FE9C4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B6AA6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B4F75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6823D2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707B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F3232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BE047A5" w14:textId="63D3F14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CBC69C" w14:textId="094C074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768F55EA" w14:textId="44BF3F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DFECF6" w14:textId="77F4DB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929C6A" w14:textId="079ABB8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8782DF" w14:textId="561916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B4824C" w14:textId="1B8566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DC5F4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40E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1FE8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12805E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76D1E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DF7ED3F" w14:textId="74601942" w:rsidTr="0050078B">
        <w:tc>
          <w:tcPr>
            <w:cnfStyle w:val="001000000000" w:firstRow="0" w:lastRow="0" w:firstColumn="1" w:lastColumn="0" w:oddVBand="0" w:evenVBand="0" w:oddHBand="0" w:evenHBand="0" w:firstRowFirstColumn="0" w:firstRowLastColumn="0" w:lastRowFirstColumn="0" w:lastRowLastColumn="0"/>
            <w:tcW w:w="0" w:type="auto"/>
          </w:tcPr>
          <w:p w14:paraId="66298298" w14:textId="137F31B5"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6183F295" w14:textId="2AD7DBD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DFE3784" w14:textId="127F1B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A48052" w14:textId="31574F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DB9A91" w14:textId="0FEA541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C558CF" w14:textId="650B5E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B5E09B" w14:textId="27026D0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D7655E0" w14:textId="231E5C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C95B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D0B0E1" w14:textId="6111FA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31E9E6D" w14:textId="09C7BA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45B2774" w14:textId="38B08AA6"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56A2C" w14:textId="61F7046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66D6DD1E" w14:textId="4EDDFD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-1.70</w:t>
            </w:r>
          </w:p>
        </w:tc>
        <w:tc>
          <w:tcPr>
            <w:tcW w:w="0" w:type="auto"/>
          </w:tcPr>
          <w:p w14:paraId="5BEDBE82" w14:textId="7198AE2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4AB26FAC" w14:textId="5004F4C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A72E949" w14:textId="04E6614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656C5A27" w14:textId="2B5516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7C3CDFB" w14:textId="3606F0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-1.71</w:t>
            </w:r>
          </w:p>
        </w:tc>
        <w:tc>
          <w:tcPr>
            <w:tcW w:w="0" w:type="auto"/>
            <w:vAlign w:val="bottom"/>
          </w:tcPr>
          <w:p w14:paraId="5DC2018E" w14:textId="2E4AFE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6C28996" w14:textId="001119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253A01" w14:textId="6AFF8CF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2EEB3D" w14:textId="08A83F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6E9F9BCE" w14:textId="560369D0" w:rsidTr="0050078B">
        <w:tc>
          <w:tcPr>
            <w:cnfStyle w:val="001000000000" w:firstRow="0" w:lastRow="0" w:firstColumn="1" w:lastColumn="0" w:oddVBand="0" w:evenVBand="0" w:oddHBand="0" w:evenHBand="0" w:firstRowFirstColumn="0" w:firstRowLastColumn="0" w:lastRowFirstColumn="0" w:lastRowLastColumn="0"/>
            <w:tcW w:w="0" w:type="auto"/>
          </w:tcPr>
          <w:p w14:paraId="68058699" w14:textId="52B9189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709865B" w14:textId="21F049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7424AF" w14:textId="1A3B7B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AFF5F7" w14:textId="76ECB5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7BB48A" w14:textId="71ECB1A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AC9C143" w14:textId="20688D1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BFF248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2A4D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DF9F4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EE17C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13BF2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0C8C81E" w14:textId="55993766"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90D97" w14:textId="5631EE4D" w:rsidR="0050078B" w:rsidRPr="004D1C5D" w:rsidRDefault="0050078B" w:rsidP="0050078B">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DFB5F74" w14:textId="2DEE8E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F89B9E3" w14:textId="7B5721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ACFDA7" w14:textId="58BDB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8BAE63" w14:textId="3806B1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ADC0B6" w14:textId="6255F5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EF2409" w14:textId="40D49F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E466141" w14:textId="37FF2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D0E01B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6469C6" w14:textId="76650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03AB5DC" w14:textId="1D16B4D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2D9BB65A" w14:textId="075F861A" w:rsidTr="0096073F">
        <w:tc>
          <w:tcPr>
            <w:cnfStyle w:val="001000000000" w:firstRow="0" w:lastRow="0" w:firstColumn="1" w:lastColumn="0" w:oddVBand="0" w:evenVBand="0" w:oddHBand="0" w:evenHBand="0" w:firstRowFirstColumn="0" w:firstRowLastColumn="0" w:lastRowFirstColumn="0" w:lastRowLastColumn="0"/>
            <w:tcW w:w="0" w:type="auto"/>
          </w:tcPr>
          <w:p w14:paraId="71B1EE3A" w14:textId="135688F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520D2446" w14:textId="368DB98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-0.83</w:t>
            </w:r>
          </w:p>
        </w:tc>
        <w:tc>
          <w:tcPr>
            <w:tcW w:w="0" w:type="auto"/>
          </w:tcPr>
          <w:p w14:paraId="5D357F59" w14:textId="2B01AC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8636514" w14:textId="372BF9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2991BF" w14:textId="540223E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7DC93249" w14:textId="50B605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6A84A5D" w14:textId="0C2614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139D775" w14:textId="05E31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30B7F25" w14:textId="2D85B47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B19678A" w14:textId="6BFBD7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58A5DC58" w14:textId="4FA8C4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F6FB678" w14:textId="6E02F32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F54D7" w14:textId="7202575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6656942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E39B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78048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51B47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84E66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383C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71E54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676A96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4E54A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132C6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408EAE74" w14:textId="6B9BC7DB" w:rsidTr="0050078B">
        <w:tc>
          <w:tcPr>
            <w:cnfStyle w:val="001000000000" w:firstRow="0" w:lastRow="0" w:firstColumn="1" w:lastColumn="0" w:oddVBand="0" w:evenVBand="0" w:oddHBand="0" w:evenHBand="0" w:firstRowFirstColumn="0" w:firstRowLastColumn="0" w:lastRowFirstColumn="0" w:lastRowLastColumn="0"/>
            <w:tcW w:w="0" w:type="auto"/>
          </w:tcPr>
          <w:p w14:paraId="7BB8106D" w14:textId="7006E73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5F5B2918" w14:textId="53E19A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447587" w14:textId="10E19F0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5DA6E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BD8536B" w14:textId="3A9DAEB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04FA80" w14:textId="4E45B6D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4F053C" w14:textId="625142C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889F32" w14:textId="627CDB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5017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B962DA1" w14:textId="446B0A9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B61653C" w14:textId="598190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3385F7C" w14:textId="727590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76C5C" w14:textId="0B3D244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4994E58E" w14:textId="47A944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70375425" w14:textId="290E82B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15A40E4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54104" w14:textId="2CB86E2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75C1444" w14:textId="3A66D4A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3329970" w14:textId="6AF335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73530A2" w14:textId="2C1062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E9793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806C2EF" w14:textId="3BD07B2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670F6A8" w14:textId="11D8F8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A3E4281" w14:textId="46B36ED6" w:rsidTr="0096073F">
        <w:tc>
          <w:tcPr>
            <w:cnfStyle w:val="001000000000" w:firstRow="0" w:lastRow="0" w:firstColumn="1" w:lastColumn="0" w:oddVBand="0" w:evenVBand="0" w:oddHBand="0" w:evenHBand="0" w:firstRowFirstColumn="0" w:firstRowLastColumn="0" w:lastRowFirstColumn="0" w:lastRowLastColumn="0"/>
            <w:tcW w:w="0" w:type="auto"/>
          </w:tcPr>
          <w:p w14:paraId="34B3F87B" w14:textId="0D76E73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75057C1" w14:textId="27B71BB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6043757B" w14:textId="36AFE45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6FEDEF4" w14:textId="1316DE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ABC065D" w14:textId="65A7B0F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A4D01D1" w14:textId="6D3C83C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CAFDF7B" w14:textId="1598C7E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1D666C" w14:textId="2138CF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CEF1713" w14:textId="62AE5E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B550592" w14:textId="007755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37C3B1CB" w14:textId="7D253A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7CCD161A" w14:textId="64DF7649"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97474" w14:textId="75AD767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29755258" w14:textId="5991837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vAlign w:val="bottom"/>
          </w:tcPr>
          <w:p w14:paraId="14E4C965" w14:textId="1AE7B92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(0.19)</w:t>
            </w:r>
          </w:p>
        </w:tc>
        <w:tc>
          <w:tcPr>
            <w:tcW w:w="0" w:type="auto"/>
          </w:tcPr>
          <w:p w14:paraId="280EEFD9" w14:textId="5515D3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60142E99" w14:textId="64500D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4C8A76" w14:textId="6E27EB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BC9C32E" w14:textId="5A8687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3651B4CC" w14:textId="760597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vAlign w:val="bottom"/>
          </w:tcPr>
          <w:p w14:paraId="7791BDF6" w14:textId="4F99454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D318DFD" w14:textId="70D127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120F40E" w14:textId="598895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32782B7" w14:textId="483FB26C" w:rsidTr="0050078B">
        <w:tc>
          <w:tcPr>
            <w:cnfStyle w:val="001000000000" w:firstRow="0" w:lastRow="0" w:firstColumn="1" w:lastColumn="0" w:oddVBand="0" w:evenVBand="0" w:oddHBand="0" w:evenHBand="0" w:firstRowFirstColumn="0" w:firstRowLastColumn="0" w:lastRowFirstColumn="0" w:lastRowLastColumn="0"/>
            <w:tcW w:w="0" w:type="auto"/>
          </w:tcPr>
          <w:p w14:paraId="62D5D8A2" w14:textId="66723F2B" w:rsidR="0050078B" w:rsidRPr="004D1C5D" w:rsidRDefault="0050078B" w:rsidP="0050078B">
            <w:pPr>
              <w:rPr>
                <w:rFonts w:ascii="Book Antiqua" w:hAnsi="Book Antiqua" w:cs="Times New Roman"/>
                <w:i/>
                <w:iCs/>
                <w:color w:val="auto"/>
                <w:sz w:val="20"/>
                <w:szCs w:val="20"/>
              </w:rPr>
            </w:pPr>
          </w:p>
        </w:tc>
        <w:tc>
          <w:tcPr>
            <w:tcW w:w="0" w:type="auto"/>
          </w:tcPr>
          <w:p w14:paraId="40E49BFD" w14:textId="47EE38B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410A49" w14:textId="190304D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3345009" w14:textId="23DCD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EF47FA" w14:textId="69393F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EA93270" w14:textId="544CF89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ACC4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4F3D3D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1250A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ACA19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0A5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0FE992" w14:textId="1C89CE1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CE89E9" w14:textId="413E46E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678D8AE8" w14:textId="1CC686F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C16C943" w14:textId="5DF8FD1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33E7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F37BEE0" w14:textId="25BB353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A26CF2" w14:textId="03DC0F7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B398A0" w14:textId="588CD97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31748" w14:textId="2E7EF06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D0E1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555820B" w14:textId="2792E2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C6A91D4" w14:textId="490BF1D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ED1BB2E" w14:textId="6F691D79" w:rsidTr="0050078B">
        <w:tc>
          <w:tcPr>
            <w:cnfStyle w:val="001000000000" w:firstRow="0" w:lastRow="0" w:firstColumn="1" w:lastColumn="0" w:oddVBand="0" w:evenVBand="0" w:oddHBand="0" w:evenHBand="0" w:firstRowFirstColumn="0" w:firstRowLastColumn="0" w:lastRowFirstColumn="0" w:lastRowLastColumn="0"/>
            <w:tcW w:w="0" w:type="auto"/>
          </w:tcPr>
          <w:p w14:paraId="12804342" w14:textId="2C4B24E0" w:rsidR="0050078B" w:rsidRPr="004D1C5D" w:rsidRDefault="0050078B" w:rsidP="0050078B">
            <w:pPr>
              <w:rPr>
                <w:rFonts w:ascii="Book Antiqua" w:hAnsi="Book Antiqua" w:cs="Times New Roman"/>
                <w:i/>
                <w:iCs/>
                <w:color w:val="auto"/>
                <w:sz w:val="20"/>
                <w:szCs w:val="20"/>
              </w:rPr>
            </w:pPr>
          </w:p>
        </w:tc>
        <w:tc>
          <w:tcPr>
            <w:tcW w:w="0" w:type="auto"/>
          </w:tcPr>
          <w:p w14:paraId="5DA0FDD0" w14:textId="59D25F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5EF4E" w14:textId="76A7495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2A358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254BD70" w14:textId="0AB6124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F41E0C" w14:textId="05E92A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E9C924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7A4C09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67CC13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0E01F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6E8B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EB775D" w14:textId="72F8986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69D4B" w14:textId="449E654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0BCD07F6" w14:textId="0BA043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B7274E" w14:textId="1E518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6BCB5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652ABE" w14:textId="392EFF5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2575D8" w14:textId="5B06BDB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5FB1E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DF3C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CF30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A3B1C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7E6EF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4EE668D" w14:textId="71850939" w:rsidTr="0050078B">
        <w:tc>
          <w:tcPr>
            <w:cnfStyle w:val="001000000000" w:firstRow="0" w:lastRow="0" w:firstColumn="1" w:lastColumn="0" w:oddVBand="0" w:evenVBand="0" w:oddHBand="0" w:evenHBand="0" w:firstRowFirstColumn="0" w:firstRowLastColumn="0" w:lastRowFirstColumn="0" w:lastRowLastColumn="0"/>
            <w:tcW w:w="0" w:type="auto"/>
          </w:tcPr>
          <w:p w14:paraId="794EDE55" w14:textId="0F4189B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61B461E1" w14:textId="604C21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1BF071" w14:textId="63ACCE1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E41A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BEBF9A9" w14:textId="776B057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D58023" w14:textId="5FBEBB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BFC00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2368A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77FE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379520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4DC0F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0E70E780" w14:textId="41F0DAC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10638" w14:textId="7608D8C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3BB84166" w14:textId="3AF18C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6B1C298" w14:textId="3A8060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83013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D22CBE" w14:textId="053B514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0B2A5F" w14:textId="65957E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06320D" w14:textId="262C1D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BB0D91" w14:textId="0577319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B043C4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C89705F" w14:textId="6D002D9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A8BAA9" w14:textId="3AE2ED6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9CE5113" w14:textId="170DD08B" w:rsidTr="0096073F">
        <w:tc>
          <w:tcPr>
            <w:cnfStyle w:val="001000000000" w:firstRow="0" w:lastRow="0" w:firstColumn="1" w:lastColumn="0" w:oddVBand="0" w:evenVBand="0" w:oddHBand="0" w:evenHBand="0" w:firstRowFirstColumn="0" w:firstRowLastColumn="0" w:lastRowFirstColumn="0" w:lastRowLastColumn="0"/>
            <w:tcW w:w="0" w:type="auto"/>
          </w:tcPr>
          <w:p w14:paraId="1C6DDC0A" w14:textId="75D7844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D9F2A80" w14:textId="4459217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-3.21</w:t>
            </w:r>
          </w:p>
        </w:tc>
        <w:tc>
          <w:tcPr>
            <w:tcW w:w="0" w:type="auto"/>
          </w:tcPr>
          <w:p w14:paraId="1E2E3330" w14:textId="3C1F4D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D6E853D" w14:textId="7C88F6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3FA55F8" w14:textId="1B65CFB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75C0D8A4" w14:textId="29D710F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8063499" w14:textId="215640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-3.26</w:t>
            </w:r>
          </w:p>
        </w:tc>
        <w:tc>
          <w:tcPr>
            <w:tcW w:w="0" w:type="auto"/>
            <w:vAlign w:val="bottom"/>
          </w:tcPr>
          <w:p w14:paraId="711C8BB9" w14:textId="6EB32CF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29369C" w14:textId="4BC0DB2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B20E8FF" w14:textId="0036B33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58974EE2" w14:textId="4CE793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EEF588A" w14:textId="3FBA228C"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94A56" w14:textId="7A901CF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E75B436" w14:textId="05B385E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8F55E7" w14:textId="53257B1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9DF7A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678215" w14:textId="5FEFD85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F6301B" w14:textId="0F4BDA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2CC24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CA72C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450F11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03D01E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7FB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3A178E79" w14:textId="11D19F56" w:rsidTr="0050078B">
        <w:tc>
          <w:tcPr>
            <w:cnfStyle w:val="001000000000" w:firstRow="0" w:lastRow="0" w:firstColumn="1" w:lastColumn="0" w:oddVBand="0" w:evenVBand="0" w:oddHBand="0" w:evenHBand="0" w:firstRowFirstColumn="0" w:firstRowLastColumn="0" w:lastRowFirstColumn="0" w:lastRowLastColumn="0"/>
            <w:tcW w:w="0" w:type="auto"/>
          </w:tcPr>
          <w:p w14:paraId="1F249DCC" w14:textId="6C1C59F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AC651A8" w14:textId="16B485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377CDE" w14:textId="266A4E0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BDF42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4CCCD7" w14:textId="573F92A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35B4F4A" w14:textId="3CEA923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1DA52FA" w14:textId="26EA3E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FAE0528" w14:textId="036E30F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2089C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F5C89F2" w14:textId="4487DC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24DEDC" w14:textId="2B1DE7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7E330A28" w14:textId="1D865E8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C18369" w14:textId="682F5E3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7EDB299C" w14:textId="2C01DC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38D8370A" w14:textId="1A29487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59C44DBA" w14:textId="3CCEABD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E6C344" w14:textId="38CF6D7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61DDFAB7" w14:textId="397E62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6E49118" w14:textId="28FB1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499F26D3" w14:textId="1227E0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9A15613" w14:textId="212821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D70068C" w14:textId="2B30B38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DB7F537" w14:textId="42CBC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4BE199D" w14:textId="6546F5FA" w:rsidTr="0050078B">
        <w:tc>
          <w:tcPr>
            <w:cnfStyle w:val="001000000000" w:firstRow="0" w:lastRow="0" w:firstColumn="1" w:lastColumn="0" w:oddVBand="0" w:evenVBand="0" w:oddHBand="0" w:evenHBand="0" w:firstRowFirstColumn="0" w:firstRowLastColumn="0" w:lastRowFirstColumn="0" w:lastRowLastColumn="0"/>
            <w:tcW w:w="0" w:type="auto"/>
          </w:tcPr>
          <w:p w14:paraId="0719A742" w14:textId="408F86F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E3232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6D648B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B054D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B3BD6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77126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575E1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8C1BC9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B6D196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374DD9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649FE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040268CC" w14:textId="00580CE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9482C" w14:textId="7D17BD7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F8272F0" w14:textId="12CD889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A802872" w14:textId="71FD6EB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9C6D4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197B7D" w14:textId="228CE08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A32873" w14:textId="118EA6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F4EB64" w14:textId="22243D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AF72881" w14:textId="635F9C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D9C88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BEF0A5D" w14:textId="62F9F54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6D360C" w14:textId="2A4277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2078B64E" w14:textId="34BF6744" w:rsidTr="0096073F">
        <w:tc>
          <w:tcPr>
            <w:cnfStyle w:val="001000000000" w:firstRow="0" w:lastRow="0" w:firstColumn="1" w:lastColumn="0" w:oddVBand="0" w:evenVBand="0" w:oddHBand="0" w:evenHBand="0" w:firstRowFirstColumn="0" w:firstRowLastColumn="0" w:lastRowFirstColumn="0" w:lastRowLastColumn="0"/>
            <w:tcW w:w="0" w:type="auto"/>
          </w:tcPr>
          <w:p w14:paraId="6B7B01E5" w14:textId="7E06849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9049956" w14:textId="3D25379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707B6EDA" w14:textId="49F5E84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(0.09)</w:t>
            </w:r>
          </w:p>
        </w:tc>
        <w:tc>
          <w:tcPr>
            <w:tcW w:w="0" w:type="auto"/>
          </w:tcPr>
          <w:p w14:paraId="4A588FA4" w14:textId="15BB94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8B5687" w14:textId="584A77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6834B9C" w14:textId="3BDCAD2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DE96DC0" w14:textId="33B47B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0.45</w:t>
            </w:r>
          </w:p>
        </w:tc>
        <w:tc>
          <w:tcPr>
            <w:tcW w:w="0" w:type="auto"/>
            <w:vAlign w:val="bottom"/>
          </w:tcPr>
          <w:p w14:paraId="6F24349E" w14:textId="722B54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B037161" w14:textId="1E65E92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218A4E" w14:textId="197031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7C393AC" w14:textId="0C40483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6562151" w14:textId="0505165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69E82" w14:textId="721E8CF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D2BC8B3" w14:textId="48A38FA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13BF7550" w14:textId="67DF2EA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3044253" w14:textId="15B0A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45712FD6" w14:textId="320F12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244FBBC" w14:textId="29D8BE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F35B2F6" w14:textId="119E8CB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A1F4E2D" w14:textId="29420A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5E06E0C6" w14:textId="1DD80E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8E9F042" w14:textId="4C4983A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1B2F622" w14:textId="1F1C4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37476F27" w14:textId="76C63DFF" w:rsidTr="0096073F">
        <w:tc>
          <w:tcPr>
            <w:cnfStyle w:val="001000000000" w:firstRow="0" w:lastRow="0" w:firstColumn="1" w:lastColumn="0" w:oddVBand="0" w:evenVBand="0" w:oddHBand="0" w:evenHBand="0" w:firstRowFirstColumn="0" w:firstRowLastColumn="0" w:lastRowFirstColumn="0" w:lastRowLastColumn="0"/>
            <w:tcW w:w="0" w:type="auto"/>
          </w:tcPr>
          <w:p w14:paraId="71CA5D8A" w14:textId="3B4A2F8C"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B735F5B" w14:textId="041811C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1.53</w:t>
            </w:r>
          </w:p>
        </w:tc>
        <w:tc>
          <w:tcPr>
            <w:tcW w:w="0" w:type="auto"/>
            <w:vAlign w:val="bottom"/>
          </w:tcPr>
          <w:p w14:paraId="141E1960" w14:textId="5BCD6A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tcPr>
          <w:p w14:paraId="61C04054" w14:textId="51D2C12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770C928" w14:textId="7E903A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CE1D9ED" w14:textId="2DA7AD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2E4547B7" w14:textId="3AF0B3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1.08</w:t>
            </w:r>
          </w:p>
        </w:tc>
        <w:tc>
          <w:tcPr>
            <w:tcW w:w="0" w:type="auto"/>
            <w:vAlign w:val="bottom"/>
          </w:tcPr>
          <w:p w14:paraId="32DCF67F" w14:textId="716EB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1E936C2" w14:textId="2CE88FE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4AE69B66" w14:textId="1478E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BE4799D" w14:textId="7D4291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613FA202" w14:textId="571A428B"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800E4C" w14:textId="14C7455F" w:rsidR="0050078B" w:rsidRPr="004D1C5D" w:rsidRDefault="0050078B" w:rsidP="0050078B">
            <w:pPr>
              <w:rPr>
                <w:rFonts w:ascii="Book Antiqua" w:hAnsi="Book Antiqua" w:cs="Times New Roman"/>
                <w:i/>
                <w:iCs/>
                <w:color w:val="auto"/>
                <w:sz w:val="20"/>
                <w:szCs w:val="20"/>
              </w:rPr>
            </w:pPr>
          </w:p>
        </w:tc>
        <w:tc>
          <w:tcPr>
            <w:tcW w:w="0" w:type="auto"/>
          </w:tcPr>
          <w:p w14:paraId="2DB15F5D" w14:textId="3BBD07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A43FE4" w14:textId="5DE14FD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033BDC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048515" w14:textId="27BFC0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727841" w14:textId="024B6AF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77A56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1A1F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17F14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487D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04474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830F053" w14:textId="022E970E" w:rsidTr="0050078B">
        <w:tc>
          <w:tcPr>
            <w:cnfStyle w:val="001000000000" w:firstRow="0" w:lastRow="0" w:firstColumn="1" w:lastColumn="0" w:oddVBand="0" w:evenVBand="0" w:oddHBand="0" w:evenHBand="0" w:firstRowFirstColumn="0" w:firstRowLastColumn="0" w:lastRowFirstColumn="0" w:lastRowLastColumn="0"/>
            <w:tcW w:w="0" w:type="auto"/>
          </w:tcPr>
          <w:p w14:paraId="61370A28" w14:textId="1D5F73B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178D7BCC" w14:textId="71E7160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2FDBA" w14:textId="4944457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CA06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1CB4E" w14:textId="5B2987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8616B45" w14:textId="6348A57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065B30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891DD3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EDFCD3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D068B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84EBF2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092B4E9" w14:textId="20080041"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0AA19" w14:textId="32B6737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B0A43FE" w14:textId="1C78B5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DF48FA" w14:textId="5DE7740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FF99A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B58429" w14:textId="135AF5D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9C0E76" w14:textId="239686B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DFE833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FCF1B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26C7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983A1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FA7AC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2DB77DBE" w14:textId="3244CAA8" w:rsidTr="0050078B">
        <w:tc>
          <w:tcPr>
            <w:cnfStyle w:val="001000000000" w:firstRow="0" w:lastRow="0" w:firstColumn="1" w:lastColumn="0" w:oddVBand="0" w:evenVBand="0" w:oddHBand="0" w:evenHBand="0" w:firstRowFirstColumn="0" w:firstRowLastColumn="0" w:lastRowFirstColumn="0" w:lastRowLastColumn="0"/>
            <w:tcW w:w="0" w:type="auto"/>
          </w:tcPr>
          <w:p w14:paraId="473347CE" w14:textId="762927F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55678BD" w14:textId="176CED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162A867" w14:textId="031B9A6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0E344AC" w14:textId="54FF57A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E3861" w14:textId="4376A94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59611" w14:textId="7D5B12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41F68E0" w14:textId="3D1FC01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0704B0" w14:textId="061899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4B86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857FF5" w14:textId="0FE46E2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48AA5C2" w14:textId="4962E4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846F5CF" w14:textId="7605CF7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5FBABC" w14:textId="64CA328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A8BC0E6" w14:textId="0D5F08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-3.93</w:t>
            </w:r>
          </w:p>
        </w:tc>
        <w:tc>
          <w:tcPr>
            <w:tcW w:w="0" w:type="auto"/>
          </w:tcPr>
          <w:p w14:paraId="1E74021C" w14:textId="1C2E98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6381BBBE" w14:textId="3D01B8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0C647C" w14:textId="5B786BE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0D779136" w14:textId="03E502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7F47606" w14:textId="40736A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-3.99</w:t>
            </w:r>
          </w:p>
        </w:tc>
        <w:tc>
          <w:tcPr>
            <w:tcW w:w="0" w:type="auto"/>
            <w:vAlign w:val="bottom"/>
          </w:tcPr>
          <w:p w14:paraId="586098C6" w14:textId="45788E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0CD1C08B" w14:textId="10DD518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5D45B74" w14:textId="62A8441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EC54B82" w14:textId="009F1BA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4B12D57" w14:textId="11EE6FF4" w:rsidTr="0050078B">
        <w:tc>
          <w:tcPr>
            <w:cnfStyle w:val="001000000000" w:firstRow="0" w:lastRow="0" w:firstColumn="1" w:lastColumn="0" w:oddVBand="0" w:evenVBand="0" w:oddHBand="0" w:evenHBand="0" w:firstRowFirstColumn="0" w:firstRowLastColumn="0" w:lastRowFirstColumn="0" w:lastRowLastColumn="0"/>
            <w:tcW w:w="0" w:type="auto"/>
          </w:tcPr>
          <w:p w14:paraId="5550FC6F" w14:textId="120DFF7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EF12071" w14:textId="3E0E84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765B08" w14:textId="4E0396E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8EFC6E" w14:textId="7AC17B3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76B61F" w14:textId="6BA05ED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35728B" w14:textId="02626B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49A03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92FBE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3D7663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9789E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6E042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17EC425" w14:textId="3EA17FE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250B38" w14:textId="4F419E06"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542C280D" w14:textId="0ADF1B2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D096A37" w14:textId="157CE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3CA49C" w14:textId="7443C2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83CC57" w14:textId="14B2BA3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42ED02" w14:textId="078A8C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4B42B1D" w14:textId="198B2D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EE6D6D9" w14:textId="0B6096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CCF81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A570345" w14:textId="6B6390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253147" w14:textId="659EC9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B271F6C" w14:textId="78E04802" w:rsidTr="0096073F">
        <w:tc>
          <w:tcPr>
            <w:cnfStyle w:val="001000000000" w:firstRow="0" w:lastRow="0" w:firstColumn="1" w:lastColumn="0" w:oddVBand="0" w:evenVBand="0" w:oddHBand="0" w:evenHBand="0" w:firstRowFirstColumn="0" w:firstRowLastColumn="0" w:lastRowFirstColumn="0" w:lastRowLastColumn="0"/>
            <w:tcW w:w="0" w:type="auto"/>
          </w:tcPr>
          <w:p w14:paraId="07379E4E" w14:textId="3BD72BF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7BC0C829" w14:textId="5DCF1E7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tcPr>
          <w:p w14:paraId="2DCBC515" w14:textId="3F26B55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7D547797" w14:textId="3E216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2C7CC834" w14:textId="4C93105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4A193F8B" w14:textId="12DA5FD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F375F0D" w14:textId="1E00FC4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1A4645F9" w14:textId="428D26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14F7298A" w14:textId="51D152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0162EE" w14:textId="4E64553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53D2F75" w14:textId="5DE8F0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1F53975" w14:textId="4752840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D5297" w14:textId="5E9AC59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39865B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6A4B4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D6D1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3440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96F3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9FE95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C8996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2B217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54DB81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9B488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76244523" w14:textId="3D395F05" w:rsidTr="0050078B">
        <w:tc>
          <w:tcPr>
            <w:cnfStyle w:val="001000000000" w:firstRow="0" w:lastRow="0" w:firstColumn="1" w:lastColumn="0" w:oddVBand="0" w:evenVBand="0" w:oddHBand="0" w:evenHBand="0" w:firstRowFirstColumn="0" w:firstRowLastColumn="0" w:lastRowFirstColumn="0" w:lastRowLastColumn="0"/>
            <w:tcW w:w="0" w:type="auto"/>
          </w:tcPr>
          <w:p w14:paraId="17AA341E" w14:textId="6A6EA16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79E2AFA" w14:textId="3133536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9E3AEFC" w14:textId="1914300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BCBE4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BB31C" w14:textId="36823AB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72F76F" w14:textId="3D12E8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CFF1AB5" w14:textId="552280F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1B07988" w14:textId="27B99EB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A331F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6592EE3" w14:textId="6EE73C3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685B49" w14:textId="37FCF7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EF919B2" w14:textId="0C82C86E"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D35B1" w14:textId="06665BD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681A962" w14:textId="36F84BB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0.81</w:t>
            </w:r>
          </w:p>
        </w:tc>
        <w:tc>
          <w:tcPr>
            <w:tcW w:w="0" w:type="auto"/>
          </w:tcPr>
          <w:p w14:paraId="574BE586" w14:textId="28A569F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5B1261E" w14:textId="6CDE4F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80FF79B" w14:textId="278B229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279AE3AE" w14:textId="1FBA49A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04FCD53" w14:textId="170BF76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6084A6D1" w14:textId="0D9149C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5C008C92" w14:textId="01A80E6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C1DA56B" w14:textId="6143B2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85FAE52" w14:textId="5C25001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81D9FC" w14:textId="49AF5F53" w:rsidTr="0096073F">
        <w:tc>
          <w:tcPr>
            <w:cnfStyle w:val="001000000000" w:firstRow="0" w:lastRow="0" w:firstColumn="1" w:lastColumn="0" w:oddVBand="0" w:evenVBand="0" w:oddHBand="0" w:evenHBand="0" w:firstRowFirstColumn="0" w:firstRowLastColumn="0" w:lastRowFirstColumn="0" w:lastRowLastColumn="0"/>
            <w:tcW w:w="0" w:type="auto"/>
          </w:tcPr>
          <w:p w14:paraId="155BA971" w14:textId="7C5B9FB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8801D7A" w14:textId="75E1C46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0" w:type="auto"/>
            <w:vAlign w:val="bottom"/>
          </w:tcPr>
          <w:p w14:paraId="65F7D1D2" w14:textId="2B2D8D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6F3952E8" w14:textId="28AE6B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52E8486" w14:textId="07E933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49EAE11" w14:textId="1EC732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7E8BD54" w14:textId="09EE21E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66B438F9" w14:textId="2F4DECB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AFA9328" w14:textId="33662B8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EC322E" w14:textId="55AE07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54E07F2" w14:textId="69B9CD5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CEA7C8A" w14:textId="377ED5A4"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EC428D" w14:textId="66D31E5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45C1D8F7" w14:textId="45512DB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38AD48FB" w14:textId="4BF25F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(0.33)</w:t>
            </w:r>
          </w:p>
        </w:tc>
        <w:tc>
          <w:tcPr>
            <w:tcW w:w="0" w:type="auto"/>
          </w:tcPr>
          <w:p w14:paraId="6AD5A96F" w14:textId="3D3D8C1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1D208E1" w14:textId="33BA56A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1AB5577" w14:textId="5E757C2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17D6C0C8" w14:textId="600255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4AE8815" w14:textId="1FFBEEC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56A755C9" w14:textId="53A81B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C92D6C9" w14:textId="6FE4C4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846C3E5" w14:textId="3644A80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6B6EDB7" w14:textId="2DD6112B" w:rsidTr="0050078B">
        <w:tc>
          <w:tcPr>
            <w:cnfStyle w:val="001000000000" w:firstRow="0" w:lastRow="0" w:firstColumn="1" w:lastColumn="0" w:oddVBand="0" w:evenVBand="0" w:oddHBand="0" w:evenHBand="0" w:firstRowFirstColumn="0" w:firstRowLastColumn="0" w:lastRowFirstColumn="0" w:lastRowLastColumn="0"/>
            <w:tcW w:w="0" w:type="auto"/>
          </w:tcPr>
          <w:p w14:paraId="7AB8A401" w14:textId="5C27DD12" w:rsidR="0050078B" w:rsidRPr="004D1C5D" w:rsidRDefault="0050078B" w:rsidP="0050078B">
            <w:pPr>
              <w:rPr>
                <w:rFonts w:ascii="Book Antiqua" w:hAnsi="Book Antiqua" w:cs="Times New Roman"/>
                <w:i/>
                <w:iCs/>
                <w:color w:val="auto"/>
                <w:sz w:val="20"/>
                <w:szCs w:val="20"/>
              </w:rPr>
            </w:pPr>
          </w:p>
        </w:tc>
        <w:tc>
          <w:tcPr>
            <w:tcW w:w="0" w:type="auto"/>
          </w:tcPr>
          <w:p w14:paraId="1878AD88" w14:textId="0058E8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A5F4EC" w14:textId="6DE17AA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1B1FC9E" w14:textId="7E2C00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350F0A" w14:textId="792CC0F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EE413" w14:textId="44F4A6F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5D647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E39B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3C0CEB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71FC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1A988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6825F1D" w14:textId="1759D28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CA708E" w14:textId="009E071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669BD229" w14:textId="1B438F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7DF76741" w14:textId="42F6553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50078B" w:rsidRPr="004D1C5D" w14:paraId="2C85162D" w14:textId="17412359" w:rsidTr="0096073F">
        <w:tc>
          <w:tcPr>
            <w:cnfStyle w:val="001000000000" w:firstRow="0" w:lastRow="0" w:firstColumn="1" w:lastColumn="0" w:oddVBand="0" w:evenVBand="0" w:oddHBand="0" w:evenHBand="0" w:firstRowFirstColumn="0" w:firstRowLastColumn="0" w:lastRowFirstColumn="0" w:lastRowLastColumn="0"/>
            <w:tcW w:w="0" w:type="auto"/>
          </w:tcPr>
          <w:p w14:paraId="1287BA53" w14:textId="2503AE20"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50898" w14:textId="09E769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gridSpan w:val="5"/>
          </w:tcPr>
          <w:p w14:paraId="75CED50F" w14:textId="7FDB799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76FA0C5F" w14:textId="1AD08F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B0961E" w14:textId="75495BD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135BFCB0" w14:textId="0DBA790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272C1D26" w14:textId="70E296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5322A160" w14:textId="62670A60" w:rsidTr="0096073F">
        <w:tc>
          <w:tcPr>
            <w:cnfStyle w:val="001000000000" w:firstRow="0" w:lastRow="0" w:firstColumn="1" w:lastColumn="0" w:oddVBand="0" w:evenVBand="0" w:oddHBand="0" w:evenHBand="0" w:firstRowFirstColumn="0" w:firstRowLastColumn="0" w:lastRowFirstColumn="0" w:lastRowLastColumn="0"/>
            <w:tcW w:w="0" w:type="auto"/>
          </w:tcPr>
          <w:p w14:paraId="71B9A154" w14:textId="2F4045C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A7B317F" w14:textId="45C0E1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585F6F93" w14:textId="6817D84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r>
      <w:tr w:rsidR="0050078B" w:rsidRPr="004D1C5D" w14:paraId="457F9D2D" w14:textId="604847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5CA45" w14:textId="0442622D"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997C3D8" w14:textId="13A31F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53C5F9BB" w14:textId="7C060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50078B" w:rsidRPr="004D1C5D" w14:paraId="6D87579E" w14:textId="6D0A6960" w:rsidTr="0096073F">
        <w:tc>
          <w:tcPr>
            <w:cnfStyle w:val="001000000000" w:firstRow="0" w:lastRow="0" w:firstColumn="1" w:lastColumn="0" w:oddVBand="0" w:evenVBand="0" w:oddHBand="0" w:evenHBand="0" w:firstRowFirstColumn="0" w:firstRowLastColumn="0" w:lastRowFirstColumn="0" w:lastRowLastColumn="0"/>
            <w:tcW w:w="0" w:type="auto"/>
          </w:tcPr>
          <w:p w14:paraId="4BBD94F9" w14:textId="1755FDE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lastRenderedPageBreak/>
              <w:t>AIC</w:t>
            </w:r>
          </w:p>
        </w:tc>
        <w:tc>
          <w:tcPr>
            <w:tcW w:w="0" w:type="auto"/>
            <w:gridSpan w:val="5"/>
          </w:tcPr>
          <w:p w14:paraId="63CCD4B1" w14:textId="73EB55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17414.46</w:t>
            </w:r>
          </w:p>
        </w:tc>
        <w:tc>
          <w:tcPr>
            <w:tcW w:w="0" w:type="auto"/>
            <w:gridSpan w:val="5"/>
          </w:tcPr>
          <w:p w14:paraId="13E807C9" w14:textId="1B9CDC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17511.40</w:t>
            </w:r>
          </w:p>
        </w:tc>
      </w:tr>
      <w:tr w:rsidR="0050078B" w:rsidRPr="004D1C5D" w14:paraId="2E36AE4D" w14:textId="477F71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394B85" w14:textId="764AE28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7A8373F0" w14:textId="26298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17555.21</w:t>
            </w:r>
          </w:p>
        </w:tc>
        <w:tc>
          <w:tcPr>
            <w:tcW w:w="0" w:type="auto"/>
            <w:gridSpan w:val="5"/>
          </w:tcPr>
          <w:p w14:paraId="0AC8B696" w14:textId="24CBA8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r w:rsidR="0050078B" w:rsidRPr="004D1C5D" w14:paraId="3ACBE6C9" w14:textId="51115303"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607FB0B" w14:textId="77777777" w:rsidR="0050078B" w:rsidRPr="004D1C5D" w:rsidRDefault="0050078B" w:rsidP="0050078B">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4E45FACE" w14:textId="6B36A7DD" w:rsidR="0050078B" w:rsidRPr="004D1C5D" w:rsidRDefault="0050078B" w:rsidP="0050078B">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24BFD6C7" w14:textId="77777777" w:rsidR="0050078B" w:rsidRDefault="0050078B" w:rsidP="004774C2">
      <w:pPr>
        <w:rPr>
          <w:rFonts w:ascii="Book Antiqua" w:hAnsi="Book Antiqua" w:cs="Times New Roman"/>
          <w:sz w:val="20"/>
          <w:szCs w:val="20"/>
        </w:rPr>
      </w:pPr>
    </w:p>
    <w:p w14:paraId="49C41932" w14:textId="77777777" w:rsidR="008C6EEF" w:rsidRDefault="008C6EEF" w:rsidP="004774C2">
      <w:pPr>
        <w:rPr>
          <w:rFonts w:ascii="Book Antiqua" w:hAnsi="Book Antiqua" w:cs="Times New Roman"/>
          <w:sz w:val="20"/>
          <w:szCs w:val="20"/>
        </w:rPr>
      </w:pPr>
    </w:p>
    <w:p w14:paraId="5157953B" w14:textId="77777777" w:rsidR="008C6EEF" w:rsidRDefault="008C6EEF" w:rsidP="004774C2">
      <w:pPr>
        <w:rPr>
          <w:rFonts w:ascii="Book Antiqua" w:hAnsi="Book Antiqua" w:cs="Times New Roman"/>
          <w:sz w:val="20"/>
          <w:szCs w:val="20"/>
        </w:rPr>
      </w:pPr>
    </w:p>
    <w:p w14:paraId="342318C0" w14:textId="77777777" w:rsidR="008C6EEF" w:rsidRDefault="008C6EEF" w:rsidP="004774C2">
      <w:pPr>
        <w:rPr>
          <w:rFonts w:ascii="Book Antiqua" w:hAnsi="Book Antiqua" w:cs="Times New Roman"/>
          <w:sz w:val="20"/>
          <w:szCs w:val="20"/>
        </w:rPr>
      </w:pPr>
    </w:p>
    <w:p w14:paraId="62D51F0F" w14:textId="77777777" w:rsidR="008C6EEF" w:rsidRDefault="008C6EEF" w:rsidP="004774C2">
      <w:pPr>
        <w:rPr>
          <w:rFonts w:ascii="Book Antiqua" w:hAnsi="Book Antiqua" w:cs="Times New Roman"/>
          <w:sz w:val="20"/>
          <w:szCs w:val="20"/>
        </w:rPr>
      </w:pPr>
    </w:p>
    <w:p w14:paraId="4042EBE4" w14:textId="77777777" w:rsidR="008C6EEF" w:rsidRDefault="008C6EEF" w:rsidP="004774C2">
      <w:pPr>
        <w:rPr>
          <w:rFonts w:ascii="Book Antiqua" w:hAnsi="Book Antiqua" w:cs="Times New Roman"/>
          <w:sz w:val="20"/>
          <w:szCs w:val="20"/>
        </w:rPr>
      </w:pPr>
    </w:p>
    <w:p w14:paraId="25A8D6A2" w14:textId="77777777" w:rsidR="008C6EEF" w:rsidRDefault="008C6EEF" w:rsidP="004774C2">
      <w:pPr>
        <w:rPr>
          <w:rFonts w:ascii="Book Antiqua" w:hAnsi="Book Antiqua" w:cs="Times New Roman"/>
          <w:sz w:val="20"/>
          <w:szCs w:val="20"/>
        </w:rPr>
      </w:pPr>
    </w:p>
    <w:p w14:paraId="58F8403E" w14:textId="77777777" w:rsidR="008C6EEF" w:rsidRDefault="008C6EEF" w:rsidP="004774C2">
      <w:pPr>
        <w:rPr>
          <w:rFonts w:ascii="Book Antiqua" w:hAnsi="Book Antiqua" w:cs="Times New Roman"/>
          <w:sz w:val="20"/>
          <w:szCs w:val="20"/>
        </w:rPr>
      </w:pPr>
    </w:p>
    <w:p w14:paraId="2045D754" w14:textId="77777777" w:rsidR="008C6EEF" w:rsidRDefault="008C6EEF" w:rsidP="004774C2">
      <w:pPr>
        <w:rPr>
          <w:rFonts w:ascii="Book Antiqua" w:hAnsi="Book Antiqua" w:cs="Times New Roman"/>
          <w:sz w:val="20"/>
          <w:szCs w:val="20"/>
        </w:rPr>
      </w:pPr>
    </w:p>
    <w:p w14:paraId="038CD8AA" w14:textId="77777777" w:rsidR="008C6EEF" w:rsidRDefault="008C6EEF" w:rsidP="004774C2">
      <w:pPr>
        <w:rPr>
          <w:rFonts w:ascii="Book Antiqua" w:hAnsi="Book Antiqua" w:cs="Times New Roman"/>
          <w:sz w:val="20"/>
          <w:szCs w:val="20"/>
        </w:rPr>
      </w:pPr>
    </w:p>
    <w:p w14:paraId="1117104E" w14:textId="77777777" w:rsidR="008C6EEF" w:rsidRDefault="008C6EEF" w:rsidP="004774C2">
      <w:pPr>
        <w:rPr>
          <w:rFonts w:ascii="Book Antiqua" w:hAnsi="Book Antiqua" w:cs="Times New Roman"/>
          <w:sz w:val="20"/>
          <w:szCs w:val="20"/>
        </w:rPr>
      </w:pPr>
    </w:p>
    <w:p w14:paraId="76DE7F1D" w14:textId="77777777" w:rsidR="008C6EEF" w:rsidRDefault="008C6EEF" w:rsidP="004774C2">
      <w:pPr>
        <w:rPr>
          <w:rFonts w:ascii="Book Antiqua" w:hAnsi="Book Antiqua" w:cs="Times New Roman"/>
          <w:sz w:val="20"/>
          <w:szCs w:val="20"/>
        </w:rPr>
      </w:pPr>
    </w:p>
    <w:p w14:paraId="5DE3A8DB" w14:textId="77777777" w:rsidR="008C6EEF" w:rsidRDefault="008C6EEF" w:rsidP="004774C2">
      <w:pPr>
        <w:rPr>
          <w:rFonts w:ascii="Book Antiqua" w:hAnsi="Book Antiqua" w:cs="Times New Roman"/>
          <w:sz w:val="20"/>
          <w:szCs w:val="20"/>
        </w:rPr>
      </w:pPr>
    </w:p>
    <w:p w14:paraId="6682AEB7" w14:textId="77777777" w:rsidR="008C6EEF" w:rsidRDefault="008C6EEF" w:rsidP="004774C2">
      <w:pPr>
        <w:rPr>
          <w:rFonts w:ascii="Book Antiqua" w:hAnsi="Book Antiqua" w:cs="Times New Roman"/>
          <w:sz w:val="20"/>
          <w:szCs w:val="20"/>
        </w:rPr>
      </w:pPr>
    </w:p>
    <w:p w14:paraId="3D519167" w14:textId="77777777" w:rsidR="008C6EEF" w:rsidRDefault="008C6EEF" w:rsidP="004774C2">
      <w:pPr>
        <w:rPr>
          <w:rFonts w:ascii="Book Antiqua" w:hAnsi="Book Antiqua" w:cs="Times New Roman"/>
          <w:sz w:val="20"/>
          <w:szCs w:val="20"/>
        </w:rPr>
      </w:pPr>
    </w:p>
    <w:p w14:paraId="32BB5A1E" w14:textId="77777777" w:rsidR="008C6EEF" w:rsidRDefault="008C6EEF" w:rsidP="004774C2">
      <w:pPr>
        <w:rPr>
          <w:rFonts w:ascii="Book Antiqua" w:hAnsi="Book Antiqua" w:cs="Times New Roman"/>
          <w:sz w:val="20"/>
          <w:szCs w:val="20"/>
        </w:rPr>
      </w:pPr>
    </w:p>
    <w:p w14:paraId="4C62F0C0" w14:textId="77777777" w:rsidR="008C6EEF" w:rsidRDefault="008C6EEF" w:rsidP="004774C2">
      <w:pPr>
        <w:rPr>
          <w:rFonts w:ascii="Book Antiqua" w:hAnsi="Book Antiqua" w:cs="Times New Roman"/>
          <w:sz w:val="20"/>
          <w:szCs w:val="20"/>
        </w:rPr>
      </w:pPr>
    </w:p>
    <w:p w14:paraId="3D0256C9" w14:textId="77777777" w:rsidR="008C6EEF" w:rsidRPr="004D1C5D" w:rsidRDefault="008C6EEF" w:rsidP="004774C2">
      <w:pPr>
        <w:rPr>
          <w:rFonts w:ascii="Book Antiqua" w:hAnsi="Book Antiqua" w:cs="Times New Roman"/>
          <w:sz w:val="20"/>
          <w:szCs w:val="20"/>
        </w:rPr>
      </w:pPr>
    </w:p>
    <w:p w14:paraId="12B8C773" w14:textId="583A372A" w:rsidR="008C6EEF" w:rsidRDefault="008C6EEF" w:rsidP="008C6EEF">
      <w:pPr>
        <w:pStyle w:val="Caption"/>
      </w:pPr>
      <w:bookmarkStart w:id="254" w:name="_Toc156204417"/>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10</w:t>
      </w:r>
      <w:r>
        <w:fldChar w:fldCharType="end"/>
      </w:r>
      <w:r>
        <w:t xml:space="preserve"> Sensitivity Analysis of SOC Codes (RGSC)</w:t>
      </w:r>
      <w:bookmarkEnd w:id="254"/>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177E7CC"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69085" w14:textId="77777777" w:rsidR="004774C2" w:rsidRPr="004D1C5D" w:rsidRDefault="004774C2" w:rsidP="0096073F">
            <w:pPr>
              <w:rPr>
                <w:rFonts w:ascii="Book Antiqua" w:hAnsi="Book Antiqua" w:cs="Times New Roman"/>
                <w:sz w:val="20"/>
                <w:szCs w:val="20"/>
              </w:rPr>
            </w:pPr>
          </w:p>
        </w:tc>
        <w:tc>
          <w:tcPr>
            <w:tcW w:w="0" w:type="auto"/>
            <w:gridSpan w:val="5"/>
          </w:tcPr>
          <w:p w14:paraId="389C2279" w14:textId="1F7D609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243146DA" w14:textId="1C3824A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50078B" w:rsidRPr="004D1C5D" w14:paraId="5D1477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8A2211"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1E499E99" w14:textId="4BEBD165"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gridSpan w:val="2"/>
          </w:tcPr>
          <w:p w14:paraId="095624C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48CEC8C7" w14:textId="3E8A7664"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RGSC</w:t>
            </w:r>
          </w:p>
        </w:tc>
        <w:tc>
          <w:tcPr>
            <w:tcW w:w="0" w:type="auto"/>
            <w:gridSpan w:val="2"/>
          </w:tcPr>
          <w:p w14:paraId="3FF9613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4774C2" w:rsidRPr="004D1C5D" w14:paraId="77D67F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35186F"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10F743C0"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8EEE61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7FFE6CF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5EA7A4A3"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063D7C1"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7158FF72"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E4CADAC"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5EAFAA06"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41AA2D7"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CE5D2D8"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4774C2" w:rsidRPr="004D1C5D" w14:paraId="5AB60A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F5E682"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698F38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C4387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B7420A"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D4994"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ACAB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43D24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1E80A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DEF6A6"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DA902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C8BAE1"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42EBA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4CB211E"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FC24028"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242A9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8246C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E155E6"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90EBA"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A6DBEC"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B4FCB39"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F33FF0F"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CCA28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83610B"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6F2293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8F34B"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55A662E"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80EB5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D5657"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C617E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90D48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35715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4A08F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460CCC"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65C2A0"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BE8702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39218B6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7EBCF4"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2395F6" w14:textId="636DFB8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-3.60</w:t>
            </w:r>
          </w:p>
        </w:tc>
        <w:tc>
          <w:tcPr>
            <w:tcW w:w="0" w:type="auto"/>
          </w:tcPr>
          <w:p w14:paraId="013CD6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15FD1DE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A70EC01" w14:textId="345617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491AB37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06407A2" w14:textId="39FC78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-3.62</w:t>
            </w:r>
          </w:p>
        </w:tc>
        <w:tc>
          <w:tcPr>
            <w:tcW w:w="0" w:type="auto"/>
            <w:vAlign w:val="bottom"/>
          </w:tcPr>
          <w:p w14:paraId="3885856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755B9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0BA9B7" w14:textId="5169C2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-0.39</w:t>
            </w:r>
          </w:p>
        </w:tc>
        <w:tc>
          <w:tcPr>
            <w:tcW w:w="0" w:type="auto"/>
            <w:vAlign w:val="bottom"/>
          </w:tcPr>
          <w:p w14:paraId="187AC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2F674D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2A7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382AE0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5A64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D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1B9B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2869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5671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04968C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B44F3D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4BEB6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E93B0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16EC74F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3EE588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19C6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208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BA95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02F2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7174CC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3E9DE4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E018ED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D23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800A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623CF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68B019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50E91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230B4019" w14:textId="772AA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tcPr>
          <w:p w14:paraId="01A6B4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736D65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EEE71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562441A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7F8B8B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2BD3B5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73F33B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550442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03545D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EDECF2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1DA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DDFBD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801A5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7E50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E4CA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835861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86614C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F3893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88FBF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DAE4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D3A14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CAEB49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BEB58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334707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6FB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E28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455F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63C87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0EF3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99871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849A2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BDA35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4BB6B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770781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532B2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2AA206D" w14:textId="22595E1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0.71</w:t>
            </w:r>
          </w:p>
        </w:tc>
        <w:tc>
          <w:tcPr>
            <w:tcW w:w="0" w:type="auto"/>
          </w:tcPr>
          <w:p w14:paraId="53AAB91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78C33E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38AFEF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07FE4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574019B" w14:textId="494E119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5E6E8BD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1F6E27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759B2CA" w14:textId="31809CD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vAlign w:val="bottom"/>
          </w:tcPr>
          <w:p w14:paraId="172CA98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005970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BBA7E1" w14:textId="19CCD7B4"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5A242BF1" w14:textId="665B820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B6A826" w14:textId="35F72BE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5D8D59" w14:textId="2BCEC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A047D79" w14:textId="1B08631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94E8B9C" w14:textId="07B08C7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54EB4CA" w14:textId="103621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7A9069" w14:textId="2B26F2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402DC9E" w14:textId="6BA4C50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CD67663" w14:textId="7BFE73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887767" w14:textId="22F069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5634775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E62F57A" w14:textId="702EDD7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5700FC0" w14:textId="0C32EE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-0.97</w:t>
            </w:r>
          </w:p>
        </w:tc>
        <w:tc>
          <w:tcPr>
            <w:tcW w:w="0" w:type="auto"/>
            <w:vAlign w:val="bottom"/>
          </w:tcPr>
          <w:p w14:paraId="67192F0F" w14:textId="38B752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4C2F4B75" w14:textId="0CA087A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6EAEC1" w14:textId="183E66F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A33077E" w14:textId="1DA09D0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2B33D66" w14:textId="01A60FD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vAlign w:val="bottom"/>
          </w:tcPr>
          <w:p w14:paraId="3147369E" w14:textId="4D15189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(0.26)</w:t>
            </w:r>
          </w:p>
        </w:tc>
        <w:tc>
          <w:tcPr>
            <w:tcW w:w="0" w:type="auto"/>
          </w:tcPr>
          <w:p w14:paraId="14070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C94D2BA" w14:textId="66EB159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4651DC9" w14:textId="1B0501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7F2E1F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438B3" w14:textId="50F38E27"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99005EB" w14:textId="414F3E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153FC883" w14:textId="181914D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FC0F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F126C6" w14:textId="15412A6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69611B" w14:textId="0004E1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DBF2738" w14:textId="56545F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9506416" w14:textId="7DDCF3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C1C8A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FBB535" w14:textId="20771BB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C63B3BB" w14:textId="14702D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B751C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D413E2" w14:textId="2AA1478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20B7355" w14:textId="001447B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C54607D" w14:textId="7829305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4C0688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1B84860" w14:textId="4F8C52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5BD4792" w14:textId="3FFA00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6F6476" w14:textId="668867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0.57</w:t>
            </w:r>
          </w:p>
        </w:tc>
        <w:tc>
          <w:tcPr>
            <w:tcW w:w="0" w:type="auto"/>
            <w:vAlign w:val="bottom"/>
          </w:tcPr>
          <w:p w14:paraId="516DD417" w14:textId="02109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7D6E4C4B" w14:textId="4B34F5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1E690" w14:textId="2FEC4FD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A6EBF8" w14:textId="029BAED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1CAB14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8FA1D" w14:textId="0843072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052FF491" w14:textId="6F69471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0.70</w:t>
            </w:r>
          </w:p>
        </w:tc>
        <w:tc>
          <w:tcPr>
            <w:tcW w:w="0" w:type="auto"/>
            <w:vAlign w:val="bottom"/>
          </w:tcPr>
          <w:p w14:paraId="1BC623D6" w14:textId="058F39A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tcPr>
          <w:p w14:paraId="1B599552" w14:textId="301FF05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C236B1" w14:textId="30A9871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73B8FE36" w14:textId="6B4D21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AFD5CA0" w14:textId="3315A1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vAlign w:val="bottom"/>
          </w:tcPr>
          <w:p w14:paraId="04D7151C" w14:textId="39AB530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tcPr>
          <w:p w14:paraId="4A518260" w14:textId="6D74B46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4038759" w14:textId="3CAFFA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066C3F72" w14:textId="2EECED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CB9AC8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001230" w14:textId="0E77151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15C69F06" w14:textId="5C96D5E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7FCF5CA7" w14:textId="14AD4FA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51226AB4" w14:textId="4EB5A8F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06454EE" w14:textId="19F155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141B0AA0" w14:textId="643C34F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C735FA2" w14:textId="7DF068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1.02</w:t>
            </w:r>
          </w:p>
        </w:tc>
        <w:tc>
          <w:tcPr>
            <w:tcW w:w="0" w:type="auto"/>
            <w:vAlign w:val="bottom"/>
          </w:tcPr>
          <w:p w14:paraId="2128BCF2" w14:textId="4130B4F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32E54364" w14:textId="2091F2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572501" w14:textId="01BC3A4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4A334A64" w14:textId="37A12D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346129B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92685" w14:textId="0971526D"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7CB79135" w14:textId="566734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1.14</w:t>
            </w:r>
          </w:p>
        </w:tc>
        <w:tc>
          <w:tcPr>
            <w:tcW w:w="0" w:type="auto"/>
            <w:vAlign w:val="bottom"/>
          </w:tcPr>
          <w:p w14:paraId="294A96BE" w14:textId="0BC9F98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2D85AD7F" w14:textId="055DABB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C5DBCFF" w14:textId="6CB65DA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33287700" w14:textId="54E1AB7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26A1849" w14:textId="58FCDDB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1.18</w:t>
            </w:r>
          </w:p>
        </w:tc>
        <w:tc>
          <w:tcPr>
            <w:tcW w:w="0" w:type="auto"/>
            <w:vAlign w:val="bottom"/>
          </w:tcPr>
          <w:p w14:paraId="2B3287D4" w14:textId="4B52E95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4C91ABA7" w14:textId="33403B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30521" w14:textId="3E3ABD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56988633" w14:textId="7048758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A0D083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14C5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8494400" w14:textId="0862742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1.17</w:t>
            </w:r>
          </w:p>
        </w:tc>
        <w:tc>
          <w:tcPr>
            <w:tcW w:w="0" w:type="auto"/>
            <w:vAlign w:val="bottom"/>
          </w:tcPr>
          <w:p w14:paraId="6DC278EB" w14:textId="56611A9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0" w:type="auto"/>
          </w:tcPr>
          <w:p w14:paraId="58A5D3D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CBCE4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9EA2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1BBFD2E" w14:textId="26EC05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0.66</w:t>
            </w:r>
          </w:p>
        </w:tc>
        <w:tc>
          <w:tcPr>
            <w:tcW w:w="0" w:type="auto"/>
            <w:vAlign w:val="bottom"/>
          </w:tcPr>
          <w:p w14:paraId="33EC9E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1788CD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764226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2D7C0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67F019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1DEBB" w14:textId="77777777" w:rsidR="004774C2" w:rsidRPr="004D1C5D" w:rsidRDefault="004774C2" w:rsidP="004774C2">
            <w:pPr>
              <w:rPr>
                <w:rFonts w:ascii="Book Antiqua" w:hAnsi="Book Antiqua" w:cs="Times New Roman"/>
                <w:color w:val="auto"/>
                <w:sz w:val="20"/>
                <w:szCs w:val="20"/>
              </w:rPr>
            </w:pPr>
          </w:p>
        </w:tc>
        <w:tc>
          <w:tcPr>
            <w:tcW w:w="0" w:type="auto"/>
          </w:tcPr>
          <w:p w14:paraId="2FCA8C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7203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FC55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7979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4689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05AF4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42185D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19580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5328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47E7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1C2041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16C4C5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2B909E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FBCF4F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F0FC8E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C3A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843E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6D79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CFD1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B54B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A2289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094C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AE25DA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249EF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16F2EF5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0D532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EE93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A604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10191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49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5DBA0F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BA3F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2AA36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CC479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81F9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92F400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4B767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B1D37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AF5FDA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10784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E35E1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9D5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11F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94C2BD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3AAB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DCAE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03132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742257"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5615CF" w14:textId="128BE9D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-1.71</w:t>
            </w:r>
          </w:p>
        </w:tc>
        <w:tc>
          <w:tcPr>
            <w:tcW w:w="0" w:type="auto"/>
          </w:tcPr>
          <w:p w14:paraId="128F748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475253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21C390" w14:textId="4156740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tcPr>
          <w:p w14:paraId="53584C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7E4E08" w14:textId="49F157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-1.73</w:t>
            </w:r>
          </w:p>
        </w:tc>
        <w:tc>
          <w:tcPr>
            <w:tcW w:w="0" w:type="auto"/>
            <w:vAlign w:val="bottom"/>
          </w:tcPr>
          <w:p w14:paraId="718496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069511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CABE2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FED5D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4D4D02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61123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903DF4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A96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93D8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7E926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72CF1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D7FED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BB35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EF6C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B221B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77967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A8465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3A3AC" w14:textId="77777777" w:rsidR="004774C2" w:rsidRPr="004D1C5D" w:rsidRDefault="004774C2" w:rsidP="004774C2">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74EAB60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B5716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6FD3CB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0FEE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2AAA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D340A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06539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3E7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B66C9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E71458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122DD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3E33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6B7177D8" w14:textId="35DC8E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tcPr>
          <w:p w14:paraId="7B0F8DD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1EC101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69B62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0B7D65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4B2C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95F65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BC94BE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47225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7A1E22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161DC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F59D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5376426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D62B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2030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E76B7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120C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65DA9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7FBA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2A824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1D5A7E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9814C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07CD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2521C0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30A68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715116E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E9C6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70600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20FCB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8B71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B8E8C8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6B2CE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AF60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727E4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FB08E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1F94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Do not Own Home</w:t>
            </w:r>
          </w:p>
        </w:tc>
        <w:tc>
          <w:tcPr>
            <w:tcW w:w="0" w:type="auto"/>
            <w:vAlign w:val="bottom"/>
          </w:tcPr>
          <w:p w14:paraId="4545F330" w14:textId="5A3C5B0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278F47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3EC1D1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C91A8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6B0A729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ADB4402" w14:textId="525408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tcPr>
          <w:p w14:paraId="18CCAD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F388B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749AE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C70F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2E8BA9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3456EE6" w14:textId="3FE0EEA4"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19BC248E" w14:textId="00CC04D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D31B80" w14:textId="33DB580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7AD2EC0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8B55296" w14:textId="42939C2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F2E0528" w14:textId="27033EF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388A002" w14:textId="12B78F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6F2359" w14:textId="00F6AF8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ABF7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D34991B" w14:textId="796A60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5E2A536" w14:textId="455C1A5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1C0F55D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AB4D51" w14:textId="13078636"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1</w:t>
            </w:r>
          </w:p>
        </w:tc>
        <w:tc>
          <w:tcPr>
            <w:tcW w:w="0" w:type="auto"/>
            <w:vAlign w:val="bottom"/>
          </w:tcPr>
          <w:p w14:paraId="64C1DE83" w14:textId="5760069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c>
          <w:tcPr>
            <w:tcW w:w="0" w:type="auto"/>
            <w:vAlign w:val="bottom"/>
          </w:tcPr>
          <w:p w14:paraId="7C82295E" w14:textId="31B16CF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vAlign w:val="bottom"/>
          </w:tcPr>
          <w:p w14:paraId="2879FCED" w14:textId="61B6E97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AE8DAA6" w14:textId="32714C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219083F" w14:textId="0BD74AC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155E08C5" w14:textId="438F2E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538323AB" w14:textId="36438F3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68FC27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C768FFB" w14:textId="4C3E80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B7E6C58" w14:textId="3E3CCC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B6FBD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5D0C33" w14:textId="22B489BB"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2</w:t>
            </w:r>
          </w:p>
        </w:tc>
        <w:tc>
          <w:tcPr>
            <w:tcW w:w="0" w:type="auto"/>
          </w:tcPr>
          <w:p w14:paraId="73A9B400" w14:textId="6176115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506B5C09" w14:textId="0983C37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B69E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5F7475D" w14:textId="1EEF9BE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797E4C" w14:textId="693CD2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1EEF656" w14:textId="5D6AD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76D1B15" w14:textId="67C399C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B4C64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28515E" w14:textId="55F07DA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6C62B15" w14:textId="061064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8F6BF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1DACB" w14:textId="6F9BFFA5"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3NM</w:t>
            </w:r>
          </w:p>
        </w:tc>
        <w:tc>
          <w:tcPr>
            <w:tcW w:w="0" w:type="auto"/>
            <w:vAlign w:val="bottom"/>
          </w:tcPr>
          <w:p w14:paraId="69C3430F" w14:textId="70C386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02F081D3" w14:textId="7A6DA6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5FB13A4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D162365" w14:textId="650CE1E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558A37F" w14:textId="3A42C84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48515C0" w14:textId="1ED2BA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vAlign w:val="bottom"/>
          </w:tcPr>
          <w:p w14:paraId="30A0660E" w14:textId="6B0B42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477F1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896FA2" w14:textId="5BC82E8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8C85D3" w14:textId="2E9A58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98CA0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42963" w14:textId="6A1B28BD"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4M</w:t>
            </w:r>
          </w:p>
        </w:tc>
        <w:tc>
          <w:tcPr>
            <w:tcW w:w="0" w:type="auto"/>
            <w:vAlign w:val="bottom"/>
          </w:tcPr>
          <w:p w14:paraId="2F549721" w14:textId="1BB2610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5B36907F" w14:textId="4DCC45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57524B3A" w14:textId="75473A4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1CC9EA" w14:textId="5FE877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A7AC150" w14:textId="792FFD4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25719D2" w14:textId="6CB76F4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62863526" w14:textId="1CAC5F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51B1E4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30A814B7" w14:textId="15727C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B2F884C" w14:textId="49C4EF1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034D69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DDD55" w14:textId="4ACA94E9"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w:t>
            </w:r>
          </w:p>
        </w:tc>
        <w:tc>
          <w:tcPr>
            <w:tcW w:w="0" w:type="auto"/>
            <w:vAlign w:val="bottom"/>
          </w:tcPr>
          <w:p w14:paraId="0CB10D81" w14:textId="66DE28C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7F5FB8A5" w14:textId="176EB43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63B874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4C19A05" w14:textId="5AFE20D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23E6286" w14:textId="0EF748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E5664B3" w14:textId="7272FB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36225CE" w14:textId="3FEED64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7751368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1A70D48" w14:textId="32D8428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0B5240E" w14:textId="17AE5DD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1D2A7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760C81" w14:textId="48AFBA07"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5</w:t>
            </w:r>
          </w:p>
        </w:tc>
        <w:tc>
          <w:tcPr>
            <w:tcW w:w="0" w:type="auto"/>
            <w:vAlign w:val="bottom"/>
          </w:tcPr>
          <w:p w14:paraId="28CA4F70" w14:textId="2BD876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7456335C" w14:textId="2865DA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9FD34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C7FCE9" w14:textId="788CD42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3E70EE" w14:textId="31E785F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67F1EB9" w14:textId="725E15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5CA64E4" w14:textId="09852E2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vAlign w:val="bottom"/>
          </w:tcPr>
          <w:p w14:paraId="608D5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9222EB6" w14:textId="4D42B1A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1F66B24B" w14:textId="352C06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7C3198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4B38F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51D5ADE7" w14:textId="2BB56B4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0D7D6404" w14:textId="37DCC01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0" w:type="auto"/>
          </w:tcPr>
          <w:p w14:paraId="1E72B2EA" w14:textId="2AC2267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467D1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839E3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FD980E9" w14:textId="0B7B999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36335B90" w14:textId="4B3142B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6B4C72E2" w14:textId="3BD8371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EE044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2F08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7E3588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B734BF" w14:textId="77777777" w:rsidR="004774C2" w:rsidRPr="004D1C5D" w:rsidRDefault="004774C2" w:rsidP="004774C2">
            <w:pPr>
              <w:rPr>
                <w:rFonts w:ascii="Book Antiqua" w:hAnsi="Book Antiqua" w:cs="Times New Roman"/>
                <w:i/>
                <w:iCs/>
                <w:color w:val="auto"/>
                <w:sz w:val="20"/>
                <w:szCs w:val="20"/>
              </w:rPr>
            </w:pPr>
          </w:p>
        </w:tc>
        <w:tc>
          <w:tcPr>
            <w:tcW w:w="0" w:type="auto"/>
          </w:tcPr>
          <w:p w14:paraId="096F62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043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F90A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116A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3798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E895B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44C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C8B3F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AD9CE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D68C8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3794BFB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C8754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104737A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72DB6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FAC76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49AA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313EA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27817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9EEBF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7CFBA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39450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B1B0B7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7680E1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8B61E9" w14:textId="77777777" w:rsidR="004774C2" w:rsidRPr="004D1C5D" w:rsidRDefault="004774C2" w:rsidP="004774C2">
            <w:pPr>
              <w:rPr>
                <w:rFonts w:ascii="Book Antiqua" w:hAnsi="Book Antiqua" w:cs="Times New Roman"/>
                <w:i/>
                <w:iCs/>
                <w:color w:val="auto"/>
                <w:sz w:val="20"/>
                <w:szCs w:val="20"/>
              </w:rPr>
            </w:pPr>
          </w:p>
        </w:tc>
        <w:tc>
          <w:tcPr>
            <w:tcW w:w="0" w:type="auto"/>
          </w:tcPr>
          <w:p w14:paraId="5E381B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8BD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AF08F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F7C9F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0CDC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99DE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8DA57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4B05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307F9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9B99C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B236D6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0455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45A015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66EBD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7213A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F6906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2EEB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FD53D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85C5A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CFB94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81572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F940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18AAA0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282C0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52E0A2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48F6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2949C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FF933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E47A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CF4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325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4168B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FF1E4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DB7F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757604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25FF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5B88682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B0FE5A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BE9F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BAD2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23ADC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71CF9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DA4E6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A1C60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B359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8CB7D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48107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8D23B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009F62F9" w14:textId="51186CD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-3.25</w:t>
            </w:r>
          </w:p>
        </w:tc>
        <w:tc>
          <w:tcPr>
            <w:tcW w:w="0" w:type="auto"/>
          </w:tcPr>
          <w:p w14:paraId="7DA48E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09E5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FB5E81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30969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CFD6BDB" w14:textId="288165A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-3.27</w:t>
            </w:r>
          </w:p>
        </w:tc>
        <w:tc>
          <w:tcPr>
            <w:tcW w:w="0" w:type="auto"/>
            <w:vAlign w:val="bottom"/>
          </w:tcPr>
          <w:p w14:paraId="411F76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07FF8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E2406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22CC590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0528B6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11AF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28A82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C34D7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7F6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9DB3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FFD2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34504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F7BD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E38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F7C2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E034B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D2089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BA8FC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3529FF2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72E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87C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BEA06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02C2A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0F242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8E3A8C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CF92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62F0E7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49ED4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80E0D3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E4CE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2AE8DD1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427569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5F56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D737A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122A5A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E6EDE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1F41A5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347490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6D978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FFF813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579F4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1D4A0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4ADA29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446A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FB4C2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A6CF5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C52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CAEB6E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5AAEC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129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22E3B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B876D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40D4D5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C5D6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6988EA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4990A6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E315D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CF501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3FB78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96F981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92AAE7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5737AE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A3E8C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9F92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E2FCE0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1476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C16C81C" w14:textId="5D6D608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vAlign w:val="bottom"/>
          </w:tcPr>
          <w:p w14:paraId="4107D607" w14:textId="1657C72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64AAAE1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E6C47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6A0BBD9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F75BBE0" w14:textId="4D4FAE0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0.47</w:t>
            </w:r>
          </w:p>
        </w:tc>
        <w:tc>
          <w:tcPr>
            <w:tcW w:w="0" w:type="auto"/>
            <w:vAlign w:val="bottom"/>
          </w:tcPr>
          <w:p w14:paraId="42B565A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440A8D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F146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A23E5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3135B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00DA9B" w14:textId="6A75D41C"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4ACF5F40" w14:textId="18BA8FC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85E628" w14:textId="54B401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B4014" w14:textId="6C13F53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5363E45" w14:textId="295990C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CFFB269" w14:textId="581143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86C3BB6" w14:textId="106D9C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3B9F98" w14:textId="6E460D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96641F7" w14:textId="107186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42FD7FF7" w14:textId="584955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222FB67" w14:textId="152C1C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4850C6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E031B23" w14:textId="2D35165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34D8A4" w14:textId="482AA5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c>
          <w:tcPr>
            <w:tcW w:w="0" w:type="auto"/>
            <w:vAlign w:val="bottom"/>
          </w:tcPr>
          <w:p w14:paraId="1E67FDFF" w14:textId="7B221E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1687E134" w14:textId="145F5B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5D738E4" w14:textId="6190689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CAE7B16" w14:textId="2E9BCD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2CB4E95D" w14:textId="146C50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vAlign w:val="bottom"/>
          </w:tcPr>
          <w:p w14:paraId="33695D9E" w14:textId="157128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C393F2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B38A351" w14:textId="68846E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6DE46D8" w14:textId="704E00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DBC8B2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73F18" w14:textId="68A73EC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59C5CFA" w14:textId="1EE68C9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7AA7B3D1" w14:textId="0DAD827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EAA405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472A378" w14:textId="547396E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5FAFA" w14:textId="7170FD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AA0E20" w14:textId="16AD78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DECE280" w14:textId="17EEAF7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3BA328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311957" w14:textId="3ACD7C5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BA61690" w14:textId="7827B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2ECA1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33F060" w14:textId="732142F1"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54996119" w14:textId="01938F3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1B2EEE33" w14:textId="76909B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274E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9BBC3C0" w14:textId="6A75C5F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3514AFC" w14:textId="04D4D0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0B65BCB" w14:textId="099E58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0.44</w:t>
            </w:r>
          </w:p>
        </w:tc>
        <w:tc>
          <w:tcPr>
            <w:tcW w:w="0" w:type="auto"/>
            <w:vAlign w:val="bottom"/>
          </w:tcPr>
          <w:p w14:paraId="4EEC6811" w14:textId="177D5A9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tcPr>
          <w:p w14:paraId="5E61458A" w14:textId="6D834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4B5B884" w14:textId="71C6F14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5A7483AE" w14:textId="3D3CC9C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5CEFBD9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6A5D5" w14:textId="5E121D2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33448F55" w14:textId="4420BE9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683B7722" w14:textId="42B83D2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tcPr>
          <w:p w14:paraId="4C564997" w14:textId="39F0992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551F176" w14:textId="457DB0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3A8F9E8" w14:textId="3EB24DB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4882269" w14:textId="7B4996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vAlign w:val="bottom"/>
          </w:tcPr>
          <w:p w14:paraId="459CC38D" w14:textId="4F178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2A06D4E9" w14:textId="148170C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22BC91" w14:textId="7A2C65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46A90348" w14:textId="1CF6449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359DE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A35C7" w14:textId="77F50F8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DFE1C43" w14:textId="7647F68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0.83</w:t>
            </w:r>
          </w:p>
        </w:tc>
        <w:tc>
          <w:tcPr>
            <w:tcW w:w="0" w:type="auto"/>
            <w:vAlign w:val="bottom"/>
          </w:tcPr>
          <w:p w14:paraId="788F11AD" w14:textId="5BD196E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3A603CC" w14:textId="527C22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2EC7CF5" w14:textId="2757BBD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582804C" w14:textId="11C3FFF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6A80AD69" w14:textId="38B5204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6589921F" w14:textId="5EDA27D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9B7AE90" w14:textId="55A3F46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6B0BB74" w14:textId="1C50EC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51435A0" w14:textId="082661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1B6902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9576C" w14:textId="0F62586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65BA75F" w14:textId="606715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530B8E2" w14:textId="0CCBC34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693199FB" w14:textId="128BE91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ED10F8" w14:textId="2D576B9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7B0CB51" w14:textId="5F0E591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474B85F" w14:textId="45EEEB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CD1D519" w14:textId="7E5778D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tcPr>
          <w:p w14:paraId="18E90FF4" w14:textId="137C209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015BE76" w14:textId="6D96D6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D387EE6" w14:textId="749B20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3A38EE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AF3F0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612B075" w14:textId="46DDC8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-0.56</w:t>
            </w:r>
          </w:p>
        </w:tc>
        <w:tc>
          <w:tcPr>
            <w:tcW w:w="0" w:type="auto"/>
            <w:vAlign w:val="bottom"/>
          </w:tcPr>
          <w:p w14:paraId="46087782" w14:textId="4AE975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4DDD8B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7403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55565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82E87C4" w14:textId="52EADF5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6C1B496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DDD22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577BE0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B76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895E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DE2BF" w14:textId="77777777" w:rsidR="004774C2" w:rsidRPr="004D1C5D" w:rsidRDefault="004774C2" w:rsidP="004774C2">
            <w:pPr>
              <w:rPr>
                <w:rFonts w:ascii="Book Antiqua" w:hAnsi="Book Antiqua" w:cs="Times New Roman"/>
                <w:i/>
                <w:iCs/>
                <w:color w:val="auto"/>
                <w:sz w:val="20"/>
                <w:szCs w:val="20"/>
              </w:rPr>
            </w:pPr>
          </w:p>
        </w:tc>
        <w:tc>
          <w:tcPr>
            <w:tcW w:w="0" w:type="auto"/>
          </w:tcPr>
          <w:p w14:paraId="2DE0A7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E822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1D3C0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93B2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2B254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433E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BC2EA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B4D7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CBF1C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06CA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B6AD3D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9F8546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26CA3D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9987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EA03F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A657F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389A5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28BDE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D14A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A2A6E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E55DC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24BA7A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456394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4E68E0"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71A3D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C6A4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9484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A900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8B8D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BB228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7290E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25F1E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BEBF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B6368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967324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AE00BA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002C85C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14D1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A59F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D43D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93E6D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AF063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25BF6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D8CB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7D2E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D64A6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C22FE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004C4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lastRenderedPageBreak/>
              <w:t>Five or More O’levels</w:t>
            </w:r>
          </w:p>
        </w:tc>
        <w:tc>
          <w:tcPr>
            <w:tcW w:w="0" w:type="auto"/>
            <w:vAlign w:val="bottom"/>
          </w:tcPr>
          <w:p w14:paraId="417BC12C" w14:textId="455663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-3.97</w:t>
            </w:r>
          </w:p>
        </w:tc>
        <w:tc>
          <w:tcPr>
            <w:tcW w:w="0" w:type="auto"/>
          </w:tcPr>
          <w:p w14:paraId="43AE8C5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1A4B2A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50ADD1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373D870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E720AC8" w14:textId="09A39B4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-4.01</w:t>
            </w:r>
          </w:p>
        </w:tc>
        <w:tc>
          <w:tcPr>
            <w:tcW w:w="0" w:type="auto"/>
            <w:vAlign w:val="bottom"/>
          </w:tcPr>
          <w:p w14:paraId="0814827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15DCA5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CCFB7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57B5FFC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1B52874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77AF2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B88356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374908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26B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E2F2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552A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5D2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578A52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0643D4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8EC5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294B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1178A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CBA3C"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11216AE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A0F41B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57DC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C5F73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AA6F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72E6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FA8BC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9D1A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05FE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30425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C92C0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F2E4144"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0C8AB46F" w14:textId="0F81DA7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-0.37</w:t>
            </w:r>
          </w:p>
        </w:tc>
        <w:tc>
          <w:tcPr>
            <w:tcW w:w="0" w:type="auto"/>
          </w:tcPr>
          <w:p w14:paraId="4038BA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5B67DD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3A9DFC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59E0B7A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CF218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0EA66F6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20BFF9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58D0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7330D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655C0BB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F4E0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416098B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D067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27EE9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F9BE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14AA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0EA081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D443C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D12AE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C6733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3A80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F820C8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73941D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A9FCC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F6E18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BDB8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4985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99F48E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BD165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70FFA6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B06FF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75DB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26D8B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E78374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676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7DA46F97" w14:textId="1C36746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0.91</w:t>
            </w:r>
          </w:p>
        </w:tc>
        <w:tc>
          <w:tcPr>
            <w:tcW w:w="0" w:type="auto"/>
          </w:tcPr>
          <w:p w14:paraId="2859E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C0EEB2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5F17E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22399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AC10AFD" w14:textId="2AA252F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0.99</w:t>
            </w:r>
          </w:p>
        </w:tc>
        <w:tc>
          <w:tcPr>
            <w:tcW w:w="0" w:type="auto"/>
            <w:vAlign w:val="bottom"/>
          </w:tcPr>
          <w:p w14:paraId="3ACF6E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42CCB9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F22B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8C8FD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4EBA8C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4EC78E7" w14:textId="1AD03512"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0EE709EA" w14:textId="3DFD69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74213C" w14:textId="287C27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2BE2BA" w14:textId="7A83AC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A5AA93" w14:textId="09D63A3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68D9B4D" w14:textId="5F102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18BA0E7" w14:textId="3E1C4F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4A8A625" w14:textId="54CC56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FAA651" w14:textId="68FD344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4ECB5933" w14:textId="1AA28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29E965" w14:textId="7993153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2192E7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615C71" w14:textId="0F541AA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2467EA" w14:textId="3DCED9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-2.02</w:t>
            </w:r>
          </w:p>
        </w:tc>
        <w:tc>
          <w:tcPr>
            <w:tcW w:w="0" w:type="auto"/>
            <w:vAlign w:val="bottom"/>
          </w:tcPr>
          <w:p w14:paraId="27B3686E" w14:textId="05D50F4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(1.03)</w:t>
            </w:r>
          </w:p>
        </w:tc>
        <w:tc>
          <w:tcPr>
            <w:tcW w:w="0" w:type="auto"/>
          </w:tcPr>
          <w:p w14:paraId="28BA1782" w14:textId="59B846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6249E03" w14:textId="12CCECB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5CE8D04" w14:textId="6BF345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004A793" w14:textId="4DC15EC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-0.61</w:t>
            </w:r>
          </w:p>
        </w:tc>
        <w:tc>
          <w:tcPr>
            <w:tcW w:w="0" w:type="auto"/>
            <w:vAlign w:val="bottom"/>
          </w:tcPr>
          <w:p w14:paraId="6D9D7310" w14:textId="66633B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(0.67)</w:t>
            </w:r>
          </w:p>
        </w:tc>
        <w:tc>
          <w:tcPr>
            <w:tcW w:w="0" w:type="auto"/>
          </w:tcPr>
          <w:p w14:paraId="4C5423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2E87471" w14:textId="3552DC6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AC7E46C" w14:textId="13097D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D9617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B9223F" w14:textId="288FAB13"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8639524" w14:textId="279D6AD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0F5D6025" w14:textId="5D18C37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C3E2B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81D990F" w14:textId="1A0EEA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285A3CD" w14:textId="494A9E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BE9B0A9" w14:textId="4EB1CF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F2B1E48" w14:textId="1680D53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3596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E19773" w14:textId="678056B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7C109C" w14:textId="418BFCC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D6837E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1DBE51" w14:textId="2AA2BE0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A1B0537" w14:textId="1A7179B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39A3D603" w14:textId="1C795D3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(0.39)</w:t>
            </w:r>
          </w:p>
        </w:tc>
        <w:tc>
          <w:tcPr>
            <w:tcW w:w="0" w:type="auto"/>
          </w:tcPr>
          <w:p w14:paraId="5D56126C" w14:textId="76FA5F9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A0D9133" w14:textId="44AF9C5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58834D0" w14:textId="603342B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55EB686" w14:textId="66D90D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D8D1DE7" w14:textId="5108F8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(0.47)</w:t>
            </w:r>
          </w:p>
        </w:tc>
        <w:tc>
          <w:tcPr>
            <w:tcW w:w="0" w:type="auto"/>
          </w:tcPr>
          <w:p w14:paraId="19C0FDF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1BDC88F0" w14:textId="1A897C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67E113D" w14:textId="75CBB72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126CE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4DA82" w14:textId="406139B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40AF54F0" w14:textId="06799C9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c>
          <w:tcPr>
            <w:tcW w:w="0" w:type="auto"/>
            <w:vAlign w:val="bottom"/>
          </w:tcPr>
          <w:p w14:paraId="215A5F5F" w14:textId="7A0E7CC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2309845F" w14:textId="18D58CE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F280794" w14:textId="60729E9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7DB79526" w14:textId="7BC9A5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6E1D196" w14:textId="1C0EDC1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0.68</w:t>
            </w:r>
          </w:p>
        </w:tc>
        <w:tc>
          <w:tcPr>
            <w:tcW w:w="0" w:type="auto"/>
            <w:vAlign w:val="bottom"/>
          </w:tcPr>
          <w:p w14:paraId="203227DC" w14:textId="7B00A8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3F2FD786" w14:textId="6350A87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96BF6CA" w14:textId="376BC56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DE76552" w14:textId="6EBC86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E2AEA7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D20081" w14:textId="6CEFB7C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B6A4508" w14:textId="03A22E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16E71A87" w14:textId="6F177CB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3AF15F9F" w14:textId="5EC43F1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EE218A" w14:textId="70F57DD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2898F9D" w14:textId="6CDB9A0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5743C4" w14:textId="70454AF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58CF85DA" w14:textId="386D1FA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2C4ED942" w14:textId="4D636A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18361" w14:textId="7CE7E78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74A083D" w14:textId="5EE619C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F8F60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72D7EA" w14:textId="436B5EF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3D1F451" w14:textId="13F37F6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1.19</w:t>
            </w:r>
          </w:p>
        </w:tc>
        <w:tc>
          <w:tcPr>
            <w:tcW w:w="0" w:type="auto"/>
            <w:vAlign w:val="bottom"/>
          </w:tcPr>
          <w:p w14:paraId="189685C5" w14:textId="0FDC9A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1968ED6" w14:textId="37E0BBE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29164" w14:textId="76E757A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C08783" w14:textId="7E42FBB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81B92CA" w14:textId="37BAE63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54DB464B" w14:textId="505BB0C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tcPr>
          <w:p w14:paraId="7B248F46" w14:textId="791CE48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4995D13" w14:textId="55540F1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4A948A6D" w14:textId="5824F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8B3664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78389"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E3DE80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27FC06ED" w14:textId="22C49D3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(0.21)</w:t>
            </w:r>
          </w:p>
        </w:tc>
        <w:tc>
          <w:tcPr>
            <w:tcW w:w="0" w:type="auto"/>
          </w:tcPr>
          <w:p w14:paraId="0AA2819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75299B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6DF8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85A3B4E" w14:textId="171150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-1.57</w:t>
            </w:r>
          </w:p>
        </w:tc>
        <w:tc>
          <w:tcPr>
            <w:tcW w:w="0" w:type="auto"/>
            <w:vAlign w:val="bottom"/>
          </w:tcPr>
          <w:p w14:paraId="18A204B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1A9BB11B" w14:textId="2AF5CA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1E61D5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0180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68E9DE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6EF41" w14:textId="77777777" w:rsidR="004774C2" w:rsidRPr="004D1C5D" w:rsidRDefault="004774C2" w:rsidP="004774C2">
            <w:pPr>
              <w:rPr>
                <w:rFonts w:ascii="Book Antiqua" w:hAnsi="Book Antiqua" w:cs="Times New Roman"/>
                <w:i/>
                <w:iCs/>
                <w:color w:val="auto"/>
                <w:sz w:val="20"/>
                <w:szCs w:val="20"/>
              </w:rPr>
            </w:pPr>
          </w:p>
        </w:tc>
        <w:tc>
          <w:tcPr>
            <w:tcW w:w="0" w:type="auto"/>
          </w:tcPr>
          <w:p w14:paraId="08F5856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0C87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1B08E7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5622C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C80107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03A01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21282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0E81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81D56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E4F0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63FCF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08883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355FACE2" w14:textId="49F390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3278256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4774C2" w:rsidRPr="004D1C5D" w14:paraId="7E18534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01034F"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6E8BFF8" w14:textId="1FF696A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gridSpan w:val="5"/>
          </w:tcPr>
          <w:p w14:paraId="3A1977DE" w14:textId="432A8E1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4C773F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F4CD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572C42B" w14:textId="51FF68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5EDC8215" w14:textId="68CC37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1B47C32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5B938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DC0E000" w14:textId="4E6A27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6B5E49F2" w14:textId="0B94C37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r>
      <w:tr w:rsidR="004774C2" w:rsidRPr="004D1C5D" w14:paraId="3BA394F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55FFE"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0640B" w14:textId="59679E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05DAF2DC" w14:textId="745AAE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4774C2" w:rsidRPr="004D1C5D" w14:paraId="69F844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95FC82"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4E04AC9E" w14:textId="772AB52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17454.71</w:t>
            </w:r>
          </w:p>
        </w:tc>
        <w:tc>
          <w:tcPr>
            <w:tcW w:w="0" w:type="auto"/>
            <w:gridSpan w:val="5"/>
          </w:tcPr>
          <w:p w14:paraId="245EF561" w14:textId="776D2AB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17481.54</w:t>
            </w:r>
          </w:p>
        </w:tc>
      </w:tr>
      <w:tr w:rsidR="004774C2" w:rsidRPr="004D1C5D" w14:paraId="2E4546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9AF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6BB0FE47" w14:textId="3C7560F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17708.05</w:t>
            </w:r>
          </w:p>
        </w:tc>
        <w:tc>
          <w:tcPr>
            <w:tcW w:w="0" w:type="auto"/>
            <w:gridSpan w:val="5"/>
          </w:tcPr>
          <w:p w14:paraId="0017DB50" w14:textId="4A79A1F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r w:rsidR="004774C2" w:rsidRPr="004D1C5D" w14:paraId="6C928539"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2B75664" w14:textId="77777777" w:rsidR="004774C2" w:rsidRPr="004D1C5D" w:rsidRDefault="004774C2" w:rsidP="004774C2">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3E7A155E" w14:textId="77777777" w:rsidR="004774C2" w:rsidRPr="004D1C5D" w:rsidRDefault="004774C2" w:rsidP="004774C2">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73DA15FB" w14:textId="77777777" w:rsidR="0050078B" w:rsidRPr="004D1C5D" w:rsidRDefault="0050078B" w:rsidP="0050078B">
      <w:pPr>
        <w:ind w:firstLine="720"/>
        <w:rPr>
          <w:rFonts w:ascii="Book Antiqua" w:hAnsi="Book Antiqua" w:cs="Times New Roman"/>
          <w:sz w:val="20"/>
          <w:szCs w:val="20"/>
        </w:rPr>
      </w:pPr>
    </w:p>
    <w:p w14:paraId="2A110780" w14:textId="77777777" w:rsidR="0050078B" w:rsidRPr="004D1C5D" w:rsidRDefault="0050078B" w:rsidP="0050078B">
      <w:pPr>
        <w:rPr>
          <w:rFonts w:ascii="Book Antiqua" w:hAnsi="Book Antiqua" w:cs="Times New Roman"/>
          <w:sz w:val="20"/>
          <w:szCs w:val="20"/>
        </w:rPr>
      </w:pPr>
    </w:p>
    <w:p w14:paraId="1C09E37A" w14:textId="77777777" w:rsidR="0050078B" w:rsidRPr="004D1C5D" w:rsidRDefault="0050078B" w:rsidP="0050078B">
      <w:pPr>
        <w:rPr>
          <w:rFonts w:ascii="Book Antiqua" w:hAnsi="Book Antiqua" w:cs="Times New Roman"/>
          <w:sz w:val="20"/>
          <w:szCs w:val="20"/>
        </w:rPr>
        <w:sectPr w:rsidR="0050078B" w:rsidRPr="004D1C5D" w:rsidSect="00A20BFF">
          <w:pgSz w:w="16838" w:h="11906" w:orient="landscape"/>
          <w:pgMar w:top="1440" w:right="1440" w:bottom="1440" w:left="1440" w:header="709" w:footer="709" w:gutter="0"/>
          <w:cols w:space="708"/>
          <w:docGrid w:linePitch="360"/>
        </w:sectPr>
      </w:pPr>
    </w:p>
    <w:p w14:paraId="0A06371C" w14:textId="3886DFB5" w:rsidR="004B17A9" w:rsidRPr="004D1C5D" w:rsidRDefault="008C6EEF" w:rsidP="008C6EEF">
      <w:pPr>
        <w:pStyle w:val="Heading2"/>
      </w:pPr>
      <w:bookmarkStart w:id="255" w:name="_Toc156204364"/>
      <w:r>
        <w:lastRenderedPageBreak/>
        <w:t>Appendix Two: BCS</w:t>
      </w:r>
      <w:bookmarkEnd w:id="255"/>
    </w:p>
    <w:p w14:paraId="16491227" w14:textId="7882EA6A" w:rsidR="004B17A9" w:rsidRPr="004D1C5D" w:rsidRDefault="004B17A9" w:rsidP="00AE3B45">
      <w:pPr>
        <w:pStyle w:val="Caption"/>
        <w:rPr>
          <w:sz w:val="20"/>
          <w:szCs w:val="20"/>
        </w:rPr>
      </w:pPr>
    </w:p>
    <w:p w14:paraId="68C9AB5C" w14:textId="7E0F93BB" w:rsidR="008C6EEF" w:rsidRDefault="008C6EEF" w:rsidP="008C6EEF">
      <w:pPr>
        <w:pStyle w:val="Caption"/>
      </w:pPr>
      <w:bookmarkStart w:id="256" w:name="_Toc156204418"/>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F37B42">
        <w:t>Goodness-of-fit summaries for explanatory variables and Economic Activity (CAMSIS)</w:t>
      </w:r>
      <w:bookmarkEnd w:id="256"/>
    </w:p>
    <w:tbl>
      <w:tblPr>
        <w:tblStyle w:val="GridTable6Colorful"/>
        <w:tblW w:w="0" w:type="auto"/>
        <w:tblLook w:val="04A0" w:firstRow="1" w:lastRow="0" w:firstColumn="1" w:lastColumn="0" w:noHBand="0" w:noVBand="1"/>
      </w:tblPr>
      <w:tblGrid>
        <w:gridCol w:w="1942"/>
        <w:gridCol w:w="1072"/>
        <w:gridCol w:w="1413"/>
        <w:gridCol w:w="1026"/>
        <w:gridCol w:w="1831"/>
        <w:gridCol w:w="866"/>
        <w:gridCol w:w="866"/>
      </w:tblGrid>
      <w:tr w:rsidR="00837293" w:rsidRPr="004D1C5D" w14:paraId="5D566A0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A149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1104EE6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53B91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595B2CFC"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 f. (from Null)</w:t>
            </w:r>
          </w:p>
        </w:tc>
        <w:tc>
          <w:tcPr>
            <w:tcW w:w="0" w:type="auto"/>
          </w:tcPr>
          <w:p w14:paraId="19D9963E" w14:textId="73FAD0A1"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B658211"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103BB333"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2536505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2E080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1BF6AF9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61BAE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B0CF0C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1A7D10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4AE2760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6CD793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3260240"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FB4BA3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5810E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248CD6E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4A1DB1E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03F2ED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42F5610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5A97F8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102EB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31155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5A0D488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AA468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204F304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8FAC47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674FF2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011440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4441E65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814F48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06F5708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10EB1DA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26DE2A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41224C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3718E44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50FAE57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034546C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95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CAMSIS</w:t>
            </w:r>
          </w:p>
        </w:tc>
        <w:tc>
          <w:tcPr>
            <w:tcW w:w="0" w:type="auto"/>
          </w:tcPr>
          <w:p w14:paraId="468383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1377.94</w:t>
            </w:r>
          </w:p>
        </w:tc>
        <w:tc>
          <w:tcPr>
            <w:tcW w:w="0" w:type="auto"/>
          </w:tcPr>
          <w:p w14:paraId="3E64FC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40.24</w:t>
            </w:r>
          </w:p>
        </w:tc>
        <w:tc>
          <w:tcPr>
            <w:tcW w:w="0" w:type="auto"/>
          </w:tcPr>
          <w:p w14:paraId="434A266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EAF91D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0.03</w:t>
            </w:r>
          </w:p>
        </w:tc>
        <w:tc>
          <w:tcPr>
            <w:tcW w:w="0" w:type="auto"/>
          </w:tcPr>
          <w:p w14:paraId="007996F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1389.94</w:t>
            </w:r>
          </w:p>
        </w:tc>
        <w:tc>
          <w:tcPr>
            <w:tcW w:w="0" w:type="auto"/>
          </w:tcPr>
          <w:p w14:paraId="53A1DA6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1417.44</w:t>
            </w:r>
          </w:p>
        </w:tc>
      </w:tr>
    </w:tbl>
    <w:p w14:paraId="2A9A48F4" w14:textId="66D1F453" w:rsidR="004B17A9" w:rsidRPr="004D1C5D" w:rsidRDefault="004B17A9" w:rsidP="00AE3B45">
      <w:pPr>
        <w:pStyle w:val="Caption"/>
        <w:rPr>
          <w:sz w:val="20"/>
          <w:szCs w:val="20"/>
        </w:rPr>
      </w:pPr>
    </w:p>
    <w:p w14:paraId="6A42ADFF" w14:textId="7AF84925" w:rsidR="008C6EEF" w:rsidRDefault="008C6EEF" w:rsidP="008C6EEF">
      <w:pPr>
        <w:pStyle w:val="Caption"/>
      </w:pPr>
      <w:bookmarkStart w:id="257" w:name="_Toc156204419"/>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D52FE4">
        <w:t>Model building goodness-of-fit summaries for multiple logistic regression model of Economic Activity (CAMSIS)</w:t>
      </w:r>
      <w:bookmarkEnd w:id="257"/>
    </w:p>
    <w:tbl>
      <w:tblPr>
        <w:tblStyle w:val="GridTable6Colorful"/>
        <w:tblW w:w="0" w:type="auto"/>
        <w:tblLook w:val="04A0" w:firstRow="1" w:lastRow="0" w:firstColumn="1" w:lastColumn="0" w:noHBand="0" w:noVBand="1"/>
      </w:tblPr>
      <w:tblGrid>
        <w:gridCol w:w="2028"/>
        <w:gridCol w:w="1072"/>
        <w:gridCol w:w="1329"/>
        <w:gridCol w:w="1246"/>
        <w:gridCol w:w="1609"/>
        <w:gridCol w:w="866"/>
        <w:gridCol w:w="866"/>
      </w:tblGrid>
      <w:tr w:rsidR="00837293" w:rsidRPr="004D1C5D" w14:paraId="313DA2A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D7AE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608FD3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8A212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0" w:type="auto"/>
          </w:tcPr>
          <w:p w14:paraId="4CBE6000"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0" w:type="auto"/>
          </w:tcPr>
          <w:p w14:paraId="3E75CAC6" w14:textId="62D36B39"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7F0E18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7F09AC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6184AF7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4A9C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641B5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51E254E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2E10E2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EE8798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78C2DC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7C5FCE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1683A0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A4D52B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6BC79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8D4EF2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3BE6A7D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AC0ED2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7657683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12458E1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4819D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80C0B"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0" w:type="auto"/>
          </w:tcPr>
          <w:p w14:paraId="0C42DD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0" w:type="auto"/>
          </w:tcPr>
          <w:p w14:paraId="7C37AF9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0" w:type="auto"/>
          </w:tcPr>
          <w:p w14:paraId="7F573F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512B9B5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10F2447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0" w:type="auto"/>
          </w:tcPr>
          <w:p w14:paraId="3939AB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4814813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B8943D8"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0" w:type="auto"/>
          </w:tcPr>
          <w:p w14:paraId="4BFC6FD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0" w:type="auto"/>
          </w:tcPr>
          <w:p w14:paraId="2E5B51B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0" w:type="auto"/>
          </w:tcPr>
          <w:p w14:paraId="0059AAD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AFB2AF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0" w:type="auto"/>
          </w:tcPr>
          <w:p w14:paraId="60ACC0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0" w:type="auto"/>
          </w:tcPr>
          <w:p w14:paraId="5E56EED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57284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F260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CAMSIS</w:t>
            </w:r>
          </w:p>
        </w:tc>
        <w:tc>
          <w:tcPr>
            <w:tcW w:w="0" w:type="auto"/>
          </w:tcPr>
          <w:p w14:paraId="3B51BF3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1279.34</w:t>
            </w:r>
          </w:p>
        </w:tc>
        <w:tc>
          <w:tcPr>
            <w:tcW w:w="0" w:type="auto"/>
          </w:tcPr>
          <w:p w14:paraId="4A218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14.88</w:t>
            </w:r>
          </w:p>
        </w:tc>
        <w:tc>
          <w:tcPr>
            <w:tcW w:w="0" w:type="auto"/>
          </w:tcPr>
          <w:p w14:paraId="04151D9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91C3A1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0.10</w:t>
            </w:r>
          </w:p>
        </w:tc>
        <w:tc>
          <w:tcPr>
            <w:tcW w:w="0" w:type="auto"/>
          </w:tcPr>
          <w:p w14:paraId="0AEC51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1309.34</w:t>
            </w:r>
          </w:p>
        </w:tc>
        <w:tc>
          <w:tcPr>
            <w:tcW w:w="0" w:type="auto"/>
          </w:tcPr>
          <w:p w14:paraId="26F9C5D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1378.09</w:t>
            </w:r>
          </w:p>
        </w:tc>
      </w:tr>
    </w:tbl>
    <w:p w14:paraId="40090B0D" w14:textId="77777777" w:rsidR="004B17A9" w:rsidRPr="004D1C5D" w:rsidRDefault="004B17A9" w:rsidP="004B17A9">
      <w:pPr>
        <w:rPr>
          <w:rFonts w:ascii="Book Antiqua" w:hAnsi="Book Antiqua"/>
          <w:sz w:val="20"/>
          <w:szCs w:val="20"/>
        </w:rPr>
      </w:pPr>
    </w:p>
    <w:p w14:paraId="35F9CB90" w14:textId="56C5C8BC" w:rsidR="004B17A9" w:rsidRPr="004D1C5D" w:rsidRDefault="004B17A9" w:rsidP="00AE3B45">
      <w:pPr>
        <w:pStyle w:val="Caption"/>
        <w:rPr>
          <w:sz w:val="20"/>
          <w:szCs w:val="20"/>
        </w:rPr>
      </w:pPr>
    </w:p>
    <w:p w14:paraId="00F551A6" w14:textId="35C6261B" w:rsidR="008C6EEF" w:rsidRDefault="008C6EEF" w:rsidP="008C6EEF">
      <w:pPr>
        <w:pStyle w:val="Caption"/>
      </w:pPr>
      <w:bookmarkStart w:id="258" w:name="_Toc156204420"/>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745796">
        <w:t>Goodness-of-fit summaries for explanatory variables and Economic Activity (RGSC)</w:t>
      </w:r>
      <w:bookmarkEnd w:id="258"/>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837293" w:rsidRPr="004D1C5D" w14:paraId="35821DC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324F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52AEB0EF"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12C6B56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6C2A6F42"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Null)</w:t>
            </w:r>
          </w:p>
        </w:tc>
        <w:tc>
          <w:tcPr>
            <w:tcW w:w="0" w:type="auto"/>
          </w:tcPr>
          <w:p w14:paraId="32FB2951" w14:textId="23FC09AB"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86CE97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35450F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40F5B4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CDA64"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71327A2"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34E474F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B686FD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098515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E75719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A927DE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66752C4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D09577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5A6CB2D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716AB3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5BB247A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617384C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27B94EC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0B0F567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1258A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B01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653C15B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D1A5816"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06B223D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B153B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78A0515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395E490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2001638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E317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2F2CC87F"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64148C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0357297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41DF46C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2DAAF3C5"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12569E3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358388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4E672"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RGSC</w:t>
            </w:r>
          </w:p>
        </w:tc>
        <w:tc>
          <w:tcPr>
            <w:tcW w:w="0" w:type="auto"/>
          </w:tcPr>
          <w:p w14:paraId="0419958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1362.61</w:t>
            </w:r>
          </w:p>
        </w:tc>
        <w:tc>
          <w:tcPr>
            <w:tcW w:w="0" w:type="auto"/>
          </w:tcPr>
          <w:p w14:paraId="648A4E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55.57</w:t>
            </w:r>
          </w:p>
        </w:tc>
        <w:tc>
          <w:tcPr>
            <w:tcW w:w="0" w:type="auto"/>
          </w:tcPr>
          <w:p w14:paraId="28F0C6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0" w:type="auto"/>
          </w:tcPr>
          <w:p w14:paraId="37F661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0.04</w:t>
            </w:r>
          </w:p>
        </w:tc>
        <w:tc>
          <w:tcPr>
            <w:tcW w:w="0" w:type="auto"/>
          </w:tcPr>
          <w:p w14:paraId="02059B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1398.61</w:t>
            </w:r>
          </w:p>
        </w:tc>
        <w:tc>
          <w:tcPr>
            <w:tcW w:w="0" w:type="auto"/>
          </w:tcPr>
          <w:p w14:paraId="2C2C2B3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1481.11</w:t>
            </w:r>
          </w:p>
        </w:tc>
      </w:tr>
    </w:tbl>
    <w:p w14:paraId="121A34FC" w14:textId="77777777" w:rsidR="004B17A9" w:rsidRPr="004D1C5D" w:rsidRDefault="004B17A9" w:rsidP="004B17A9">
      <w:pPr>
        <w:rPr>
          <w:rFonts w:ascii="Book Antiqua" w:hAnsi="Book Antiqua"/>
          <w:sz w:val="20"/>
          <w:szCs w:val="20"/>
        </w:rPr>
      </w:pPr>
    </w:p>
    <w:p w14:paraId="126F5E06" w14:textId="105AA51C" w:rsidR="004B17A9" w:rsidRPr="004D1C5D" w:rsidRDefault="004B17A9" w:rsidP="00AE3B45">
      <w:pPr>
        <w:pStyle w:val="Caption"/>
        <w:rPr>
          <w:sz w:val="20"/>
          <w:szCs w:val="20"/>
        </w:rPr>
      </w:pPr>
    </w:p>
    <w:p w14:paraId="368D848D" w14:textId="41D494DC" w:rsidR="008C6EEF" w:rsidRDefault="008C6EEF" w:rsidP="008C6EEF">
      <w:pPr>
        <w:pStyle w:val="Caption"/>
      </w:pPr>
      <w:bookmarkStart w:id="259" w:name="_Toc156204421"/>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F80270">
        <w:t>Model building goodness-of-fit summaries for multiple logistic regression model of Economic Activity (RGSC)</w:t>
      </w:r>
      <w:bookmarkEnd w:id="259"/>
    </w:p>
    <w:tbl>
      <w:tblPr>
        <w:tblStyle w:val="GridTable6Colorful"/>
        <w:tblW w:w="5000" w:type="pct"/>
        <w:tblLook w:val="04A0" w:firstRow="1" w:lastRow="0" w:firstColumn="1" w:lastColumn="0" w:noHBand="0" w:noVBand="1"/>
      </w:tblPr>
      <w:tblGrid>
        <w:gridCol w:w="1720"/>
        <w:gridCol w:w="1244"/>
        <w:gridCol w:w="1257"/>
        <w:gridCol w:w="1257"/>
        <w:gridCol w:w="1551"/>
        <w:gridCol w:w="995"/>
        <w:gridCol w:w="992"/>
      </w:tblGrid>
      <w:tr w:rsidR="00837293" w:rsidRPr="004D1C5D" w14:paraId="5531616F"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5576C1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690" w:type="pct"/>
          </w:tcPr>
          <w:p w14:paraId="47F0FE3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697" w:type="pct"/>
          </w:tcPr>
          <w:p w14:paraId="03553AD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697" w:type="pct"/>
          </w:tcPr>
          <w:p w14:paraId="77BEAF5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860" w:type="pct"/>
          </w:tcPr>
          <w:p w14:paraId="695A15D1" w14:textId="35CF95E4"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552" w:type="pct"/>
          </w:tcPr>
          <w:p w14:paraId="4003E9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550" w:type="pct"/>
          </w:tcPr>
          <w:p w14:paraId="7111DBF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16D16C7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6273C82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690" w:type="pct"/>
          </w:tcPr>
          <w:p w14:paraId="0ED2381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697" w:type="pct"/>
          </w:tcPr>
          <w:p w14:paraId="31BDAA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697" w:type="pct"/>
          </w:tcPr>
          <w:p w14:paraId="545551F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860" w:type="pct"/>
          </w:tcPr>
          <w:p w14:paraId="6836A1C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552" w:type="pct"/>
          </w:tcPr>
          <w:p w14:paraId="12E97E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550" w:type="pct"/>
          </w:tcPr>
          <w:p w14:paraId="229A5C3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07F49392"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B3B2F67"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690" w:type="pct"/>
          </w:tcPr>
          <w:p w14:paraId="28966D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697" w:type="pct"/>
          </w:tcPr>
          <w:p w14:paraId="2DEAA47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697" w:type="pct"/>
          </w:tcPr>
          <w:p w14:paraId="1DB35B9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04CE8AB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02ABC7C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550" w:type="pct"/>
          </w:tcPr>
          <w:p w14:paraId="131AD89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80635B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CCE09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690" w:type="pct"/>
          </w:tcPr>
          <w:p w14:paraId="175610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697" w:type="pct"/>
          </w:tcPr>
          <w:p w14:paraId="5BB7A8D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697" w:type="pct"/>
          </w:tcPr>
          <w:p w14:paraId="2FD57B8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2BEFC23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27FA23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550" w:type="pct"/>
          </w:tcPr>
          <w:p w14:paraId="4231B55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2EA9E9D6"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146FA3A"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690" w:type="pct"/>
          </w:tcPr>
          <w:p w14:paraId="4AFA79F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697" w:type="pct"/>
          </w:tcPr>
          <w:p w14:paraId="062676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697" w:type="pct"/>
          </w:tcPr>
          <w:p w14:paraId="0C91E2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53A20CB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552" w:type="pct"/>
          </w:tcPr>
          <w:p w14:paraId="0ACEA3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550" w:type="pct"/>
          </w:tcPr>
          <w:p w14:paraId="345B53C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725BD9F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77C89D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RGSC</w:t>
            </w:r>
          </w:p>
        </w:tc>
        <w:tc>
          <w:tcPr>
            <w:tcW w:w="690" w:type="pct"/>
          </w:tcPr>
          <w:p w14:paraId="0FC0C17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1258.82</w:t>
            </w:r>
          </w:p>
        </w:tc>
        <w:tc>
          <w:tcPr>
            <w:tcW w:w="697" w:type="pct"/>
          </w:tcPr>
          <w:p w14:paraId="70C9D8B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34.40</w:t>
            </w:r>
          </w:p>
        </w:tc>
        <w:tc>
          <w:tcPr>
            <w:tcW w:w="697" w:type="pct"/>
          </w:tcPr>
          <w:p w14:paraId="0A8B444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860" w:type="pct"/>
          </w:tcPr>
          <w:p w14:paraId="1BC6944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0.11</w:t>
            </w:r>
          </w:p>
        </w:tc>
        <w:tc>
          <w:tcPr>
            <w:tcW w:w="552" w:type="pct"/>
          </w:tcPr>
          <w:p w14:paraId="2C33751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1312.82</w:t>
            </w:r>
          </w:p>
        </w:tc>
        <w:tc>
          <w:tcPr>
            <w:tcW w:w="550" w:type="pct"/>
          </w:tcPr>
          <w:p w14:paraId="4D207CA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1436.57</w:t>
            </w:r>
          </w:p>
        </w:tc>
      </w:tr>
    </w:tbl>
    <w:p w14:paraId="48C54F11" w14:textId="77777777" w:rsidR="004B17A9" w:rsidRPr="004D1C5D" w:rsidRDefault="004B17A9" w:rsidP="004B17A9">
      <w:pPr>
        <w:rPr>
          <w:rFonts w:ascii="Book Antiqua" w:hAnsi="Book Antiqua"/>
          <w:sz w:val="20"/>
          <w:szCs w:val="20"/>
        </w:rPr>
      </w:pPr>
    </w:p>
    <w:p w14:paraId="6511C81F" w14:textId="77777777" w:rsidR="00020D66" w:rsidRPr="004D1C5D" w:rsidRDefault="00020D66" w:rsidP="004B17A9">
      <w:pPr>
        <w:rPr>
          <w:rFonts w:ascii="Book Antiqua" w:hAnsi="Book Antiqua"/>
          <w:sz w:val="20"/>
          <w:szCs w:val="20"/>
        </w:rPr>
      </w:pPr>
    </w:p>
    <w:p w14:paraId="3DBB786B" w14:textId="77777777" w:rsidR="00020D66" w:rsidRPr="004D1C5D" w:rsidRDefault="00020D66" w:rsidP="004B17A9">
      <w:pPr>
        <w:rPr>
          <w:rFonts w:ascii="Book Antiqua" w:hAnsi="Book Antiqua"/>
          <w:sz w:val="20"/>
          <w:szCs w:val="20"/>
        </w:rPr>
      </w:pPr>
    </w:p>
    <w:p w14:paraId="78C0AA22" w14:textId="77777777" w:rsidR="00B347F4" w:rsidRPr="004D1C5D" w:rsidRDefault="00B347F4" w:rsidP="00B347F4">
      <w:pPr>
        <w:pStyle w:val="Caption"/>
        <w:rPr>
          <w:sz w:val="20"/>
          <w:szCs w:val="20"/>
        </w:rPr>
      </w:pPr>
    </w:p>
    <w:p w14:paraId="3C741FB9" w14:textId="16D90570" w:rsidR="008C6EEF" w:rsidRDefault="008C6EEF" w:rsidP="008C6EEF">
      <w:pPr>
        <w:pStyle w:val="Caption"/>
      </w:pPr>
      <w:bookmarkStart w:id="260" w:name="_Toc156204422"/>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2A4EB8">
        <w:t>Goodness-of-fit summaries for explanatory variables and Economic Activity (CAMSIS) using SOC2000 and SOC90 Codes</w:t>
      </w:r>
      <w:bookmarkEnd w:id="260"/>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1EE40AE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BE56D"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4AD2F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03074EA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4A62441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36DB59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1808AC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FD08DF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24ACAD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36AF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5ABECF6" w14:textId="20B50EA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4FAE61AC" w14:textId="4CE965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FE5E82F" w14:textId="7A62B3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2095812" w14:textId="09292E6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1B849444" w14:textId="68DB8C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838B37E" w14:textId="1CAAFA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6C35F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55047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A99C31E" w14:textId="0BF5E6B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37DF26F9" w14:textId="61F9EB1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06E6E678" w14:textId="3C186B4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3242C0F" w14:textId="64A97EE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DBB2A90" w14:textId="2E2D123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105CE4D4" w14:textId="7F72B41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33D0BC8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2F6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00DD36B1" w14:textId="07BA09A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4187DC59" w14:textId="2848B1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141D1715" w14:textId="05CC4E1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3B0B29EA" w14:textId="067CEA0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3653D312" w14:textId="690D27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48D523F1" w14:textId="5BD7D5B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50CC38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DE4B8E"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10057ABA" w14:textId="394A4CA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3D41F9E0" w14:textId="4537E9E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271BEB15" w14:textId="0AD57C3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5163CE6" w14:textId="1EFAC35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712B2D33" w14:textId="51DD09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2072023A" w14:textId="5198275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A9AF3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B0850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FEB7E50" w14:textId="6242BDD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1373.37</w:t>
            </w:r>
          </w:p>
        </w:tc>
        <w:tc>
          <w:tcPr>
            <w:tcW w:w="0" w:type="auto"/>
          </w:tcPr>
          <w:p w14:paraId="28597BB6" w14:textId="37934FA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44.82</w:t>
            </w:r>
          </w:p>
        </w:tc>
        <w:tc>
          <w:tcPr>
            <w:tcW w:w="0" w:type="auto"/>
          </w:tcPr>
          <w:p w14:paraId="0BEBB4E2" w14:textId="74424ED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C870BAE" w14:textId="4C6ACD7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0.03</w:t>
            </w:r>
          </w:p>
        </w:tc>
        <w:tc>
          <w:tcPr>
            <w:tcW w:w="0" w:type="auto"/>
          </w:tcPr>
          <w:p w14:paraId="13D7FA4A" w14:textId="54E24D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1385.37</w:t>
            </w:r>
          </w:p>
        </w:tc>
        <w:tc>
          <w:tcPr>
            <w:tcW w:w="0" w:type="auto"/>
          </w:tcPr>
          <w:p w14:paraId="5FA9A7E5" w14:textId="07506D3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1412.87</w:t>
            </w:r>
          </w:p>
        </w:tc>
      </w:tr>
      <w:tr w:rsidR="00B347F4" w:rsidRPr="004D1C5D" w14:paraId="34BFD4A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FF044"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6261689F" w14:textId="299DDE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1377.94</w:t>
            </w:r>
          </w:p>
        </w:tc>
        <w:tc>
          <w:tcPr>
            <w:tcW w:w="0" w:type="auto"/>
          </w:tcPr>
          <w:p w14:paraId="4DF788C8" w14:textId="287895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40.24</w:t>
            </w:r>
          </w:p>
        </w:tc>
        <w:tc>
          <w:tcPr>
            <w:tcW w:w="0" w:type="auto"/>
          </w:tcPr>
          <w:p w14:paraId="2C474583" w14:textId="6E673C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3</w:t>
            </w:r>
          </w:p>
        </w:tc>
        <w:tc>
          <w:tcPr>
            <w:tcW w:w="0" w:type="auto"/>
          </w:tcPr>
          <w:p w14:paraId="454278CC" w14:textId="0999FD2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0.03</w:t>
            </w:r>
          </w:p>
        </w:tc>
        <w:tc>
          <w:tcPr>
            <w:tcW w:w="0" w:type="auto"/>
          </w:tcPr>
          <w:p w14:paraId="22210B85" w14:textId="7391E1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1389.94</w:t>
            </w:r>
          </w:p>
        </w:tc>
        <w:tc>
          <w:tcPr>
            <w:tcW w:w="0" w:type="auto"/>
          </w:tcPr>
          <w:p w14:paraId="68C3A5E3" w14:textId="3E8273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1417.44</w:t>
            </w:r>
          </w:p>
        </w:tc>
      </w:tr>
    </w:tbl>
    <w:p w14:paraId="3E4CCBD3" w14:textId="77777777" w:rsidR="00B347F4" w:rsidRPr="004D1C5D" w:rsidRDefault="00B347F4" w:rsidP="00B347F4">
      <w:pPr>
        <w:rPr>
          <w:rFonts w:ascii="Book Antiqua" w:hAnsi="Book Antiqua"/>
          <w:sz w:val="20"/>
          <w:szCs w:val="20"/>
          <w:lang w:val="en-US"/>
        </w:rPr>
      </w:pPr>
    </w:p>
    <w:p w14:paraId="2334455B" w14:textId="77777777" w:rsidR="00B347F4" w:rsidRPr="004D1C5D" w:rsidRDefault="00B347F4" w:rsidP="00B347F4">
      <w:pPr>
        <w:rPr>
          <w:rFonts w:ascii="Book Antiqua" w:hAnsi="Book Antiqua"/>
          <w:sz w:val="20"/>
          <w:szCs w:val="20"/>
          <w:lang w:val="en-US"/>
        </w:rPr>
      </w:pPr>
    </w:p>
    <w:p w14:paraId="7E993D0C" w14:textId="02D880DF" w:rsidR="008C6EEF" w:rsidRDefault="008C6EEF" w:rsidP="008C6EEF">
      <w:pPr>
        <w:pStyle w:val="Caption"/>
      </w:pPr>
      <w:bookmarkStart w:id="261" w:name="_Toc156204423"/>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7330ED">
        <w:t>Model building goodness-of-fit summaries for multiple logistic regression model of Economic Activity (CAMSIS) using SOC2000 and SOC90 Codes</w:t>
      </w:r>
      <w:bookmarkEnd w:id="261"/>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48A40B4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7557686"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14B0AA9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588CB69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2944F1D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54FE365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3777B02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05AC938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C31F3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851012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36A5F9A7" w14:textId="7C7017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8675642" w14:textId="47D926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4F64EC9B" w14:textId="366A499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6DD5CCD9" w14:textId="51B5EE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E20992B" w14:textId="766408E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03A0D5AD" w14:textId="423E691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7799A3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34A574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4602B0B5" w14:textId="267168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7041E3E5" w14:textId="234594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2AD0C7B9" w14:textId="3A0C5AF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68ABDAE" w14:textId="610F71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39B7BE7" w14:textId="581285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6EED0F87" w14:textId="6DC75FA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2899D6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1EFB17"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52936E88" w14:textId="0D95BB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7D0434B0" w14:textId="7FBADBF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2566499D" w14:textId="604B3AC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022C14F" w14:textId="5B648F4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05ED329" w14:textId="221B8D7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40D78F1B" w14:textId="003E792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5CA069A3"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0B48E81"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9CBBB0A" w14:textId="3FF8D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37D32FBF" w14:textId="697F5C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3BDB864F" w14:textId="279AEA4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FBC48F5" w14:textId="74DA150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2547CB0D" w14:textId="5BAB3D4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4E4588DD" w14:textId="473024E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613838D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1018CE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CAMSIS (SOC 2000)</w:t>
            </w:r>
          </w:p>
        </w:tc>
        <w:tc>
          <w:tcPr>
            <w:tcW w:w="686" w:type="pct"/>
          </w:tcPr>
          <w:p w14:paraId="03862E1E" w14:textId="443A5C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lastRenderedPageBreak/>
              <w:t>1278.04</w:t>
            </w:r>
          </w:p>
        </w:tc>
        <w:tc>
          <w:tcPr>
            <w:tcW w:w="693" w:type="pct"/>
          </w:tcPr>
          <w:p w14:paraId="4DA3E5FA" w14:textId="79415AE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16.18</w:t>
            </w:r>
          </w:p>
        </w:tc>
        <w:tc>
          <w:tcPr>
            <w:tcW w:w="693" w:type="pct"/>
          </w:tcPr>
          <w:p w14:paraId="23BA80B0" w14:textId="52A987E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44E7A3BF" w14:textId="38F025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0.10</w:t>
            </w:r>
          </w:p>
        </w:tc>
        <w:tc>
          <w:tcPr>
            <w:tcW w:w="616" w:type="pct"/>
          </w:tcPr>
          <w:p w14:paraId="0581BEFE" w14:textId="287977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1308.04</w:t>
            </w:r>
          </w:p>
        </w:tc>
        <w:tc>
          <w:tcPr>
            <w:tcW w:w="616" w:type="pct"/>
          </w:tcPr>
          <w:p w14:paraId="5D88B943" w14:textId="1D6956C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1376.79</w:t>
            </w:r>
          </w:p>
        </w:tc>
      </w:tr>
      <w:tr w:rsidR="00B347F4" w:rsidRPr="004D1C5D" w14:paraId="060206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4EAB4AE"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CAMSIS (SOC 90)</w:t>
            </w:r>
          </w:p>
        </w:tc>
        <w:tc>
          <w:tcPr>
            <w:tcW w:w="686" w:type="pct"/>
          </w:tcPr>
          <w:p w14:paraId="7B223FBD" w14:textId="36A0A59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1279.34</w:t>
            </w:r>
          </w:p>
        </w:tc>
        <w:tc>
          <w:tcPr>
            <w:tcW w:w="693" w:type="pct"/>
          </w:tcPr>
          <w:p w14:paraId="6BF42F44" w14:textId="25D7319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14.88</w:t>
            </w:r>
          </w:p>
        </w:tc>
        <w:tc>
          <w:tcPr>
            <w:tcW w:w="693" w:type="pct"/>
          </w:tcPr>
          <w:p w14:paraId="11C63C6A" w14:textId="68DBFC8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w:t>
            </w:r>
          </w:p>
        </w:tc>
        <w:tc>
          <w:tcPr>
            <w:tcW w:w="855" w:type="pct"/>
          </w:tcPr>
          <w:p w14:paraId="7D0879F5" w14:textId="5773C02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0.10</w:t>
            </w:r>
          </w:p>
        </w:tc>
        <w:tc>
          <w:tcPr>
            <w:tcW w:w="616" w:type="pct"/>
          </w:tcPr>
          <w:p w14:paraId="493BA8D6" w14:textId="5E7FDD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1309.34</w:t>
            </w:r>
          </w:p>
        </w:tc>
        <w:tc>
          <w:tcPr>
            <w:tcW w:w="616" w:type="pct"/>
          </w:tcPr>
          <w:p w14:paraId="10C8E4E6" w14:textId="1C8B522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bl>
    <w:p w14:paraId="16B2BB4C" w14:textId="77777777" w:rsidR="00B347F4" w:rsidRPr="004D1C5D" w:rsidRDefault="00B347F4" w:rsidP="00B347F4">
      <w:pPr>
        <w:rPr>
          <w:rFonts w:ascii="Book Antiqua" w:hAnsi="Book Antiqua" w:cs="Times New Roman"/>
          <w:sz w:val="20"/>
          <w:szCs w:val="20"/>
        </w:rPr>
      </w:pPr>
    </w:p>
    <w:p w14:paraId="17F7ED09" w14:textId="77777777" w:rsidR="00B347F4" w:rsidRPr="004D1C5D" w:rsidRDefault="00B347F4" w:rsidP="00B347F4">
      <w:pPr>
        <w:pStyle w:val="Caption"/>
        <w:rPr>
          <w:sz w:val="20"/>
          <w:szCs w:val="20"/>
        </w:rPr>
      </w:pPr>
    </w:p>
    <w:p w14:paraId="4BA19A76" w14:textId="25C1CE33" w:rsidR="008C6EEF" w:rsidRDefault="008C6EEF" w:rsidP="008C6EEF">
      <w:pPr>
        <w:pStyle w:val="Caption"/>
      </w:pPr>
      <w:bookmarkStart w:id="262" w:name="_Toc156204424"/>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F4238C">
        <w:t>Goodness-of-fit summaries for explanatory variables and Economic Activity (</w:t>
      </w:r>
      <w:r>
        <w:t>NS-SEC</w:t>
      </w:r>
      <w:r w:rsidRPr="00F4238C">
        <w:t>) using SOC2000 and SOC90 Codes</w:t>
      </w:r>
      <w:bookmarkEnd w:id="262"/>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4991BB4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4D285F"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34127D8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4466AD0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208276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DDD6A8B"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24D50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B182D6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72049D5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97E5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B016FC8" w14:textId="31749A0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712A15E8" w14:textId="772DF0C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769765B5" w14:textId="38A6F1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925B77B" w14:textId="6AE63D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6FCC4B9" w14:textId="523B555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A13BB48" w14:textId="6EE22C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CB01E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14C07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5284F00" w14:textId="4EDA09B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066B8E91" w14:textId="6F1367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674902CD" w14:textId="39673AC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6FD602A" w14:textId="457E5E7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15F2876" w14:textId="61CC6A4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6AA024C9" w14:textId="3C52751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7A7C3A7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9C068F"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1BB4575F" w14:textId="0663B5D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70888C8F" w14:textId="6F80856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41853ADE" w14:textId="483704D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2F30264C" w14:textId="7570A6C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653A0EAB" w14:textId="18D5FDE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7F51A6E2" w14:textId="59A1E08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0C4CD96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DBC59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C371987" w14:textId="6CB6144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58DB1F51" w14:textId="069DFC0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694D4702" w14:textId="48E13D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54A9F6BC" w14:textId="60EA3F5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176B706D" w14:textId="78D9342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0FC4CF2E" w14:textId="2DFE39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351647F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3DE989" w14:textId="1969189F"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NS-SEC (SOC 2000)</w:t>
            </w:r>
          </w:p>
        </w:tc>
        <w:tc>
          <w:tcPr>
            <w:tcW w:w="0" w:type="auto"/>
          </w:tcPr>
          <w:p w14:paraId="11351CCA" w14:textId="3C0868C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1353.42</w:t>
            </w:r>
          </w:p>
        </w:tc>
        <w:tc>
          <w:tcPr>
            <w:tcW w:w="0" w:type="auto"/>
          </w:tcPr>
          <w:p w14:paraId="3D9E3A23" w14:textId="5EC43A3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64.76</w:t>
            </w:r>
          </w:p>
        </w:tc>
        <w:tc>
          <w:tcPr>
            <w:tcW w:w="0" w:type="auto"/>
          </w:tcPr>
          <w:p w14:paraId="7A2938DD" w14:textId="1B40C7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0" w:type="auto"/>
          </w:tcPr>
          <w:p w14:paraId="1A77628F" w14:textId="4925D48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0.05</w:t>
            </w:r>
          </w:p>
        </w:tc>
        <w:tc>
          <w:tcPr>
            <w:tcW w:w="0" w:type="auto"/>
          </w:tcPr>
          <w:p w14:paraId="710CCD8E" w14:textId="3CA3341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1401.42</w:t>
            </w:r>
          </w:p>
        </w:tc>
        <w:tc>
          <w:tcPr>
            <w:tcW w:w="0" w:type="auto"/>
          </w:tcPr>
          <w:p w14:paraId="1336B6FA" w14:textId="68BA941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1511.42</w:t>
            </w:r>
          </w:p>
        </w:tc>
      </w:tr>
      <w:tr w:rsidR="00B347F4" w:rsidRPr="004D1C5D" w14:paraId="1306C50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2D4DDCD" w14:textId="501161E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NS-SEC (SOC 90)</w:t>
            </w:r>
          </w:p>
        </w:tc>
        <w:tc>
          <w:tcPr>
            <w:tcW w:w="0" w:type="auto"/>
          </w:tcPr>
          <w:p w14:paraId="2B4DC4FC" w14:textId="7ADE13E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1353.93</w:t>
            </w:r>
          </w:p>
        </w:tc>
        <w:tc>
          <w:tcPr>
            <w:tcW w:w="0" w:type="auto"/>
          </w:tcPr>
          <w:p w14:paraId="618AC446" w14:textId="6274B6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64.26</w:t>
            </w:r>
          </w:p>
        </w:tc>
        <w:tc>
          <w:tcPr>
            <w:tcW w:w="0" w:type="auto"/>
          </w:tcPr>
          <w:p w14:paraId="23988B45" w14:textId="41D85B7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0" w:type="auto"/>
          </w:tcPr>
          <w:p w14:paraId="2E23A7BD" w14:textId="569E69B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0.05</w:t>
            </w:r>
          </w:p>
        </w:tc>
        <w:tc>
          <w:tcPr>
            <w:tcW w:w="0" w:type="auto"/>
          </w:tcPr>
          <w:p w14:paraId="28E6D70D" w14:textId="6089C15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1401.93</w:t>
            </w:r>
          </w:p>
        </w:tc>
        <w:tc>
          <w:tcPr>
            <w:tcW w:w="0" w:type="auto"/>
          </w:tcPr>
          <w:p w14:paraId="3AD4DBF3" w14:textId="74A7B4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1511.93</w:t>
            </w:r>
          </w:p>
        </w:tc>
      </w:tr>
    </w:tbl>
    <w:p w14:paraId="05C18FE3" w14:textId="77777777" w:rsidR="00B347F4" w:rsidRPr="004D1C5D" w:rsidRDefault="00B347F4" w:rsidP="00B347F4">
      <w:pPr>
        <w:rPr>
          <w:rFonts w:ascii="Book Antiqua" w:hAnsi="Book Antiqua"/>
          <w:sz w:val="20"/>
          <w:szCs w:val="20"/>
          <w:lang w:val="en-US"/>
        </w:rPr>
      </w:pPr>
    </w:p>
    <w:p w14:paraId="6DB9B1FB" w14:textId="77777777" w:rsidR="00B347F4" w:rsidRPr="004D1C5D" w:rsidRDefault="00B347F4" w:rsidP="00B347F4">
      <w:pPr>
        <w:rPr>
          <w:rFonts w:ascii="Book Antiqua" w:hAnsi="Book Antiqua"/>
          <w:sz w:val="20"/>
          <w:szCs w:val="20"/>
          <w:lang w:val="en-US"/>
        </w:rPr>
      </w:pPr>
    </w:p>
    <w:p w14:paraId="7100BAAF" w14:textId="275B05D2" w:rsidR="008C6EEF" w:rsidRDefault="008C6EEF" w:rsidP="008C6EEF">
      <w:pPr>
        <w:pStyle w:val="Caption"/>
      </w:pPr>
      <w:bookmarkStart w:id="263" w:name="_Toc156204425"/>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4A710D">
        <w:t>Model building goodness-of-fit summaries for multiple logistic regression model of Economic Activity (</w:t>
      </w:r>
      <w:r>
        <w:t>NS-SEC</w:t>
      </w:r>
      <w:r w:rsidRPr="004A710D">
        <w:t>) using SOC2000 and SOC90 Codes</w:t>
      </w:r>
      <w:bookmarkEnd w:id="263"/>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B347F4" w:rsidRPr="004D1C5D" w14:paraId="2A3C4F31"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7EDE512"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C7992D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7" w:type="pct"/>
          </w:tcPr>
          <w:p w14:paraId="6F024D5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7" w:type="pct"/>
          </w:tcPr>
          <w:p w14:paraId="465EE92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60" w:type="pct"/>
          </w:tcPr>
          <w:p w14:paraId="4222C36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4AAEF82C"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05" w:type="pct"/>
          </w:tcPr>
          <w:p w14:paraId="35737AD7"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4D1C5D" w:rsidRPr="004D1C5D" w14:paraId="298FCA1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6B6D06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0E661C2C" w14:textId="2C2EB15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7" w:type="pct"/>
          </w:tcPr>
          <w:p w14:paraId="7E537728" w14:textId="22B6103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7" w:type="pct"/>
          </w:tcPr>
          <w:p w14:paraId="630F3C0E" w14:textId="21E4A08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5A7FCF1C" w14:textId="02B5C7E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07" w:type="pct"/>
          </w:tcPr>
          <w:p w14:paraId="74393FD5" w14:textId="69E0CA5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05" w:type="pct"/>
          </w:tcPr>
          <w:p w14:paraId="5352C657" w14:textId="46659F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F16379B"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0C4920C3"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C7AA018" w14:textId="720B8F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7" w:type="pct"/>
          </w:tcPr>
          <w:p w14:paraId="375CAEF5" w14:textId="761289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7" w:type="pct"/>
          </w:tcPr>
          <w:p w14:paraId="79B0B8C1" w14:textId="183402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0BACB675" w14:textId="077B4FC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7BE0612B" w14:textId="10A4686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05" w:type="pct"/>
          </w:tcPr>
          <w:p w14:paraId="69FCB770" w14:textId="0AD53B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4D1C5D" w:rsidRPr="004D1C5D" w14:paraId="5F149F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325FE8B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9" w:type="pct"/>
          </w:tcPr>
          <w:p w14:paraId="246F58D3" w14:textId="4E665F7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7" w:type="pct"/>
          </w:tcPr>
          <w:p w14:paraId="5EAF4DCC" w14:textId="0D9A7E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7" w:type="pct"/>
          </w:tcPr>
          <w:p w14:paraId="06487F54" w14:textId="7883F2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2649626E" w14:textId="2F6E23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6851D02E" w14:textId="7042DC8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05" w:type="pct"/>
          </w:tcPr>
          <w:p w14:paraId="25AC53B9" w14:textId="2CD81A6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177E581C"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3549DD0A"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Null Model + Educational Attainment + Sex + Tenure</w:t>
            </w:r>
          </w:p>
        </w:tc>
        <w:tc>
          <w:tcPr>
            <w:tcW w:w="689" w:type="pct"/>
          </w:tcPr>
          <w:p w14:paraId="6DB18A58" w14:textId="43E279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7" w:type="pct"/>
          </w:tcPr>
          <w:p w14:paraId="4F153745" w14:textId="0FE22B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7" w:type="pct"/>
          </w:tcPr>
          <w:p w14:paraId="7BF64215" w14:textId="426C0D2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1520EAD" w14:textId="6C92817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07" w:type="pct"/>
          </w:tcPr>
          <w:p w14:paraId="3409BDD1" w14:textId="34662DB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05" w:type="pct"/>
          </w:tcPr>
          <w:p w14:paraId="74C3D2E4" w14:textId="0849057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4D1C5D" w:rsidRPr="004D1C5D" w14:paraId="1E164D6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506F792" w14:textId="610A496C"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NS-SEC (SOC 2000)</w:t>
            </w:r>
          </w:p>
        </w:tc>
        <w:tc>
          <w:tcPr>
            <w:tcW w:w="689" w:type="pct"/>
          </w:tcPr>
          <w:p w14:paraId="57548E3B" w14:textId="523C40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1253.08</w:t>
            </w:r>
          </w:p>
        </w:tc>
        <w:tc>
          <w:tcPr>
            <w:tcW w:w="697" w:type="pct"/>
          </w:tcPr>
          <w:p w14:paraId="61E14061" w14:textId="77CE52C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41.14</w:t>
            </w:r>
          </w:p>
        </w:tc>
        <w:tc>
          <w:tcPr>
            <w:tcW w:w="697" w:type="pct"/>
          </w:tcPr>
          <w:p w14:paraId="196FA601" w14:textId="603B4C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860" w:type="pct"/>
          </w:tcPr>
          <w:p w14:paraId="6B4022E4" w14:textId="367D3CD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0.12</w:t>
            </w:r>
          </w:p>
        </w:tc>
        <w:tc>
          <w:tcPr>
            <w:tcW w:w="607" w:type="pct"/>
          </w:tcPr>
          <w:p w14:paraId="16877D51" w14:textId="4367B9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1319.08</w:t>
            </w:r>
          </w:p>
        </w:tc>
        <w:tc>
          <w:tcPr>
            <w:tcW w:w="605" w:type="pct"/>
          </w:tcPr>
          <w:p w14:paraId="66DF42E6" w14:textId="1F63AAF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1470.33</w:t>
            </w:r>
          </w:p>
        </w:tc>
      </w:tr>
      <w:tr w:rsidR="00B347F4" w:rsidRPr="004D1C5D" w14:paraId="1ADD0D61"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58A4CFDF" w14:textId="53FF0CED"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NS-SEC (SOC 90)</w:t>
            </w:r>
          </w:p>
        </w:tc>
        <w:tc>
          <w:tcPr>
            <w:tcW w:w="689" w:type="pct"/>
          </w:tcPr>
          <w:p w14:paraId="45C77B39" w14:textId="79F063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1253.50</w:t>
            </w:r>
          </w:p>
        </w:tc>
        <w:tc>
          <w:tcPr>
            <w:tcW w:w="697" w:type="pct"/>
          </w:tcPr>
          <w:p w14:paraId="10CF120D" w14:textId="7F84E0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40.72</w:t>
            </w:r>
          </w:p>
        </w:tc>
        <w:tc>
          <w:tcPr>
            <w:tcW w:w="697" w:type="pct"/>
          </w:tcPr>
          <w:p w14:paraId="72F4361D" w14:textId="7ADF283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860" w:type="pct"/>
          </w:tcPr>
          <w:p w14:paraId="1DCCFBFC" w14:textId="068E668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0.12</w:t>
            </w:r>
          </w:p>
        </w:tc>
        <w:tc>
          <w:tcPr>
            <w:tcW w:w="607" w:type="pct"/>
          </w:tcPr>
          <w:p w14:paraId="5BEBB95A" w14:textId="063B1B5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1319.50</w:t>
            </w:r>
          </w:p>
        </w:tc>
        <w:tc>
          <w:tcPr>
            <w:tcW w:w="605" w:type="pct"/>
          </w:tcPr>
          <w:p w14:paraId="7D32A47B" w14:textId="69F733B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1470.75</w:t>
            </w:r>
          </w:p>
        </w:tc>
      </w:tr>
    </w:tbl>
    <w:p w14:paraId="18363592" w14:textId="77777777" w:rsidR="00B347F4" w:rsidRPr="004D1C5D" w:rsidRDefault="00B347F4" w:rsidP="004B17A9">
      <w:pPr>
        <w:rPr>
          <w:rFonts w:ascii="Book Antiqua" w:hAnsi="Book Antiqua"/>
          <w:sz w:val="20"/>
          <w:szCs w:val="20"/>
        </w:rPr>
      </w:pPr>
    </w:p>
    <w:p w14:paraId="2C502F81" w14:textId="77777777" w:rsidR="00B347F4" w:rsidRPr="004D1C5D" w:rsidRDefault="00B347F4" w:rsidP="004B17A9">
      <w:pPr>
        <w:rPr>
          <w:rFonts w:ascii="Book Antiqua" w:hAnsi="Book Antiqua"/>
          <w:sz w:val="20"/>
          <w:szCs w:val="20"/>
        </w:rPr>
      </w:pPr>
    </w:p>
    <w:p w14:paraId="49E4789E" w14:textId="77777777" w:rsidR="00B347F4" w:rsidRPr="004D1C5D" w:rsidRDefault="00B347F4" w:rsidP="004B17A9">
      <w:pPr>
        <w:rPr>
          <w:rFonts w:ascii="Book Antiqua" w:hAnsi="Book Antiqua"/>
          <w:sz w:val="20"/>
          <w:szCs w:val="20"/>
        </w:rPr>
      </w:pPr>
    </w:p>
    <w:p w14:paraId="1ADE0A2A" w14:textId="77777777" w:rsidR="00B347F4" w:rsidRPr="004D1C5D" w:rsidRDefault="00B347F4" w:rsidP="004B17A9">
      <w:pPr>
        <w:rPr>
          <w:rFonts w:ascii="Book Antiqua" w:hAnsi="Book Antiqua"/>
          <w:sz w:val="20"/>
          <w:szCs w:val="20"/>
        </w:rPr>
      </w:pPr>
    </w:p>
    <w:p w14:paraId="40AE849F" w14:textId="77777777" w:rsidR="00B347F4" w:rsidRPr="004D1C5D" w:rsidRDefault="00B347F4" w:rsidP="004B17A9">
      <w:pPr>
        <w:rPr>
          <w:rFonts w:ascii="Book Antiqua" w:hAnsi="Book Antiqua"/>
          <w:sz w:val="20"/>
          <w:szCs w:val="20"/>
        </w:rPr>
      </w:pPr>
    </w:p>
    <w:p w14:paraId="053CA705" w14:textId="77777777" w:rsidR="00B347F4" w:rsidRPr="004D1C5D" w:rsidRDefault="00B347F4" w:rsidP="004B17A9">
      <w:pPr>
        <w:rPr>
          <w:rFonts w:ascii="Book Antiqua" w:hAnsi="Book Antiqua"/>
          <w:sz w:val="20"/>
          <w:szCs w:val="20"/>
        </w:rPr>
      </w:pPr>
    </w:p>
    <w:p w14:paraId="68E623B5" w14:textId="77777777" w:rsidR="00B347F4" w:rsidRPr="004D1C5D" w:rsidRDefault="00B347F4" w:rsidP="004B17A9">
      <w:pPr>
        <w:rPr>
          <w:rFonts w:ascii="Book Antiqua" w:hAnsi="Book Antiqua"/>
          <w:sz w:val="20"/>
          <w:szCs w:val="20"/>
        </w:rPr>
      </w:pPr>
    </w:p>
    <w:p w14:paraId="49D80BF7" w14:textId="77777777" w:rsidR="00B347F4" w:rsidRPr="004D1C5D" w:rsidRDefault="00B347F4" w:rsidP="004B17A9">
      <w:pPr>
        <w:rPr>
          <w:rFonts w:ascii="Book Antiqua" w:hAnsi="Book Antiqua"/>
          <w:sz w:val="20"/>
          <w:szCs w:val="20"/>
        </w:rPr>
      </w:pPr>
    </w:p>
    <w:p w14:paraId="13D8F2B0" w14:textId="77777777" w:rsidR="00B347F4" w:rsidRPr="004D1C5D" w:rsidRDefault="00B347F4" w:rsidP="004B17A9">
      <w:pPr>
        <w:rPr>
          <w:rFonts w:ascii="Book Antiqua" w:hAnsi="Book Antiqua"/>
          <w:sz w:val="20"/>
          <w:szCs w:val="20"/>
        </w:rPr>
      </w:pPr>
    </w:p>
    <w:p w14:paraId="131DCBAE" w14:textId="77777777" w:rsidR="00B347F4" w:rsidRPr="004D1C5D" w:rsidRDefault="00B347F4" w:rsidP="004B17A9">
      <w:pPr>
        <w:rPr>
          <w:rFonts w:ascii="Book Antiqua" w:hAnsi="Book Antiqua"/>
          <w:sz w:val="20"/>
          <w:szCs w:val="20"/>
        </w:rPr>
      </w:pPr>
    </w:p>
    <w:p w14:paraId="30E67F01" w14:textId="77777777" w:rsidR="00B347F4" w:rsidRPr="004D1C5D" w:rsidRDefault="00B347F4" w:rsidP="004B17A9">
      <w:pPr>
        <w:rPr>
          <w:rFonts w:ascii="Book Antiqua" w:hAnsi="Book Antiqua"/>
          <w:sz w:val="20"/>
          <w:szCs w:val="20"/>
        </w:rPr>
      </w:pPr>
    </w:p>
    <w:p w14:paraId="5C9446DE" w14:textId="77777777" w:rsidR="002C0DBD" w:rsidRPr="004D1C5D" w:rsidRDefault="002C0DBD" w:rsidP="0096073F">
      <w:pPr>
        <w:cnfStyle w:val="101000000000" w:firstRow="1" w:lastRow="0" w:firstColumn="1" w:lastColumn="0" w:oddVBand="0" w:evenVBand="0" w:oddHBand="0" w:evenHBand="0" w:firstRowFirstColumn="0" w:firstRowLastColumn="0" w:lastRowFirstColumn="0" w:lastRowLastColumn="0"/>
        <w:rPr>
          <w:rFonts w:ascii="Book Antiqua" w:hAnsi="Book Antiqua" w:cs="Times New Roman"/>
          <w:b/>
          <w:bCs/>
          <w:sz w:val="20"/>
          <w:szCs w:val="20"/>
        </w:rPr>
        <w:sectPr w:rsidR="002C0DBD" w:rsidRPr="004D1C5D" w:rsidSect="00A20BFF">
          <w:pgSz w:w="11906" w:h="16838"/>
          <w:pgMar w:top="1440" w:right="1440" w:bottom="1440" w:left="1440" w:header="709" w:footer="709" w:gutter="0"/>
          <w:cols w:space="708"/>
          <w:docGrid w:linePitch="360"/>
        </w:sectPr>
      </w:pPr>
    </w:p>
    <w:p w14:paraId="72D4BB92" w14:textId="2CE42199" w:rsidR="008C6EEF" w:rsidRDefault="008C6EEF" w:rsidP="008C6EEF">
      <w:pPr>
        <w:pStyle w:val="Caption"/>
      </w:pPr>
      <w:bookmarkStart w:id="264" w:name="_Toc156204426"/>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9</w:t>
      </w:r>
      <w:r>
        <w:fldChar w:fldCharType="end"/>
      </w:r>
      <w:r>
        <w:t xml:space="preserve"> </w:t>
      </w:r>
      <w:r w:rsidRPr="00C82805">
        <w:t>Sensitivity Analysis of SOC Codes (CAMSIS)</w:t>
      </w:r>
      <w:bookmarkEnd w:id="264"/>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2C0DBD" w:rsidRPr="004D1C5D" w14:paraId="3F79CBA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5C47C" w14:textId="77777777" w:rsidR="002C0DBD" w:rsidRPr="004D1C5D" w:rsidRDefault="002C0DBD" w:rsidP="0096073F">
            <w:pPr>
              <w:rPr>
                <w:rFonts w:ascii="Book Antiqua" w:hAnsi="Book Antiqua" w:cs="Times New Roman"/>
                <w:sz w:val="20"/>
                <w:szCs w:val="20"/>
              </w:rPr>
            </w:pPr>
          </w:p>
        </w:tc>
        <w:tc>
          <w:tcPr>
            <w:tcW w:w="0" w:type="auto"/>
            <w:gridSpan w:val="5"/>
          </w:tcPr>
          <w:p w14:paraId="689F9000"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C6450BA"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2C0DBD" w:rsidRPr="004D1C5D" w14:paraId="0E58882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6CEF0" w14:textId="77777777" w:rsidR="002C0DBD" w:rsidRPr="004D1C5D" w:rsidRDefault="002C0DBD" w:rsidP="0096073F">
            <w:pPr>
              <w:rPr>
                <w:rFonts w:ascii="Book Antiqua" w:hAnsi="Book Antiqua" w:cs="Times New Roman"/>
                <w:color w:val="auto"/>
                <w:sz w:val="20"/>
                <w:szCs w:val="20"/>
              </w:rPr>
            </w:pPr>
          </w:p>
        </w:tc>
        <w:tc>
          <w:tcPr>
            <w:tcW w:w="0" w:type="auto"/>
            <w:gridSpan w:val="3"/>
          </w:tcPr>
          <w:p w14:paraId="54BD9E0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096498B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7344397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1B5E5E6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2C0DBD" w:rsidRPr="004D1C5D" w14:paraId="2D49C15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B5DB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32F6F56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4730FB4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D24DFF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4AB09BE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745B092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637BC5A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1E5AB4C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18D6A5C4"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7DA217C2"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4E76593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2C0DBD" w:rsidRPr="004D1C5D" w14:paraId="2E02E7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AF41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AC29C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F7D0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3A7D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A861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07404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38C8E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80BEE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28948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4D725E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D622D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2C0DBD" w:rsidRPr="004D1C5D" w14:paraId="57542C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881875"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01F248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C9620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3751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01AE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C4A2B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383D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050FB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38C60F"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12FA7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41FE9A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2C0DBD" w:rsidRPr="004D1C5D" w14:paraId="614A13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9D5F"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D9C2C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B515B8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B3084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71AA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54A9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9C1E6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467C0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D10FE0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ED0E3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447CB2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3E63F6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D633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1751A83" w14:textId="2F772D1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-1.33</w:t>
            </w:r>
          </w:p>
        </w:tc>
        <w:tc>
          <w:tcPr>
            <w:tcW w:w="0" w:type="auto"/>
            <w:vAlign w:val="bottom"/>
          </w:tcPr>
          <w:p w14:paraId="4486E809" w14:textId="692B20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(0.24)</w:t>
            </w:r>
          </w:p>
        </w:tc>
        <w:tc>
          <w:tcPr>
            <w:tcW w:w="0" w:type="auto"/>
          </w:tcPr>
          <w:p w14:paraId="06806FF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853661E" w14:textId="3E0C0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vAlign w:val="bottom"/>
          </w:tcPr>
          <w:p w14:paraId="02814027" w14:textId="192916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3386D4F0" w14:textId="4543FC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-1.35</w:t>
            </w:r>
          </w:p>
        </w:tc>
        <w:tc>
          <w:tcPr>
            <w:tcW w:w="0" w:type="auto"/>
            <w:vAlign w:val="bottom"/>
          </w:tcPr>
          <w:p w14:paraId="56A3BA94" w14:textId="18859E3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tcPr>
          <w:p w14:paraId="6239A3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506F43" w14:textId="10F056D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20C94199" w14:textId="6F40B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60D17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1B54C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A90CB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E2CD8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F426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7921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FBCA7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40E4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0F39C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BCEA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67F3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A7E30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E3A15F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4C9CE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92C95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ED7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8244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B9930F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F8940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52B22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C890FB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2D4E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183B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6A475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CEC54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97B20"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AA53EA9" w14:textId="0423184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0.31</w:t>
            </w:r>
          </w:p>
        </w:tc>
        <w:tc>
          <w:tcPr>
            <w:tcW w:w="0" w:type="auto"/>
            <w:vAlign w:val="bottom"/>
          </w:tcPr>
          <w:p w14:paraId="7061B089" w14:textId="344E99F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EBE5B1F" w14:textId="467499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7BAAF12" w14:textId="1002268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FDB1449" w14:textId="3DBBEB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2A6310D" w14:textId="1379F7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7CB4955D" w14:textId="2E5E940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36D3023A" w14:textId="7D60923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094535" w14:textId="7C72C83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76B0EFCC" w14:textId="5A7723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D369D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6DDD0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EC58D5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CC32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AACDB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A296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F64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C87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238A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55C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627E7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3EA43C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FDEFBE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BF03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34AEC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61F2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A02B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FC232B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2138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D6E52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6B9D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7946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A3060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02AAA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3A005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71DA3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2CCD349" w14:textId="2ADCC31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6D25B8E" w14:textId="45385F0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6F0F2DBA" w14:textId="1EA1BC9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45A1BED" w14:textId="1B4417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7FEE278A" w14:textId="0C9439D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E6FCE2B" w14:textId="111A4A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2453D55" w14:textId="7BDE39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454ECD81" w14:textId="174D76B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2EAFB7" w14:textId="4D8E12B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180839" w14:textId="5E7031E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2EEE89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F87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5AE51306" w14:textId="1FE151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2117ADD7" w14:textId="2EE6227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2474D0B9" w14:textId="4DC61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307804DA" w14:textId="54B957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075EE927" w14:textId="74C14D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F233B5B" w14:textId="79A41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5A9091E" w14:textId="1B805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0CFB5CB" w14:textId="25E176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B7DE3D1" w14:textId="5D50FA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799B62D" w14:textId="06960D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151EC72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192E7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117ADF2" w14:textId="46589D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0.15</w:t>
            </w:r>
          </w:p>
        </w:tc>
        <w:tc>
          <w:tcPr>
            <w:tcW w:w="0" w:type="auto"/>
            <w:vAlign w:val="bottom"/>
          </w:tcPr>
          <w:p w14:paraId="7478F148" w14:textId="157B359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(0.43)</w:t>
            </w:r>
          </w:p>
        </w:tc>
        <w:tc>
          <w:tcPr>
            <w:tcW w:w="0" w:type="auto"/>
          </w:tcPr>
          <w:p w14:paraId="5ECD4539" w14:textId="432790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E595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A3D6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666938" w14:textId="7BB358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1CDF5DB7" w14:textId="578E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(0.41)</w:t>
            </w:r>
          </w:p>
        </w:tc>
        <w:tc>
          <w:tcPr>
            <w:tcW w:w="0" w:type="auto"/>
          </w:tcPr>
          <w:p w14:paraId="401AFD30" w14:textId="03E1CE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6FED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0104B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3B81A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A377F" w14:textId="77777777" w:rsidR="004D1C5D" w:rsidRPr="004D1C5D" w:rsidRDefault="004D1C5D" w:rsidP="004D1C5D">
            <w:pPr>
              <w:rPr>
                <w:rFonts w:ascii="Book Antiqua" w:hAnsi="Book Antiqua" w:cs="Times New Roman"/>
                <w:color w:val="auto"/>
                <w:sz w:val="20"/>
                <w:szCs w:val="20"/>
              </w:rPr>
            </w:pPr>
          </w:p>
        </w:tc>
        <w:tc>
          <w:tcPr>
            <w:tcW w:w="0" w:type="auto"/>
          </w:tcPr>
          <w:p w14:paraId="60BFDC4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7355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A9E62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AEF0A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F78BA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96C6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41FB4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2515F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D997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8857A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E76301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C3A07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3AEF9E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58FCBC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89E7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8372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6C667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46CF3E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2D6DB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BD5E1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CE6F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8B98E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416184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0799D" w14:textId="77777777" w:rsidR="004D1C5D" w:rsidRPr="004D1C5D" w:rsidRDefault="004D1C5D" w:rsidP="004D1C5D">
            <w:pPr>
              <w:rPr>
                <w:rFonts w:ascii="Book Antiqua" w:hAnsi="Book Antiqua" w:cs="Times New Roman"/>
                <w:i/>
                <w:iCs/>
                <w:color w:val="auto"/>
                <w:sz w:val="20"/>
                <w:szCs w:val="20"/>
              </w:rPr>
            </w:pPr>
          </w:p>
        </w:tc>
        <w:tc>
          <w:tcPr>
            <w:tcW w:w="0" w:type="auto"/>
          </w:tcPr>
          <w:p w14:paraId="73E654E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653E5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A0F9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86B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0904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04DF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0A807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8EFD3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398DB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98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362D785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22482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1F36D1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522BE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0E8F0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5187F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13E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DE29B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0F40B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75B71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7FD3A8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BC2D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4C888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F22FD"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079DF4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986E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493A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B11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F8585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20FB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02F2D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2A33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A013EC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CD2BA9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6F3AAF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1E3E7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1D4F47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7CA5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D816E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F307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6983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F61F7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1FD5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FF9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CE5D2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C86E4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932BD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932E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E01901F" w14:textId="5C65FF6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-1.80</w:t>
            </w:r>
          </w:p>
        </w:tc>
        <w:tc>
          <w:tcPr>
            <w:tcW w:w="0" w:type="auto"/>
            <w:vAlign w:val="bottom"/>
          </w:tcPr>
          <w:p w14:paraId="0D02B973" w14:textId="4BA09A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(0.28)</w:t>
            </w:r>
          </w:p>
        </w:tc>
        <w:tc>
          <w:tcPr>
            <w:tcW w:w="0" w:type="auto"/>
          </w:tcPr>
          <w:p w14:paraId="3C912F7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8D7CFE3" w14:textId="6AA92D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vAlign w:val="bottom"/>
          </w:tcPr>
          <w:p w14:paraId="7A4F0C81" w14:textId="3FB03B8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59FB749" w14:textId="10FE7CE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-1.81</w:t>
            </w:r>
          </w:p>
        </w:tc>
        <w:tc>
          <w:tcPr>
            <w:tcW w:w="0" w:type="auto"/>
            <w:vAlign w:val="bottom"/>
          </w:tcPr>
          <w:p w14:paraId="1B474044" w14:textId="22FCB28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17793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EECD8C" w14:textId="3AD8307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2750289C" w14:textId="7AF90CE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5C177A3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AA4F58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56C83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F06532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0B1F90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AB824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CB16D2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55F8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21EF9F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6841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FA51A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BEADC6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9D7F17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B8A5C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5BC078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97895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03FE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5738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3193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C2906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82A64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5606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4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624AA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1184CB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565C0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81592E5" w14:textId="287CE90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EB13BED" w14:textId="6CFA599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054B9AE" w14:textId="5B4CF5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D642619" w14:textId="48C99E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6165768" w14:textId="3DBA791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224382D" w14:textId="0916D7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0.26</w:t>
            </w:r>
          </w:p>
        </w:tc>
        <w:tc>
          <w:tcPr>
            <w:tcW w:w="0" w:type="auto"/>
            <w:vAlign w:val="bottom"/>
          </w:tcPr>
          <w:p w14:paraId="528BF8E1" w14:textId="68517B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5ED7A41B" w14:textId="18EB22E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1BF8DE2" w14:textId="2B12B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CB2C40E" w14:textId="409E277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7EB02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2E2A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CFE6E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ED56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102D4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A4EA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BD1CD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C5F6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7812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08E4D0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E2E559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29778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69ACC3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C3887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1157A7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AD4251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9FEC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42A72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144D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FD67C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E82A3A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4CDB7D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3118C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33DEC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5BADE6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3B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BEC8018" w14:textId="6749BD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vAlign w:val="bottom"/>
          </w:tcPr>
          <w:p w14:paraId="0AFAC395" w14:textId="7E4066E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512DDAB5" w14:textId="07B9297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2C38B4" w14:textId="1CDC37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6884143" w14:textId="09827E0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43C6215" w14:textId="57D0BB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0.36</w:t>
            </w:r>
          </w:p>
        </w:tc>
        <w:tc>
          <w:tcPr>
            <w:tcW w:w="0" w:type="auto"/>
            <w:vAlign w:val="bottom"/>
          </w:tcPr>
          <w:p w14:paraId="2B8BA90E" w14:textId="39508D4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27E1475E" w14:textId="6248C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87BAD5B" w14:textId="3A0EC7B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BB6251F" w14:textId="641121A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E0AD5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F385A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355AA518" w14:textId="647D079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717C4C41" w14:textId="342A55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48863ED7" w14:textId="4BADF89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125A73A" w14:textId="2EBC7F7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C8D5633" w14:textId="0D42E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530E593" w14:textId="7652D2C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E42CC4" w14:textId="0E838A8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7F963869" w14:textId="68CA24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vAlign w:val="bottom"/>
          </w:tcPr>
          <w:p w14:paraId="40FF12D9" w14:textId="0ABFAB8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482EEAB" w14:textId="762352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574F1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94F2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601F3741" w14:textId="258FC52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2897A483" w14:textId="32D7BBF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(0.45)</w:t>
            </w:r>
          </w:p>
        </w:tc>
        <w:tc>
          <w:tcPr>
            <w:tcW w:w="0" w:type="auto"/>
          </w:tcPr>
          <w:p w14:paraId="5C8F0A1C" w14:textId="02F6C8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83A9D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1682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E863A80" w14:textId="2C8302D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0.30</w:t>
            </w:r>
          </w:p>
        </w:tc>
        <w:tc>
          <w:tcPr>
            <w:tcW w:w="0" w:type="auto"/>
            <w:vAlign w:val="bottom"/>
          </w:tcPr>
          <w:p w14:paraId="5E7F2E0B" w14:textId="66A978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(0.43)</w:t>
            </w:r>
          </w:p>
        </w:tc>
        <w:tc>
          <w:tcPr>
            <w:tcW w:w="0" w:type="auto"/>
          </w:tcPr>
          <w:p w14:paraId="50164B44" w14:textId="0E8715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523F6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8581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66F12B5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F900EF3" w14:textId="77777777" w:rsidR="004D1C5D" w:rsidRPr="004D1C5D" w:rsidRDefault="004D1C5D" w:rsidP="004D1C5D">
            <w:pPr>
              <w:rPr>
                <w:rFonts w:ascii="Book Antiqua" w:hAnsi="Book Antiqua" w:cs="Times New Roman"/>
                <w:i/>
                <w:iCs/>
                <w:color w:val="auto"/>
                <w:sz w:val="20"/>
                <w:szCs w:val="20"/>
              </w:rPr>
            </w:pPr>
          </w:p>
        </w:tc>
        <w:tc>
          <w:tcPr>
            <w:tcW w:w="0" w:type="auto"/>
          </w:tcPr>
          <w:p w14:paraId="249A2BA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989D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67003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58030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1D05A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12960C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72D5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F7207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836A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E74EE9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26FBD9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843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Unemployment &amp; Out of Labour Force</w:t>
            </w:r>
          </w:p>
        </w:tc>
        <w:tc>
          <w:tcPr>
            <w:tcW w:w="0" w:type="auto"/>
          </w:tcPr>
          <w:p w14:paraId="36D14E7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D32E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55CC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8AF1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6355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E42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AD03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073E56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35B3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C2F8B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4AFD7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6DE6E4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3E3867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EBCE2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4F5E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DC68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A09D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B61DA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9C0A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E75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084A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1DEA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562DC1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6D7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AF05C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20B6DB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7C54B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CA4D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B14348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30111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0C3E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36B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CD9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FD1296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DC45D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5827F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50157E4" w14:textId="6201B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-3.04</w:t>
            </w:r>
          </w:p>
        </w:tc>
        <w:tc>
          <w:tcPr>
            <w:tcW w:w="0" w:type="auto"/>
            <w:vAlign w:val="bottom"/>
          </w:tcPr>
          <w:p w14:paraId="0F958BAA" w14:textId="47F9C4A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(1.04)</w:t>
            </w:r>
          </w:p>
        </w:tc>
        <w:tc>
          <w:tcPr>
            <w:tcW w:w="0" w:type="auto"/>
          </w:tcPr>
          <w:p w14:paraId="771BB752" w14:textId="53FA1DA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7D54B853" w14:textId="79C83E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36304BF4" w14:textId="6C70A8D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5DE9698" w14:textId="485C9F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-3.09</w:t>
            </w:r>
          </w:p>
        </w:tc>
        <w:tc>
          <w:tcPr>
            <w:tcW w:w="0" w:type="auto"/>
            <w:vAlign w:val="bottom"/>
          </w:tcPr>
          <w:p w14:paraId="774445F1" w14:textId="7F9245C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tcPr>
          <w:p w14:paraId="113C3127" w14:textId="298B78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366FB9" w14:textId="11A9396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C68DBC8" w14:textId="240D00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2AC4C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4D5D4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0002E0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F3B0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D7EFE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1C6A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54D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07EF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88D8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1F23E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55F6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E203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29909B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FF4A4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3AD14A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A2C9F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F3D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155413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EB2D81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186A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9CBFD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D6DE5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1CFF1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272A1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CA3B4D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16D92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4B963417" w14:textId="7D572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vAlign w:val="bottom"/>
          </w:tcPr>
          <w:p w14:paraId="5C593EA7" w14:textId="077B00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(0.48)</w:t>
            </w:r>
          </w:p>
        </w:tc>
        <w:tc>
          <w:tcPr>
            <w:tcW w:w="0" w:type="auto"/>
          </w:tcPr>
          <w:p w14:paraId="66C586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vAlign w:val="bottom"/>
          </w:tcPr>
          <w:p w14:paraId="42D42308" w14:textId="51B51B4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5F50B3B6" w14:textId="1D7512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360B23BC" w14:textId="2D5388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0.98</w:t>
            </w:r>
          </w:p>
        </w:tc>
        <w:tc>
          <w:tcPr>
            <w:tcW w:w="0" w:type="auto"/>
            <w:vAlign w:val="bottom"/>
          </w:tcPr>
          <w:p w14:paraId="6466BC3C" w14:textId="4FEE46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(0.48)</w:t>
            </w:r>
          </w:p>
        </w:tc>
        <w:tc>
          <w:tcPr>
            <w:tcW w:w="0" w:type="auto"/>
          </w:tcPr>
          <w:p w14:paraId="54503AF0" w14:textId="0311693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4F1EDAB" w14:textId="1D2D021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03782D9" w14:textId="62B69C6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239B7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5D9F9B"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55C0CEA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C5CD1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F59CA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2A9B86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152E0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382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0C19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C3B393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70EB4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A25907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5EDDCD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0F31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404A63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0D0E9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999B8F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95AFA0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360F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F1BD4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AF7AE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AF5FB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9C4A5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0E7C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5D45D2B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104F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52B9666E" w14:textId="0918A1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2D9B6D18" w14:textId="558287E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(0.52)</w:t>
            </w:r>
          </w:p>
        </w:tc>
        <w:tc>
          <w:tcPr>
            <w:tcW w:w="0" w:type="auto"/>
          </w:tcPr>
          <w:p w14:paraId="3EB4F11C" w14:textId="0BA578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E928C46" w14:textId="6123CD2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71C2FC0" w14:textId="5B83C99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2F6095D1" w14:textId="4EFE41E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7604E31" w14:textId="7755336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(0.52)</w:t>
            </w:r>
          </w:p>
        </w:tc>
        <w:tc>
          <w:tcPr>
            <w:tcW w:w="0" w:type="auto"/>
          </w:tcPr>
          <w:p w14:paraId="34A46A6B" w14:textId="1AA141A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29362B0" w14:textId="14AFAB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B3DCF49" w14:textId="32453A4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4B9FD45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B1EDA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6F80A51" w14:textId="048FC3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4B0CB06" w14:textId="717B200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2D6979ED" w14:textId="675D5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42773D48" w14:textId="466A46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376D83B" w14:textId="2B4C925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15250E9" w14:textId="57EFFD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DF6CFB0" w14:textId="219D11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tcPr>
          <w:p w14:paraId="408A72FF" w14:textId="21C307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6A753C" w14:textId="778F0FF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120350D" w14:textId="4663C74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0BCAF9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DA101C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4CE89EF" w14:textId="504FEB3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-0.99</w:t>
            </w:r>
          </w:p>
        </w:tc>
        <w:tc>
          <w:tcPr>
            <w:tcW w:w="0" w:type="auto"/>
            <w:vAlign w:val="bottom"/>
          </w:tcPr>
          <w:p w14:paraId="728E70B6" w14:textId="5D6A3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tcPr>
          <w:p w14:paraId="5D86DC9E" w14:textId="4FFA109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A85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7C9C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0C96A5A8" w14:textId="53DB16F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-1.43</w:t>
            </w:r>
          </w:p>
        </w:tc>
        <w:tc>
          <w:tcPr>
            <w:tcW w:w="0" w:type="auto"/>
            <w:vAlign w:val="bottom"/>
          </w:tcPr>
          <w:p w14:paraId="0A5DD615" w14:textId="46DEB5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(0.92)</w:t>
            </w:r>
          </w:p>
        </w:tc>
        <w:tc>
          <w:tcPr>
            <w:tcW w:w="0" w:type="auto"/>
          </w:tcPr>
          <w:p w14:paraId="4CEA9202" w14:textId="68F2A4F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DF0414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504FF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5015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CC53A7" w14:textId="77777777" w:rsidR="004D1C5D" w:rsidRPr="004D1C5D" w:rsidRDefault="004D1C5D" w:rsidP="004D1C5D">
            <w:pPr>
              <w:rPr>
                <w:rFonts w:ascii="Book Antiqua" w:hAnsi="Book Antiqua" w:cs="Times New Roman"/>
                <w:i/>
                <w:iCs/>
                <w:color w:val="auto"/>
                <w:sz w:val="20"/>
                <w:szCs w:val="20"/>
              </w:rPr>
            </w:pPr>
          </w:p>
        </w:tc>
        <w:tc>
          <w:tcPr>
            <w:tcW w:w="0" w:type="auto"/>
          </w:tcPr>
          <w:p w14:paraId="2DB1E7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D05AF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25F8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1C88A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568D4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B121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59CB9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6E371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E7CED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9A7CA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EC9C7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956B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29FFCBD9" w14:textId="5D78E2F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723</w:t>
            </w:r>
          </w:p>
        </w:tc>
        <w:tc>
          <w:tcPr>
            <w:tcW w:w="0" w:type="auto"/>
            <w:gridSpan w:val="5"/>
          </w:tcPr>
          <w:p w14:paraId="553C0DDC" w14:textId="13ABA2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723</w:t>
            </w:r>
          </w:p>
        </w:tc>
      </w:tr>
      <w:tr w:rsidR="004D1C5D" w:rsidRPr="004D1C5D" w14:paraId="72F96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3A8DF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4661553" w14:textId="22ED57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gridSpan w:val="5"/>
          </w:tcPr>
          <w:p w14:paraId="1B4CF901" w14:textId="3E1FC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r>
      <w:tr w:rsidR="004D1C5D" w:rsidRPr="004D1C5D" w14:paraId="397AE9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A7EDD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65CD87A" w14:textId="7B8CE0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gridSpan w:val="5"/>
          </w:tcPr>
          <w:p w14:paraId="62E9AC11" w14:textId="0DF68B3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r>
      <w:tr w:rsidR="004D1C5D" w:rsidRPr="004D1C5D" w14:paraId="526DEE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877AD"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1C3FAA5" w14:textId="57176C5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gridSpan w:val="5"/>
          </w:tcPr>
          <w:p w14:paraId="46735AC4" w14:textId="7138E4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r>
      <w:tr w:rsidR="004D1C5D" w:rsidRPr="004D1C5D" w14:paraId="3827A3E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5D50F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CF86AB3" w14:textId="7653A1C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0.21</w:t>
            </w:r>
          </w:p>
        </w:tc>
        <w:tc>
          <w:tcPr>
            <w:tcW w:w="0" w:type="auto"/>
            <w:gridSpan w:val="5"/>
          </w:tcPr>
          <w:p w14:paraId="212233BD" w14:textId="731DCA2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0.20</w:t>
            </w:r>
          </w:p>
        </w:tc>
      </w:tr>
      <w:tr w:rsidR="004D1C5D" w:rsidRPr="004D1C5D" w14:paraId="3F475D7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C8221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0FCFF31F" w14:textId="623F10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1308.04</w:t>
            </w:r>
          </w:p>
        </w:tc>
        <w:tc>
          <w:tcPr>
            <w:tcW w:w="0" w:type="auto"/>
            <w:gridSpan w:val="5"/>
          </w:tcPr>
          <w:p w14:paraId="37AE92ED" w14:textId="1C6397D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1309.34</w:t>
            </w:r>
          </w:p>
        </w:tc>
      </w:tr>
      <w:tr w:rsidR="004D1C5D" w:rsidRPr="004D1C5D" w14:paraId="5A7BF1F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D8C5F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2A2F6F9F" w14:textId="5ECD37F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1376.79</w:t>
            </w:r>
          </w:p>
        </w:tc>
        <w:tc>
          <w:tcPr>
            <w:tcW w:w="0" w:type="auto"/>
            <w:gridSpan w:val="5"/>
          </w:tcPr>
          <w:p w14:paraId="78D9E6E6" w14:textId="2B9921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r w:rsidR="004D1C5D" w:rsidRPr="004D1C5D" w14:paraId="5D929C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0310D04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4E98F8EE" w14:textId="60A05CB1" w:rsidR="004D1C5D" w:rsidRPr="004D1C5D" w:rsidRDefault="004D1C5D" w:rsidP="004D1C5D">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411E235F" w14:textId="77777777" w:rsidR="002C0DBD" w:rsidRPr="004D1C5D" w:rsidRDefault="002C0DBD" w:rsidP="004B17A9">
      <w:pPr>
        <w:rPr>
          <w:rFonts w:ascii="Book Antiqua" w:hAnsi="Book Antiqua"/>
          <w:sz w:val="20"/>
          <w:szCs w:val="20"/>
        </w:rPr>
      </w:pPr>
    </w:p>
    <w:p w14:paraId="73D8C858" w14:textId="77777777" w:rsidR="002C0DBD" w:rsidRPr="004D1C5D" w:rsidRDefault="002C0DBD" w:rsidP="002C0DBD">
      <w:pPr>
        <w:rPr>
          <w:rFonts w:ascii="Book Antiqua" w:hAnsi="Book Antiqua"/>
          <w:sz w:val="20"/>
          <w:szCs w:val="20"/>
        </w:rPr>
      </w:pPr>
    </w:p>
    <w:p w14:paraId="0C04AACE" w14:textId="2B1757F7" w:rsidR="002C0DBD" w:rsidRPr="004D1C5D" w:rsidRDefault="002C0DBD" w:rsidP="002C0DBD">
      <w:pPr>
        <w:tabs>
          <w:tab w:val="left" w:pos="5030"/>
        </w:tabs>
        <w:rPr>
          <w:rFonts w:ascii="Book Antiqua" w:hAnsi="Book Antiqua"/>
          <w:sz w:val="20"/>
          <w:szCs w:val="20"/>
        </w:rPr>
      </w:pPr>
      <w:r w:rsidRPr="004D1C5D">
        <w:rPr>
          <w:rFonts w:ascii="Book Antiqua" w:hAnsi="Book Antiqua"/>
          <w:sz w:val="20"/>
          <w:szCs w:val="20"/>
        </w:rPr>
        <w:tab/>
      </w:r>
    </w:p>
    <w:p w14:paraId="0ECE8FA1" w14:textId="77777777" w:rsidR="002C0DBD" w:rsidRPr="004D1C5D" w:rsidRDefault="002C0DBD" w:rsidP="002C0DBD">
      <w:pPr>
        <w:tabs>
          <w:tab w:val="left" w:pos="5030"/>
        </w:tabs>
        <w:rPr>
          <w:rFonts w:ascii="Book Antiqua" w:hAnsi="Book Antiqua"/>
          <w:sz w:val="20"/>
          <w:szCs w:val="20"/>
        </w:rPr>
      </w:pPr>
    </w:p>
    <w:p w14:paraId="41B6AB9B" w14:textId="77777777" w:rsidR="002C0DBD" w:rsidRPr="004D1C5D" w:rsidRDefault="002C0DBD" w:rsidP="002C0DBD">
      <w:pPr>
        <w:tabs>
          <w:tab w:val="left" w:pos="5030"/>
        </w:tabs>
        <w:rPr>
          <w:rFonts w:ascii="Book Antiqua" w:hAnsi="Book Antiqua"/>
          <w:sz w:val="20"/>
          <w:szCs w:val="20"/>
        </w:rPr>
      </w:pPr>
    </w:p>
    <w:p w14:paraId="5D18BBBB" w14:textId="77777777" w:rsidR="002C0DBD" w:rsidRDefault="002C0DBD" w:rsidP="002C0DBD">
      <w:pPr>
        <w:tabs>
          <w:tab w:val="left" w:pos="5030"/>
        </w:tabs>
        <w:rPr>
          <w:rFonts w:ascii="Book Antiqua" w:hAnsi="Book Antiqua"/>
          <w:sz w:val="20"/>
          <w:szCs w:val="20"/>
        </w:rPr>
      </w:pPr>
    </w:p>
    <w:p w14:paraId="3EB30298" w14:textId="77777777" w:rsidR="002C0DBD" w:rsidRPr="004D1C5D" w:rsidRDefault="002C0DBD" w:rsidP="002C0DBD">
      <w:pPr>
        <w:tabs>
          <w:tab w:val="left" w:pos="5030"/>
        </w:tabs>
        <w:rPr>
          <w:rFonts w:ascii="Book Antiqua" w:hAnsi="Book Antiqua"/>
          <w:sz w:val="20"/>
          <w:szCs w:val="20"/>
        </w:rPr>
      </w:pPr>
    </w:p>
    <w:p w14:paraId="0030A63D" w14:textId="2DFFC97F" w:rsidR="008C6EEF" w:rsidRDefault="008C6EEF" w:rsidP="008C6EEF">
      <w:pPr>
        <w:pStyle w:val="Caption"/>
      </w:pPr>
      <w:bookmarkStart w:id="265" w:name="_Toc156204427"/>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10</w:t>
      </w:r>
      <w:r>
        <w:fldChar w:fldCharType="end"/>
      </w:r>
      <w:r>
        <w:t xml:space="preserve"> </w:t>
      </w:r>
      <w:r w:rsidRPr="00A701AF">
        <w:t>Sensitivity Analysis of SOC Codes (</w:t>
      </w:r>
      <w:r>
        <w:t>NS-SEC</w:t>
      </w:r>
      <w:r w:rsidRPr="00A701AF">
        <w:t>)</w:t>
      </w:r>
      <w:bookmarkEnd w:id="265"/>
    </w:p>
    <w:tbl>
      <w:tblPr>
        <w:tblStyle w:val="GridTable6Colorful"/>
        <w:tblW w:w="5000" w:type="pct"/>
        <w:tblLook w:val="04A0" w:firstRow="1" w:lastRow="0" w:firstColumn="1" w:lastColumn="0" w:noHBand="0" w:noVBand="1"/>
      </w:tblPr>
      <w:tblGrid>
        <w:gridCol w:w="4540"/>
        <w:gridCol w:w="703"/>
        <w:gridCol w:w="1068"/>
        <w:gridCol w:w="566"/>
        <w:gridCol w:w="1328"/>
        <w:gridCol w:w="1082"/>
        <w:gridCol w:w="703"/>
        <w:gridCol w:w="1071"/>
        <w:gridCol w:w="566"/>
        <w:gridCol w:w="1297"/>
        <w:gridCol w:w="1024"/>
      </w:tblGrid>
      <w:tr w:rsidR="002C0DBD" w:rsidRPr="004D1C5D" w14:paraId="48B59B0D"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DFC7965" w14:textId="77777777" w:rsidR="002C0DBD" w:rsidRPr="004D1C5D" w:rsidRDefault="002C0DBD" w:rsidP="0096073F">
            <w:pPr>
              <w:rPr>
                <w:rFonts w:ascii="Book Antiqua" w:hAnsi="Book Antiqua" w:cs="Times New Roman"/>
                <w:color w:val="auto"/>
                <w:sz w:val="20"/>
                <w:szCs w:val="20"/>
              </w:rPr>
            </w:pPr>
          </w:p>
        </w:tc>
        <w:tc>
          <w:tcPr>
            <w:tcW w:w="1702" w:type="pct"/>
            <w:gridSpan w:val="5"/>
          </w:tcPr>
          <w:p w14:paraId="19C9DCB4"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2000 Codes</w:t>
            </w:r>
          </w:p>
        </w:tc>
        <w:tc>
          <w:tcPr>
            <w:tcW w:w="1671" w:type="pct"/>
            <w:gridSpan w:val="5"/>
          </w:tcPr>
          <w:p w14:paraId="7024A407"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90 Codes</w:t>
            </w:r>
          </w:p>
        </w:tc>
      </w:tr>
      <w:tr w:rsidR="002C0DBD" w:rsidRPr="004D1C5D" w14:paraId="42822C8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A0A1AF6" w14:textId="77777777" w:rsidR="002C0DBD" w:rsidRPr="004D1C5D" w:rsidRDefault="002C0DBD" w:rsidP="0096073F">
            <w:pPr>
              <w:rPr>
                <w:rFonts w:ascii="Book Antiqua" w:hAnsi="Book Antiqua" w:cs="Times New Roman"/>
                <w:color w:val="auto"/>
                <w:sz w:val="20"/>
                <w:szCs w:val="20"/>
              </w:rPr>
            </w:pPr>
          </w:p>
        </w:tc>
        <w:tc>
          <w:tcPr>
            <w:tcW w:w="838" w:type="pct"/>
            <w:gridSpan w:val="3"/>
          </w:tcPr>
          <w:p w14:paraId="70B936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64" w:type="pct"/>
            <w:gridSpan w:val="2"/>
          </w:tcPr>
          <w:p w14:paraId="0C5A31F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839" w:type="pct"/>
            <w:gridSpan w:val="3"/>
          </w:tcPr>
          <w:p w14:paraId="7B3B839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32" w:type="pct"/>
            <w:gridSpan w:val="2"/>
          </w:tcPr>
          <w:p w14:paraId="3534B7F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r>
      <w:tr w:rsidR="008C6EEF" w:rsidRPr="004D1C5D" w14:paraId="42A1244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6F276C2"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252" w:type="pct"/>
          </w:tcPr>
          <w:p w14:paraId="6EC2A9CB"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383" w:type="pct"/>
          </w:tcPr>
          <w:p w14:paraId="3CF8CF3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203" w:type="pct"/>
          </w:tcPr>
          <w:p w14:paraId="3032AEED"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476" w:type="pct"/>
          </w:tcPr>
          <w:p w14:paraId="236D7F2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88" w:type="pct"/>
          </w:tcPr>
          <w:p w14:paraId="3AB4F3A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252" w:type="pct"/>
          </w:tcPr>
          <w:p w14:paraId="4AF5509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Coef.</w:t>
            </w:r>
          </w:p>
        </w:tc>
        <w:tc>
          <w:tcPr>
            <w:tcW w:w="384" w:type="pct"/>
          </w:tcPr>
          <w:p w14:paraId="4021D71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S.E.</w:t>
            </w:r>
          </w:p>
        </w:tc>
        <w:tc>
          <w:tcPr>
            <w:tcW w:w="203" w:type="pct"/>
          </w:tcPr>
          <w:p w14:paraId="6D469C6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Sig.</w:t>
            </w:r>
          </w:p>
        </w:tc>
        <w:tc>
          <w:tcPr>
            <w:tcW w:w="465" w:type="pct"/>
          </w:tcPr>
          <w:p w14:paraId="48EBC51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67" w:type="pct"/>
          </w:tcPr>
          <w:p w14:paraId="17F58FF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r>
      <w:tr w:rsidR="008C6EEF" w:rsidRPr="004D1C5D" w14:paraId="4B94E189"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AF9124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252" w:type="pct"/>
          </w:tcPr>
          <w:p w14:paraId="003E216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A9350F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0950B1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D6410C"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68A5A3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4B3457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C7DF35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6ED91D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300F6B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3704BB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4D1C5D" w14:paraId="582504F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299D1D30"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0B757AC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34F4E570"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3212C0C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47B140D"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50BCE43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98B828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81BFEA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6505967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26999C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483C9B7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4D1C5D" w14:paraId="613C70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3C3E5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52F60F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5A7149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5CE5F5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92C6F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8AD863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402B7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752532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4C8F3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01E92C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FF1FB2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5C5C564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6C49CD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1FC2E504" w14:textId="77B70F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-1.37</w:t>
            </w:r>
          </w:p>
        </w:tc>
        <w:tc>
          <w:tcPr>
            <w:tcW w:w="383" w:type="pct"/>
            <w:vAlign w:val="bottom"/>
          </w:tcPr>
          <w:p w14:paraId="12D8814E" w14:textId="14E090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(0.24)</w:t>
            </w:r>
          </w:p>
        </w:tc>
        <w:tc>
          <w:tcPr>
            <w:tcW w:w="203" w:type="pct"/>
          </w:tcPr>
          <w:p w14:paraId="16E53F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73BABFD1" w14:textId="6F04BB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5E5DBA5F" w14:textId="7A74C9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CC3BBAF" w14:textId="652BB57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-1.40</w:t>
            </w:r>
          </w:p>
        </w:tc>
        <w:tc>
          <w:tcPr>
            <w:tcW w:w="384" w:type="pct"/>
            <w:vAlign w:val="bottom"/>
          </w:tcPr>
          <w:p w14:paraId="0C03F501" w14:textId="02AC3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203" w:type="pct"/>
          </w:tcPr>
          <w:p w14:paraId="0EDAE5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E9CA9AB" w14:textId="51B778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5B260360" w14:textId="763BD5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53164D7"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6620C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252" w:type="pct"/>
          </w:tcPr>
          <w:p w14:paraId="320372D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49597D1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91FE2A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746BC3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5FB06A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0DED7B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AB357A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D36053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C72281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2795EA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40160D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2F67814"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3469674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4AAC5B6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13C1A65"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09CD7E9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2B7D4D6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10F424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16DAFA6"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7F84CB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BA3225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3C69C0C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35AB54C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90C0FB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4EC3B247" w14:textId="0A1F6D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3" w:type="pct"/>
            <w:vAlign w:val="bottom"/>
          </w:tcPr>
          <w:p w14:paraId="449B1C9E" w14:textId="2AB9524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0DA5B68A" w14:textId="2296F0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87725" w14:textId="6299CD3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41DF83F5" w14:textId="45C217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6D62CB7" w14:textId="7CF5D02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384" w:type="pct"/>
            <w:vAlign w:val="bottom"/>
          </w:tcPr>
          <w:p w14:paraId="517E32BC" w14:textId="224DE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716D305C" w14:textId="21A972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4E52001" w14:textId="30D6DDD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096D19" w14:textId="5BDAA3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E544D2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8DFA04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61452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4A743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FD536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21AA0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1267B01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EDC33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509DB1D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CBC3D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CA274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F5BC2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BDA8EA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321E5C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3678F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AB8FA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56046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7BF6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3ABAFD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C84A4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7A0848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409057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09225D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0672595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CAD87A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AA0CA3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457B209C" w14:textId="5FF257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383" w:type="pct"/>
            <w:vAlign w:val="bottom"/>
          </w:tcPr>
          <w:p w14:paraId="1F9EDF15" w14:textId="110896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2CE0FD60" w14:textId="117B797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E65100F" w14:textId="1BB50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625F488" w14:textId="6971729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922BA28" w14:textId="61265DC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544C6593" w14:textId="13F8D9A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vAlign w:val="bottom"/>
          </w:tcPr>
          <w:p w14:paraId="11E19877" w14:textId="4CC1E7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6A2BB77" w14:textId="7F1BD5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7BFE7A7A" w14:textId="3BE2A0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84B197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39790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252" w:type="pct"/>
          </w:tcPr>
          <w:p w14:paraId="2FE471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9E646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23A19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49E5B6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0C8BF2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FE9FE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E23AB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F3A3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C4D2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1CB1E0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06FC6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41C521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4D869CEA" w14:textId="1EA4884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-1.32</w:t>
            </w:r>
          </w:p>
        </w:tc>
        <w:tc>
          <w:tcPr>
            <w:tcW w:w="383" w:type="pct"/>
            <w:vAlign w:val="bottom"/>
          </w:tcPr>
          <w:p w14:paraId="403EA54F" w14:textId="0996EC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(0.78)</w:t>
            </w:r>
          </w:p>
        </w:tc>
        <w:tc>
          <w:tcPr>
            <w:tcW w:w="203" w:type="pct"/>
          </w:tcPr>
          <w:p w14:paraId="3E589B8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8540726" w14:textId="3E84D18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7AA32CF8" w14:textId="7F8874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1012313" w14:textId="41BD812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-1.84</w:t>
            </w:r>
          </w:p>
        </w:tc>
        <w:tc>
          <w:tcPr>
            <w:tcW w:w="384" w:type="pct"/>
            <w:vAlign w:val="bottom"/>
          </w:tcPr>
          <w:p w14:paraId="03AB68D9" w14:textId="15260E5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61E1F1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3F0E25E" w14:textId="5321FAB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3B28F9E1" w14:textId="226453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52B7AAF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0D3F06"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6037B9F2" w14:textId="7D3D09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3" w:type="pct"/>
            <w:vAlign w:val="bottom"/>
          </w:tcPr>
          <w:p w14:paraId="54E560EA" w14:textId="5A1192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7EC3CF57" w14:textId="2A6D798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8F630BF" w14:textId="726B763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57B8D7D7" w14:textId="0B78405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693D45BE" w14:textId="317CF9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384" w:type="pct"/>
            <w:vAlign w:val="bottom"/>
          </w:tcPr>
          <w:p w14:paraId="6EA986C7" w14:textId="5ACF922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203" w:type="pct"/>
          </w:tcPr>
          <w:p w14:paraId="78A46A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569DDF71" w14:textId="2C72504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0191D57C" w14:textId="63AFE9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33F1B4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B25E8E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8647C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207FB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7742C4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76F9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014C0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73CF8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92404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5CB01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8044F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859AC9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4CC080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7059D3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5D6D8346" w14:textId="65DAD34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383" w:type="pct"/>
            <w:vAlign w:val="bottom"/>
          </w:tcPr>
          <w:p w14:paraId="4D520007" w14:textId="42F53E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7E016" w14:textId="556E19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BC9A23" w14:textId="0039FF6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7720B02" w14:textId="2B45F15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D1CFA7B" w14:textId="721C625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4" w:type="pct"/>
            <w:vAlign w:val="bottom"/>
          </w:tcPr>
          <w:p w14:paraId="1BC227B6" w14:textId="68A0C9D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027A419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27331AD8" w14:textId="6373AA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6E9993E7" w14:textId="744F2F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CEA3C5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25D630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3AD56B2" w14:textId="672DBEB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0.31</w:t>
            </w:r>
          </w:p>
        </w:tc>
        <w:tc>
          <w:tcPr>
            <w:tcW w:w="383" w:type="pct"/>
            <w:vAlign w:val="bottom"/>
          </w:tcPr>
          <w:p w14:paraId="2BE3990C" w14:textId="154238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5573258B" w14:textId="286BD88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742A93" w14:textId="11DEDC0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2C922484" w14:textId="11D04C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D8FB0FE" w14:textId="4B7D6B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0.60</w:t>
            </w:r>
          </w:p>
        </w:tc>
        <w:tc>
          <w:tcPr>
            <w:tcW w:w="384" w:type="pct"/>
            <w:vAlign w:val="bottom"/>
          </w:tcPr>
          <w:p w14:paraId="0C8606B3" w14:textId="5BB48D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0CBBAF69" w14:textId="394703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7451355" w14:textId="41609B5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0036298" w14:textId="7574CAA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0D9EBA5"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1195DE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353506CB" w14:textId="2EDA67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0.55</w:t>
            </w:r>
          </w:p>
        </w:tc>
        <w:tc>
          <w:tcPr>
            <w:tcW w:w="383" w:type="pct"/>
            <w:vAlign w:val="bottom"/>
          </w:tcPr>
          <w:p w14:paraId="4E526E57" w14:textId="7A2B81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4B5FDC37" w14:textId="722255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790174D" w14:textId="3E72A7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2DDABF56" w14:textId="3DE32C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BEB2254" w14:textId="6191B85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0.76</w:t>
            </w:r>
          </w:p>
        </w:tc>
        <w:tc>
          <w:tcPr>
            <w:tcW w:w="384" w:type="pct"/>
            <w:vAlign w:val="bottom"/>
          </w:tcPr>
          <w:p w14:paraId="4690D36C" w14:textId="369987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3D0BA715" w14:textId="3B0290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315AA19" w14:textId="4FB7E98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67" w:type="pct"/>
            <w:vAlign w:val="bottom"/>
          </w:tcPr>
          <w:p w14:paraId="712B2FE9" w14:textId="2BF9978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1E41486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331D602"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09EBE5FE" w14:textId="353A65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3" w:type="pct"/>
            <w:vAlign w:val="bottom"/>
          </w:tcPr>
          <w:p w14:paraId="39E2FDE4" w14:textId="1090F9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(0.38)</w:t>
            </w:r>
          </w:p>
        </w:tc>
        <w:tc>
          <w:tcPr>
            <w:tcW w:w="203" w:type="pct"/>
          </w:tcPr>
          <w:p w14:paraId="5432EBA5" w14:textId="24ADDFF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086EE49" w14:textId="020203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3703C17" w14:textId="2DDC20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3BE0277" w14:textId="0A976C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0.50</w:t>
            </w:r>
          </w:p>
        </w:tc>
        <w:tc>
          <w:tcPr>
            <w:tcW w:w="384" w:type="pct"/>
            <w:vAlign w:val="bottom"/>
          </w:tcPr>
          <w:p w14:paraId="3B716D57" w14:textId="728A7D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vAlign w:val="bottom"/>
          </w:tcPr>
          <w:p w14:paraId="097C81D8" w14:textId="45EE75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88DE9C7" w14:textId="6BEE78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74E3482" w14:textId="742C445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0B417C2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9845856" w14:textId="77777777" w:rsidR="004D1C5D" w:rsidRPr="004D1C5D" w:rsidRDefault="004D1C5D" w:rsidP="004D1C5D">
            <w:pPr>
              <w:rPr>
                <w:rFonts w:ascii="Book Antiqua" w:eastAsia="Times New Roman" w:hAnsi="Book Antiqua" w:cs="Times New Roman"/>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753DB3CE" w14:textId="49362D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383" w:type="pct"/>
            <w:vAlign w:val="bottom"/>
          </w:tcPr>
          <w:p w14:paraId="5B27DA7F" w14:textId="595D80E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22F6334C" w14:textId="73268F0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A1AB96F" w14:textId="2E08279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4E48B476" w14:textId="28FCAEB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63FE43D" w14:textId="60C1B69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4" w:type="pct"/>
            <w:vAlign w:val="bottom"/>
          </w:tcPr>
          <w:p w14:paraId="6C23DC0A" w14:textId="18DFDBF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(0.37)</w:t>
            </w:r>
          </w:p>
        </w:tc>
        <w:tc>
          <w:tcPr>
            <w:tcW w:w="203" w:type="pct"/>
            <w:vAlign w:val="bottom"/>
          </w:tcPr>
          <w:p w14:paraId="36BD4A58" w14:textId="5F0791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6D9DC3A" w14:textId="51C563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67" w:type="pct"/>
            <w:vAlign w:val="bottom"/>
          </w:tcPr>
          <w:p w14:paraId="3EE250C5" w14:textId="5D2F5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204A8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44647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252" w:type="pct"/>
            <w:vAlign w:val="bottom"/>
          </w:tcPr>
          <w:p w14:paraId="5CCF1EF1" w14:textId="73DFE1D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3" w:type="pct"/>
            <w:vAlign w:val="bottom"/>
          </w:tcPr>
          <w:p w14:paraId="10E2EB1B" w14:textId="3C38D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6C621F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0B58E66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C8B03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2C183DDE" w14:textId="0E2E222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w:t>
            </w:r>
          </w:p>
        </w:tc>
        <w:tc>
          <w:tcPr>
            <w:tcW w:w="384" w:type="pct"/>
            <w:vAlign w:val="bottom"/>
          </w:tcPr>
          <w:p w14:paraId="390A2E9D" w14:textId="17CAE44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6AB03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799FA3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C4945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D3F97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7B72ADE" w14:textId="77777777" w:rsidR="004D1C5D" w:rsidRPr="004D1C5D" w:rsidRDefault="004D1C5D" w:rsidP="004D1C5D">
            <w:pPr>
              <w:rPr>
                <w:rFonts w:ascii="Book Antiqua" w:hAnsi="Book Antiqua" w:cs="Times New Roman"/>
                <w:color w:val="auto"/>
                <w:sz w:val="20"/>
                <w:szCs w:val="20"/>
              </w:rPr>
            </w:pPr>
          </w:p>
        </w:tc>
        <w:tc>
          <w:tcPr>
            <w:tcW w:w="252" w:type="pct"/>
          </w:tcPr>
          <w:p w14:paraId="38F440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0D49C5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21A7D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D481E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2BD18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B73EA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58EE019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DBF2E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A793C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815CFD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C002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5E0EF82"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School</w:t>
            </w:r>
          </w:p>
        </w:tc>
        <w:tc>
          <w:tcPr>
            <w:tcW w:w="252" w:type="pct"/>
          </w:tcPr>
          <w:p w14:paraId="515135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36C2F7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661E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0A57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480666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3893BF8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17289CA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0D91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F939A2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C8D2B3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245680"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73DE492" w14:textId="77777777" w:rsidR="004D1C5D" w:rsidRPr="004D1C5D" w:rsidRDefault="004D1C5D" w:rsidP="004D1C5D">
            <w:pPr>
              <w:rPr>
                <w:rFonts w:ascii="Book Antiqua" w:hAnsi="Book Antiqua" w:cs="Times New Roman"/>
                <w:color w:val="auto"/>
                <w:sz w:val="20"/>
                <w:szCs w:val="20"/>
              </w:rPr>
            </w:pPr>
          </w:p>
        </w:tc>
        <w:tc>
          <w:tcPr>
            <w:tcW w:w="252" w:type="pct"/>
          </w:tcPr>
          <w:p w14:paraId="3C7662A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4B42B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EFDCD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AFF6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E8B1F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4A4B44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48FF11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120CC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247DB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59B1700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FA6C1E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733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Training &amp; Apprenticeships</w:t>
            </w:r>
          </w:p>
        </w:tc>
        <w:tc>
          <w:tcPr>
            <w:tcW w:w="252" w:type="pct"/>
          </w:tcPr>
          <w:p w14:paraId="4D26897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A7503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561090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49041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D3AE3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1743B0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ACE99B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2EAE5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87272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9AA26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0C1D6EA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6A3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748B43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D9A39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0AB22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067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0E9572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2C01B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FE14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45BC3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F726BC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39CA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03DC88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029E5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252" w:type="pct"/>
          </w:tcPr>
          <w:p w14:paraId="42604A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0313F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EF460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702CB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D725FF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7D862F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3598EA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DC245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0FF9ED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97D1F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FC18A5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D435E5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Five or More O’levels</w:t>
            </w:r>
          </w:p>
        </w:tc>
        <w:tc>
          <w:tcPr>
            <w:tcW w:w="252" w:type="pct"/>
            <w:vAlign w:val="bottom"/>
          </w:tcPr>
          <w:p w14:paraId="6C878539" w14:textId="15FCBD7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-1.87</w:t>
            </w:r>
          </w:p>
        </w:tc>
        <w:tc>
          <w:tcPr>
            <w:tcW w:w="383" w:type="pct"/>
            <w:vAlign w:val="bottom"/>
          </w:tcPr>
          <w:p w14:paraId="260ED671" w14:textId="0E963C2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224574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5DA2C989" w14:textId="6EE7AA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-0.17</w:t>
            </w:r>
          </w:p>
        </w:tc>
        <w:tc>
          <w:tcPr>
            <w:tcW w:w="388" w:type="pct"/>
            <w:vAlign w:val="bottom"/>
          </w:tcPr>
          <w:p w14:paraId="491A8421" w14:textId="4DE8CC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94BCD64" w14:textId="6E6E76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-1.86</w:t>
            </w:r>
          </w:p>
        </w:tc>
        <w:tc>
          <w:tcPr>
            <w:tcW w:w="384" w:type="pct"/>
            <w:vAlign w:val="bottom"/>
          </w:tcPr>
          <w:p w14:paraId="0C134248" w14:textId="1809FF7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9E28C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3364F71" w14:textId="190B1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367" w:type="pct"/>
            <w:vAlign w:val="bottom"/>
          </w:tcPr>
          <w:p w14:paraId="35927C91" w14:textId="3A79934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0D4B8EE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EE4DFE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3D6E98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6EBC2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D8471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CF922E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CBCC7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13B22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4BA63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D7FA8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56C83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1EF08C8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479DD71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6B508EF"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252" w:type="pct"/>
          </w:tcPr>
          <w:p w14:paraId="0A247F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535B6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8B27E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2AE149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B5964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7F69268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FF7D2F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166654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047B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AA218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E1537D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D50B7A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CA1C9D8" w14:textId="28FAA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383" w:type="pct"/>
            <w:vAlign w:val="bottom"/>
          </w:tcPr>
          <w:p w14:paraId="15C95750" w14:textId="67B4E6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682744A5" w14:textId="2204C0A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814AB4" w14:textId="7B69565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0C1BB04A" w14:textId="1CCD552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D46B2A5" w14:textId="749925B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3C401A6A" w14:textId="66347F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02423060" w14:textId="41EAF2E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0467A83" w14:textId="141D2D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6AD6D0CD" w14:textId="7BA0474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273504F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0B23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96804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67025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4D95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66629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86454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BFF0B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25DD2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4639DC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CA8AF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2E5C54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4AC230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80D3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6DD016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2EA7DA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E48C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F86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E20AA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630C5D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823EDA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561F4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9F6F0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16C59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53A93B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AC8241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3B1CBBA7" w14:textId="4567D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0.36</w:t>
            </w:r>
          </w:p>
        </w:tc>
        <w:tc>
          <w:tcPr>
            <w:tcW w:w="383" w:type="pct"/>
            <w:vAlign w:val="bottom"/>
          </w:tcPr>
          <w:p w14:paraId="5857CBD6" w14:textId="36431A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3B33A63C" w14:textId="475D38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77D2F4D" w14:textId="25F797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288C7F35" w14:textId="32290F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0F8CCC0" w14:textId="456496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4" w:type="pct"/>
            <w:vAlign w:val="bottom"/>
          </w:tcPr>
          <w:p w14:paraId="53D3B9F1" w14:textId="52CAD8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7C91245E" w14:textId="4AE74A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672D37D6" w14:textId="4ED2F7F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CC3F92A" w14:textId="475E93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6E35BE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3422DC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1CE1D6C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EFA24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7D64C0B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D433B6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74A93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31C4C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2FA5BF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4B4C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5A01BF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0A5E836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46D79F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4ABA0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3CCFDFC9" w14:textId="74F6DC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3" w:type="pct"/>
            <w:vAlign w:val="bottom"/>
          </w:tcPr>
          <w:p w14:paraId="0DC8E6CF" w14:textId="4FF692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(0.58)</w:t>
            </w:r>
          </w:p>
        </w:tc>
        <w:tc>
          <w:tcPr>
            <w:tcW w:w="203" w:type="pct"/>
          </w:tcPr>
          <w:p w14:paraId="6F4B3C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46D7D55" w14:textId="3E70B1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676DFDEB" w14:textId="2F71CC7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01B30AA0" w14:textId="6C72AF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0.11</w:t>
            </w:r>
          </w:p>
        </w:tc>
        <w:tc>
          <w:tcPr>
            <w:tcW w:w="384" w:type="pct"/>
            <w:vAlign w:val="bottom"/>
          </w:tcPr>
          <w:p w14:paraId="4CAB3EF7" w14:textId="22AAEC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(0.64)</w:t>
            </w:r>
          </w:p>
        </w:tc>
        <w:tc>
          <w:tcPr>
            <w:tcW w:w="203" w:type="pct"/>
          </w:tcPr>
          <w:p w14:paraId="609B755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6F10210" w14:textId="6F229EC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26E904E5" w14:textId="12C941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9D3446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6EBE79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3209247" w14:textId="37265BB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3" w:type="pct"/>
            <w:vAlign w:val="bottom"/>
          </w:tcPr>
          <w:p w14:paraId="33988263" w14:textId="033395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(0.79)</w:t>
            </w:r>
          </w:p>
        </w:tc>
        <w:tc>
          <w:tcPr>
            <w:tcW w:w="203" w:type="pct"/>
          </w:tcPr>
          <w:p w14:paraId="7CCEEC9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6B0B9" w14:textId="753AAA7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7DC683A4" w14:textId="2F77D5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43B533FF" w14:textId="757996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384" w:type="pct"/>
            <w:vAlign w:val="bottom"/>
          </w:tcPr>
          <w:p w14:paraId="19989C93" w14:textId="64DB0B4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203" w:type="pct"/>
          </w:tcPr>
          <w:p w14:paraId="0EBB6C3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32AE3A" w14:textId="7F7CE1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67" w:type="pct"/>
            <w:vAlign w:val="bottom"/>
          </w:tcPr>
          <w:p w14:paraId="7E52CEC5" w14:textId="4417E83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D205BA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8F38EA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42B4DD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2FA399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23452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1C51E2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C7C21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11127F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0DBA4F5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F81CD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1AF40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6B3EA3D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80F061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D69DD54"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215CC56C" w14:textId="07F960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383" w:type="pct"/>
            <w:vAlign w:val="bottom"/>
          </w:tcPr>
          <w:p w14:paraId="7F0E74E8" w14:textId="2413738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68A7DC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ACB632D" w14:textId="6FBA0C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7A87124" w14:textId="170F40C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40949F8" w14:textId="3EAE828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0.65</w:t>
            </w:r>
          </w:p>
        </w:tc>
        <w:tc>
          <w:tcPr>
            <w:tcW w:w="384" w:type="pct"/>
            <w:vAlign w:val="bottom"/>
          </w:tcPr>
          <w:p w14:paraId="03678B69" w14:textId="7683B4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(0.47)</w:t>
            </w:r>
          </w:p>
        </w:tc>
        <w:tc>
          <w:tcPr>
            <w:tcW w:w="203" w:type="pct"/>
          </w:tcPr>
          <w:p w14:paraId="365BE6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E9C29EA" w14:textId="229B512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67" w:type="pct"/>
            <w:vAlign w:val="bottom"/>
          </w:tcPr>
          <w:p w14:paraId="4800F6F6" w14:textId="7D8368F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BA7B6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368BE0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4FC694" w14:textId="534DE7E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1.09</w:t>
            </w:r>
          </w:p>
        </w:tc>
        <w:tc>
          <w:tcPr>
            <w:tcW w:w="383" w:type="pct"/>
            <w:vAlign w:val="bottom"/>
          </w:tcPr>
          <w:p w14:paraId="0381C4AE" w14:textId="1FBF83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(0.44)</w:t>
            </w:r>
          </w:p>
        </w:tc>
        <w:tc>
          <w:tcPr>
            <w:tcW w:w="203" w:type="pct"/>
          </w:tcPr>
          <w:p w14:paraId="2463016F" w14:textId="4765EC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053AB7F9" w14:textId="129FFFB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38B08B39" w14:textId="27220C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7D9D349" w14:textId="0AC35C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8B7F99" w14:textId="7697FD1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44AACF86" w14:textId="3FD52F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7E81155" w14:textId="50787E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4CEDD8EC" w14:textId="404741F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76E5EF4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C211F66"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2DBE7794" w14:textId="5D4EB6B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1.08</w:t>
            </w:r>
          </w:p>
        </w:tc>
        <w:tc>
          <w:tcPr>
            <w:tcW w:w="383" w:type="pct"/>
            <w:vAlign w:val="bottom"/>
          </w:tcPr>
          <w:p w14:paraId="7EFE3557" w14:textId="6A98DA3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tcPr>
          <w:p w14:paraId="79513CDE" w14:textId="796E47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C991100" w14:textId="4FB312B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572E0CAF" w14:textId="007D5E1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1CA96DB1" w14:textId="43F7261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E1EA28" w14:textId="4AC295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203" w:type="pct"/>
          </w:tcPr>
          <w:p w14:paraId="37E0C59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450A0402" w14:textId="4072D4A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2C4890C0" w14:textId="15174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4FE1957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E19C60B"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6DCF7E04" w14:textId="5D1EE4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0.72</w:t>
            </w:r>
          </w:p>
        </w:tc>
        <w:tc>
          <w:tcPr>
            <w:tcW w:w="383" w:type="pct"/>
            <w:vAlign w:val="bottom"/>
          </w:tcPr>
          <w:p w14:paraId="4C22608E" w14:textId="5D9FBB9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F003A" w14:textId="53EC33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F188657" w14:textId="164C2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88" w:type="pct"/>
            <w:vAlign w:val="bottom"/>
          </w:tcPr>
          <w:p w14:paraId="7AE68634" w14:textId="359578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8B7677B" w14:textId="364460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1.06</w:t>
            </w:r>
          </w:p>
        </w:tc>
        <w:tc>
          <w:tcPr>
            <w:tcW w:w="384" w:type="pct"/>
            <w:vAlign w:val="bottom"/>
          </w:tcPr>
          <w:p w14:paraId="2F09DDC9" w14:textId="3E0E1A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288E247D" w14:textId="5413583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01A9949" w14:textId="4590B1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367" w:type="pct"/>
            <w:vAlign w:val="bottom"/>
          </w:tcPr>
          <w:p w14:paraId="47778978" w14:textId="295BB2D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4868B5D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C30AE8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12A4743F" w14:textId="4900E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383" w:type="pct"/>
            <w:vAlign w:val="bottom"/>
          </w:tcPr>
          <w:p w14:paraId="4A0C4A63" w14:textId="733B25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(0.40)</w:t>
            </w:r>
          </w:p>
        </w:tc>
        <w:tc>
          <w:tcPr>
            <w:tcW w:w="203" w:type="pct"/>
          </w:tcPr>
          <w:p w14:paraId="548E85F7" w14:textId="3F299B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AB631F0" w14:textId="44A5A8C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AA6C2E4" w14:textId="03E3AB3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2A8F84AA" w14:textId="011B5C5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0.87</w:t>
            </w:r>
          </w:p>
        </w:tc>
        <w:tc>
          <w:tcPr>
            <w:tcW w:w="384" w:type="pct"/>
            <w:vAlign w:val="bottom"/>
          </w:tcPr>
          <w:p w14:paraId="5EE12D72" w14:textId="4FA013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7F995763" w14:textId="3D8FB4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38BA5D29" w14:textId="749328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367" w:type="pct"/>
            <w:vAlign w:val="bottom"/>
          </w:tcPr>
          <w:p w14:paraId="6094D2D2" w14:textId="6CB7EF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223AFC0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414634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4D326048" w14:textId="67558E0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-1.48</w:t>
            </w:r>
          </w:p>
        </w:tc>
        <w:tc>
          <w:tcPr>
            <w:tcW w:w="383" w:type="pct"/>
            <w:vAlign w:val="bottom"/>
          </w:tcPr>
          <w:p w14:paraId="20A485CC" w14:textId="09CF42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203" w:type="pct"/>
          </w:tcPr>
          <w:p w14:paraId="62AD9C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394E60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ED78C7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7E33DBBC" w14:textId="3D5AA91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4" w:type="pct"/>
            <w:vAlign w:val="bottom"/>
          </w:tcPr>
          <w:p w14:paraId="2681B1D6" w14:textId="5063DE0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589020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2C28A8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ECA4E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0C6C4FD"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BE28250" w14:textId="77777777" w:rsidR="004D1C5D" w:rsidRPr="004D1C5D" w:rsidRDefault="004D1C5D" w:rsidP="004D1C5D">
            <w:pPr>
              <w:rPr>
                <w:rFonts w:ascii="Book Antiqua" w:hAnsi="Book Antiqua" w:cs="Times New Roman"/>
                <w:i/>
                <w:iCs/>
                <w:color w:val="auto"/>
                <w:sz w:val="20"/>
                <w:szCs w:val="20"/>
              </w:rPr>
            </w:pPr>
          </w:p>
        </w:tc>
        <w:tc>
          <w:tcPr>
            <w:tcW w:w="252" w:type="pct"/>
          </w:tcPr>
          <w:p w14:paraId="4BAE09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EB46C2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1AA53D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042A4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27AB71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72DE4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36B48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7FE53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2E23B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C0A43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77EA733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48000F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252" w:type="pct"/>
          </w:tcPr>
          <w:p w14:paraId="0DB1E2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C5172E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5BB26F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75BE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CAC05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7E697CB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2FE1A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EB22E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4B55A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0C5019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D88880"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852915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129EB5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DAFB6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902FDC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CF8CB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7F555F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0946655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6CA9D34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A1B38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152EA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4F187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924A75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DF955B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15B19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EE225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4B50D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70C7C8C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3B6E21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B0FE5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BD91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2036B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431D9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1D37B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247532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E33C98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53C750F4" w14:textId="56FD4E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-3.18</w:t>
            </w:r>
          </w:p>
        </w:tc>
        <w:tc>
          <w:tcPr>
            <w:tcW w:w="383" w:type="pct"/>
            <w:vAlign w:val="bottom"/>
          </w:tcPr>
          <w:p w14:paraId="207985DF" w14:textId="72300E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71117EB2" w14:textId="3C6D5F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473665D4" w14:textId="4929F88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CED56E7" w14:textId="48D13A8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082B8A14" w14:textId="712C67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095CD08D" w14:textId="51CABF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48B955F0" w14:textId="6A2F87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0922B22E" w14:textId="4428AD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67" w:type="pct"/>
            <w:vAlign w:val="bottom"/>
          </w:tcPr>
          <w:p w14:paraId="131A47F6" w14:textId="4BC062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0ED3486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54DCE25"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04EA26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5CC2F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5356F0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DF0EB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6E7D1D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0D488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049327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1C52DF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25849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7FF902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5EFCDC1C"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A8CD1C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6759D5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C6DFC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27752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6A112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C4A1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42756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E3069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24D5D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CF6881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8D0D8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E0E4C0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5950E44"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251165A" w14:textId="214A655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1.03</w:t>
            </w:r>
          </w:p>
        </w:tc>
        <w:tc>
          <w:tcPr>
            <w:tcW w:w="383" w:type="pct"/>
            <w:vAlign w:val="bottom"/>
          </w:tcPr>
          <w:p w14:paraId="5BD357C1" w14:textId="01018E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55DA77E1" w14:textId="33C4CC0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935DABD" w14:textId="7B95DEE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621562FE" w14:textId="18B46B0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69839E69" w14:textId="35C0512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1.01</w:t>
            </w:r>
          </w:p>
        </w:tc>
        <w:tc>
          <w:tcPr>
            <w:tcW w:w="384" w:type="pct"/>
            <w:vAlign w:val="bottom"/>
          </w:tcPr>
          <w:p w14:paraId="796110CF" w14:textId="74B076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1BCEE045" w14:textId="30C81B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A7E6F56" w14:textId="41B882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0F821FE5" w14:textId="576D920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4FFF11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586F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357D0E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9AD65B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C2369B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59B0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7FD80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34700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5FD2F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D0A2EC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5AB02B5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37B1C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433223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9D12D31"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Own Home</w:t>
            </w:r>
          </w:p>
        </w:tc>
        <w:tc>
          <w:tcPr>
            <w:tcW w:w="252" w:type="pct"/>
          </w:tcPr>
          <w:p w14:paraId="28BF73D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3CCAE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E51BC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0C7D32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CFCBA6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6884B4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5BCA3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0D1D0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C2E730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CFF96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3CD7F0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B5389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7B495FDB" w14:textId="3B37FC4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3" w:type="pct"/>
            <w:vAlign w:val="bottom"/>
          </w:tcPr>
          <w:p w14:paraId="48EF54B0" w14:textId="601E1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2090AECB" w14:textId="1674E5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98E66D4" w14:textId="61F674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88" w:type="pct"/>
            <w:vAlign w:val="bottom"/>
          </w:tcPr>
          <w:p w14:paraId="170BBEFD" w14:textId="6DC9EE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8AABFEF" w14:textId="176CB07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4" w:type="pct"/>
            <w:vAlign w:val="bottom"/>
          </w:tcPr>
          <w:p w14:paraId="09920D5E" w14:textId="6F3D4A0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431784F2" w14:textId="1D4EDB2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85421C9" w14:textId="66090EA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4EA10F1C" w14:textId="2EED67A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7D85EB2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D8E67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6B2F7D3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7E40EA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31335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32EABEC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2A5DF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07D8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A7D2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F40212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A443C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6C137C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ED3B9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59B9F9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0E467572" w14:textId="1032A2B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-13.07</w:t>
            </w:r>
          </w:p>
        </w:tc>
        <w:tc>
          <w:tcPr>
            <w:tcW w:w="383" w:type="pct"/>
            <w:vAlign w:val="bottom"/>
          </w:tcPr>
          <w:p w14:paraId="4014471E" w14:textId="4FBB78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(1070.37)</w:t>
            </w:r>
          </w:p>
        </w:tc>
        <w:tc>
          <w:tcPr>
            <w:tcW w:w="203" w:type="pct"/>
          </w:tcPr>
          <w:p w14:paraId="64F9264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3E96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c>
          <w:tcPr>
            <w:tcW w:w="388" w:type="pct"/>
            <w:vAlign w:val="bottom"/>
          </w:tcPr>
          <w:p w14:paraId="0D31358E" w14:textId="63A9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3E03D30" w14:textId="1FC2E04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-14.19</w:t>
            </w:r>
          </w:p>
        </w:tc>
        <w:tc>
          <w:tcPr>
            <w:tcW w:w="384" w:type="pct"/>
            <w:vAlign w:val="bottom"/>
          </w:tcPr>
          <w:p w14:paraId="3C98218C" w14:textId="5C9E5F7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(1165.50)</w:t>
            </w:r>
          </w:p>
        </w:tc>
        <w:tc>
          <w:tcPr>
            <w:tcW w:w="203" w:type="pct"/>
          </w:tcPr>
          <w:p w14:paraId="334BB9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B239AF3" w14:textId="36D3B96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1FFC664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r>
      <w:tr w:rsidR="004D1C5D" w:rsidRPr="004D1C5D" w14:paraId="203E2E9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812E7DE"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8560059" w14:textId="4257D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1.64</w:t>
            </w:r>
          </w:p>
        </w:tc>
        <w:tc>
          <w:tcPr>
            <w:tcW w:w="383" w:type="pct"/>
            <w:vAlign w:val="bottom"/>
          </w:tcPr>
          <w:p w14:paraId="065821DD" w14:textId="726123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(1.26)</w:t>
            </w:r>
          </w:p>
        </w:tc>
        <w:tc>
          <w:tcPr>
            <w:tcW w:w="203" w:type="pct"/>
          </w:tcPr>
          <w:p w14:paraId="7E17D25B" w14:textId="139BF4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2EDDA4D" w14:textId="5EC569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29DCB5E2" w14:textId="1BAB5B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133A66F6" w14:textId="750E386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0.81</w:t>
            </w:r>
          </w:p>
        </w:tc>
        <w:tc>
          <w:tcPr>
            <w:tcW w:w="384" w:type="pct"/>
            <w:vAlign w:val="bottom"/>
          </w:tcPr>
          <w:p w14:paraId="428CA643" w14:textId="0D4D99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(0.96)</w:t>
            </w:r>
          </w:p>
        </w:tc>
        <w:tc>
          <w:tcPr>
            <w:tcW w:w="203" w:type="pct"/>
          </w:tcPr>
          <w:p w14:paraId="28D3295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E5AFA5" w14:textId="3E5844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19019E4" w14:textId="4B4AD9A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70ADE0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C8D82B7"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BDC5A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F8DBC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B85C8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66037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432E5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F8982F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972A29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DD33D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BF723B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320E9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217E051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985CE9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lastRenderedPageBreak/>
              <w:t>3</w:t>
            </w:r>
          </w:p>
        </w:tc>
        <w:tc>
          <w:tcPr>
            <w:tcW w:w="252" w:type="pct"/>
            <w:vAlign w:val="bottom"/>
          </w:tcPr>
          <w:p w14:paraId="7D545418" w14:textId="5245176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-12.79</w:t>
            </w:r>
          </w:p>
        </w:tc>
        <w:tc>
          <w:tcPr>
            <w:tcW w:w="383" w:type="pct"/>
            <w:vAlign w:val="bottom"/>
          </w:tcPr>
          <w:p w14:paraId="272B0E9D" w14:textId="377F1F8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(759.94)</w:t>
            </w:r>
          </w:p>
        </w:tc>
        <w:tc>
          <w:tcPr>
            <w:tcW w:w="203" w:type="pct"/>
          </w:tcPr>
          <w:p w14:paraId="39DC54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4937D0E" w14:textId="2EEC95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3931557B" w14:textId="6619348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4A92FE4" w14:textId="7D26833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-13.90</w:t>
            </w:r>
          </w:p>
        </w:tc>
        <w:tc>
          <w:tcPr>
            <w:tcW w:w="384" w:type="pct"/>
            <w:vAlign w:val="bottom"/>
          </w:tcPr>
          <w:p w14:paraId="599F205C" w14:textId="7E47CA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(813.39)</w:t>
            </w:r>
          </w:p>
        </w:tc>
        <w:tc>
          <w:tcPr>
            <w:tcW w:w="203" w:type="pct"/>
            <w:vAlign w:val="bottom"/>
          </w:tcPr>
          <w:p w14:paraId="48A93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FB45C74" w14:textId="3A74BF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4BA175" w14:textId="5AE005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6A4451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A96C37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D559DE" w14:textId="75ACD58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2.42</w:t>
            </w:r>
          </w:p>
        </w:tc>
        <w:tc>
          <w:tcPr>
            <w:tcW w:w="383" w:type="pct"/>
            <w:vAlign w:val="bottom"/>
          </w:tcPr>
          <w:p w14:paraId="07E53E98" w14:textId="69FCE7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(1.13)</w:t>
            </w:r>
          </w:p>
        </w:tc>
        <w:tc>
          <w:tcPr>
            <w:tcW w:w="203" w:type="pct"/>
          </w:tcPr>
          <w:p w14:paraId="009EEF64" w14:textId="264B78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476" w:type="pct"/>
            <w:vAlign w:val="bottom"/>
          </w:tcPr>
          <w:p w14:paraId="6C527C35" w14:textId="505E283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3373F5E4" w14:textId="7948695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02ACFBC8" w14:textId="4128AC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4" w:type="pct"/>
            <w:vAlign w:val="bottom"/>
          </w:tcPr>
          <w:p w14:paraId="4143D3DD" w14:textId="4F42D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6223A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C93AC2E" w14:textId="4E72894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184127E5" w14:textId="106087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E1EA06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6FB9FCE"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6E2E85DD" w14:textId="5E347D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3" w:type="pct"/>
            <w:vAlign w:val="bottom"/>
          </w:tcPr>
          <w:p w14:paraId="09D25BEF" w14:textId="5A71BE2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203" w:type="pct"/>
          </w:tcPr>
          <w:p w14:paraId="661DA1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19DC294D" w14:textId="33B716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2E291FE7" w14:textId="597C3E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7AB9ABD8" w14:textId="15C2455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4" w:type="pct"/>
            <w:vAlign w:val="bottom"/>
          </w:tcPr>
          <w:p w14:paraId="40026FE2" w14:textId="433653C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(0.77)</w:t>
            </w:r>
          </w:p>
        </w:tc>
        <w:tc>
          <w:tcPr>
            <w:tcW w:w="203" w:type="pct"/>
            <w:vAlign w:val="bottom"/>
          </w:tcPr>
          <w:p w14:paraId="388B190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B4BF8E9" w14:textId="007E5C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C98D48B" w14:textId="09E8C3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21129B7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7FD5DD4"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1E053488" w14:textId="1E499C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1.60</w:t>
            </w:r>
          </w:p>
        </w:tc>
        <w:tc>
          <w:tcPr>
            <w:tcW w:w="383" w:type="pct"/>
            <w:vAlign w:val="bottom"/>
          </w:tcPr>
          <w:p w14:paraId="48BD06D2" w14:textId="3D4D2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w:t>
            </w:r>
          </w:p>
        </w:tc>
        <w:tc>
          <w:tcPr>
            <w:tcW w:w="203" w:type="pct"/>
          </w:tcPr>
          <w:p w14:paraId="16BB6FB9" w14:textId="54BCA52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FB9BFFC" w14:textId="7E90D51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406EDBC" w14:textId="3B264D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18DAE7D7" w14:textId="03E59A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0.59</w:t>
            </w:r>
          </w:p>
        </w:tc>
        <w:tc>
          <w:tcPr>
            <w:tcW w:w="384" w:type="pct"/>
            <w:vAlign w:val="bottom"/>
          </w:tcPr>
          <w:p w14:paraId="20FCF2D5" w14:textId="19BD4C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22FC93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EA1F9A4" w14:textId="7A83658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6F2F0F4" w14:textId="55A0252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0326FEB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1E290AC"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4BD50707" w14:textId="7140D2C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1.35</w:t>
            </w:r>
          </w:p>
        </w:tc>
        <w:tc>
          <w:tcPr>
            <w:tcW w:w="383" w:type="pct"/>
            <w:vAlign w:val="bottom"/>
          </w:tcPr>
          <w:p w14:paraId="467B6AA3" w14:textId="23F324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(1.15)</w:t>
            </w:r>
          </w:p>
        </w:tc>
        <w:tc>
          <w:tcPr>
            <w:tcW w:w="203" w:type="pct"/>
          </w:tcPr>
          <w:p w14:paraId="07B6D9EB" w14:textId="41CB86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CD2B2AA" w14:textId="64F84C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A1CD045" w14:textId="065328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0E6E9680" w14:textId="01D4F7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43905F27" w14:textId="158374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(0.95)</w:t>
            </w:r>
          </w:p>
        </w:tc>
        <w:tc>
          <w:tcPr>
            <w:tcW w:w="203" w:type="pct"/>
          </w:tcPr>
          <w:p w14:paraId="149F2CEB" w14:textId="6F2711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98AED5E" w14:textId="65933C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21C0F941" w14:textId="27A4A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5E81071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A07877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5DE545F6" w14:textId="4D187C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-4.23</w:t>
            </w:r>
          </w:p>
        </w:tc>
        <w:tc>
          <w:tcPr>
            <w:tcW w:w="383" w:type="pct"/>
            <w:vAlign w:val="bottom"/>
          </w:tcPr>
          <w:p w14:paraId="3FB9DBC1" w14:textId="738D9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58304D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500CF3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BF05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6F98EF47" w14:textId="3F33053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59205786" w14:textId="405D2B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(0.67)</w:t>
            </w:r>
          </w:p>
        </w:tc>
        <w:tc>
          <w:tcPr>
            <w:tcW w:w="203" w:type="pct"/>
          </w:tcPr>
          <w:p w14:paraId="48CA9CB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1FEA63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E069B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C43F37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6FA75BF" w14:textId="77777777" w:rsidR="004D1C5D" w:rsidRPr="004D1C5D" w:rsidRDefault="004D1C5D" w:rsidP="004D1C5D">
            <w:pPr>
              <w:rPr>
                <w:rFonts w:ascii="Book Antiqua" w:hAnsi="Book Antiqua" w:cs="Times New Roman"/>
                <w:color w:val="auto"/>
                <w:sz w:val="20"/>
                <w:szCs w:val="20"/>
              </w:rPr>
            </w:pPr>
          </w:p>
        </w:tc>
        <w:tc>
          <w:tcPr>
            <w:tcW w:w="252" w:type="pct"/>
          </w:tcPr>
          <w:p w14:paraId="2183D9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5A2FAD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22A6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9645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FEDEC6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592D2D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CAEFD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C7BE1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77B98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B9EF5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1939C51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5DF312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Number of observations</w:t>
            </w:r>
          </w:p>
        </w:tc>
        <w:tc>
          <w:tcPr>
            <w:tcW w:w="1702" w:type="pct"/>
            <w:gridSpan w:val="5"/>
          </w:tcPr>
          <w:p w14:paraId="3E6DB614" w14:textId="68F34E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c>
          <w:tcPr>
            <w:tcW w:w="1671" w:type="pct"/>
            <w:gridSpan w:val="5"/>
          </w:tcPr>
          <w:p w14:paraId="11EF0259" w14:textId="3C08A0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r>
      <w:tr w:rsidR="004D1C5D" w:rsidRPr="004D1C5D" w14:paraId="3053C0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4A8BA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3EDD258B" w14:textId="058D7BB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c>
          <w:tcPr>
            <w:tcW w:w="1671" w:type="pct"/>
            <w:gridSpan w:val="5"/>
          </w:tcPr>
          <w:p w14:paraId="44F61A17" w14:textId="611FD8A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r>
      <w:tr w:rsidR="004D1C5D" w:rsidRPr="004D1C5D" w14:paraId="4AB7D4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EB1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6C7B1A15" w14:textId="2C968A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1671" w:type="pct"/>
            <w:gridSpan w:val="5"/>
          </w:tcPr>
          <w:p w14:paraId="49A49A14" w14:textId="33932FA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r>
      <w:tr w:rsidR="004D1C5D" w:rsidRPr="004D1C5D" w14:paraId="349F9FC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9564CB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4EC96ABC" w14:textId="5AEC53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c>
          <w:tcPr>
            <w:tcW w:w="1671" w:type="pct"/>
            <w:gridSpan w:val="5"/>
          </w:tcPr>
          <w:p w14:paraId="201083DE" w14:textId="066486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r>
      <w:tr w:rsidR="004D1C5D" w:rsidRPr="004D1C5D" w14:paraId="7CA8CBE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C0B39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7DB660B9" w14:textId="557614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1671" w:type="pct"/>
            <w:gridSpan w:val="5"/>
          </w:tcPr>
          <w:p w14:paraId="58A9943D" w14:textId="3A498E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r>
      <w:tr w:rsidR="004D1C5D" w:rsidRPr="004D1C5D" w14:paraId="53A7710E"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2A2BA9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1702" w:type="pct"/>
            <w:gridSpan w:val="5"/>
          </w:tcPr>
          <w:p w14:paraId="67DD7897" w14:textId="6411BE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1319.08</w:t>
            </w:r>
          </w:p>
        </w:tc>
        <w:tc>
          <w:tcPr>
            <w:tcW w:w="1671" w:type="pct"/>
            <w:gridSpan w:val="5"/>
          </w:tcPr>
          <w:p w14:paraId="3668202F" w14:textId="494256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1319.50</w:t>
            </w:r>
          </w:p>
        </w:tc>
      </w:tr>
      <w:tr w:rsidR="004D1C5D" w:rsidRPr="004D1C5D" w14:paraId="785306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9A918F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BIC</w:t>
            </w:r>
          </w:p>
        </w:tc>
        <w:tc>
          <w:tcPr>
            <w:tcW w:w="1702" w:type="pct"/>
            <w:gridSpan w:val="5"/>
          </w:tcPr>
          <w:p w14:paraId="472F0D93" w14:textId="7C2A92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1470.33</w:t>
            </w:r>
          </w:p>
        </w:tc>
        <w:tc>
          <w:tcPr>
            <w:tcW w:w="1671" w:type="pct"/>
            <w:gridSpan w:val="5"/>
          </w:tcPr>
          <w:p w14:paraId="73289E6F" w14:textId="58E418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1470.75</w:t>
            </w:r>
          </w:p>
        </w:tc>
      </w:tr>
      <w:tr w:rsidR="004D1C5D" w:rsidRPr="004D1C5D" w14:paraId="0107FD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6F6A7FE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1049F9FC" w14:textId="77777777" w:rsidR="004D1C5D" w:rsidRPr="004D1C5D" w:rsidRDefault="004D1C5D" w:rsidP="004D1C5D">
            <w:pPr>
              <w:jc w:val="center"/>
              <w:rPr>
                <w:rFonts w:ascii="Book Antiqua" w:hAnsi="Book Antiqua" w:cs="Times New Roman"/>
                <w:color w:val="auto"/>
                <w:sz w:val="20"/>
                <w:szCs w:val="20"/>
              </w:rPr>
            </w:pPr>
            <w:r w:rsidRPr="004D1C5D">
              <w:rPr>
                <w:rFonts w:ascii="Book Antiqua" w:hAnsi="Book Antiqua" w:cs="Times New Roman"/>
                <w:color w:val="auto"/>
                <w:sz w:val="20"/>
                <w:szCs w:val="20"/>
              </w:rPr>
              <w:t>Note: Complete Records Analysis</w:t>
            </w:r>
          </w:p>
        </w:tc>
      </w:tr>
    </w:tbl>
    <w:p w14:paraId="2F668718" w14:textId="77777777" w:rsidR="002C0DBD" w:rsidRPr="004D1C5D" w:rsidRDefault="002C0DBD" w:rsidP="002C0DBD">
      <w:pPr>
        <w:tabs>
          <w:tab w:val="left" w:pos="5030"/>
        </w:tabs>
        <w:rPr>
          <w:rFonts w:ascii="Book Antiqua" w:hAnsi="Book Antiqua"/>
          <w:sz w:val="20"/>
          <w:szCs w:val="20"/>
        </w:rPr>
      </w:pPr>
    </w:p>
    <w:p w14:paraId="7EA0BD41" w14:textId="77777777" w:rsidR="002C0DBD" w:rsidRPr="004D1C5D" w:rsidRDefault="002C0DBD" w:rsidP="002C0DBD">
      <w:pPr>
        <w:rPr>
          <w:rFonts w:ascii="Book Antiqua" w:hAnsi="Book Antiqua"/>
          <w:sz w:val="20"/>
          <w:szCs w:val="20"/>
        </w:rPr>
      </w:pPr>
    </w:p>
    <w:p w14:paraId="6B8DE504" w14:textId="77777777" w:rsidR="002C0DBD" w:rsidRPr="004D1C5D" w:rsidRDefault="002C0DBD" w:rsidP="002C0DBD">
      <w:pPr>
        <w:rPr>
          <w:rFonts w:ascii="Book Antiqua" w:hAnsi="Book Antiqua"/>
          <w:sz w:val="20"/>
          <w:szCs w:val="20"/>
        </w:rPr>
      </w:pPr>
    </w:p>
    <w:p w14:paraId="2DB5B718" w14:textId="446C5AB6" w:rsidR="002C0DBD" w:rsidRPr="004D1C5D" w:rsidRDefault="002C0DBD" w:rsidP="002C0DBD">
      <w:pPr>
        <w:tabs>
          <w:tab w:val="left" w:pos="7500"/>
        </w:tabs>
        <w:rPr>
          <w:rFonts w:ascii="Book Antiqua" w:hAnsi="Book Antiqua"/>
          <w:sz w:val="20"/>
          <w:szCs w:val="20"/>
        </w:rPr>
      </w:pPr>
    </w:p>
    <w:p w14:paraId="3F6F99AD" w14:textId="48E1E2B4" w:rsidR="002C0DBD" w:rsidRPr="002C0DBD" w:rsidRDefault="002C0DBD" w:rsidP="002C0DBD">
      <w:pPr>
        <w:tabs>
          <w:tab w:val="left" w:pos="7500"/>
        </w:tabs>
        <w:rPr>
          <w:rFonts w:ascii="Book Antiqua" w:hAnsi="Book Antiqua"/>
          <w:sz w:val="24"/>
          <w:szCs w:val="24"/>
        </w:rPr>
        <w:sectPr w:rsidR="002C0DBD" w:rsidRPr="002C0DBD" w:rsidSect="00A20BFF">
          <w:pgSz w:w="16838" w:h="11906" w:orient="landscape"/>
          <w:pgMar w:top="1440" w:right="1440" w:bottom="1440" w:left="1440" w:header="709" w:footer="709" w:gutter="0"/>
          <w:cols w:space="708"/>
          <w:docGrid w:linePitch="360"/>
        </w:sectPr>
      </w:pPr>
    </w:p>
    <w:p w14:paraId="5765D000" w14:textId="77777777" w:rsidR="00020D66" w:rsidRPr="00837293" w:rsidRDefault="00020D66" w:rsidP="004B17A9">
      <w:pPr>
        <w:rPr>
          <w:rFonts w:ascii="Book Antiqua" w:hAnsi="Book Antiqua"/>
          <w:sz w:val="24"/>
          <w:szCs w:val="24"/>
        </w:rPr>
      </w:pPr>
    </w:p>
    <w:p w14:paraId="07F3AC41" w14:textId="6C2D5768" w:rsidR="00B947F6" w:rsidRDefault="00B947F6" w:rsidP="00D90843">
      <w:pPr>
        <w:pStyle w:val="Heading1"/>
      </w:pPr>
      <w:bookmarkStart w:id="266" w:name="_Toc152408201"/>
      <w:bookmarkStart w:id="267" w:name="_Toc156204365"/>
      <w:r w:rsidRPr="00837293">
        <w:t>Data Citation</w:t>
      </w:r>
      <w:bookmarkEnd w:id="266"/>
      <w:bookmarkEnd w:id="267"/>
    </w:p>
    <w:p w14:paraId="33A9F9D9" w14:textId="77777777" w:rsidR="0008260F" w:rsidRDefault="0008260F" w:rsidP="0008260F"/>
    <w:p w14:paraId="095E107D" w14:textId="77777777" w:rsidR="0008260F" w:rsidRDefault="0008260F" w:rsidP="0008260F"/>
    <w:p w14:paraId="1001B321" w14:textId="77777777" w:rsidR="0008260F" w:rsidRDefault="0008260F" w:rsidP="0008260F"/>
    <w:p w14:paraId="411F6FC8" w14:textId="77777777" w:rsidR="0008260F" w:rsidRDefault="0008260F" w:rsidP="0008260F"/>
    <w:p w14:paraId="410AF8F0" w14:textId="77777777" w:rsidR="0008260F" w:rsidRDefault="0008260F" w:rsidP="0008260F"/>
    <w:p w14:paraId="2AC5C067" w14:textId="77777777" w:rsidR="0008260F" w:rsidRDefault="0008260F" w:rsidP="0008260F"/>
    <w:p w14:paraId="27807794" w14:textId="77777777" w:rsidR="0008260F" w:rsidRDefault="0008260F" w:rsidP="0008260F"/>
    <w:p w14:paraId="47D92CA6" w14:textId="77777777" w:rsidR="0008260F" w:rsidRDefault="0008260F" w:rsidP="0008260F"/>
    <w:p w14:paraId="5C3F880A" w14:textId="77777777" w:rsidR="0008260F" w:rsidRDefault="0008260F" w:rsidP="0008260F"/>
    <w:p w14:paraId="5E702256" w14:textId="77777777" w:rsidR="0008260F" w:rsidRDefault="0008260F" w:rsidP="0008260F"/>
    <w:p w14:paraId="50B5FC03" w14:textId="77777777" w:rsidR="0008260F" w:rsidRDefault="0008260F" w:rsidP="0008260F"/>
    <w:p w14:paraId="7E0A2EE9" w14:textId="77777777" w:rsidR="0008260F" w:rsidRDefault="0008260F" w:rsidP="0008260F"/>
    <w:p w14:paraId="2E699D1F" w14:textId="77777777" w:rsidR="0008260F" w:rsidRDefault="0008260F" w:rsidP="0008260F"/>
    <w:p w14:paraId="0C6335B3" w14:textId="77777777" w:rsidR="0008260F" w:rsidRDefault="0008260F" w:rsidP="0008260F"/>
    <w:p w14:paraId="7A8387AE" w14:textId="77777777" w:rsidR="0008260F" w:rsidRDefault="0008260F" w:rsidP="0008260F"/>
    <w:p w14:paraId="1F7520ED" w14:textId="77777777" w:rsidR="0008260F" w:rsidRDefault="0008260F" w:rsidP="0008260F"/>
    <w:p w14:paraId="5FF9DA0B" w14:textId="77777777" w:rsidR="0008260F" w:rsidRDefault="0008260F" w:rsidP="0008260F"/>
    <w:p w14:paraId="6EF20354" w14:textId="77777777" w:rsidR="0008260F" w:rsidRDefault="0008260F" w:rsidP="0008260F"/>
    <w:p w14:paraId="058B20F5" w14:textId="77777777" w:rsidR="0008260F" w:rsidRDefault="0008260F" w:rsidP="0008260F"/>
    <w:p w14:paraId="1ADA5AC3" w14:textId="77777777" w:rsidR="0008260F" w:rsidRDefault="0008260F" w:rsidP="0008260F"/>
    <w:p w14:paraId="2B6CA473" w14:textId="77777777" w:rsidR="0008260F" w:rsidRDefault="0008260F" w:rsidP="0008260F"/>
    <w:p w14:paraId="61F395EA" w14:textId="77777777" w:rsidR="0008260F" w:rsidRDefault="0008260F" w:rsidP="0008260F"/>
    <w:p w14:paraId="504A6FFB" w14:textId="77777777" w:rsidR="0008260F" w:rsidRDefault="0008260F" w:rsidP="0008260F"/>
    <w:p w14:paraId="465F41E5" w14:textId="77777777" w:rsidR="0008260F" w:rsidRDefault="0008260F" w:rsidP="0008260F"/>
    <w:p w14:paraId="122E5FD2" w14:textId="77777777" w:rsidR="0008260F" w:rsidRDefault="0008260F" w:rsidP="0008260F"/>
    <w:p w14:paraId="25475C9F" w14:textId="77777777" w:rsidR="0008260F" w:rsidRDefault="0008260F" w:rsidP="0008260F"/>
    <w:p w14:paraId="48290E0D" w14:textId="77777777" w:rsidR="0008260F" w:rsidRDefault="0008260F" w:rsidP="0008260F"/>
    <w:p w14:paraId="4F52FDDD" w14:textId="77777777" w:rsidR="0008260F" w:rsidRPr="0008260F" w:rsidRDefault="0008260F" w:rsidP="0008260F"/>
    <w:p w14:paraId="610986FA" w14:textId="136EFA89" w:rsidR="00B947F6" w:rsidRPr="00837293" w:rsidRDefault="00B947F6" w:rsidP="00D90843">
      <w:pPr>
        <w:pStyle w:val="Heading1"/>
      </w:pPr>
      <w:bookmarkStart w:id="268" w:name="_Toc152408202"/>
      <w:bookmarkStart w:id="269" w:name="_Toc156204366"/>
      <w:r w:rsidRPr="00837293">
        <w:lastRenderedPageBreak/>
        <w:t>Bibliography</w:t>
      </w:r>
      <w:bookmarkEnd w:id="268"/>
      <w:bookmarkEnd w:id="269"/>
    </w:p>
    <w:p w14:paraId="223D6468" w14:textId="77777777" w:rsidR="00C3025C" w:rsidRDefault="006655B4" w:rsidP="00C3025C">
      <w:pPr>
        <w:pStyle w:val="Bibliography"/>
      </w:pPr>
      <w:r w:rsidRPr="00837293">
        <w:fldChar w:fldCharType="begin"/>
      </w:r>
      <w:r w:rsidR="00C3025C">
        <w:instrText xml:space="preserve"> ADDIN ZOTERO_BIBL {"uncited":[],"omitted":[],"custom":[]} CSL_BIBLIOGRAPHY </w:instrText>
      </w:r>
      <w:r w:rsidRPr="00837293">
        <w:fldChar w:fldCharType="separate"/>
      </w:r>
      <w:r w:rsidR="00C3025C">
        <w:t xml:space="preserve">Alcott, B. (2013) ‘Predicting departure from British education: Identifying those most at risk through discrete time hazard modelling’, </w:t>
      </w:r>
      <w:r w:rsidR="00C3025C">
        <w:rPr>
          <w:i/>
          <w:iCs/>
        </w:rPr>
        <w:t>Widening Participation and Lifelong Learning</w:t>
      </w:r>
      <w:r w:rsidR="00C3025C">
        <w:t>, 15(4), pp. 46–64. Available at: https://doi.org/10.5456/WPLL.15.4.46.</w:t>
      </w:r>
    </w:p>
    <w:p w14:paraId="2841ABCB" w14:textId="77777777" w:rsidR="00C3025C" w:rsidRDefault="00C3025C" w:rsidP="00C3025C">
      <w:pPr>
        <w:pStyle w:val="Bibliography"/>
      </w:pPr>
      <w:r>
        <w:t xml:space="preserve">Allison, P. (2012a) ‘Handling Missing Data by Maximum Likelihood’, </w:t>
      </w:r>
      <w:r>
        <w:rPr>
          <w:i/>
          <w:iCs/>
        </w:rPr>
        <w:t>SAS Global Forum</w:t>
      </w:r>
      <w:r>
        <w:t xml:space="preserve"> [Preprint].</w:t>
      </w:r>
    </w:p>
    <w:p w14:paraId="7A68658E" w14:textId="77777777" w:rsidR="00C3025C" w:rsidRDefault="00C3025C" w:rsidP="00C3025C">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120CFE7C" w14:textId="77777777" w:rsidR="00C3025C" w:rsidRDefault="00C3025C" w:rsidP="00C3025C">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178BA54E" w14:textId="77777777" w:rsidR="00C3025C" w:rsidRDefault="00C3025C" w:rsidP="00C3025C">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63515509" w14:textId="77777777" w:rsidR="00C3025C" w:rsidRDefault="00C3025C" w:rsidP="00C3025C">
      <w:pPr>
        <w:pStyle w:val="Bibliography"/>
      </w:pPr>
      <w:r>
        <w:t xml:space="preserve">Arulampalam, W. and Booth, A.L. (1997) ‘Who gets over the training hurdle? A study of the training experiences of young men and women in Britain’, </w:t>
      </w:r>
      <w:r>
        <w:rPr>
          <w:i/>
          <w:iCs/>
        </w:rPr>
        <w:t>Journal of Population Economics</w:t>
      </w:r>
      <w:r>
        <w:t>, 10(2), pp. 197–217. Available at: https://doi.org/10.1007/s001480050038.</w:t>
      </w:r>
    </w:p>
    <w:p w14:paraId="423820D9" w14:textId="77777777" w:rsidR="00C3025C" w:rsidRDefault="00C3025C" w:rsidP="00C3025C">
      <w:pPr>
        <w:pStyle w:val="Bibliography"/>
      </w:pPr>
      <w:r>
        <w:t xml:space="preserve">Arulampalam, W.N. and Booth, A.L. (2001) ‘Learning and Earning: Do Multiple Training Events Pay? A Decade of Evidence from a Cohort of Young British Men’, </w:t>
      </w:r>
      <w:r>
        <w:rPr>
          <w:i/>
          <w:iCs/>
        </w:rPr>
        <w:t>Economica</w:t>
      </w:r>
      <w:r>
        <w:t>, 68(271), pp. 379–400. Available at: https://doi.org/10.1111/1468-0335.00252.</w:t>
      </w:r>
    </w:p>
    <w:p w14:paraId="7E50F1DB" w14:textId="77777777" w:rsidR="00C3025C" w:rsidRDefault="00C3025C" w:rsidP="00C3025C">
      <w:pPr>
        <w:pStyle w:val="Bibliography"/>
      </w:pPr>
      <w:r>
        <w:t xml:space="preserve">Beck, U. (2002) </w:t>
      </w:r>
      <w:r>
        <w:rPr>
          <w:i/>
          <w:iCs/>
        </w:rPr>
        <w:t>Individualisation: Institutionalized Individualism and its Social and Political Consequences</w:t>
      </w:r>
      <w:r>
        <w:t>. SAGE Publications.</w:t>
      </w:r>
    </w:p>
    <w:p w14:paraId="025B5446" w14:textId="77777777" w:rsidR="00C3025C" w:rsidRDefault="00C3025C" w:rsidP="00C3025C">
      <w:pPr>
        <w:pStyle w:val="Bibliography"/>
      </w:pPr>
      <w:r>
        <w:t xml:space="preserve">Beck, U. (2014) </w:t>
      </w:r>
      <w:r>
        <w:rPr>
          <w:i/>
          <w:iCs/>
        </w:rPr>
        <w:t>The brave new world of work</w:t>
      </w:r>
      <w:r>
        <w:t>. John Wiley &amp; Sons.</w:t>
      </w:r>
    </w:p>
    <w:p w14:paraId="04BCC2B2" w14:textId="77777777" w:rsidR="00C3025C" w:rsidRDefault="00C3025C" w:rsidP="00C3025C">
      <w:pPr>
        <w:pStyle w:val="Bibliography"/>
      </w:pPr>
      <w:r>
        <w:t xml:space="preserve">Beck, U., Giddens, A. and Lash, S. (1994) </w:t>
      </w:r>
      <w:r>
        <w:rPr>
          <w:i/>
          <w:iCs/>
        </w:rPr>
        <w:t>Reflexive modernization: Politics, tradition and aesthetics in the modern social order</w:t>
      </w:r>
      <w:r>
        <w:t>. Stanford University Press.</w:t>
      </w:r>
    </w:p>
    <w:p w14:paraId="5885E229" w14:textId="77777777" w:rsidR="00C3025C" w:rsidRDefault="00C3025C" w:rsidP="00C3025C">
      <w:pPr>
        <w:pStyle w:val="Bibliography"/>
      </w:pPr>
      <w:r>
        <w:t xml:space="preserve">Bergman, M.M. and Joye, D. (2001) ‘Comparing Social Stratification Schemas: CAMSIS, CSP-CH, Goldthorpe, ISCO-88, Treiman, and Wright’, </w:t>
      </w:r>
      <w:r>
        <w:rPr>
          <w:i/>
          <w:iCs/>
        </w:rPr>
        <w:t>Cambridge studies in Social research</w:t>
      </w:r>
      <w:r>
        <w:t>, p. 53.</w:t>
      </w:r>
    </w:p>
    <w:p w14:paraId="234211E8" w14:textId="77777777" w:rsidR="00C3025C" w:rsidRDefault="00C3025C" w:rsidP="00C3025C">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38B5C5BA" w14:textId="77777777" w:rsidR="00C3025C" w:rsidRDefault="00C3025C" w:rsidP="00C3025C">
      <w:pPr>
        <w:pStyle w:val="Bibliography"/>
      </w:pPr>
      <w:r>
        <w:t xml:space="preserve">Bland, R. (1979) ‘Measuring Social Class’, </w:t>
      </w:r>
      <w:r>
        <w:rPr>
          <w:i/>
          <w:iCs/>
        </w:rPr>
        <w:t>Sociology</w:t>
      </w:r>
      <w:r>
        <w:t>, 13, pp. 283–91.</w:t>
      </w:r>
    </w:p>
    <w:p w14:paraId="306F3F3F" w14:textId="77777777" w:rsidR="00C3025C" w:rsidRDefault="00C3025C" w:rsidP="00C3025C">
      <w:pPr>
        <w:pStyle w:val="Bibliography"/>
      </w:pPr>
      <w:r>
        <w:t xml:space="preserve">Blanden, J. and Machin, S. (2017) ‘Home Ownership and Social Mobility’, </w:t>
      </w:r>
      <w:r>
        <w:rPr>
          <w:i/>
          <w:iCs/>
        </w:rPr>
        <w:t>CEP Discussion Paper</w:t>
      </w:r>
      <w:r>
        <w:t xml:space="preserve"> [Preprint].</w:t>
      </w:r>
    </w:p>
    <w:p w14:paraId="36DA2316" w14:textId="77777777" w:rsidR="00C3025C" w:rsidRDefault="00C3025C" w:rsidP="00C3025C">
      <w:pPr>
        <w:pStyle w:val="Bibliography"/>
      </w:pPr>
      <w:r>
        <w:t xml:space="preserve">Blanden, J. and Macmillan, L. (2014) ‘Education and Intergenerational Mobility: Help or Hindrance?’, </w:t>
      </w:r>
      <w:r>
        <w:rPr>
          <w:i/>
          <w:iCs/>
        </w:rPr>
        <w:t>Centre for Analysis of Social Exclusion</w:t>
      </w:r>
      <w:r>
        <w:t xml:space="preserve"> [Preprint].</w:t>
      </w:r>
    </w:p>
    <w:p w14:paraId="6980DC9B" w14:textId="77777777" w:rsidR="00C3025C" w:rsidRDefault="00C3025C" w:rsidP="00C3025C">
      <w:pPr>
        <w:pStyle w:val="Bibliography"/>
      </w:pPr>
      <w:r>
        <w:lastRenderedPageBreak/>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0F9C0971" w14:textId="77777777" w:rsidR="00C3025C" w:rsidRDefault="00C3025C" w:rsidP="00C3025C">
      <w:pPr>
        <w:pStyle w:val="Bibliography"/>
      </w:pPr>
      <w:r>
        <w:t xml:space="preserve">Blundell, R., Dearden, L. and Sianesi, B. (2001) ‘Estimating the Returns to Education: Models, Methods and Results’, </w:t>
      </w:r>
      <w:r>
        <w:rPr>
          <w:i/>
          <w:iCs/>
        </w:rPr>
        <w:t>Centre for the Economics of Education</w:t>
      </w:r>
      <w:r>
        <w:t xml:space="preserve"> [Preprint].</w:t>
      </w:r>
    </w:p>
    <w:p w14:paraId="7022F370" w14:textId="77777777" w:rsidR="00C3025C" w:rsidRDefault="00C3025C" w:rsidP="00C3025C">
      <w:pPr>
        <w:pStyle w:val="Bibliography"/>
      </w:pPr>
      <w:r>
        <w:t xml:space="preserve">Bodner, T.E. (2008) ‘What Improves with Increased Missing Data Imputations?’, </w:t>
      </w:r>
      <w:r>
        <w:rPr>
          <w:i/>
          <w:iCs/>
        </w:rPr>
        <w:t>Structural Equation Modeling: A Multidisciplinary Journal</w:t>
      </w:r>
      <w:r>
        <w:t>, 15(4), pp. 651–675. Available at: https://doi.org/10.1080/10705510802339072.</w:t>
      </w:r>
    </w:p>
    <w:p w14:paraId="07E20328" w14:textId="77777777" w:rsidR="00C3025C" w:rsidRDefault="00C3025C" w:rsidP="00C3025C">
      <w:pPr>
        <w:pStyle w:val="Bibliography"/>
      </w:pPr>
      <w:r>
        <w:t xml:space="preserve">Boero, G. </w:t>
      </w:r>
      <w:r>
        <w:rPr>
          <w:i/>
          <w:iCs/>
        </w:rPr>
        <w:t>et al.</w:t>
      </w:r>
      <w:r>
        <w:t xml:space="preserve"> (2020) ‘HOW DOES THE RETURN TO A DEGREE VARY BY CLASS OF AWARD?’, </w:t>
      </w:r>
      <w:r>
        <w:rPr>
          <w:i/>
          <w:iCs/>
        </w:rPr>
        <w:t>Higher Education Statistics Agency</w:t>
      </w:r>
      <w:r>
        <w:t xml:space="preserve"> [Preprint].</w:t>
      </w:r>
    </w:p>
    <w:p w14:paraId="049FC590" w14:textId="77777777" w:rsidR="00C3025C" w:rsidRDefault="00C3025C" w:rsidP="00C3025C">
      <w:pPr>
        <w:pStyle w:val="Bibliography"/>
      </w:pPr>
      <w:r>
        <w:t xml:space="preserve">Booth, A.L. and Satchell, S.E. (1994) ‘APPRENTICESHIPS AND JOB TENURE’, </w:t>
      </w:r>
      <w:r>
        <w:rPr>
          <w:i/>
          <w:iCs/>
        </w:rPr>
        <w:t>Oxford Economic Papers</w:t>
      </w:r>
      <w:r>
        <w:t>, 46(4), pp. 676–695. Available at: https://doi.org/10.1093/oxfordjournals.oep.a042153.</w:t>
      </w:r>
    </w:p>
    <w:p w14:paraId="006AE95A" w14:textId="77777777" w:rsidR="00C3025C" w:rsidRDefault="00C3025C" w:rsidP="00C3025C">
      <w:pPr>
        <w:pStyle w:val="Bibliography"/>
      </w:pPr>
      <w:r>
        <w:t xml:space="preserve">Bottero, W. (2004) ‘Class Identities and the Identity of Class’, </w:t>
      </w:r>
      <w:r>
        <w:rPr>
          <w:i/>
          <w:iCs/>
        </w:rPr>
        <w:t>Sociology</w:t>
      </w:r>
      <w:r>
        <w:t>, 38(5), pp. 985–1003. Available at: https://doi.org/10.1177/0038038504047182.</w:t>
      </w:r>
    </w:p>
    <w:p w14:paraId="2086D27A" w14:textId="77777777" w:rsidR="00C3025C" w:rsidRDefault="00C3025C" w:rsidP="00C3025C">
      <w:pPr>
        <w:pStyle w:val="Bibliography"/>
      </w:pPr>
      <w:r>
        <w:t xml:space="preserve">Breen, R. (2022) ‘The stubborn persistence of educational inequality’, </w:t>
      </w:r>
      <w:r>
        <w:rPr>
          <w:i/>
          <w:iCs/>
        </w:rPr>
        <w:t>IFS Deaton Review</w:t>
      </w:r>
      <w:r>
        <w:t xml:space="preserve"> [Preprint].</w:t>
      </w:r>
    </w:p>
    <w:p w14:paraId="6F454F50" w14:textId="77777777" w:rsidR="00C3025C" w:rsidRDefault="00C3025C" w:rsidP="00C3025C">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51008FDC" w14:textId="77777777" w:rsidR="00C3025C" w:rsidRDefault="00C3025C" w:rsidP="00C3025C">
      <w:pPr>
        <w:pStyle w:val="Bibliography"/>
      </w:pPr>
      <w:r>
        <w:t xml:space="preserve">Bukodi, E. (2009) ‘Education, First Occupation and Later Occupational Attainment: Cross-cohort Changes among Men and Women in Britain’, </w:t>
      </w:r>
      <w:r>
        <w:rPr>
          <w:i/>
          <w:iCs/>
        </w:rPr>
        <w:t>CLS Cohort Studies</w:t>
      </w:r>
      <w:r>
        <w:t>, 4.</w:t>
      </w:r>
    </w:p>
    <w:p w14:paraId="1D9BBA6C" w14:textId="77777777" w:rsidR="00C3025C" w:rsidRDefault="00C3025C" w:rsidP="00C3025C">
      <w:pPr>
        <w:pStyle w:val="Bibliography"/>
      </w:pPr>
      <w:r>
        <w:t xml:space="preserve">Bukodi, E., Bourne, M. and Betthäuser, B. (2017) ‘Wastage of talent?’, </w:t>
      </w:r>
      <w:r>
        <w:rPr>
          <w:i/>
          <w:iCs/>
        </w:rPr>
        <w:t>Advances in Life Course Research</w:t>
      </w:r>
      <w:r>
        <w:t>, 34, pp. 34–42. Available at: https://doi.org/10.1016/j.alcr.2017.09.003.</w:t>
      </w:r>
    </w:p>
    <w:p w14:paraId="7A4B905B" w14:textId="77777777" w:rsidR="00C3025C" w:rsidRDefault="00C3025C" w:rsidP="00C3025C">
      <w:pPr>
        <w:pStyle w:val="Bibliography"/>
      </w:pPr>
      <w:r>
        <w:t xml:space="preserve">Bukodi, E. and Goldthorpe, J.H. (2009) ‘Class Origins, Education and Occupational Attainment: Cross-cohort Changes among Men in Britain’, </w:t>
      </w:r>
      <w:r>
        <w:rPr>
          <w:i/>
          <w:iCs/>
        </w:rPr>
        <w:t>CLS Cohort Studies</w:t>
      </w:r>
      <w:r>
        <w:t>, 3.</w:t>
      </w:r>
    </w:p>
    <w:p w14:paraId="3FEDEC11" w14:textId="77777777" w:rsidR="00C3025C" w:rsidRDefault="00C3025C" w:rsidP="00C3025C">
      <w:pPr>
        <w:pStyle w:val="Bibliography"/>
      </w:pPr>
      <w:r>
        <w:t xml:space="preserve">Bukodi, E. and Goldthorpe, J.H. (2011) ‘Social class returns to higher education: chances of access to the professional and managerial salariat for men in three British birth cohorts’, </w:t>
      </w:r>
      <w:r>
        <w:rPr>
          <w:i/>
          <w:iCs/>
        </w:rPr>
        <w:t>Longitudinal and Life Course Studies</w:t>
      </w:r>
      <w:r>
        <w:t>, 2(2). Available at: https://doi.org/10.14301/llcs.v2i2.122.</w:t>
      </w:r>
    </w:p>
    <w:p w14:paraId="25862F81" w14:textId="77777777" w:rsidR="00C3025C" w:rsidRDefault="00C3025C" w:rsidP="00C3025C">
      <w:pPr>
        <w:pStyle w:val="Bibliography"/>
      </w:pPr>
      <w:r>
        <w:t xml:space="preserve">Bukodi,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27D92DD9" w14:textId="77777777" w:rsidR="00C3025C" w:rsidRDefault="00C3025C" w:rsidP="00C3025C">
      <w:pPr>
        <w:pStyle w:val="Bibliography"/>
      </w:pPr>
      <w:r>
        <w:t xml:space="preserve">Bynner, J. (1998a) ‘Britain’s birth cohort studies: their use in the study of children’, </w:t>
      </w:r>
      <w:r>
        <w:rPr>
          <w:i/>
          <w:iCs/>
        </w:rPr>
        <w:t>Children &amp; Society</w:t>
      </w:r>
      <w:r>
        <w:t>, 12(5), pp. 390–395. Available at: https://doi.org/10.1111/j.1099-0860.1998.tb00095.x.</w:t>
      </w:r>
    </w:p>
    <w:p w14:paraId="51C0AA55" w14:textId="77777777" w:rsidR="00C3025C" w:rsidRDefault="00C3025C" w:rsidP="00C3025C">
      <w:pPr>
        <w:pStyle w:val="Bibliography"/>
      </w:pPr>
      <w:r>
        <w:t xml:space="preserve">Bynner, J. (1998b) ‘Education and Family Components of Identity in the Transition from School to Work’, </w:t>
      </w:r>
      <w:r>
        <w:rPr>
          <w:i/>
          <w:iCs/>
        </w:rPr>
        <w:t>International Journal of Behavioral Development</w:t>
      </w:r>
      <w:r>
        <w:t>, 22(1), pp. 29–53. Available at: https://doi.org/10.1080/016502598384504.</w:t>
      </w:r>
    </w:p>
    <w:p w14:paraId="67536A2D" w14:textId="77777777" w:rsidR="00C3025C" w:rsidRDefault="00C3025C" w:rsidP="00C3025C">
      <w:pPr>
        <w:pStyle w:val="Bibliography"/>
      </w:pPr>
      <w:r>
        <w:t xml:space="preserve">Bynner, J. </w:t>
      </w:r>
      <w:r>
        <w:rPr>
          <w:i/>
          <w:iCs/>
        </w:rPr>
        <w:t>et al.</w:t>
      </w:r>
      <w:r>
        <w:t xml:space="preserve"> (2002) ‘Young people’s changing routes to independence’, </w:t>
      </w:r>
      <w:r>
        <w:rPr>
          <w:i/>
          <w:iCs/>
        </w:rPr>
        <w:t>Joseph Rowntree Foundation</w:t>
      </w:r>
      <w:r>
        <w:t xml:space="preserve"> [Preprint].</w:t>
      </w:r>
    </w:p>
    <w:p w14:paraId="061D1E63" w14:textId="77777777" w:rsidR="00C3025C" w:rsidRDefault="00C3025C" w:rsidP="00C3025C">
      <w:pPr>
        <w:pStyle w:val="Bibliography"/>
      </w:pPr>
      <w:r>
        <w:lastRenderedPageBreak/>
        <w:t xml:space="preserve">Bynner, J. (2005) ‘Rethinking the Youth Phase of the Life-course: The Case for Emerging Adulthood?’, </w:t>
      </w:r>
      <w:r>
        <w:rPr>
          <w:i/>
          <w:iCs/>
        </w:rPr>
        <w:t>Journal of Youth Studies</w:t>
      </w:r>
      <w:r>
        <w:t>, 8(4), pp. 367–384. Available at: https://doi.org/10.1080/13676260500431628.</w:t>
      </w:r>
    </w:p>
    <w:p w14:paraId="26236DDE" w14:textId="77777777" w:rsidR="00C3025C" w:rsidRDefault="00C3025C" w:rsidP="00C3025C">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383AB670" w14:textId="77777777" w:rsidR="00C3025C" w:rsidRDefault="00C3025C" w:rsidP="00C3025C">
      <w:pPr>
        <w:pStyle w:val="Bibliography"/>
      </w:pPr>
      <w:r>
        <w:t xml:space="preserve">Bynner, J. (2017) ‘1970 British Cohort Study (BCS70) Twenty one-year Sample Survey’, </w:t>
      </w:r>
      <w:r>
        <w:rPr>
          <w:i/>
          <w:iCs/>
        </w:rPr>
        <w:t>CLS Cohort Studies</w:t>
      </w:r>
      <w:r>
        <w:t xml:space="preserve"> [Preprint].</w:t>
      </w:r>
    </w:p>
    <w:p w14:paraId="3F75C9E5" w14:textId="77777777" w:rsidR="00C3025C" w:rsidRDefault="00C3025C" w:rsidP="00C3025C">
      <w:pPr>
        <w:pStyle w:val="Bibliography"/>
      </w:pPr>
      <w:r>
        <w:t xml:space="preserve">Bynner, J. and Ferri, E. (2003) </w:t>
      </w:r>
      <w:r>
        <w:rPr>
          <w:i/>
          <w:iCs/>
        </w:rPr>
        <w:t>Changing Britain, Changing Lives</w:t>
      </w:r>
      <w:r>
        <w:t>. Institute of Education Press.</w:t>
      </w:r>
    </w:p>
    <w:p w14:paraId="24CF1C8D" w14:textId="77777777" w:rsidR="00C3025C" w:rsidRDefault="00C3025C" w:rsidP="00C3025C">
      <w:pPr>
        <w:pStyle w:val="Bibliography"/>
      </w:pPr>
      <w:r>
        <w:t xml:space="preserve">Bynner, J., Ferri, E. and Shepherd, P. (2019) </w:t>
      </w:r>
      <w:r>
        <w:rPr>
          <w:i/>
          <w:iCs/>
        </w:rPr>
        <w:t>Twenty-something in the 1990s: Getting on, getting by, getting nowhere</w:t>
      </w:r>
      <w:r>
        <w:t>. Routledge.</w:t>
      </w:r>
    </w:p>
    <w:p w14:paraId="38871634" w14:textId="77777777" w:rsidR="00C3025C" w:rsidRDefault="00C3025C" w:rsidP="00C3025C">
      <w:pPr>
        <w:pStyle w:val="Bibliography"/>
      </w:pPr>
      <w:r>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316B9F95" w14:textId="77777777" w:rsidR="00C3025C" w:rsidRDefault="00C3025C" w:rsidP="00C3025C">
      <w:pPr>
        <w:pStyle w:val="Bibliography"/>
      </w:pPr>
      <w:r>
        <w:t xml:space="preserve">Bynner, J. and Joshi, H. (2007) ‘BUILDING THE EVIDENCE BASE FROM LONGITUDINAL DATA: The aims, content and achievements of the British birth cohort studies’, </w:t>
      </w:r>
      <w:r>
        <w:rPr>
          <w:i/>
          <w:iCs/>
        </w:rPr>
        <w:t>Innovation: The European Journal of Social Science Research</w:t>
      </w:r>
      <w:r>
        <w:t>, 20(2), pp. 159–179. Available at: https://doi.org/10.1080/13511610701502255.</w:t>
      </w:r>
    </w:p>
    <w:p w14:paraId="08D5F70A" w14:textId="77777777" w:rsidR="00C3025C" w:rsidRDefault="00C3025C" w:rsidP="00C3025C">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1373014B" w14:textId="77777777" w:rsidR="00C3025C" w:rsidRDefault="00C3025C" w:rsidP="00C3025C">
      <w:pPr>
        <w:pStyle w:val="Bibliography"/>
      </w:pPr>
      <w:r>
        <w:t xml:space="preserve">Bynner, J., Wiggins, R. and Parsons, S. (1996) ‘AN EXPLORATORY COMPARATIVE ANALYSIS OF DATA COLLECTED IN THE 1958 AND 1970 BRITISH BIRTH COHORT STUDIES’:, </w:t>
      </w:r>
      <w:r>
        <w:rPr>
          <w:i/>
          <w:iCs/>
        </w:rPr>
        <w:t>Conference of the International Sociological Association</w:t>
      </w:r>
      <w:r>
        <w:t xml:space="preserve"> [Preprint].</w:t>
      </w:r>
    </w:p>
    <w:p w14:paraId="3E0558BD" w14:textId="77777777" w:rsidR="00C3025C" w:rsidRDefault="00C3025C" w:rsidP="00C3025C">
      <w:pPr>
        <w:pStyle w:val="Bibliography"/>
      </w:pPr>
      <w:r>
        <w:t xml:space="preserve">Carpenter, J.R. and Kenward, M. (2012) </w:t>
      </w:r>
      <w:r>
        <w:rPr>
          <w:i/>
          <w:iCs/>
        </w:rPr>
        <w:t>Multiple imputation and its application</w:t>
      </w:r>
      <w:r>
        <w:t>. John Wiley &amp; Sons.</w:t>
      </w:r>
    </w:p>
    <w:p w14:paraId="6E2A10DE" w14:textId="77777777" w:rsidR="00C3025C" w:rsidRDefault="00C3025C" w:rsidP="00C3025C">
      <w:pPr>
        <w:pStyle w:val="Bibliography"/>
      </w:pPr>
      <w:r>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5ED5F60E" w14:textId="77777777" w:rsidR="00C3025C" w:rsidRDefault="00C3025C" w:rsidP="00C3025C">
      <w:pPr>
        <w:pStyle w:val="Bibliography"/>
      </w:pPr>
      <w:r>
        <w:rPr>
          <w:i/>
          <w:iCs/>
        </w:rPr>
        <w:t>Changes in the final version</w:t>
      </w:r>
      <w:r>
        <w:t xml:space="preserve"> (2024). Available at: https://www.iser.essex.ac.uk/archives/nssec/changes-in-the-final-version (Accessed: 8 January 2024).</w:t>
      </w:r>
    </w:p>
    <w:p w14:paraId="514D5605" w14:textId="77777777" w:rsidR="00C3025C" w:rsidRDefault="00C3025C" w:rsidP="00C3025C">
      <w:pPr>
        <w:pStyle w:val="Bibliography"/>
      </w:pPr>
      <w:r>
        <w:t>Chevalier, A. and Lanot, G. (2001) ‘The Relative Effect of Family and Financial Characteristics on Educational Achievement’, p. 32.</w:t>
      </w:r>
    </w:p>
    <w:p w14:paraId="1EE9DCFA" w14:textId="77777777" w:rsidR="00C3025C" w:rsidRDefault="00C3025C" w:rsidP="00C3025C">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0CCF3086" w14:textId="77777777" w:rsidR="00C3025C" w:rsidRDefault="00C3025C" w:rsidP="00C3025C">
      <w:pPr>
        <w:pStyle w:val="Bibliography"/>
      </w:pPr>
      <w:r>
        <w:t xml:space="preserve">Connelly, R., Gayle, V. and Lambert, P.S. (2016) ‘A review of educational attainment measures for social survey research’, </w:t>
      </w:r>
      <w:r>
        <w:rPr>
          <w:i/>
          <w:iCs/>
        </w:rPr>
        <w:t>Methodological Innovations</w:t>
      </w:r>
      <w:r>
        <w:t>, 9. Available at: https://doi.org/10.1177/2059799116638001.</w:t>
      </w:r>
    </w:p>
    <w:p w14:paraId="03854605" w14:textId="77777777" w:rsidR="00C3025C" w:rsidRDefault="00C3025C" w:rsidP="00C3025C">
      <w:pPr>
        <w:pStyle w:val="Bibliography"/>
      </w:pPr>
      <w:r>
        <w:lastRenderedPageBreak/>
        <w:t xml:space="preserve">Connolly, S. and Gregory, M. (2010) ‘Dual tracks: part-time work in life-cycle employment for British women’, </w:t>
      </w:r>
      <w:r>
        <w:rPr>
          <w:i/>
          <w:iCs/>
        </w:rPr>
        <w:t>Journal of Population Economics</w:t>
      </w:r>
      <w:r>
        <w:t>, 23(3), pp. 907–931. Available at: https://doi.org/10.1007/s00148-009-0249-4.</w:t>
      </w:r>
    </w:p>
    <w:p w14:paraId="2ADBF048" w14:textId="77777777" w:rsidR="00C3025C" w:rsidRDefault="00C3025C" w:rsidP="00C3025C">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529DB20D" w14:textId="77777777" w:rsidR="00C3025C" w:rsidRDefault="00C3025C" w:rsidP="00C3025C">
      <w:pPr>
        <w:pStyle w:val="Bibliography"/>
      </w:pPr>
      <w:r>
        <w:t xml:space="preserve">Devine, F. (2017) ‘The “new structuralism”: class politics and class analysis’, in </w:t>
      </w:r>
      <w:r>
        <w:rPr>
          <w:i/>
          <w:iCs/>
        </w:rPr>
        <w:t>Social Class and Marxism</w:t>
      </w:r>
      <w:r>
        <w:t>. Taylor &amp; Francis.</w:t>
      </w:r>
    </w:p>
    <w:p w14:paraId="06C489E6" w14:textId="77777777" w:rsidR="00C3025C" w:rsidRDefault="00C3025C" w:rsidP="00C3025C">
      <w:pPr>
        <w:pStyle w:val="Bibliography"/>
      </w:pPr>
      <w:r>
        <w:t xml:space="preserve">Dex, S. </w:t>
      </w:r>
      <w:r>
        <w:rPr>
          <w:i/>
          <w:iCs/>
        </w:rPr>
        <w:t>et al.</w:t>
      </w:r>
      <w:r>
        <w:t xml:space="preserve"> (1998) ‘Women’s Employment Transitions Around Childbearing’, </w:t>
      </w:r>
      <w:r>
        <w:rPr>
          <w:i/>
          <w:iCs/>
        </w:rPr>
        <w:t>Oxford Bulletin of Economics and Statistics</w:t>
      </w:r>
      <w:r>
        <w:t>, 60(1), pp. 79–98. Available at: https://doi.org/10.1111/1468-0084.00087.</w:t>
      </w:r>
    </w:p>
    <w:p w14:paraId="3CEAE29E" w14:textId="77777777" w:rsidR="00C3025C" w:rsidRDefault="00C3025C" w:rsidP="00C3025C">
      <w:pPr>
        <w:pStyle w:val="Bibliography"/>
      </w:pPr>
      <w:r>
        <w:t xml:space="preserve">Dex, S. and Bukodi,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1A04ABBB" w14:textId="77777777" w:rsidR="00C3025C" w:rsidRDefault="00C3025C" w:rsidP="00C3025C">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403CE0BA" w14:textId="77777777" w:rsidR="00C3025C" w:rsidRDefault="00C3025C" w:rsidP="00C3025C">
      <w:pPr>
        <w:pStyle w:val="Bibliography"/>
      </w:pPr>
      <w:r>
        <w:t>Diewald, M. and Mayer, K.U. (2008) ‘The sociology of the life course and life span psychology: integrated paradigm or complementing pathways?’, p. 24.</w:t>
      </w:r>
    </w:p>
    <w:p w14:paraId="7A861775" w14:textId="77777777" w:rsidR="00C3025C" w:rsidRDefault="00C3025C" w:rsidP="00C3025C">
      <w:pPr>
        <w:pStyle w:val="Bibliography"/>
      </w:pPr>
      <w:r>
        <w:t xml:space="preserve">Dodgeon, B. (2002) ‘Longitudinal Linkage in BCS70: Rationalising Case Identifiers’, </w:t>
      </w:r>
      <w:r>
        <w:rPr>
          <w:i/>
          <w:iCs/>
        </w:rPr>
        <w:t>CLS Cohort Studies</w:t>
      </w:r>
      <w:r>
        <w:t xml:space="preserve"> [Preprint].</w:t>
      </w:r>
    </w:p>
    <w:p w14:paraId="053EE62F" w14:textId="77777777" w:rsidR="00C3025C" w:rsidRDefault="00C3025C" w:rsidP="00C3025C">
      <w:pPr>
        <w:pStyle w:val="Bibliography"/>
      </w:pPr>
      <w:r>
        <w:t>Dolton, P., Galinda-Rueda, F. and Makepeace, G. (2004) ‘The Long Term Effects of Government Sponsored Training’, 20.</w:t>
      </w:r>
    </w:p>
    <w:p w14:paraId="59114428" w14:textId="77777777" w:rsidR="00C3025C" w:rsidRDefault="00C3025C" w:rsidP="00C3025C">
      <w:pPr>
        <w:pStyle w:val="Bibliography"/>
      </w:pPr>
      <w:r>
        <w:t xml:space="preserve">Dolton, P., Joshi, H. and Makepeace, G. (2002) ‘Unpacking Unequal Pay Between Men and Women Across Cohort and Lifecycle’, </w:t>
      </w:r>
      <w:r>
        <w:rPr>
          <w:i/>
          <w:iCs/>
        </w:rPr>
        <w:t>CLS Cohort Studies</w:t>
      </w:r>
      <w:r>
        <w:t xml:space="preserve"> [Preprint].</w:t>
      </w:r>
    </w:p>
    <w:p w14:paraId="06709D62" w14:textId="77777777" w:rsidR="00C3025C" w:rsidRDefault="00C3025C" w:rsidP="00C3025C">
      <w:pPr>
        <w:pStyle w:val="Bibliography"/>
      </w:pPr>
      <w:r>
        <w:t xml:space="preserve">Dolton, P., Makepeace, G. and Marcenaro‐Gutierrez, O.D. (2005) ‘Career progression: Getting‐on, getting‐by and going nowhere’, </w:t>
      </w:r>
      <w:r>
        <w:rPr>
          <w:i/>
          <w:iCs/>
        </w:rPr>
        <w:t>Education Economics</w:t>
      </w:r>
      <w:r>
        <w:t>, 13(2), pp. 237–255. Available at: https://doi.org/10.1080/09645290500031447.</w:t>
      </w:r>
    </w:p>
    <w:p w14:paraId="29526CD4" w14:textId="77777777" w:rsidR="00C3025C" w:rsidRDefault="00C3025C" w:rsidP="00C3025C">
      <w:pPr>
        <w:pStyle w:val="Bibliography"/>
      </w:pPr>
      <w:r>
        <w:t xml:space="preserve">Droy, L., Goodwin, J. and O’connor, H. (2019) ‘Liminality, Marginalisation and Low-Skilled Work: Mapping long-term labour market difficulty following participation in the 1980s government-sponsored youth training schemes (YTS)’, </w:t>
      </w:r>
      <w:r>
        <w:rPr>
          <w:i/>
          <w:iCs/>
        </w:rPr>
        <w:t>Occasional Papers</w:t>
      </w:r>
      <w:r>
        <w:t xml:space="preserve"> [Preprint]. Available at: https://doi.org/10.13140/RG.2.2.28494.92486.</w:t>
      </w:r>
    </w:p>
    <w:p w14:paraId="5A25CBA5" w14:textId="77777777" w:rsidR="00C3025C" w:rsidRDefault="00C3025C" w:rsidP="00C3025C">
      <w:pPr>
        <w:pStyle w:val="Bibliography"/>
      </w:pPr>
      <w:r>
        <w:t xml:space="preserve">Dustmann, C. </w:t>
      </w:r>
      <w:r>
        <w:rPr>
          <w:i/>
          <w:iCs/>
        </w:rPr>
        <w:t>et al.</w:t>
      </w:r>
      <w:r>
        <w:t xml:space="preserve"> (1996) ‘Earning and Learning: Educational Policy and the Growth of Part-Time Wurk by Full-Time Pupils’, </w:t>
      </w:r>
      <w:r>
        <w:rPr>
          <w:i/>
          <w:iCs/>
        </w:rPr>
        <w:t>The journal of applied public economics</w:t>
      </w:r>
      <w:r>
        <w:t xml:space="preserve"> [Preprint].</w:t>
      </w:r>
    </w:p>
    <w:p w14:paraId="77024F7B" w14:textId="77777777" w:rsidR="00C3025C" w:rsidRDefault="00C3025C" w:rsidP="00C3025C">
      <w:pPr>
        <w:pStyle w:val="Bibliography"/>
      </w:pPr>
      <w:r>
        <w:t xml:space="preserve">Dustmann, C., Rajah, N. and Smith, S. (1997) ‘Teenage truancy, part-time working and wages’, </w:t>
      </w:r>
      <w:r>
        <w:rPr>
          <w:i/>
          <w:iCs/>
        </w:rPr>
        <w:t>Journal of Population Economics</w:t>
      </w:r>
      <w:r>
        <w:t xml:space="preserve"> [Preprint].</w:t>
      </w:r>
    </w:p>
    <w:p w14:paraId="2EB01A05" w14:textId="77777777" w:rsidR="00C3025C" w:rsidRDefault="00C3025C" w:rsidP="00C3025C">
      <w:pPr>
        <w:pStyle w:val="Bibliography"/>
      </w:pPr>
      <w:r>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34E300DE" w14:textId="77777777" w:rsidR="00C3025C" w:rsidRDefault="00C3025C" w:rsidP="00C3025C">
      <w:pPr>
        <w:pStyle w:val="Bibliography"/>
      </w:pPr>
      <w:r>
        <w:lastRenderedPageBreak/>
        <w:t xml:space="preserve">Elder, G., Johnson, M. and Crosnoe, R. (2003) ‘The emergence and development of life course theory’, in </w:t>
      </w:r>
      <w:r>
        <w:rPr>
          <w:i/>
          <w:iCs/>
        </w:rPr>
        <w:t>Handbook of the Lifecourse</w:t>
      </w:r>
      <w:r>
        <w:t>. Springer.</w:t>
      </w:r>
    </w:p>
    <w:p w14:paraId="03A51054" w14:textId="77777777" w:rsidR="00C3025C" w:rsidRDefault="00C3025C" w:rsidP="00C3025C">
      <w:pPr>
        <w:pStyle w:val="Bibliography"/>
      </w:pPr>
      <w:r>
        <w:t xml:space="preserve">Elder, G.H. (1994) ‘Time, Human Agency, and Social Change: Perspectives on the Life Course’, </w:t>
      </w:r>
      <w:r>
        <w:rPr>
          <w:i/>
          <w:iCs/>
        </w:rPr>
        <w:t>Social Psychology Quarterly</w:t>
      </w:r>
      <w:r>
        <w:t>, 57(1), p. 4. Available at: https://doi.org/10.2307/2786971.</w:t>
      </w:r>
    </w:p>
    <w:p w14:paraId="6E702B86" w14:textId="77777777" w:rsidR="00C3025C" w:rsidRDefault="00C3025C" w:rsidP="00C3025C">
      <w:pPr>
        <w:pStyle w:val="Bibliography"/>
      </w:pPr>
      <w:r>
        <w:t xml:space="preserve">Elliott, J. and Shepherd, P. (2006) ‘Cohort Profile: 1970 British Birth Cohort (BCS70)’, </w:t>
      </w:r>
      <w:r>
        <w:rPr>
          <w:i/>
          <w:iCs/>
        </w:rPr>
        <w:t>International Journal of Epidemiology</w:t>
      </w:r>
      <w:r>
        <w:t>, 35(4), pp. 836–843. Available at: https://doi.org/10.1093/ije/dyl174.</w:t>
      </w:r>
    </w:p>
    <w:p w14:paraId="604298AE" w14:textId="77777777" w:rsidR="00C3025C" w:rsidRDefault="00C3025C" w:rsidP="00C3025C">
      <w:pPr>
        <w:pStyle w:val="Bibliography"/>
      </w:pPr>
      <w:r>
        <w:t xml:space="preserve">Enders, C.K. (2010) </w:t>
      </w:r>
      <w:r>
        <w:rPr>
          <w:i/>
          <w:iCs/>
        </w:rPr>
        <w:t>Applied missing data analysis</w:t>
      </w:r>
      <w:r>
        <w:t>. New York: Guilford Press (Methodology in the social sciences).</w:t>
      </w:r>
    </w:p>
    <w:p w14:paraId="75E845B7" w14:textId="77777777" w:rsidR="00C3025C" w:rsidRDefault="00C3025C" w:rsidP="00C3025C">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6AC77D02" w14:textId="77777777" w:rsidR="00C3025C" w:rsidRDefault="00C3025C" w:rsidP="00C3025C">
      <w:pPr>
        <w:pStyle w:val="Bibliography"/>
      </w:pPr>
      <w:r>
        <w:t xml:space="preserve">Farrall, S., Gray, E. and Mike Jones, P. (2020) ‘The Role of Radical Economic Restructuring in Truancy from School and Engagement in Crime’, </w:t>
      </w:r>
      <w:r>
        <w:rPr>
          <w:i/>
          <w:iCs/>
        </w:rPr>
        <w:t>The British Journal of Criminology</w:t>
      </w:r>
      <w:r>
        <w:t>, 60(1), pp. 118–140. Available at: https://doi.org/10.1093/bjc/azz040.</w:t>
      </w:r>
    </w:p>
    <w:p w14:paraId="02139590" w14:textId="77777777" w:rsidR="00C3025C" w:rsidRDefault="00C3025C" w:rsidP="00C3025C">
      <w:pPr>
        <w:pStyle w:val="Bibliography"/>
      </w:pPr>
      <w:r>
        <w:t xml:space="preserve">Feinstein, L., Duckworth, K. and Sabates, R. (2004) </w:t>
      </w:r>
      <w:r>
        <w:rPr>
          <w:i/>
          <w:iCs/>
        </w:rPr>
        <w:t>A model of the inter-generational transmission of educational success</w:t>
      </w:r>
      <w:r>
        <w:t>. London: Centre for Research on the Wider Benefits of Learning, Institute of Education.</w:t>
      </w:r>
    </w:p>
    <w:p w14:paraId="445D7514" w14:textId="77777777" w:rsidR="00C3025C" w:rsidRDefault="00C3025C" w:rsidP="00C3025C">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506149D9" w14:textId="77777777" w:rsidR="00C3025C" w:rsidRDefault="00C3025C" w:rsidP="00C3025C">
      <w:pPr>
        <w:pStyle w:val="Bibliography"/>
      </w:pPr>
      <w:r>
        <w:t xml:space="preserve">Field, J.A. (2011) ‘Researching the benefits of learning: the persuasive power of longitudinal studies’, </w:t>
      </w:r>
      <w:r>
        <w:rPr>
          <w:i/>
          <w:iCs/>
        </w:rPr>
        <w:t>London Review of Education</w:t>
      </w:r>
      <w:r>
        <w:t xml:space="preserve"> [Preprint]. Available at: https://doi.org/10.1080/14748460.2011.616320.</w:t>
      </w:r>
    </w:p>
    <w:p w14:paraId="3F5AE28C" w14:textId="77777777" w:rsidR="00C3025C" w:rsidRDefault="00C3025C" w:rsidP="00C3025C">
      <w:pPr>
        <w:pStyle w:val="Bibliography"/>
      </w:pPr>
      <w:r>
        <w:t xml:space="preserve">Firth, D. (2000) ‘QV Calculator : Quasi-variances in Xlisp-Stat and on the Web’, </w:t>
      </w:r>
      <w:r>
        <w:rPr>
          <w:i/>
          <w:iCs/>
        </w:rPr>
        <w:t>Journal of Statistical Software</w:t>
      </w:r>
      <w:r>
        <w:t xml:space="preserve"> [Preprint].</w:t>
      </w:r>
    </w:p>
    <w:p w14:paraId="1CB1F119" w14:textId="77777777" w:rsidR="00C3025C" w:rsidRDefault="00C3025C" w:rsidP="00C3025C">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717B168F" w14:textId="77777777" w:rsidR="00C3025C" w:rsidRDefault="00C3025C" w:rsidP="00C3025C">
      <w:pPr>
        <w:pStyle w:val="Bibliography"/>
      </w:pPr>
      <w:r>
        <w:t xml:space="preserve">Galindo-Rueda, F. (2003) ‘Employer Learning and Schooling-Related Statistical Discrimination in Britain’, </w:t>
      </w:r>
      <w:r>
        <w:rPr>
          <w:i/>
          <w:iCs/>
        </w:rPr>
        <w:t>SSRN Electronic Journal</w:t>
      </w:r>
      <w:r>
        <w:t xml:space="preserve"> [Preprint]. Available at: https://doi.org/10.2139/ssrn.412483.</w:t>
      </w:r>
    </w:p>
    <w:p w14:paraId="1A1D5AEC" w14:textId="77777777" w:rsidR="00C3025C" w:rsidRDefault="00C3025C" w:rsidP="00C3025C">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7335C3A8" w14:textId="77777777" w:rsidR="00C3025C" w:rsidRDefault="00C3025C" w:rsidP="00C3025C">
      <w:pPr>
        <w:pStyle w:val="Bibliography"/>
      </w:pPr>
      <w:r>
        <w:t xml:space="preserve">Gayle, V. and Lambert, P.S. (2009) ‘Logistic Regression Models in Sociological Research’, </w:t>
      </w:r>
      <w:r>
        <w:rPr>
          <w:i/>
          <w:iCs/>
        </w:rPr>
        <w:t>DAMES Node, Technical Paper</w:t>
      </w:r>
      <w:r>
        <w:t xml:space="preserve"> [Preprint].</w:t>
      </w:r>
    </w:p>
    <w:p w14:paraId="709FFF83" w14:textId="77777777" w:rsidR="00C3025C" w:rsidRDefault="00C3025C" w:rsidP="00C3025C">
      <w:pPr>
        <w:pStyle w:val="Bibliography"/>
      </w:pPr>
      <w:r>
        <w:t xml:space="preserve">Giddens, A. (1989) </w:t>
      </w:r>
      <w:r>
        <w:rPr>
          <w:i/>
          <w:iCs/>
        </w:rPr>
        <w:t>Constitution of Society: Outline of the Theory of Structuration</w:t>
      </w:r>
      <w:r>
        <w:t>. Polity Press.</w:t>
      </w:r>
    </w:p>
    <w:p w14:paraId="451A2B9E" w14:textId="77777777" w:rsidR="00C3025C" w:rsidRDefault="00C3025C" w:rsidP="00C3025C">
      <w:pPr>
        <w:pStyle w:val="Bibliography"/>
      </w:pPr>
      <w:r>
        <w:t xml:space="preserve">Giddens, A. </w:t>
      </w:r>
      <w:r>
        <w:rPr>
          <w:i/>
          <w:iCs/>
        </w:rPr>
        <w:t>et al.</w:t>
      </w:r>
      <w:r>
        <w:t xml:space="preserve"> (1991) </w:t>
      </w:r>
      <w:r>
        <w:rPr>
          <w:i/>
          <w:iCs/>
        </w:rPr>
        <w:t>Introduction to Sociology</w:t>
      </w:r>
      <w:r>
        <w:t>. New York: Norton.</w:t>
      </w:r>
    </w:p>
    <w:p w14:paraId="18081CF3" w14:textId="77777777" w:rsidR="00C3025C" w:rsidRDefault="00C3025C" w:rsidP="00C3025C">
      <w:pPr>
        <w:pStyle w:val="Bibliography"/>
      </w:pPr>
      <w:r>
        <w:lastRenderedPageBreak/>
        <w:t xml:space="preserve">Goldthorpe, J.H. (1980) </w:t>
      </w:r>
      <w:r>
        <w:rPr>
          <w:i/>
          <w:iCs/>
        </w:rPr>
        <w:t>Social Mobility and Class Structure in Modern Britain</w:t>
      </w:r>
      <w:r>
        <w:t>. Clarendon.</w:t>
      </w:r>
    </w:p>
    <w:p w14:paraId="0A4B53DF" w14:textId="77777777" w:rsidR="00C3025C" w:rsidRDefault="00C3025C" w:rsidP="00C3025C">
      <w:pPr>
        <w:pStyle w:val="Bibliography"/>
      </w:pPr>
      <w:r>
        <w:t xml:space="preserve">Goldthorpe, J.H. (1998) ‘Rational Action Theory for Sociology’, </w:t>
      </w:r>
      <w:r>
        <w:rPr>
          <w:i/>
          <w:iCs/>
        </w:rPr>
        <w:t>The British Journal of Sociology</w:t>
      </w:r>
      <w:r>
        <w:t>, 49(2), p. 167. Available at: https://doi.org/10.2307/591308.</w:t>
      </w:r>
    </w:p>
    <w:p w14:paraId="06DD5154" w14:textId="77777777" w:rsidR="00C3025C" w:rsidRDefault="00C3025C" w:rsidP="00C3025C">
      <w:pPr>
        <w:pStyle w:val="Bibliography"/>
      </w:pPr>
      <w:r>
        <w:t>Goldthorpe, J.H. and Marshall, G. (1992) ‘The promising future of class analysis: a response to recent critiques’.</w:t>
      </w:r>
    </w:p>
    <w:p w14:paraId="7385C9A5" w14:textId="77777777" w:rsidR="00C3025C" w:rsidRDefault="00C3025C" w:rsidP="00C3025C">
      <w:pPr>
        <w:pStyle w:val="Bibliography"/>
      </w:pPr>
      <w:r>
        <w:t xml:space="preserve">Goodwin, J. </w:t>
      </w:r>
      <w:r>
        <w:rPr>
          <w:i/>
          <w:iCs/>
        </w:rPr>
        <w:t>et al.</w:t>
      </w:r>
      <w:r>
        <w:t xml:space="preserve"> (2020) ‘Returning to YTS: the long-term impact of youth training scheme participation’, </w:t>
      </w:r>
      <w:r>
        <w:rPr>
          <w:i/>
          <w:iCs/>
        </w:rPr>
        <w:t>Journal of Youth Studies</w:t>
      </w:r>
      <w:r>
        <w:t>, 23(1), pp. 28–43. Available at: https://doi.org/10.1080/13676261.2019.1710484.</w:t>
      </w:r>
    </w:p>
    <w:p w14:paraId="6E95BFBE" w14:textId="77777777" w:rsidR="00C3025C" w:rsidRDefault="00C3025C" w:rsidP="00C3025C">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01E9BF28" w14:textId="77777777" w:rsidR="00C3025C" w:rsidRDefault="00C3025C" w:rsidP="00C3025C">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7F5720FE" w14:textId="77777777" w:rsidR="00C3025C" w:rsidRDefault="00C3025C" w:rsidP="00C3025C">
      <w:pPr>
        <w:pStyle w:val="Bibliography"/>
      </w:pPr>
      <w:r>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4C99AAB5" w14:textId="77777777" w:rsidR="00C3025C" w:rsidRDefault="00C3025C" w:rsidP="00C3025C">
      <w:pPr>
        <w:pStyle w:val="Bibliography"/>
      </w:pPr>
      <w:r>
        <w:t xml:space="preserve">Gregg, P. and Tominey, E. (2005) ‘The wage scar from male youth unemployment’, </w:t>
      </w:r>
      <w:r>
        <w:rPr>
          <w:i/>
          <w:iCs/>
        </w:rPr>
        <w:t>Labour Economics</w:t>
      </w:r>
      <w:r>
        <w:t>, 12(4), pp. 487–509. Available at: https://doi.org/10.1016/j.labeco.2005.05.004.</w:t>
      </w:r>
    </w:p>
    <w:p w14:paraId="3E36CB07" w14:textId="77777777" w:rsidR="00C3025C" w:rsidRDefault="00C3025C" w:rsidP="00C3025C">
      <w:pPr>
        <w:pStyle w:val="Bibliography"/>
      </w:pPr>
      <w:r>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5717AD40" w14:textId="77777777" w:rsidR="00C3025C" w:rsidRDefault="00C3025C" w:rsidP="00C3025C">
      <w:pPr>
        <w:pStyle w:val="Bibliography"/>
      </w:pPr>
      <w:r>
        <w:t xml:space="preserve">Hamnett, C., McDowell, L. and Sarre, P. (1989) </w:t>
      </w:r>
      <w:r>
        <w:rPr>
          <w:i/>
          <w:iCs/>
        </w:rPr>
        <w:t>Restructuring Britain: The changing social structure</w:t>
      </w:r>
      <w:r>
        <w:t>. SAGE.</w:t>
      </w:r>
    </w:p>
    <w:p w14:paraId="425E44B2" w14:textId="77777777" w:rsidR="00C3025C" w:rsidRDefault="00C3025C" w:rsidP="00C3025C">
      <w:pPr>
        <w:pStyle w:val="Bibliography"/>
      </w:pPr>
      <w:r>
        <w:t xml:space="preserve">Hancock, M. and Peters, A. (2021) ‘1970 British Cohort Study, Activity Histories (1986 - 2016)’, </w:t>
      </w:r>
      <w:r>
        <w:rPr>
          <w:i/>
          <w:iCs/>
        </w:rPr>
        <w:t>UCL Centre for Longitudinal Studies</w:t>
      </w:r>
      <w:r>
        <w:t xml:space="preserve"> [Preprint].</w:t>
      </w:r>
    </w:p>
    <w:p w14:paraId="357E2F57" w14:textId="77777777" w:rsidR="00C3025C" w:rsidRDefault="00C3025C" w:rsidP="00C3025C">
      <w:pPr>
        <w:pStyle w:val="Bibliography"/>
      </w:pPr>
      <w:r>
        <w:t xml:space="preserve">Hardt, J. </w:t>
      </w:r>
      <w:r>
        <w:rPr>
          <w:i/>
          <w:iCs/>
        </w:rPr>
        <w:t>et al.</w:t>
      </w:r>
      <w:r>
        <w:t xml:space="preserve"> (2013) ‘Multiple Imputation of Missing Data: A Simulation Study on a Binary Response’, </w:t>
      </w:r>
      <w:r>
        <w:rPr>
          <w:i/>
          <w:iCs/>
        </w:rPr>
        <w:t>Open Journal of Statistics</w:t>
      </w:r>
      <w:r>
        <w:t>, 03(05), pp. 370–378. Available at: https://doi.org/10.4236/ojs.2013.35043.</w:t>
      </w:r>
    </w:p>
    <w:p w14:paraId="44EAEBCE" w14:textId="77777777" w:rsidR="00C3025C" w:rsidRDefault="00C3025C" w:rsidP="00C3025C">
      <w:pPr>
        <w:pStyle w:val="Bibliography"/>
      </w:pPr>
      <w:r>
        <w:t xml:space="preserve">Hawkes, D. and Plewis, I. (2006) ‘Modelling non-response in the National Child Development Study’, </w:t>
      </w:r>
      <w:r>
        <w:rPr>
          <w:i/>
          <w:iCs/>
        </w:rPr>
        <w:t>Journal of the Royal Statistical Society</w:t>
      </w:r>
      <w:r>
        <w:t>, 169(3), pp. 479–491. Available at: https://doi.org/10.1111/j.1467-985X.2006.00401.x.</w:t>
      </w:r>
    </w:p>
    <w:p w14:paraId="03651774" w14:textId="77777777" w:rsidR="00C3025C" w:rsidRDefault="00C3025C" w:rsidP="00C3025C">
      <w:pPr>
        <w:pStyle w:val="Bibliography"/>
      </w:pPr>
      <w:r>
        <w:t xml:space="preserve">Hitlin, S. and Elder, G.H. (2007) ‘Time, Self, and the Curiously Abstract Concept of Agency*’, </w:t>
      </w:r>
      <w:r>
        <w:rPr>
          <w:i/>
          <w:iCs/>
        </w:rPr>
        <w:t>Sociological Theory</w:t>
      </w:r>
      <w:r>
        <w:t>, 25(2), pp. 170–191. Available at: https://doi.org/10.1111/j.1467-9558.2007.00303.x.</w:t>
      </w:r>
    </w:p>
    <w:p w14:paraId="584179E8" w14:textId="77777777" w:rsidR="00C3025C" w:rsidRDefault="00C3025C" w:rsidP="00C3025C">
      <w:pPr>
        <w:pStyle w:val="Bibliography"/>
      </w:pPr>
      <w:r>
        <w:t xml:space="preserve">Hitlin, S. and Johnson, M.K. (2015) ‘Reconceptualizing Agency within the Life Course: The Power of Looking Ahead.’, </w:t>
      </w:r>
      <w:r>
        <w:rPr>
          <w:i/>
          <w:iCs/>
        </w:rPr>
        <w:t>American Journal of Sociology</w:t>
      </w:r>
      <w:r>
        <w:t>, 120(5), pp. 1429–1472. Available at: https://doi.org/10.1086/681216.</w:t>
      </w:r>
    </w:p>
    <w:p w14:paraId="62EE9F08" w14:textId="77777777" w:rsidR="00C3025C" w:rsidRDefault="00C3025C" w:rsidP="00C3025C">
      <w:pPr>
        <w:pStyle w:val="Bibliography"/>
      </w:pPr>
      <w:r>
        <w:lastRenderedPageBreak/>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7757E95E" w14:textId="77777777" w:rsidR="00C3025C" w:rsidRDefault="00C3025C" w:rsidP="00C3025C">
      <w:pPr>
        <w:pStyle w:val="Bibliography"/>
      </w:pPr>
      <w:r>
        <w:t>HomeOwners Alliance (2012) ‘The death of a dream: the crisis in homeownership in the UK’. HomeOwners Alliance Report.</w:t>
      </w:r>
    </w:p>
    <w:p w14:paraId="02A0B7D5" w14:textId="77777777" w:rsidR="00C3025C" w:rsidRDefault="00C3025C" w:rsidP="00C3025C">
      <w:pPr>
        <w:pStyle w:val="Bibliography"/>
      </w:pPr>
      <w:r>
        <w:t xml:space="preserve">Hutchison, D., Prosser, H. and Wedge, P. (1979) ‘The Prediction of Educational Failure’, </w:t>
      </w:r>
      <w:r>
        <w:rPr>
          <w:i/>
          <w:iCs/>
        </w:rPr>
        <w:t>Educational Studies</w:t>
      </w:r>
      <w:r>
        <w:t>, 5(1), pp. 73–82. Available at: https://doi.org/10.1080/0305569790050109.</w:t>
      </w:r>
    </w:p>
    <w:p w14:paraId="6AB92371" w14:textId="77777777" w:rsidR="00C3025C" w:rsidRDefault="00C3025C" w:rsidP="00C3025C">
      <w:pPr>
        <w:pStyle w:val="Bibliography"/>
      </w:pPr>
      <w:r>
        <w:t xml:space="preserve">Johnson, D. (2002) ‘Lifetime Earnings, Discount Rate, Ability and the Demand for Post-compulsory Education in Men in England and Wales’, </w:t>
      </w:r>
      <w:r>
        <w:rPr>
          <w:i/>
          <w:iCs/>
        </w:rPr>
        <w:t>Bulletin of Economic Research</w:t>
      </w:r>
      <w:r>
        <w:t>, 54(3), pp. 233–247. Available at: https://doi.org/10.1111/1467-8586.00151.</w:t>
      </w:r>
    </w:p>
    <w:p w14:paraId="5B91A7AD" w14:textId="77777777" w:rsidR="00C3025C" w:rsidRDefault="00C3025C" w:rsidP="00C3025C">
      <w:pPr>
        <w:pStyle w:val="Bibliography"/>
      </w:pPr>
      <w:r>
        <w:t xml:space="preserve">Johnson, D.R. and Young, R. (2011) ‘Toward Best Practices in Analyzing Datasets with Missing Data: Comparisons and Recommendations’, </w:t>
      </w:r>
      <w:r>
        <w:rPr>
          <w:i/>
          <w:iCs/>
        </w:rPr>
        <w:t>Journal of Marriage and Family</w:t>
      </w:r>
      <w:r>
        <w:t>, 73(5), pp. 926–945. Available at: https://doi.org/10.1111/j.1741-3737.2011.00861.x.</w:t>
      </w:r>
    </w:p>
    <w:p w14:paraId="7DDA91D4" w14:textId="77777777" w:rsidR="00C3025C" w:rsidRDefault="00C3025C" w:rsidP="00C3025C">
      <w:pPr>
        <w:pStyle w:val="Bibliography"/>
      </w:pPr>
      <w:r>
        <w:t xml:space="preserve">Joshi, H. (2002) ‘Production, Reproduction, and Education: Women, Children, and Work in a British Perspective’, </w:t>
      </w:r>
      <w:r>
        <w:rPr>
          <w:i/>
          <w:iCs/>
        </w:rPr>
        <w:t>Population and Development Review</w:t>
      </w:r>
      <w:r>
        <w:t>, 28(3).</w:t>
      </w:r>
    </w:p>
    <w:p w14:paraId="45196721" w14:textId="77777777" w:rsidR="00C3025C" w:rsidRDefault="00C3025C" w:rsidP="00C3025C">
      <w:pPr>
        <w:pStyle w:val="Bibliography"/>
      </w:pPr>
      <w:r>
        <w:t xml:space="preserve">Joshi, H. and Davies, H. (1996) ‘Financial dependency on men: Have women born in 1958 broken free?’, </w:t>
      </w:r>
      <w:r>
        <w:rPr>
          <w:i/>
          <w:iCs/>
        </w:rPr>
        <w:t>Policy Studies</w:t>
      </w:r>
      <w:r>
        <w:t>, 17(1), pp. 35–54. Available at: https://doi.org/10.1080/01442879608423692.</w:t>
      </w:r>
    </w:p>
    <w:p w14:paraId="7A96333A" w14:textId="77777777" w:rsidR="00C3025C" w:rsidRDefault="00C3025C" w:rsidP="00C3025C">
      <w:pPr>
        <w:pStyle w:val="Bibliography"/>
      </w:pPr>
      <w:r>
        <w:t xml:space="preserve">Joshi, H., Makepeace, G. and Dolton, P. (2007) ‘More or Less Unequal? Evidence on the Pay of Men and Women from the British Birth Cohort Studies’, </w:t>
      </w:r>
      <w:r>
        <w:rPr>
          <w:i/>
          <w:iCs/>
        </w:rPr>
        <w:t>Gender, Work &amp; Organization</w:t>
      </w:r>
      <w:r>
        <w:t>, 14(1), pp. 37–55. Available at: https://doi.org/10.1111/j.1468-0432.2007.00331.x.</w:t>
      </w:r>
    </w:p>
    <w:p w14:paraId="6F383AE4" w14:textId="77777777" w:rsidR="00C3025C" w:rsidRDefault="00C3025C" w:rsidP="00C3025C">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1st edn. London: Routledge, pp. 188–198. Available at: https://doi.org/10.4324/9780429470059-18.</w:t>
      </w:r>
    </w:p>
    <w:p w14:paraId="5B3842B9" w14:textId="77777777" w:rsidR="00C3025C" w:rsidRDefault="00C3025C" w:rsidP="00C3025C">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1864A3D4" w14:textId="77777777" w:rsidR="00C3025C" w:rsidRDefault="00C3025C" w:rsidP="00C3025C">
      <w:pPr>
        <w:pStyle w:val="Bibliography"/>
      </w:pPr>
      <w:r>
        <w:t xml:space="preserve">Lekfuangfu,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67EDAFB7" w14:textId="77777777" w:rsidR="00C3025C" w:rsidRDefault="00C3025C" w:rsidP="00C3025C">
      <w:pPr>
        <w:pStyle w:val="Bibliography"/>
      </w:pPr>
      <w:r>
        <w:t xml:space="preserve">Leuze, K. (2010) </w:t>
      </w:r>
      <w:r>
        <w:rPr>
          <w:i/>
          <w:iCs/>
        </w:rPr>
        <w:t>Smooth Path or Long and Winding Road? How Institutions Shape the Transition from Higher Education to Work</w:t>
      </w:r>
      <w:r>
        <w:t>. Budrich UniPress. Available at: https://doi.org/10.3224/94075542.</w:t>
      </w:r>
    </w:p>
    <w:p w14:paraId="247AE60F" w14:textId="77777777" w:rsidR="00C3025C" w:rsidRDefault="00C3025C" w:rsidP="00C3025C">
      <w:pPr>
        <w:pStyle w:val="Bibliography"/>
      </w:pPr>
      <w:r>
        <w:t xml:space="preserve">Lindley, R.M. (1996) ‘The school-to-work transition in the United Kingdom’, </w:t>
      </w:r>
      <w:r>
        <w:rPr>
          <w:i/>
          <w:iCs/>
        </w:rPr>
        <w:t>International Labour Review</w:t>
      </w:r>
      <w:r>
        <w:t>, p. 23.</w:t>
      </w:r>
    </w:p>
    <w:p w14:paraId="19D89A7A" w14:textId="77777777" w:rsidR="00C3025C" w:rsidRDefault="00C3025C" w:rsidP="00C3025C">
      <w:pPr>
        <w:pStyle w:val="Bibliography"/>
      </w:pPr>
      <w:r>
        <w:t xml:space="preserve">Lynch, J. and Von Hippel, P.T. (2013) ‘Efficiency Gains from Using Auxiliary Variables in Imputation’, </w:t>
      </w:r>
      <w:r>
        <w:rPr>
          <w:i/>
          <w:iCs/>
        </w:rPr>
        <w:t>Cornell University Library</w:t>
      </w:r>
      <w:r>
        <w:t xml:space="preserve"> [Preprint].</w:t>
      </w:r>
    </w:p>
    <w:p w14:paraId="25AB09AC" w14:textId="77777777" w:rsidR="00C3025C" w:rsidRDefault="00C3025C" w:rsidP="00C3025C">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2D9ECCAC" w14:textId="77777777" w:rsidR="00C3025C" w:rsidRDefault="00C3025C" w:rsidP="00C3025C">
      <w:pPr>
        <w:pStyle w:val="Bibliography"/>
      </w:pPr>
      <w:r>
        <w:lastRenderedPageBreak/>
        <w:t xml:space="preserve">Mackinnon, N. (2001) ‘Labour Market Trends July 2001’, </w:t>
      </w:r>
      <w:r>
        <w:rPr>
          <w:i/>
          <w:iCs/>
        </w:rPr>
        <w:t>Labour Market Trends</w:t>
      </w:r>
      <w:r>
        <w:t xml:space="preserve"> [Preprint].</w:t>
      </w:r>
    </w:p>
    <w:p w14:paraId="401EBD5F" w14:textId="77777777" w:rsidR="00C3025C" w:rsidRDefault="00C3025C" w:rsidP="00C3025C">
      <w:pPr>
        <w:pStyle w:val="Bibliography"/>
      </w:pPr>
      <w:r>
        <w:t xml:space="preserve">Maclure, S. (1978) </w:t>
      </w:r>
      <w:r>
        <w:rPr>
          <w:i/>
          <w:iCs/>
        </w:rPr>
        <w:t>Education and Youth Employment in Great Britain</w:t>
      </w:r>
      <w:r>
        <w:t>. ERIC.</w:t>
      </w:r>
    </w:p>
    <w:p w14:paraId="7653CC03" w14:textId="77777777" w:rsidR="00C3025C" w:rsidRDefault="00C3025C" w:rsidP="00C3025C">
      <w:pPr>
        <w:pStyle w:val="Bibliography"/>
      </w:pPr>
      <w:r>
        <w:t xml:space="preserve">Madley-Dowd, P. </w:t>
      </w:r>
      <w:r>
        <w:rPr>
          <w:i/>
          <w:iCs/>
        </w:rPr>
        <w:t>et al.</w:t>
      </w:r>
      <w:r>
        <w:t xml:space="preserve"> (2019) ‘The proportion of missing data should not be used to guide decisions on multiple imputation’, </w:t>
      </w:r>
      <w:r>
        <w:rPr>
          <w:i/>
          <w:iCs/>
        </w:rPr>
        <w:t>Journal of Clinical Epidemiology</w:t>
      </w:r>
      <w:r>
        <w:t>, 110, pp. 63–73. Available at: https://doi.org/10.1016/j.jclinepi.2019.02.016.</w:t>
      </w:r>
    </w:p>
    <w:p w14:paraId="07C67B84" w14:textId="77777777" w:rsidR="00C3025C" w:rsidRDefault="00C3025C" w:rsidP="00C3025C">
      <w:pPr>
        <w:pStyle w:val="Bibliography"/>
      </w:pPr>
      <w:r>
        <w:t xml:space="preserve">Makepeace, G. </w:t>
      </w:r>
      <w:r>
        <w:rPr>
          <w:i/>
          <w:iCs/>
        </w:rPr>
        <w:t>et al.</w:t>
      </w:r>
      <w:r>
        <w:t xml:space="preserve"> (1999) ‘How Unequally Has Equal Pay Progressed since the 1970s? A Study of Two British Cohorts’, </w:t>
      </w:r>
      <w:r>
        <w:rPr>
          <w:i/>
          <w:iCs/>
        </w:rPr>
        <w:t>The Journal of Human Resources</w:t>
      </w:r>
      <w:r>
        <w:t>, 34(3), p. 534. Available at: https://doi.org/10.2307/146379.</w:t>
      </w:r>
    </w:p>
    <w:p w14:paraId="647D2422" w14:textId="77777777" w:rsidR="00C3025C" w:rsidRDefault="00C3025C" w:rsidP="00C3025C">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2FE01A7F" w14:textId="77777777" w:rsidR="00C3025C" w:rsidRDefault="00C3025C" w:rsidP="00C3025C">
      <w:pPr>
        <w:pStyle w:val="Bibliography"/>
      </w:pPr>
      <w:r>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4365546D" w14:textId="77777777" w:rsidR="00C3025C" w:rsidRDefault="00C3025C" w:rsidP="00C3025C">
      <w:pPr>
        <w:pStyle w:val="Bibliography"/>
      </w:pPr>
      <w:r>
        <w:t xml:space="preserve">Mayer, K.U. (2004) ‘Whose Lives? How History, Societies, and Institutions Define and Shape Life Courses’, </w:t>
      </w:r>
      <w:r>
        <w:rPr>
          <w:i/>
          <w:iCs/>
        </w:rPr>
        <w:t>Research in Human Development</w:t>
      </w:r>
      <w:r>
        <w:t>, 1(3), pp. 161–187. Available at: https://doi.org/10.1207/s15427617rhd0103_3.</w:t>
      </w:r>
    </w:p>
    <w:p w14:paraId="2164AEB8" w14:textId="77777777" w:rsidR="00C3025C" w:rsidRDefault="00C3025C" w:rsidP="00C3025C">
      <w:pPr>
        <w:pStyle w:val="Bibliography"/>
      </w:pPr>
      <w:r>
        <w:t xml:space="preserve">Mayer, K.U. (2009) ‘New Directions in Life Course Research’, </w:t>
      </w:r>
      <w:r>
        <w:rPr>
          <w:i/>
          <w:iCs/>
        </w:rPr>
        <w:t>Annual Review of Sociology</w:t>
      </w:r>
      <w:r>
        <w:t>, 35(1), pp. 413–433. Available at: https://doi.org/10.1146/annurev.soc.34.040507.134619.</w:t>
      </w:r>
    </w:p>
    <w:p w14:paraId="2E8F8982" w14:textId="77777777" w:rsidR="00C3025C" w:rsidRDefault="00C3025C" w:rsidP="00C3025C">
      <w:pPr>
        <w:pStyle w:val="Bibliography"/>
      </w:pPr>
      <w:r>
        <w:t>Mayer, K.U. and Schoepflin, U. (2022) ‘The State and the Life Course’, p. 24.</w:t>
      </w:r>
    </w:p>
    <w:p w14:paraId="539B10B3" w14:textId="77777777" w:rsidR="00C3025C" w:rsidRDefault="00C3025C" w:rsidP="00C3025C">
      <w:pPr>
        <w:pStyle w:val="Bibliography"/>
      </w:pPr>
      <w:r>
        <w:t xml:space="preserve">Micklewright, J. (1989) ‘Choice at Sixteen’, </w:t>
      </w:r>
      <w:r>
        <w:rPr>
          <w:i/>
          <w:iCs/>
        </w:rPr>
        <w:t>Economica</w:t>
      </w:r>
      <w:r>
        <w:t>, 56(221), pp. 25–39. Available at: https://doi.org/10.2307/2554492.</w:t>
      </w:r>
    </w:p>
    <w:p w14:paraId="7EDC8003" w14:textId="77777777" w:rsidR="00C3025C" w:rsidRDefault="00C3025C" w:rsidP="00C3025C">
      <w:pPr>
        <w:pStyle w:val="Bibliography"/>
      </w:pPr>
      <w:r>
        <w:t>Murray, S.J. (2011) ‘Growing up in the 1990s: Tracks and trajectories of the “Rising 16’s”: A longitudinal analysis using the British Household Panel Survey.’, p. 354.</w:t>
      </w:r>
    </w:p>
    <w:p w14:paraId="6C27DCE3" w14:textId="77777777" w:rsidR="00C3025C" w:rsidRDefault="00C3025C" w:rsidP="00C3025C">
      <w:pPr>
        <w:pStyle w:val="Bibliography"/>
      </w:pPr>
      <w:r>
        <w:t xml:space="preserve">Neuburger, J. (2010) ‘Trends in the Unequal Pay of Women and Men Across Three British Generations’, </w:t>
      </w:r>
      <w:r>
        <w:rPr>
          <w:i/>
          <w:iCs/>
        </w:rPr>
        <w:t>PhD thesis</w:t>
      </w:r>
      <w:r>
        <w:t xml:space="preserve"> [Preprint].</w:t>
      </w:r>
    </w:p>
    <w:p w14:paraId="5051DC96" w14:textId="77777777" w:rsidR="00C3025C" w:rsidRDefault="00C3025C" w:rsidP="00C3025C">
      <w:pPr>
        <w:pStyle w:val="Bibliography"/>
      </w:pPr>
      <w:r>
        <w:t xml:space="preserve">Neuburger, J., Kuh, D. and Joshi, H. (2009) ‘Trends in the relative wage opportunities of women and men across three British generations’, </w:t>
      </w:r>
      <w:r>
        <w:rPr>
          <w:i/>
          <w:iCs/>
        </w:rPr>
        <w:t>CLS Cohort Studies</w:t>
      </w:r>
      <w:r>
        <w:t xml:space="preserve"> [Preprint].</w:t>
      </w:r>
    </w:p>
    <w:p w14:paraId="6F884486" w14:textId="77777777" w:rsidR="00C3025C" w:rsidRDefault="00C3025C" w:rsidP="00C3025C">
      <w:pPr>
        <w:pStyle w:val="Bibliography"/>
      </w:pPr>
      <w:r>
        <w:t xml:space="preserve">Neyt, B. </w:t>
      </w:r>
      <w:r>
        <w:rPr>
          <w:i/>
          <w:iCs/>
        </w:rPr>
        <w:t>et al.</w:t>
      </w:r>
      <w:r>
        <w:t xml:space="preserve"> (2018) ‘Does Student Work Really Affect Educational Outcomes? A Review of the Literature’, </w:t>
      </w:r>
      <w:r>
        <w:rPr>
          <w:i/>
          <w:iCs/>
        </w:rPr>
        <w:t>Journal of Economic Surveys</w:t>
      </w:r>
      <w:r>
        <w:t xml:space="preserve"> [Preprint].</w:t>
      </w:r>
    </w:p>
    <w:p w14:paraId="59B9C74F" w14:textId="77777777" w:rsidR="00C3025C" w:rsidRDefault="00C3025C" w:rsidP="00C3025C">
      <w:pPr>
        <w:pStyle w:val="Bibliography"/>
      </w:pPr>
      <w:r>
        <w:t xml:space="preserve">Norton, E.C. and Dowd, B.E. (2018) ‘Log Odds and the Interpretation of Logit Models’, </w:t>
      </w:r>
      <w:r>
        <w:rPr>
          <w:i/>
          <w:iCs/>
        </w:rPr>
        <w:t>Health Services Research</w:t>
      </w:r>
      <w:r>
        <w:t>, 53(2), pp. 859–878. Available at: https://doi.org/10.1111/1475-6773.12712.</w:t>
      </w:r>
    </w:p>
    <w:p w14:paraId="471FFAA4" w14:textId="77777777" w:rsidR="00C3025C" w:rsidRDefault="00C3025C" w:rsidP="00C3025C">
      <w:pPr>
        <w:pStyle w:val="Bibliography"/>
      </w:pPr>
      <w:r>
        <w:t xml:space="preserve">ONS (2023) </w:t>
      </w:r>
      <w:r>
        <w:rPr>
          <w:i/>
          <w:iCs/>
        </w:rPr>
        <w:t>Unemployment rate</w:t>
      </w:r>
      <w:r>
        <w:t>. Available at: https://www.ons.gov.uk/employmentandlabourmarket/peoplenotinwork/unemployment/timeseries/mgsx/lms (Accessed: 1 May 2023).</w:t>
      </w:r>
    </w:p>
    <w:p w14:paraId="30DF305C" w14:textId="77777777" w:rsidR="00C3025C" w:rsidRDefault="00C3025C" w:rsidP="00C3025C">
      <w:pPr>
        <w:pStyle w:val="Bibliography"/>
      </w:pPr>
      <w:r>
        <w:lastRenderedPageBreak/>
        <w:t xml:space="preserve">Paci, P. </w:t>
      </w:r>
      <w:r>
        <w:rPr>
          <w:i/>
          <w:iCs/>
        </w:rPr>
        <w:t>et al.</w:t>
      </w:r>
      <w:r>
        <w:t xml:space="preserve"> (1995) ‘Is pay discrimination against young women a thing of the past? Atale of two cohorts’, </w:t>
      </w:r>
      <w:r>
        <w:rPr>
          <w:i/>
          <w:iCs/>
        </w:rPr>
        <w:t>International Journal of Manpower</w:t>
      </w:r>
      <w:r>
        <w:t>, 16(2), pp. 60–65. Available at: https://doi.org/10.1108/01437729510085765.</w:t>
      </w:r>
    </w:p>
    <w:p w14:paraId="7D4EF789" w14:textId="77777777" w:rsidR="00C3025C" w:rsidRDefault="00C3025C" w:rsidP="00C3025C">
      <w:pPr>
        <w:pStyle w:val="Bibliography"/>
      </w:pPr>
      <w:r>
        <w:t xml:space="preserve">Parsons, S. (2013) ‘Mass Observation Archive: How to combine information with the British birth cohort studies’, </w:t>
      </w:r>
      <w:r>
        <w:rPr>
          <w:i/>
          <w:iCs/>
        </w:rPr>
        <w:t>Discovery UCL</w:t>
      </w:r>
      <w:r>
        <w:t xml:space="preserve"> [Preprint].</w:t>
      </w:r>
    </w:p>
    <w:p w14:paraId="597B32DC" w14:textId="77777777" w:rsidR="00C3025C" w:rsidRDefault="00C3025C" w:rsidP="00C3025C">
      <w:pPr>
        <w:pStyle w:val="Bibliography"/>
      </w:pPr>
      <w:r>
        <w:t xml:space="preserve">Parsons, S., Green, F. and Wiggins, D. (2016) ‘Higher Education and Occupational Returns: do returns vary according to students’ social origins?’, </w:t>
      </w:r>
      <w:r>
        <w:rPr>
          <w:i/>
          <w:iCs/>
        </w:rPr>
        <w:t>Centre for Longitudinal Studies</w:t>
      </w:r>
      <w:r>
        <w:t xml:space="preserve"> [Preprint].</w:t>
      </w:r>
    </w:p>
    <w:p w14:paraId="665B17EF" w14:textId="77777777" w:rsidR="00C3025C" w:rsidRDefault="00C3025C" w:rsidP="00C3025C">
      <w:pPr>
        <w:pStyle w:val="Bibliography"/>
      </w:pPr>
      <w:r>
        <w:t xml:space="preserve">Payne, J. (1987) ‘Unemployment, Apprenticeships and Training: does it pay to stay on at school?’, </w:t>
      </w:r>
      <w:r>
        <w:rPr>
          <w:i/>
          <w:iCs/>
        </w:rPr>
        <w:t>British Journal of Sociology of Education</w:t>
      </w:r>
      <w:r>
        <w:t>, 8(4), pp. 425–445. Available at: https://doi.org/10.1080/0142569870080405.</w:t>
      </w:r>
    </w:p>
    <w:p w14:paraId="4FB208E2" w14:textId="77777777" w:rsidR="00C3025C" w:rsidRDefault="00C3025C" w:rsidP="00C3025C">
      <w:pPr>
        <w:pStyle w:val="Bibliography"/>
      </w:pPr>
      <w:r>
        <w:t xml:space="preserve">Payne, J. (1995) ‘Routes beyond compulsory schooling’, </w:t>
      </w:r>
      <w:r>
        <w:rPr>
          <w:i/>
          <w:iCs/>
        </w:rPr>
        <w:t>Policy Studies Institute</w:t>
      </w:r>
      <w:r>
        <w:t>, p. 98.</w:t>
      </w:r>
    </w:p>
    <w:p w14:paraId="7C0BB6DE" w14:textId="77777777" w:rsidR="00C3025C" w:rsidRDefault="00C3025C" w:rsidP="00C3025C">
      <w:pPr>
        <w:pStyle w:val="Bibliography"/>
      </w:pPr>
      <w:r>
        <w:t xml:space="preserve">Pearson qualifications (2023a) </w:t>
      </w:r>
      <w:r>
        <w:rPr>
          <w:i/>
          <w:iCs/>
        </w:rPr>
        <w:t>About CSEs</w:t>
      </w:r>
      <w:r>
        <w:t>. Available at: https://qualifications.pearson.com/en/support/support-topics/understanding-our-qualifications/our-qualifications-explained/about-cses.html (Accessed: 9 May 2023).</w:t>
      </w:r>
    </w:p>
    <w:p w14:paraId="68734AA6" w14:textId="77777777" w:rsidR="00C3025C" w:rsidRDefault="00C3025C" w:rsidP="00C3025C">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2A03A0A4" w14:textId="77777777" w:rsidR="00C3025C" w:rsidRDefault="00C3025C" w:rsidP="00C3025C">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6836815A" w14:textId="77777777" w:rsidR="00C3025C" w:rsidRDefault="00C3025C" w:rsidP="00C3025C">
      <w:pPr>
        <w:pStyle w:val="Bibliography"/>
      </w:pPr>
      <w:r>
        <w:t xml:space="preserve">Prandy, K. (1990) ‘The Revised Cambridge Scale of Occupations’, </w:t>
      </w:r>
      <w:r>
        <w:rPr>
          <w:i/>
          <w:iCs/>
        </w:rPr>
        <w:t>Sociology</w:t>
      </w:r>
      <w:r>
        <w:t>, 24(4), pp. 629–655.</w:t>
      </w:r>
    </w:p>
    <w:p w14:paraId="0E0D485E" w14:textId="77777777" w:rsidR="00C3025C" w:rsidRDefault="00C3025C" w:rsidP="00C3025C">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2E9DFC7D" w14:textId="77777777" w:rsidR="00C3025C" w:rsidRDefault="00C3025C" w:rsidP="00C3025C">
      <w:pPr>
        <w:pStyle w:val="Bibliography"/>
      </w:pPr>
      <w:r>
        <w:t xml:space="preserve">Prandy, K. and Lambert, P. (2003) ‘Marriage, Social Distance and the Social Space:: An Alternative Derivation and Validation of the Cambridge Scale’, </w:t>
      </w:r>
      <w:r>
        <w:rPr>
          <w:i/>
          <w:iCs/>
        </w:rPr>
        <w:t>Sociology</w:t>
      </w:r>
      <w:r>
        <w:t>, 37(3), pp. 397–411. Available at: https://doi.org/10.1177/00380385030373001.</w:t>
      </w:r>
    </w:p>
    <w:p w14:paraId="7DEC260B" w14:textId="77777777" w:rsidR="00C3025C" w:rsidRDefault="00C3025C" w:rsidP="00C3025C">
      <w:pPr>
        <w:pStyle w:val="Bibliography"/>
      </w:pPr>
      <w:r>
        <w:t xml:space="preserve">Roantree, B. and Vira, K. (2018) </w:t>
      </w:r>
      <w:r>
        <w:rPr>
          <w:i/>
          <w:iCs/>
        </w:rPr>
        <w:t>The rise and rise of women’s employment in the UK</w:t>
      </w:r>
      <w:r>
        <w:t>. The IFS. Available at: https://doi.org/10.1920/BN.IFS.2019.BN0234.</w:t>
      </w:r>
    </w:p>
    <w:p w14:paraId="677C5DA5" w14:textId="77777777" w:rsidR="00C3025C" w:rsidRDefault="00C3025C" w:rsidP="00C3025C">
      <w:pPr>
        <w:pStyle w:val="Bibliography"/>
      </w:pPr>
      <w:r>
        <w:rPr>
          <w:i/>
          <w:iCs/>
        </w:rPr>
        <w:t>Robbins Report</w:t>
      </w:r>
      <w:r>
        <w:t xml:space="preserve"> (1963). Available at: http://www.educationengland.org.uk/documents/robbins/robbins1963.html (Accessed: 28 November 2022).</w:t>
      </w:r>
    </w:p>
    <w:p w14:paraId="29216147" w14:textId="77777777" w:rsidR="00C3025C" w:rsidRDefault="00C3025C" w:rsidP="00C3025C">
      <w:pPr>
        <w:pStyle w:val="Bibliography"/>
      </w:pPr>
      <w:r>
        <w:t xml:space="preserve">Rose, D. and Pevalin, D.J. (2001) ‘The National Statistics Socio-economic Classification: Unifying Official and Sociological Approaches to the Conceptualisation and Measurement of Social Class’, </w:t>
      </w:r>
      <w:r>
        <w:rPr>
          <w:i/>
          <w:iCs/>
        </w:rPr>
        <w:t>ISER Working Papers</w:t>
      </w:r>
      <w:r>
        <w:t xml:space="preserve"> [Preprint].</w:t>
      </w:r>
    </w:p>
    <w:p w14:paraId="009DAE93" w14:textId="77777777" w:rsidR="00C3025C" w:rsidRDefault="00C3025C" w:rsidP="00C3025C">
      <w:pPr>
        <w:pStyle w:val="Bibliography"/>
      </w:pPr>
      <w:r>
        <w:t xml:space="preserve">Rose, D. and Pevalin, D.J. (2002) ‘The National Statistics Socio-economic Classification: Unifying Official and Sociological Approaches to the Conceptualisation and Measurement of Social Class’, </w:t>
      </w:r>
      <w:r>
        <w:rPr>
          <w:i/>
          <w:iCs/>
        </w:rPr>
        <w:t>Sociétés contemporaines</w:t>
      </w:r>
      <w:r>
        <w:t xml:space="preserve"> [Preprint].</w:t>
      </w:r>
    </w:p>
    <w:p w14:paraId="3C3EDF58" w14:textId="77777777" w:rsidR="00C3025C" w:rsidRDefault="00C3025C" w:rsidP="00C3025C">
      <w:pPr>
        <w:pStyle w:val="Bibliography"/>
      </w:pPr>
      <w:r>
        <w:lastRenderedPageBreak/>
        <w:t xml:space="preserve">Rose, P. and Pevalin, D. (2010) </w:t>
      </w:r>
      <w:r>
        <w:rPr>
          <w:i/>
          <w:iCs/>
        </w:rPr>
        <w:t>Standard occupational classification 2010</w:t>
      </w:r>
      <w:r>
        <w:t>. Basingstoke, Hampshire: Palgrave Macmillan.</w:t>
      </w:r>
    </w:p>
    <w:p w14:paraId="530B17AC" w14:textId="77777777" w:rsidR="00C3025C" w:rsidRDefault="00C3025C" w:rsidP="00C3025C">
      <w:pPr>
        <w:pStyle w:val="Bibliography"/>
      </w:pPr>
      <w:r>
        <w:t xml:space="preserve">Saunders, P. (2003) </w:t>
      </w:r>
      <w:r>
        <w:rPr>
          <w:i/>
          <w:iCs/>
        </w:rPr>
        <w:t>Social Theory and the Urban Question</w:t>
      </w:r>
      <w:r>
        <w:t>. Routledge.</w:t>
      </w:r>
    </w:p>
    <w:p w14:paraId="6B980B95" w14:textId="77777777" w:rsidR="00C3025C" w:rsidRDefault="00C3025C" w:rsidP="00C3025C">
      <w:pPr>
        <w:pStyle w:val="Bibliography"/>
      </w:pPr>
      <w:r>
        <w:t xml:space="preserve">Saunders, P. (2021) </w:t>
      </w:r>
      <w:r>
        <w:rPr>
          <w:i/>
          <w:iCs/>
        </w:rPr>
        <w:t>A Nation of Home Owners</w:t>
      </w:r>
      <w:r>
        <w:t>. Routledge.</w:t>
      </w:r>
    </w:p>
    <w:p w14:paraId="430134C3" w14:textId="77777777" w:rsidR="00C3025C" w:rsidRDefault="00C3025C" w:rsidP="00C3025C">
      <w:pPr>
        <w:pStyle w:val="Bibliography"/>
      </w:pPr>
      <w:r>
        <w:t xml:space="preserve">Savage, L. (2011) ‘Snakes and Ladders: who climbs the rungs of the earnings ladder’, </w:t>
      </w:r>
      <w:r>
        <w:rPr>
          <w:i/>
          <w:iCs/>
        </w:rPr>
        <w:t>Resolution Foundation</w:t>
      </w:r>
      <w:r>
        <w:t xml:space="preserve"> [Preprint].</w:t>
      </w:r>
    </w:p>
    <w:p w14:paraId="2051EA65" w14:textId="77777777" w:rsidR="00C3025C" w:rsidRDefault="00C3025C" w:rsidP="00C3025C">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0199D819" w14:textId="77777777" w:rsidR="00C3025C" w:rsidRDefault="00C3025C" w:rsidP="00C3025C">
      <w:pPr>
        <w:pStyle w:val="Bibliography"/>
      </w:pPr>
      <w:r>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0603DB6D" w14:textId="77777777" w:rsidR="00C3025C" w:rsidRDefault="00C3025C" w:rsidP="00C3025C">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5D059BBF" w14:textId="77777777" w:rsidR="00C3025C" w:rsidRDefault="00C3025C" w:rsidP="00C3025C">
      <w:pPr>
        <w:pStyle w:val="Bibliography"/>
      </w:pPr>
      <w:r>
        <w:t xml:space="preserve">Schoon, I. (2007) ‘Adaptations to changing times: Agency in context’, </w:t>
      </w:r>
      <w:r>
        <w:rPr>
          <w:i/>
          <w:iCs/>
        </w:rPr>
        <w:t>International Journal of Psychology</w:t>
      </w:r>
      <w:r>
        <w:t>, 42(2), pp. 94–101. Available at: https://doi.org/10.1080/00207590600991252.</w:t>
      </w:r>
    </w:p>
    <w:p w14:paraId="3B34C7BC" w14:textId="77777777" w:rsidR="00C3025C" w:rsidRDefault="00C3025C" w:rsidP="00C3025C">
      <w:pPr>
        <w:pStyle w:val="Bibliography"/>
      </w:pPr>
      <w:r>
        <w:t xml:space="preserve">Schoon, I. (2010) ‘Becoming Adult: The Persisting Importance of Class and Gender’, in Scott, J., Crompton, R., and Lyonette, C., </w:t>
      </w:r>
      <w:r>
        <w:rPr>
          <w:i/>
          <w:iCs/>
        </w:rPr>
        <w:t>Gender Inequalities in the 21st Century</w:t>
      </w:r>
      <w:r>
        <w:t>. Edward Elgar Publishing, p. 13500. Available at: https://doi.org/10.4337/9781849805568.00008.</w:t>
      </w:r>
    </w:p>
    <w:p w14:paraId="72DF4D9D" w14:textId="77777777" w:rsidR="00C3025C" w:rsidRDefault="00C3025C" w:rsidP="00C3025C">
      <w:pPr>
        <w:pStyle w:val="Bibliography"/>
      </w:pPr>
      <w:r>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7BB16376" w14:textId="77777777" w:rsidR="00C3025C" w:rsidRDefault="00C3025C" w:rsidP="00C3025C">
      <w:pPr>
        <w:pStyle w:val="Bibliography"/>
      </w:pPr>
      <w:r>
        <w:t>Schoon, I. (2022) ‘Planning for the Future: Changing Education Expectations in Three British Cohorts’, p. 22.</w:t>
      </w:r>
    </w:p>
    <w:p w14:paraId="5F41A791" w14:textId="77777777" w:rsidR="00C3025C" w:rsidRDefault="00C3025C" w:rsidP="00C3025C">
      <w:pPr>
        <w:pStyle w:val="Bibliography"/>
      </w:pPr>
      <w:r>
        <w:t xml:space="preserve">Schoon, I., Martin, P. and Ross, A. (2007) ‘Career transitions in times of social change. His and her story’, </w:t>
      </w:r>
      <w:r>
        <w:rPr>
          <w:i/>
          <w:iCs/>
        </w:rPr>
        <w:t>Journal of Vocational Behavior</w:t>
      </w:r>
      <w:r>
        <w:t>, 70(1), pp. 78–96. Available at: https://doi.org/10.1016/j.jvb.2006.04.009.</w:t>
      </w:r>
    </w:p>
    <w:p w14:paraId="74C64FB2" w14:textId="77777777" w:rsidR="00C3025C" w:rsidRDefault="00C3025C" w:rsidP="00C3025C">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76EC60B0" w14:textId="77777777" w:rsidR="00C3025C" w:rsidRDefault="00C3025C" w:rsidP="00C3025C">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6546380C" w14:textId="77777777" w:rsidR="00C3025C" w:rsidRDefault="00C3025C" w:rsidP="00C3025C">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51E104CB" w14:textId="77777777" w:rsidR="00C3025C" w:rsidRDefault="00C3025C" w:rsidP="00C3025C">
      <w:pPr>
        <w:pStyle w:val="Bibliography"/>
      </w:pPr>
      <w:r>
        <w:t xml:space="preserve">Sianesi, B., Dearden, L. and Blundell, R. (2003) </w:t>
      </w:r>
      <w:r>
        <w:rPr>
          <w:i/>
          <w:iCs/>
        </w:rPr>
        <w:t>Evaluating the impact of education on earnings in the UK: Models, methods and results from the NCDS</w:t>
      </w:r>
      <w:r>
        <w:t>. Working Paper Series. IFS. Available at: https://doi.org/10.1920/wp.ifs.2003.0320.</w:t>
      </w:r>
    </w:p>
    <w:p w14:paraId="4081B0D2" w14:textId="77777777" w:rsidR="00C3025C" w:rsidRDefault="00C3025C" w:rsidP="00C3025C">
      <w:pPr>
        <w:pStyle w:val="Bibliography"/>
      </w:pPr>
      <w:r>
        <w:lastRenderedPageBreak/>
        <w:t xml:space="preserve">Silverwood, R. </w:t>
      </w:r>
      <w:r>
        <w:rPr>
          <w:i/>
          <w:iCs/>
        </w:rPr>
        <w:t>et al.</w:t>
      </w:r>
      <w:r>
        <w:t xml:space="preserve"> (2021) ‘Handling missing data in the National Child Development Study: User guide (Version 2).’</w:t>
      </w:r>
    </w:p>
    <w:p w14:paraId="4A69304B" w14:textId="77777777" w:rsidR="00C3025C" w:rsidRDefault="00C3025C" w:rsidP="00C3025C">
      <w:pPr>
        <w:pStyle w:val="Bibliography"/>
      </w:pPr>
      <w:r>
        <w:rPr>
          <w:i/>
          <w:iCs/>
        </w:rPr>
        <w:t>SOC 2000 - Office for National Statistics</w:t>
      </w:r>
      <w:r>
        <w:t xml:space="preserve"> (2000). Available at: https://www.ons.gov.uk/methodology/classificationsandstandards/standardoccupationalclassificationsoc/socarchive (Accessed: 8 January 2024).</w:t>
      </w:r>
    </w:p>
    <w:p w14:paraId="406E9C71" w14:textId="77777777" w:rsidR="00C3025C" w:rsidRDefault="00C3025C" w:rsidP="00C3025C">
      <w:pPr>
        <w:pStyle w:val="Bibliography"/>
      </w:pPr>
      <w:r>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6E7463CE" w14:textId="77777777" w:rsidR="00C3025C" w:rsidRDefault="00C3025C" w:rsidP="00C3025C">
      <w:pPr>
        <w:pStyle w:val="Bibliography"/>
      </w:pPr>
      <w:r>
        <w:t>Stevenson (1913) ‘Annual report for the 1911 of the registrar-general’, 182(4708), pp. 1491–1492. Available at: https://doi.org/10.1016/S0140-6736(01)78008-7.</w:t>
      </w:r>
    </w:p>
    <w:p w14:paraId="0225BDFE" w14:textId="77777777" w:rsidR="00C3025C" w:rsidRDefault="00C3025C" w:rsidP="00C3025C">
      <w:pPr>
        <w:pStyle w:val="Bibliography"/>
      </w:pPr>
      <w:r>
        <w:t xml:space="preserve">Stevenson, T.H.C. (1928) ‘The Vital Statistics of Wealth and Poverty’, </w:t>
      </w:r>
      <w:r>
        <w:rPr>
          <w:i/>
          <w:iCs/>
        </w:rPr>
        <w:t>Journal of the Royal Statistical Society</w:t>
      </w:r>
      <w:r>
        <w:t>, 91(2), p. 207. Available at: https://doi.org/10.2307/2341530.</w:t>
      </w:r>
    </w:p>
    <w:p w14:paraId="7CF658F7" w14:textId="77777777" w:rsidR="00C3025C" w:rsidRDefault="00C3025C" w:rsidP="00C3025C">
      <w:pPr>
        <w:pStyle w:val="Bibliography"/>
      </w:pPr>
      <w:r>
        <w:t xml:space="preserve">Stewart, A., Prandy, K. and Blackburn, R.M. (1973) ‘Measuring the Class Structure’, </w:t>
      </w:r>
      <w:r>
        <w:rPr>
          <w:i/>
          <w:iCs/>
        </w:rPr>
        <w:t>Nature</w:t>
      </w:r>
      <w:r>
        <w:t>, 245(5426), pp. 415–417. Available at: https://doi.org/10.1038/245415a0.</w:t>
      </w:r>
    </w:p>
    <w:p w14:paraId="11BFF592" w14:textId="77777777" w:rsidR="00C3025C" w:rsidRDefault="00C3025C" w:rsidP="00C3025C">
      <w:pPr>
        <w:pStyle w:val="Bibliography"/>
      </w:pPr>
      <w:r>
        <w:t xml:space="preserve">Stewart, A., Prandy, K. and Blackburn, R.M. (1980) </w:t>
      </w:r>
      <w:r>
        <w:rPr>
          <w:i/>
          <w:iCs/>
        </w:rPr>
        <w:t>Social Stratification and Occupations</w:t>
      </w:r>
      <w:r>
        <w:t>. Springer.</w:t>
      </w:r>
    </w:p>
    <w:p w14:paraId="0C3C9392" w14:textId="77777777" w:rsidR="00C3025C" w:rsidRDefault="00C3025C" w:rsidP="00C3025C">
      <w:pPr>
        <w:pStyle w:val="Bibliography"/>
      </w:pPr>
      <w:r>
        <w:t xml:space="preserve">Stopforth, S. (2020) ‘Parental Socio-Economic Background and Children’s School-Level GCSE Attainment’, </w:t>
      </w:r>
      <w:r>
        <w:rPr>
          <w:i/>
          <w:iCs/>
        </w:rPr>
        <w:t>PhD thesis</w:t>
      </w:r>
      <w:r>
        <w:t>, p. 306.</w:t>
      </w:r>
    </w:p>
    <w:p w14:paraId="0AF5FDFE" w14:textId="77777777" w:rsidR="00C3025C" w:rsidRDefault="00C3025C" w:rsidP="00C3025C">
      <w:pPr>
        <w:pStyle w:val="Bibliography"/>
      </w:pPr>
      <w:r>
        <w:t xml:space="preserve">Szreter, S.R.S. (1984) ‘The Genesis of the Registrar-General’s Social Classification of Occupations’, </w:t>
      </w:r>
      <w:r>
        <w:rPr>
          <w:i/>
          <w:iCs/>
        </w:rPr>
        <w:t>The British Journal of Sociology</w:t>
      </w:r>
      <w:r>
        <w:t>, 35(4), p. 522. Available at: https://doi.org/10.2307/590433.</w:t>
      </w:r>
    </w:p>
    <w:p w14:paraId="1A1DA45C" w14:textId="77777777" w:rsidR="00C3025C" w:rsidRDefault="00C3025C" w:rsidP="00C3025C">
      <w:pPr>
        <w:pStyle w:val="Bibliography"/>
      </w:pPr>
      <w:r>
        <w:t xml:space="preserve">Treiman, D.J. (2009) </w:t>
      </w:r>
      <w:r>
        <w:rPr>
          <w:i/>
          <w:iCs/>
        </w:rPr>
        <w:t>Quantitative data analysis doing social research to test ideas</w:t>
      </w:r>
      <w:r>
        <w:t>. Jossey-Bass.</w:t>
      </w:r>
    </w:p>
    <w:p w14:paraId="7E3721E7" w14:textId="77777777" w:rsidR="00C3025C" w:rsidRDefault="00C3025C" w:rsidP="00C3025C">
      <w:pPr>
        <w:pStyle w:val="Bibliography"/>
      </w:pPr>
      <w:r>
        <w:t xml:space="preserve">University College London (2022) ‘1970 British Cohort Study: Activity Histories 1986-2016’, </w:t>
      </w:r>
      <w:r>
        <w:rPr>
          <w:i/>
          <w:iCs/>
        </w:rPr>
        <w:t>Centre for Longitudinal Studies</w:t>
      </w:r>
      <w:r>
        <w:t xml:space="preserve"> [Preprint]. Available at: https://doi.org/10.5255/UKDA-SN-6943-4.</w:t>
      </w:r>
    </w:p>
    <w:p w14:paraId="241C9BDF" w14:textId="77777777" w:rsidR="00C3025C" w:rsidRDefault="00C3025C" w:rsidP="00C3025C">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789484B6" w14:textId="77777777" w:rsidR="00C3025C" w:rsidRDefault="00C3025C" w:rsidP="00C3025C">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74B43DFD" w14:textId="77777777" w:rsidR="00C3025C" w:rsidRDefault="00C3025C" w:rsidP="00C3025C">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41BB0720" w14:textId="77777777" w:rsidR="00C3025C" w:rsidRDefault="00C3025C" w:rsidP="00C3025C">
      <w:pPr>
        <w:pStyle w:val="Bibliography"/>
      </w:pPr>
      <w:r>
        <w:t xml:space="preserve">Wallace, C. and Cross, M. (1990) </w:t>
      </w:r>
      <w:r>
        <w:rPr>
          <w:i/>
          <w:iCs/>
        </w:rPr>
        <w:t>Youth in Transition: the sociology of youth and youth policy</w:t>
      </w:r>
      <w:r>
        <w:t>. Psychology Press.</w:t>
      </w:r>
    </w:p>
    <w:p w14:paraId="3F0D25F9" w14:textId="77777777" w:rsidR="00C3025C" w:rsidRDefault="00C3025C" w:rsidP="00C3025C">
      <w:pPr>
        <w:pStyle w:val="Bibliography"/>
      </w:pPr>
      <w:r>
        <w:t xml:space="preserve">White, I.R., Royston, P. and Wood, A.M. (2011) ‘Multiple imputation using chained equations: Issues and guidance for practice’, </w:t>
      </w:r>
      <w:r>
        <w:rPr>
          <w:i/>
          <w:iCs/>
        </w:rPr>
        <w:t>Statistics in Medicine</w:t>
      </w:r>
      <w:r>
        <w:t>, 30(4), pp. 377–399. Available at: https://doi.org/10.1002/sim.4067.</w:t>
      </w:r>
    </w:p>
    <w:p w14:paraId="7676A901" w14:textId="77777777" w:rsidR="00C3025C" w:rsidRDefault="00C3025C" w:rsidP="00C3025C">
      <w:pPr>
        <w:pStyle w:val="Bibliography"/>
      </w:pPr>
      <w:r>
        <w:lastRenderedPageBreak/>
        <w:t xml:space="preserve">Williams, M. (2017) ‘An old model of social class? Job characteristics and the NS-SEC schema’, </w:t>
      </w:r>
      <w:r>
        <w:rPr>
          <w:i/>
          <w:iCs/>
        </w:rPr>
        <w:t>Work, Employment and Society</w:t>
      </w:r>
      <w:r>
        <w:t>, 31(1), pp. 153–165. Available at: https://doi.org/10.1177/0950017016653087.</w:t>
      </w:r>
    </w:p>
    <w:p w14:paraId="413E8C9D" w14:textId="77777777" w:rsidR="00C3025C" w:rsidRDefault="00C3025C" w:rsidP="00C3025C">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3B05D910" w:rsidR="006655B4" w:rsidRPr="00837293" w:rsidRDefault="006655B4" w:rsidP="0030165A">
      <w:pPr>
        <w:spacing w:line="480" w:lineRule="auto"/>
        <w:rPr>
          <w:rFonts w:ascii="Book Antiqua" w:hAnsi="Book Antiqua" w:cs="Times New Roman"/>
          <w:sz w:val="24"/>
          <w:szCs w:val="24"/>
        </w:rPr>
      </w:pPr>
      <w:r w:rsidRPr="00837293">
        <w:rPr>
          <w:rFonts w:ascii="Book Antiqua" w:hAnsi="Book Antiqua" w:cs="Times New Roman"/>
          <w:sz w:val="24"/>
          <w:szCs w:val="24"/>
        </w:rPr>
        <w:fldChar w:fldCharType="end"/>
      </w:r>
    </w:p>
    <w:p w14:paraId="1C2805A3" w14:textId="77777777" w:rsidR="00B947F6" w:rsidRPr="00837293" w:rsidRDefault="00B947F6" w:rsidP="00B947F6">
      <w:pPr>
        <w:rPr>
          <w:rFonts w:ascii="Book Antiqua" w:hAnsi="Book Antiqua" w:cs="Times New Roman"/>
          <w:sz w:val="24"/>
          <w:szCs w:val="24"/>
        </w:rPr>
      </w:pPr>
    </w:p>
    <w:sectPr w:rsidR="00B947F6" w:rsidRPr="00837293" w:rsidSect="00A20BFF">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19603" w14:textId="77777777" w:rsidR="00A20BFF" w:rsidRDefault="00A20BFF" w:rsidP="00B947F6">
      <w:pPr>
        <w:spacing w:after="0" w:line="240" w:lineRule="auto"/>
      </w:pPr>
      <w:r>
        <w:separator/>
      </w:r>
    </w:p>
    <w:p w14:paraId="3AB4B68D" w14:textId="77777777" w:rsidR="00A20BFF" w:rsidRDefault="00A20BFF"/>
    <w:p w14:paraId="41CC014F" w14:textId="77777777" w:rsidR="00A20BFF" w:rsidRDefault="00A20BFF" w:rsidP="00E124B0"/>
  </w:endnote>
  <w:endnote w:type="continuationSeparator" w:id="0">
    <w:p w14:paraId="2353EB19" w14:textId="77777777" w:rsidR="00A20BFF" w:rsidRDefault="00A20BFF" w:rsidP="00B947F6">
      <w:pPr>
        <w:spacing w:after="0" w:line="240" w:lineRule="auto"/>
      </w:pPr>
      <w:r>
        <w:continuationSeparator/>
      </w:r>
    </w:p>
    <w:p w14:paraId="656EE8A2" w14:textId="77777777" w:rsidR="00A20BFF" w:rsidRDefault="00A20BFF"/>
    <w:p w14:paraId="6ADF84C9" w14:textId="77777777" w:rsidR="00A20BFF" w:rsidRDefault="00A20BFF" w:rsidP="00E12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AA6B39" w:rsidRDefault="00AA6B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3303E11B"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DF8833" w14:textId="77777777" w:rsidR="00AA6B39" w:rsidRDefault="00AA6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DA782" w14:textId="77777777" w:rsidR="00A20BFF" w:rsidRDefault="00A20BFF" w:rsidP="00B947F6">
      <w:pPr>
        <w:spacing w:after="0" w:line="240" w:lineRule="auto"/>
      </w:pPr>
      <w:r>
        <w:separator/>
      </w:r>
    </w:p>
    <w:p w14:paraId="49701293" w14:textId="77777777" w:rsidR="00A20BFF" w:rsidRDefault="00A20BFF"/>
    <w:p w14:paraId="6B855DE7" w14:textId="77777777" w:rsidR="00A20BFF" w:rsidRDefault="00A20BFF" w:rsidP="00E124B0"/>
  </w:footnote>
  <w:footnote w:type="continuationSeparator" w:id="0">
    <w:p w14:paraId="4E0EE604" w14:textId="77777777" w:rsidR="00A20BFF" w:rsidRDefault="00A20BFF" w:rsidP="00B947F6">
      <w:pPr>
        <w:spacing w:after="0" w:line="240" w:lineRule="auto"/>
      </w:pPr>
      <w:r>
        <w:continuationSeparator/>
      </w:r>
    </w:p>
    <w:p w14:paraId="2C9AFFCC" w14:textId="77777777" w:rsidR="00A20BFF" w:rsidRDefault="00A20BFF"/>
    <w:p w14:paraId="5153EE81" w14:textId="77777777" w:rsidR="00A20BFF" w:rsidRDefault="00A20BFF" w:rsidP="00E124B0"/>
  </w:footnote>
  <w:footnote w:id="1">
    <w:p w14:paraId="034F103D" w14:textId="2E4D1F20" w:rsidR="00AA6B39" w:rsidRDefault="00AA6B39">
      <w:pPr>
        <w:pStyle w:val="FootnoteText"/>
      </w:pPr>
      <w:r>
        <w:rPr>
          <w:rStyle w:val="FootnoteReference"/>
        </w:rPr>
        <w:footnoteRef/>
      </w:r>
      <w:r>
        <w:t xml:space="preserve"> 13</w:t>
      </w:r>
      <w:r w:rsidRPr="00552B06">
        <w:rPr>
          <w:vertAlign w:val="superscript"/>
        </w:rPr>
        <w:t>th</w:t>
      </w:r>
      <w:r>
        <w:t xml:space="preserve"> Release</w:t>
      </w:r>
    </w:p>
  </w:footnote>
  <w:footnote w:id="2">
    <w:p w14:paraId="4F1EAA15" w14:textId="77777777" w:rsidR="00AA6B39" w:rsidRDefault="00AA6B39" w:rsidP="00B947F6">
      <w:pPr>
        <w:pStyle w:val="FootnoteText"/>
      </w:pPr>
      <w:r w:rsidRPr="008142D5">
        <w:rPr>
          <w:rStyle w:val="FootnoteReference"/>
        </w:rPr>
        <w:footnoteRef/>
      </w:r>
      <w:r>
        <w:t xml:space="preserve"> This latter category can be considered an ‘Other’ category.</w:t>
      </w:r>
    </w:p>
  </w:footnote>
  <w:footnote w:id="3">
    <w:p w14:paraId="666FC42A" w14:textId="69E19414" w:rsidR="00AA6B39" w:rsidRDefault="00AA6B39" w:rsidP="00B947F6">
      <w:pPr>
        <w:pStyle w:val="FootnoteText"/>
      </w:pPr>
      <w:r>
        <w:rPr>
          <w:rStyle w:val="FootnoteReference"/>
        </w:rPr>
        <w:footnoteRef/>
      </w:r>
      <w:r>
        <w:t xml:space="preserve"> This table contains a number of shortened words. For clarity: ‘’FT’’ means Full Time, ‘’PT’’ means Part Time, ‘’ED’’ means education, ‘’APP’’ means Apprenticeship, ‘’TC’’ means Training Course, ‘’OTH’’ means other, ‘’FTTC’’ means Full Time Training Course, ‘’TOPSTC’’ means Training Opportunities for Young Parents Training Course, ‘’UNEMP’’ means unemployed, ‘’DBR’’ means Day Block Release, ‘’LGSS’’ means Local Government Support Scheme, and ‘’Rule6’’ means N/A. </w:t>
      </w:r>
    </w:p>
  </w:footnote>
  <w:footnote w:id="4">
    <w:p w14:paraId="3EDADDC8" w14:textId="77777777" w:rsidR="00AA6B39" w:rsidRDefault="00AA6B39"/>
    <w:p w14:paraId="68C5659C" w14:textId="1C06A5E8" w:rsidR="00AA6B39" w:rsidRDefault="00AA6B39" w:rsidP="00B947F6">
      <w:pPr>
        <w:pStyle w:val="FootnoteText"/>
      </w:pPr>
    </w:p>
  </w:footnote>
  <w:footnote w:id="5">
    <w:p w14:paraId="32250A3F" w14:textId="77777777" w:rsidR="00AA6B39" w:rsidRDefault="00AA6B39" w:rsidP="00B947F6">
      <w:pPr>
        <w:pStyle w:val="FootnoteText"/>
      </w:pPr>
      <w:r w:rsidRPr="008142D5">
        <w:rPr>
          <w:rStyle w:val="FootnoteReference"/>
        </w:rPr>
        <w:footnoteRef/>
      </w:r>
      <w:r>
        <w:t xml:space="preserve"> Either in Social Housing or privately rented accommodation. </w:t>
      </w:r>
    </w:p>
  </w:footnote>
  <w:footnote w:id="6">
    <w:p w14:paraId="5206D2F3" w14:textId="77777777" w:rsidR="00AA6B39" w:rsidRDefault="00AA6B39" w:rsidP="00B947F6">
      <w:pPr>
        <w:pStyle w:val="FootnoteText"/>
      </w:pPr>
      <w:r>
        <w:rPr>
          <w:rStyle w:val="FootnoteReference"/>
        </w:rPr>
        <w:footnoteRef/>
      </w:r>
      <w:r>
        <w:t xml:space="preserve"> The ’constant’ is a concept that argues that occupational positions have the same meaning over time and across different countries.</w:t>
      </w:r>
    </w:p>
  </w:footnote>
  <w:footnote w:id="7">
    <w:p w14:paraId="623CD9F8" w14:textId="6F90ECE6" w:rsidR="00144D7E" w:rsidRDefault="00144D7E">
      <w:pPr>
        <w:pStyle w:val="FootnoteText"/>
      </w:pPr>
      <w:r>
        <w:rPr>
          <w:rStyle w:val="FootnoteReference"/>
        </w:rPr>
        <w:footnoteRef/>
      </w:r>
      <w:r>
        <w:t xml:space="preserve"> Though these social stratification measures are constructed using their ‘simplified’ rather than full schemes due to the aforementioned limited data. </w:t>
      </w:r>
    </w:p>
  </w:footnote>
  <w:footnote w:id="8">
    <w:p w14:paraId="7C498215" w14:textId="15FCE9BF" w:rsidR="00AA6B39" w:rsidRDefault="00AA6B39">
      <w:pPr>
        <w:pStyle w:val="FootnoteText"/>
      </w:pPr>
      <w:r>
        <w:rPr>
          <w:rStyle w:val="FootnoteReference"/>
        </w:rPr>
        <w:footnoteRef/>
      </w:r>
      <w:r>
        <w:t xml:space="preserve"> In the case of his 1928 paper this was in relation to lower mortality rates</w:t>
      </w:r>
    </w:p>
  </w:footnote>
  <w:footnote w:id="9">
    <w:p w14:paraId="6F4CD407" w14:textId="26F7AC91" w:rsidR="00AA6B39" w:rsidRDefault="00AA6B39">
      <w:pPr>
        <w:pStyle w:val="FootnoteText"/>
      </w:pPr>
      <w:r>
        <w:rPr>
          <w:rStyle w:val="FootnoteReference"/>
        </w:rPr>
        <w:footnoteRef/>
      </w:r>
      <w:r>
        <w:t xml:space="preserve"> For these reasons when it comes to the sensitivity analysis, RGSC 2 will be used as the reference category of choice</w:t>
      </w:r>
    </w:p>
  </w:footnote>
  <w:footnote w:id="10">
    <w:p w14:paraId="6C317286" w14:textId="77777777" w:rsidR="00AA6B39" w:rsidRDefault="00AA6B39" w:rsidP="00B947F6">
      <w:pPr>
        <w:pStyle w:val="FootnoteText"/>
      </w:pPr>
      <w:r>
        <w:rPr>
          <w:rStyle w:val="FootnoteReference"/>
        </w:rPr>
        <w:footnoteRef/>
      </w:r>
      <w:r>
        <w:t xml:space="preserve"> </w:t>
      </w:r>
      <w:r w:rsidRPr="00B60D0A">
        <w:t>https://warwick.ac.uk/fac/sci/statistics/staff/academic-research/firth/software/qvcalc/kuvee/</w:t>
      </w:r>
    </w:p>
  </w:footnote>
  <w:footnote w:id="11">
    <w:p w14:paraId="51235965" w14:textId="56ACD52A" w:rsidR="008C0C0D" w:rsidRDefault="008C0C0D">
      <w:pPr>
        <w:pStyle w:val="FootnoteText"/>
      </w:pPr>
      <w:r>
        <w:rPr>
          <w:rStyle w:val="FootnoteReference"/>
        </w:rPr>
        <w:footnoteRef/>
      </w:r>
      <w:r>
        <w:t xml:space="preserve"> This refers to the housing tenure meausre for the employment category – in SOC 2000 the average margianl effect is 8 per cent and in the SOC 90 construction it is 9 per cent</w:t>
      </w:r>
    </w:p>
  </w:footnote>
  <w:footnote w:id="12">
    <w:p w14:paraId="6D5213A8" w14:textId="77777777" w:rsidR="00AA6B39" w:rsidRDefault="00AA6B39" w:rsidP="00B947F6">
      <w:pPr>
        <w:pStyle w:val="FootnoteText"/>
      </w:pPr>
      <w:r w:rsidRPr="008142D5">
        <w:rPr>
          <w:rStyle w:val="FootnoteReference"/>
        </w:rPr>
        <w:footnoteRef/>
      </w:r>
      <w:r>
        <w:t xml:space="preserve"> Discussed at length in section below on Multiple Imputation</w:t>
      </w:r>
    </w:p>
  </w:footnote>
  <w:footnote w:id="13">
    <w:p w14:paraId="00C90BFF" w14:textId="77777777" w:rsidR="00AA6B39" w:rsidRDefault="00AA6B39" w:rsidP="00B947F6">
      <w:pPr>
        <w:pStyle w:val="FootnoteText"/>
      </w:pPr>
      <w:r>
        <w:rPr>
          <w:rStyle w:val="FootnoteReference"/>
        </w:rPr>
        <w:footnoteRef/>
      </w:r>
      <w:r>
        <w:t xml:space="preserve"> The seed for MI model is 12346, it can also be found in the .do file within the Github page. </w:t>
      </w:r>
    </w:p>
  </w:footnote>
  <w:footnote w:id="14">
    <w:p w14:paraId="3BDDE1C5" w14:textId="77777777" w:rsidR="00AA6B39" w:rsidRDefault="00AA6B39" w:rsidP="00B947F6">
      <w:pPr>
        <w:pStyle w:val="FootnoteText"/>
      </w:pPr>
      <w:r>
        <w:rPr>
          <w:rStyle w:val="FootnoteReference"/>
        </w:rPr>
        <w:footnoteRef/>
      </w:r>
      <w:r>
        <w:t xml:space="preserve"> 50 imputations were used in MI models.</w:t>
      </w:r>
    </w:p>
  </w:footnote>
  <w:footnote w:id="15">
    <w:p w14:paraId="4A2B1BE2" w14:textId="77777777" w:rsidR="00AA6B39" w:rsidRDefault="00AA6B39" w:rsidP="00B947F6">
      <w:pPr>
        <w:pStyle w:val="FootnoteText"/>
      </w:pPr>
      <w:r w:rsidRPr="008142D5">
        <w:rPr>
          <w:rStyle w:val="FootnoteReference"/>
        </w:rPr>
        <w:footnoteRef/>
      </w:r>
      <w:r>
        <w:t xml:space="preserve"> Variable n4118 used</w:t>
      </w:r>
    </w:p>
  </w:footnote>
  <w:footnote w:id="16">
    <w:p w14:paraId="72D97FD2" w14:textId="77777777" w:rsidR="00AA6B39" w:rsidRDefault="00AA6B39" w:rsidP="00B947F6">
      <w:pPr>
        <w:pStyle w:val="FootnoteText"/>
      </w:pPr>
      <w:r w:rsidRPr="008142D5">
        <w:rPr>
          <w:rStyle w:val="FootnoteReference"/>
        </w:rPr>
        <w:footnoteRef/>
      </w:r>
      <w:r>
        <w:t xml:space="preserve"> The variable in question was acatnn236, a categorical variable. </w:t>
      </w:r>
    </w:p>
  </w:footnote>
  <w:footnote w:id="17">
    <w:p w14:paraId="463F0CCC" w14:textId="4DB00D3A" w:rsidR="00AA6B39" w:rsidRDefault="00AA6B39">
      <w:pPr>
        <w:pStyle w:val="FootnoteText"/>
      </w:pPr>
      <w:r>
        <w:rPr>
          <w:rStyle w:val="FootnoteReference"/>
        </w:rPr>
        <w:footnoteRef/>
      </w:r>
      <w:r>
        <w:t xml:space="preserve"> Burn-in was 20 during imputation. </w:t>
      </w:r>
    </w:p>
  </w:footnote>
  <w:footnote w:id="18">
    <w:p w14:paraId="1B215398" w14:textId="16D0B032" w:rsidR="00AA6B39" w:rsidRDefault="00AA6B39">
      <w:pPr>
        <w:pStyle w:val="FootnoteText"/>
      </w:pPr>
      <w:r>
        <w:rPr>
          <w:rStyle w:val="FootnoteReference"/>
        </w:rPr>
        <w:footnoteRef/>
      </w:r>
      <w:r>
        <w:t xml:space="preserve"> Former President of the European Commission speaking about the dramatic change of British society in the Guardian.</w:t>
      </w:r>
    </w:p>
  </w:footnote>
  <w:footnote w:id="19">
    <w:p w14:paraId="6CCAA48F" w14:textId="77777777" w:rsidR="00AA6B39" w:rsidRDefault="00AA6B39" w:rsidP="004B17A9">
      <w:pPr>
        <w:pStyle w:val="FootnoteText"/>
      </w:pPr>
      <w:r w:rsidRPr="001410B4">
        <w:rPr>
          <w:rStyle w:val="FootnoteReference"/>
        </w:rPr>
        <w:footnoteRef/>
      </w:r>
      <w:r>
        <w:t xml:space="preserve"> Other includes those respondents that cannot be accurately traced through any of the aforementioned categories.</w:t>
      </w:r>
    </w:p>
  </w:footnote>
  <w:footnote w:id="20">
    <w:p w14:paraId="3517FF75" w14:textId="77777777" w:rsidR="00AA6B39" w:rsidRDefault="00AA6B39" w:rsidP="004B17A9">
      <w:pPr>
        <w:pStyle w:val="FootnoteText"/>
      </w:pPr>
      <w:r w:rsidRPr="001410B4">
        <w:rPr>
          <w:rStyle w:val="FootnoteReference"/>
        </w:rPr>
        <w:footnoteRef/>
      </w:r>
      <w:r>
        <w:t xml:space="preserve"> Percentages are based on the participants divided by total cohort.</w:t>
      </w:r>
    </w:p>
  </w:footnote>
  <w:footnote w:id="21">
    <w:p w14:paraId="74AFE891" w14:textId="77777777" w:rsidR="00AA6B39" w:rsidRDefault="00AA6B39" w:rsidP="004B17A9">
      <w:pPr>
        <w:pStyle w:val="FootnoteText"/>
      </w:pPr>
      <w:r w:rsidRPr="001410B4">
        <w:rPr>
          <w:rStyle w:val="FootnoteReference"/>
        </w:rPr>
        <w:footnoteRef/>
      </w:r>
      <w:r>
        <w:t xml:space="preserve"> The reason sweep 3 has higher participant numbers than sweep 2 etc is due to the way tracking and sampling was handled. Across the BCS, difference organisations took control over this aspect of the survey. </w:t>
      </w:r>
    </w:p>
  </w:footnote>
  <w:footnote w:id="22">
    <w:p w14:paraId="1B7A044E" w14:textId="77777777" w:rsidR="00AA6B39" w:rsidRDefault="00AA6B39" w:rsidP="004B17A9">
      <w:pPr>
        <w:pStyle w:val="FootnoteText"/>
      </w:pPr>
      <w:r w:rsidRPr="001410B4">
        <w:rPr>
          <w:rStyle w:val="FootnoteReference"/>
        </w:rPr>
        <w:footnoteRef/>
      </w:r>
      <w:r>
        <w:t xml:space="preserve"> Age 26 was the first time the cohort member themselves were in complete control of answering the survey itself</w:t>
      </w:r>
    </w:p>
  </w:footnote>
  <w:footnote w:id="23">
    <w:p w14:paraId="21D35811" w14:textId="57EE00E1" w:rsidR="00AA6B39" w:rsidRDefault="00AA6B39">
      <w:pPr>
        <w:pStyle w:val="FootnoteText"/>
      </w:pPr>
      <w:r>
        <w:rPr>
          <w:rStyle w:val="FootnoteReference"/>
        </w:rPr>
        <w:footnoteRef/>
      </w:r>
      <w:r>
        <w:t xml:space="preserve"> Up to age 16, cohort members were traced through school records. After many left the school environment, it became very difficult to accurately track their location. A large effort was put in for the age 30 sweep of the BCS to regain some of these lost cohort members. </w:t>
      </w:r>
    </w:p>
  </w:footnote>
  <w:footnote w:id="24">
    <w:p w14:paraId="38B60075" w14:textId="6F94A5FE" w:rsidR="00AA6B39" w:rsidRDefault="00AA6B39">
      <w:pPr>
        <w:pStyle w:val="FootnoteText"/>
      </w:pPr>
      <w:r>
        <w:rPr>
          <w:rStyle w:val="FootnoteReference"/>
        </w:rPr>
        <w:footnoteRef/>
      </w:r>
      <w:r>
        <w:t xml:space="preserve"> The rseed of the imputation is ‘12346’</w:t>
      </w:r>
    </w:p>
  </w:footnote>
  <w:footnote w:id="25">
    <w:p w14:paraId="0BAF2BA3" w14:textId="34424B0C" w:rsidR="00AA6B39" w:rsidRDefault="00AA6B39">
      <w:pPr>
        <w:pStyle w:val="FootnoteText"/>
      </w:pPr>
      <w:r>
        <w:rPr>
          <w:rStyle w:val="FootnoteReference"/>
        </w:rPr>
        <w:footnoteRef/>
      </w:r>
      <w:r>
        <w:t xml:space="preserve"> This is to be expected considering that missingness is being recoded as zero or one on the educational attainment variable for two of the models.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C6EA5"/>
    <w:multiLevelType w:val="multilevel"/>
    <w:tmpl w:val="378A0150"/>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4945ABE"/>
    <w:multiLevelType w:val="multilevel"/>
    <w:tmpl w:val="86C0D56C"/>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val="0"/>
        <w:i/>
        <w:color w:val="auto"/>
        <w:sz w:val="28"/>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ED45600"/>
    <w:multiLevelType w:val="hybridMultilevel"/>
    <w:tmpl w:val="26C00F44"/>
    <w:lvl w:ilvl="0" w:tplc="26364F8C">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DC2FEC"/>
    <w:multiLevelType w:val="multilevel"/>
    <w:tmpl w:val="368C1712"/>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F4C14FC"/>
    <w:multiLevelType w:val="multilevel"/>
    <w:tmpl w:val="25AC7A16"/>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b w:val="0"/>
        <w:i w:val="0"/>
        <w:color w:val="auto"/>
        <w:sz w:val="24"/>
      </w:rPr>
    </w:lvl>
    <w:lvl w:ilvl="6">
      <w:start w:val="1"/>
      <w:numFmt w:val="none"/>
      <w:suff w:val="space"/>
      <w:lvlText w:val="%7"/>
      <w:lvlJc w:val="left"/>
      <w:pPr>
        <w:ind w:left="0" w:firstLine="0"/>
      </w:pPr>
      <w:rPr>
        <w:rFonts w:ascii="Book Antiqua" w:hAnsi="Book Antiqua" w:hint="default"/>
        <w:b w:val="0"/>
        <w:i w:val="0"/>
        <w:color w:val="auto"/>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2166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7412593"/>
    <w:multiLevelType w:val="multilevel"/>
    <w:tmpl w:val="66AC45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ascii="Book Antiqua" w:hAnsi="Book Antiqua"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142326A"/>
    <w:multiLevelType w:val="multilevel"/>
    <w:tmpl w:val="13A879FA"/>
    <w:lvl w:ilvl="0">
      <w:start w:val="1"/>
      <w:numFmt w:val="decimal"/>
      <w:pStyle w:val="Heading1"/>
      <w:suff w:val="space"/>
      <w:lvlText w:val="Part %1"/>
      <w:lvlJc w:val="left"/>
      <w:pPr>
        <w:ind w:left="0" w:firstLine="0"/>
      </w:pPr>
      <w:rPr>
        <w:rFonts w:ascii="Book Antiqua" w:hAnsi="Book Antiqua" w:hint="default"/>
        <w:b/>
        <w:i w:val="0"/>
        <w:color w:val="auto"/>
        <w:sz w:val="32"/>
      </w:rPr>
    </w:lvl>
    <w:lvl w:ilvl="1">
      <w:start w:val="1"/>
      <w:numFmt w:val="decimal"/>
      <w:pStyle w:val="Heading2"/>
      <w:suff w:val="space"/>
      <w:lvlText w:val="Chapter %1.%2"/>
      <w:lvlJc w:val="left"/>
      <w:pPr>
        <w:ind w:left="0" w:firstLine="0"/>
      </w:pPr>
      <w:rPr>
        <w:rFonts w:ascii="Book Antiqua" w:hAnsi="Book Antiqua" w:hint="default"/>
        <w:b/>
        <w:i w:val="0"/>
        <w:color w:val="auto"/>
        <w:sz w:val="28"/>
      </w:rPr>
    </w:lvl>
    <w:lvl w:ilvl="2">
      <w:start w:val="1"/>
      <w:numFmt w:val="decimal"/>
      <w:pStyle w:val="Heading3"/>
      <w:suff w:val="space"/>
      <w:lvlText w:val="%1.%2.%3"/>
      <w:lvlJc w:val="left"/>
      <w:pPr>
        <w:ind w:left="0" w:firstLine="0"/>
      </w:pPr>
      <w:rPr>
        <w:rFonts w:ascii="Book Antiqua" w:hAnsi="Book Antiqua" w:hint="default"/>
        <w:b/>
        <w:i w:val="0"/>
        <w:sz w:val="24"/>
      </w:rPr>
    </w:lvl>
    <w:lvl w:ilvl="3">
      <w:start w:val="1"/>
      <w:numFmt w:val="decimal"/>
      <w:pStyle w:val="Heading4"/>
      <w:suff w:val="space"/>
      <w:lvlText w:val="%1.%2.%3.%4"/>
      <w:lvlJc w:val="left"/>
      <w:pPr>
        <w:ind w:left="0" w:firstLine="0"/>
      </w:pPr>
      <w:rPr>
        <w:rFonts w:ascii="Book Antiqua" w:hAnsi="Book Antiqua" w:hint="default"/>
        <w:b/>
        <w:i/>
        <w:color w:val="auto"/>
        <w:sz w:val="24"/>
      </w:rPr>
    </w:lvl>
    <w:lvl w:ilvl="4">
      <w:start w:val="1"/>
      <w:numFmt w:val="decimal"/>
      <w:pStyle w:val="Heading5"/>
      <w:suff w:val="space"/>
      <w:lvlText w:val="%1.%2.%3.%4.%5"/>
      <w:lvlJc w:val="left"/>
      <w:pPr>
        <w:ind w:left="0" w:firstLine="0"/>
      </w:pPr>
      <w:rPr>
        <w:rFonts w:ascii="Book Antiqua" w:hAnsi="Book Antiqua" w:hint="default"/>
        <w:b w:val="0"/>
        <w:i/>
        <w:color w:val="auto"/>
        <w:sz w:val="24"/>
      </w:rPr>
    </w:lvl>
    <w:lvl w:ilvl="5">
      <w:start w:val="1"/>
      <w:numFmt w:val="none"/>
      <w:pStyle w:val="Heading6"/>
      <w:suff w:val="space"/>
      <w:lvlText w:val="List"/>
      <w:lvlJc w:val="left"/>
      <w:pPr>
        <w:ind w:left="0" w:firstLine="0"/>
      </w:pPr>
      <w:rPr>
        <w:rFonts w:ascii="Book Antiqua" w:hAnsi="Book Antiqua" w:hint="default"/>
        <w:b w:val="0"/>
        <w:i w:val="0"/>
        <w:color w:val="auto"/>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1650134611">
    <w:abstractNumId w:val="0"/>
  </w:num>
  <w:num w:numId="2" w16cid:durableId="1342471659">
    <w:abstractNumId w:val="4"/>
  </w:num>
  <w:num w:numId="3" w16cid:durableId="115804425">
    <w:abstractNumId w:val="3"/>
  </w:num>
  <w:num w:numId="4" w16cid:durableId="1090930841">
    <w:abstractNumId w:val="7"/>
  </w:num>
  <w:num w:numId="5" w16cid:durableId="593630658">
    <w:abstractNumId w:val="2"/>
  </w:num>
  <w:num w:numId="6" w16cid:durableId="1711612278">
    <w:abstractNumId w:val="10"/>
  </w:num>
  <w:num w:numId="7" w16cid:durableId="923993507">
    <w:abstractNumId w:val="10"/>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8"/>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lowerRoman"/>
        <w:pStyle w:val="Heading6"/>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16cid:durableId="715935777">
    <w:abstractNumId w:val="5"/>
  </w:num>
  <w:num w:numId="9" w16cid:durableId="1120295031">
    <w:abstractNumId w:val="1"/>
  </w:num>
  <w:num w:numId="10" w16cid:durableId="97263889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40286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1863659">
    <w:abstractNumId w:val="10"/>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16cid:durableId="997416246">
    <w:abstractNumId w:val="10"/>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4" w16cid:durableId="2095735314">
    <w:abstractNumId w:val="6"/>
  </w:num>
  <w:num w:numId="15" w16cid:durableId="130831975">
    <w:abstractNumId w:val="8"/>
  </w:num>
  <w:num w:numId="16" w16cid:durableId="6237321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03A36"/>
    <w:rsid w:val="00012DA7"/>
    <w:rsid w:val="00014E09"/>
    <w:rsid w:val="000203A7"/>
    <w:rsid w:val="00020D66"/>
    <w:rsid w:val="000230DB"/>
    <w:rsid w:val="00025D47"/>
    <w:rsid w:val="00026E8A"/>
    <w:rsid w:val="000319AD"/>
    <w:rsid w:val="00033B74"/>
    <w:rsid w:val="00034652"/>
    <w:rsid w:val="000354FB"/>
    <w:rsid w:val="00035B88"/>
    <w:rsid w:val="0003610D"/>
    <w:rsid w:val="00037683"/>
    <w:rsid w:val="000425D3"/>
    <w:rsid w:val="00047398"/>
    <w:rsid w:val="00052F0E"/>
    <w:rsid w:val="000531BC"/>
    <w:rsid w:val="00064963"/>
    <w:rsid w:val="00072177"/>
    <w:rsid w:val="00072984"/>
    <w:rsid w:val="00073A57"/>
    <w:rsid w:val="00080633"/>
    <w:rsid w:val="0008068C"/>
    <w:rsid w:val="0008134F"/>
    <w:rsid w:val="0008260F"/>
    <w:rsid w:val="00084732"/>
    <w:rsid w:val="00085A02"/>
    <w:rsid w:val="0008602A"/>
    <w:rsid w:val="000952CB"/>
    <w:rsid w:val="000A059B"/>
    <w:rsid w:val="000A1EAF"/>
    <w:rsid w:val="000A4643"/>
    <w:rsid w:val="000A7A63"/>
    <w:rsid w:val="000B03CE"/>
    <w:rsid w:val="000C2180"/>
    <w:rsid w:val="000D5E67"/>
    <w:rsid w:val="000D6ED0"/>
    <w:rsid w:val="000E0250"/>
    <w:rsid w:val="000E592F"/>
    <w:rsid w:val="00101AE7"/>
    <w:rsid w:val="00106FBA"/>
    <w:rsid w:val="001215AC"/>
    <w:rsid w:val="00122A80"/>
    <w:rsid w:val="00137E52"/>
    <w:rsid w:val="00144D7E"/>
    <w:rsid w:val="001549D2"/>
    <w:rsid w:val="00155B3D"/>
    <w:rsid w:val="00170E02"/>
    <w:rsid w:val="001744FF"/>
    <w:rsid w:val="00186B7F"/>
    <w:rsid w:val="001A752F"/>
    <w:rsid w:val="001B040D"/>
    <w:rsid w:val="001C1724"/>
    <w:rsid w:val="001C34FD"/>
    <w:rsid w:val="001D0316"/>
    <w:rsid w:val="001D0A56"/>
    <w:rsid w:val="001E15AD"/>
    <w:rsid w:val="001E715F"/>
    <w:rsid w:val="001E7230"/>
    <w:rsid w:val="001E7501"/>
    <w:rsid w:val="001F0500"/>
    <w:rsid w:val="002004B6"/>
    <w:rsid w:val="002039C1"/>
    <w:rsid w:val="00205878"/>
    <w:rsid w:val="00205ABB"/>
    <w:rsid w:val="002128D7"/>
    <w:rsid w:val="0021308A"/>
    <w:rsid w:val="002139B9"/>
    <w:rsid w:val="00215410"/>
    <w:rsid w:val="00217BFE"/>
    <w:rsid w:val="002227D8"/>
    <w:rsid w:val="00223EED"/>
    <w:rsid w:val="00224718"/>
    <w:rsid w:val="00240B3D"/>
    <w:rsid w:val="002434F7"/>
    <w:rsid w:val="00247EF1"/>
    <w:rsid w:val="002542DF"/>
    <w:rsid w:val="0026748A"/>
    <w:rsid w:val="00280DC8"/>
    <w:rsid w:val="002928A9"/>
    <w:rsid w:val="00295F87"/>
    <w:rsid w:val="002B0F26"/>
    <w:rsid w:val="002B383F"/>
    <w:rsid w:val="002B417C"/>
    <w:rsid w:val="002B5ACB"/>
    <w:rsid w:val="002C0DBD"/>
    <w:rsid w:val="002E03BC"/>
    <w:rsid w:val="0030128F"/>
    <w:rsid w:val="0030165A"/>
    <w:rsid w:val="00303092"/>
    <w:rsid w:val="00305C29"/>
    <w:rsid w:val="00306DCD"/>
    <w:rsid w:val="00307063"/>
    <w:rsid w:val="0031011B"/>
    <w:rsid w:val="00312B2E"/>
    <w:rsid w:val="0032020B"/>
    <w:rsid w:val="00323990"/>
    <w:rsid w:val="00326566"/>
    <w:rsid w:val="00336867"/>
    <w:rsid w:val="00347349"/>
    <w:rsid w:val="00351F42"/>
    <w:rsid w:val="00367581"/>
    <w:rsid w:val="0036769E"/>
    <w:rsid w:val="00367811"/>
    <w:rsid w:val="003700E0"/>
    <w:rsid w:val="00375B39"/>
    <w:rsid w:val="00384425"/>
    <w:rsid w:val="00384C8E"/>
    <w:rsid w:val="00385B3B"/>
    <w:rsid w:val="003903CF"/>
    <w:rsid w:val="00390ED8"/>
    <w:rsid w:val="00395142"/>
    <w:rsid w:val="00397201"/>
    <w:rsid w:val="003A1A68"/>
    <w:rsid w:val="003A296A"/>
    <w:rsid w:val="003A3384"/>
    <w:rsid w:val="003A5D27"/>
    <w:rsid w:val="003B45B5"/>
    <w:rsid w:val="003C6FC2"/>
    <w:rsid w:val="003D2120"/>
    <w:rsid w:val="003D37EB"/>
    <w:rsid w:val="003D3BE8"/>
    <w:rsid w:val="003D4A7A"/>
    <w:rsid w:val="003D639F"/>
    <w:rsid w:val="003D7439"/>
    <w:rsid w:val="003E03BF"/>
    <w:rsid w:val="003E0B66"/>
    <w:rsid w:val="003E145B"/>
    <w:rsid w:val="003E3AFD"/>
    <w:rsid w:val="003E3FFF"/>
    <w:rsid w:val="003E6DA2"/>
    <w:rsid w:val="003F75BB"/>
    <w:rsid w:val="00401EDC"/>
    <w:rsid w:val="00403D89"/>
    <w:rsid w:val="004170B1"/>
    <w:rsid w:val="004218A3"/>
    <w:rsid w:val="00426DBB"/>
    <w:rsid w:val="00434515"/>
    <w:rsid w:val="00442635"/>
    <w:rsid w:val="00445E53"/>
    <w:rsid w:val="00446734"/>
    <w:rsid w:val="00455A0F"/>
    <w:rsid w:val="004774C2"/>
    <w:rsid w:val="00482C9C"/>
    <w:rsid w:val="004834D5"/>
    <w:rsid w:val="004B17A9"/>
    <w:rsid w:val="004B2237"/>
    <w:rsid w:val="004B773C"/>
    <w:rsid w:val="004C207D"/>
    <w:rsid w:val="004C44BA"/>
    <w:rsid w:val="004D1C5D"/>
    <w:rsid w:val="004E13E2"/>
    <w:rsid w:val="004E2DC7"/>
    <w:rsid w:val="004F058F"/>
    <w:rsid w:val="0050078B"/>
    <w:rsid w:val="00505F78"/>
    <w:rsid w:val="005125C5"/>
    <w:rsid w:val="00515BEC"/>
    <w:rsid w:val="005165A4"/>
    <w:rsid w:val="00517236"/>
    <w:rsid w:val="005408D7"/>
    <w:rsid w:val="00542CAB"/>
    <w:rsid w:val="00552B06"/>
    <w:rsid w:val="0055440A"/>
    <w:rsid w:val="0056033B"/>
    <w:rsid w:val="00565E71"/>
    <w:rsid w:val="0057153D"/>
    <w:rsid w:val="00572129"/>
    <w:rsid w:val="0059040D"/>
    <w:rsid w:val="00592A12"/>
    <w:rsid w:val="0059679F"/>
    <w:rsid w:val="005A2520"/>
    <w:rsid w:val="005A2767"/>
    <w:rsid w:val="005A5B59"/>
    <w:rsid w:val="005A6BAD"/>
    <w:rsid w:val="005B0D4A"/>
    <w:rsid w:val="005B13FB"/>
    <w:rsid w:val="005B20F7"/>
    <w:rsid w:val="005B54D4"/>
    <w:rsid w:val="005C2611"/>
    <w:rsid w:val="005C3043"/>
    <w:rsid w:val="005D43B2"/>
    <w:rsid w:val="005D6920"/>
    <w:rsid w:val="005D74D5"/>
    <w:rsid w:val="005E152E"/>
    <w:rsid w:val="005E5223"/>
    <w:rsid w:val="005F06EF"/>
    <w:rsid w:val="005F5AA7"/>
    <w:rsid w:val="00601793"/>
    <w:rsid w:val="00612658"/>
    <w:rsid w:val="00630939"/>
    <w:rsid w:val="00631820"/>
    <w:rsid w:val="00634464"/>
    <w:rsid w:val="00641C4F"/>
    <w:rsid w:val="00650A0C"/>
    <w:rsid w:val="00662A99"/>
    <w:rsid w:val="00662BD2"/>
    <w:rsid w:val="006655B4"/>
    <w:rsid w:val="00665F76"/>
    <w:rsid w:val="00667208"/>
    <w:rsid w:val="0067151A"/>
    <w:rsid w:val="00676CEB"/>
    <w:rsid w:val="00677419"/>
    <w:rsid w:val="0068441C"/>
    <w:rsid w:val="0069248F"/>
    <w:rsid w:val="0069279D"/>
    <w:rsid w:val="006A0C55"/>
    <w:rsid w:val="006A4EA3"/>
    <w:rsid w:val="006B2A12"/>
    <w:rsid w:val="006B5C82"/>
    <w:rsid w:val="006B6C10"/>
    <w:rsid w:val="006C1AF9"/>
    <w:rsid w:val="006C684B"/>
    <w:rsid w:val="006E0E39"/>
    <w:rsid w:val="006E417F"/>
    <w:rsid w:val="006E5542"/>
    <w:rsid w:val="006E5E1A"/>
    <w:rsid w:val="00700193"/>
    <w:rsid w:val="00701FC0"/>
    <w:rsid w:val="00705CD0"/>
    <w:rsid w:val="00706A0F"/>
    <w:rsid w:val="0071079D"/>
    <w:rsid w:val="00715CE6"/>
    <w:rsid w:val="00724626"/>
    <w:rsid w:val="007248B6"/>
    <w:rsid w:val="00725748"/>
    <w:rsid w:val="00732F3D"/>
    <w:rsid w:val="007415F3"/>
    <w:rsid w:val="00741BBA"/>
    <w:rsid w:val="00744CCC"/>
    <w:rsid w:val="0075332C"/>
    <w:rsid w:val="0076428D"/>
    <w:rsid w:val="007708EF"/>
    <w:rsid w:val="00776B19"/>
    <w:rsid w:val="007770EC"/>
    <w:rsid w:val="00781CF5"/>
    <w:rsid w:val="00782EE1"/>
    <w:rsid w:val="00783B86"/>
    <w:rsid w:val="00784462"/>
    <w:rsid w:val="007873E9"/>
    <w:rsid w:val="007904B9"/>
    <w:rsid w:val="007A22A9"/>
    <w:rsid w:val="007A41FC"/>
    <w:rsid w:val="007C565A"/>
    <w:rsid w:val="007C5E4E"/>
    <w:rsid w:val="007D4021"/>
    <w:rsid w:val="007D4BC9"/>
    <w:rsid w:val="007D7008"/>
    <w:rsid w:val="007E4112"/>
    <w:rsid w:val="007E4EE2"/>
    <w:rsid w:val="007E774C"/>
    <w:rsid w:val="007F157A"/>
    <w:rsid w:val="007F3B6E"/>
    <w:rsid w:val="00802586"/>
    <w:rsid w:val="008029EB"/>
    <w:rsid w:val="00804CFB"/>
    <w:rsid w:val="00807E62"/>
    <w:rsid w:val="00833B8F"/>
    <w:rsid w:val="00837293"/>
    <w:rsid w:val="00843349"/>
    <w:rsid w:val="0084630E"/>
    <w:rsid w:val="00851945"/>
    <w:rsid w:val="00852D66"/>
    <w:rsid w:val="00870719"/>
    <w:rsid w:val="00873DB3"/>
    <w:rsid w:val="00874185"/>
    <w:rsid w:val="008764EE"/>
    <w:rsid w:val="008866F4"/>
    <w:rsid w:val="00890767"/>
    <w:rsid w:val="0089188D"/>
    <w:rsid w:val="00891F1C"/>
    <w:rsid w:val="00894771"/>
    <w:rsid w:val="008A2DC6"/>
    <w:rsid w:val="008A5891"/>
    <w:rsid w:val="008A7D0C"/>
    <w:rsid w:val="008C0C0D"/>
    <w:rsid w:val="008C6EEF"/>
    <w:rsid w:val="008D5D07"/>
    <w:rsid w:val="008E2895"/>
    <w:rsid w:val="008E33E2"/>
    <w:rsid w:val="008E445E"/>
    <w:rsid w:val="009036FE"/>
    <w:rsid w:val="00906AF7"/>
    <w:rsid w:val="009106F1"/>
    <w:rsid w:val="00913BD7"/>
    <w:rsid w:val="00917A40"/>
    <w:rsid w:val="00924D18"/>
    <w:rsid w:val="00930F85"/>
    <w:rsid w:val="00935A6A"/>
    <w:rsid w:val="00947E24"/>
    <w:rsid w:val="00951ECC"/>
    <w:rsid w:val="00953B95"/>
    <w:rsid w:val="0096073F"/>
    <w:rsid w:val="009726A9"/>
    <w:rsid w:val="00983B65"/>
    <w:rsid w:val="009864D1"/>
    <w:rsid w:val="00990C6E"/>
    <w:rsid w:val="009A3A34"/>
    <w:rsid w:val="009B14A7"/>
    <w:rsid w:val="009D3E41"/>
    <w:rsid w:val="009E193C"/>
    <w:rsid w:val="009E5221"/>
    <w:rsid w:val="009F3F55"/>
    <w:rsid w:val="009F4529"/>
    <w:rsid w:val="009F67F9"/>
    <w:rsid w:val="00A055EA"/>
    <w:rsid w:val="00A074D3"/>
    <w:rsid w:val="00A07A02"/>
    <w:rsid w:val="00A07B00"/>
    <w:rsid w:val="00A123F2"/>
    <w:rsid w:val="00A14854"/>
    <w:rsid w:val="00A20BFF"/>
    <w:rsid w:val="00A3526D"/>
    <w:rsid w:val="00A43F93"/>
    <w:rsid w:val="00A7146C"/>
    <w:rsid w:val="00A729F3"/>
    <w:rsid w:val="00A73C77"/>
    <w:rsid w:val="00A7475B"/>
    <w:rsid w:val="00A82802"/>
    <w:rsid w:val="00A835CB"/>
    <w:rsid w:val="00A96682"/>
    <w:rsid w:val="00AA6B39"/>
    <w:rsid w:val="00AB27A5"/>
    <w:rsid w:val="00AE12A3"/>
    <w:rsid w:val="00AE22E5"/>
    <w:rsid w:val="00AE35F0"/>
    <w:rsid w:val="00AE3B45"/>
    <w:rsid w:val="00AE661E"/>
    <w:rsid w:val="00AE76EC"/>
    <w:rsid w:val="00AF7627"/>
    <w:rsid w:val="00AF7F1C"/>
    <w:rsid w:val="00B06FD1"/>
    <w:rsid w:val="00B13E95"/>
    <w:rsid w:val="00B16ADF"/>
    <w:rsid w:val="00B347F4"/>
    <w:rsid w:val="00B365B7"/>
    <w:rsid w:val="00B46172"/>
    <w:rsid w:val="00B47914"/>
    <w:rsid w:val="00B52E53"/>
    <w:rsid w:val="00B54E82"/>
    <w:rsid w:val="00B65233"/>
    <w:rsid w:val="00B6643B"/>
    <w:rsid w:val="00B71027"/>
    <w:rsid w:val="00B7620D"/>
    <w:rsid w:val="00B86FC4"/>
    <w:rsid w:val="00B90EA8"/>
    <w:rsid w:val="00B9179F"/>
    <w:rsid w:val="00B947F6"/>
    <w:rsid w:val="00BA16EA"/>
    <w:rsid w:val="00BB667A"/>
    <w:rsid w:val="00BB687D"/>
    <w:rsid w:val="00BB6983"/>
    <w:rsid w:val="00BB7B29"/>
    <w:rsid w:val="00BC019C"/>
    <w:rsid w:val="00BC05D0"/>
    <w:rsid w:val="00BC1894"/>
    <w:rsid w:val="00BC1956"/>
    <w:rsid w:val="00BD3334"/>
    <w:rsid w:val="00BE07BF"/>
    <w:rsid w:val="00BE2866"/>
    <w:rsid w:val="00BE45EF"/>
    <w:rsid w:val="00BE6176"/>
    <w:rsid w:val="00C12659"/>
    <w:rsid w:val="00C13B73"/>
    <w:rsid w:val="00C15CC9"/>
    <w:rsid w:val="00C255F9"/>
    <w:rsid w:val="00C3025C"/>
    <w:rsid w:val="00C34B27"/>
    <w:rsid w:val="00C40574"/>
    <w:rsid w:val="00C46242"/>
    <w:rsid w:val="00C4762D"/>
    <w:rsid w:val="00C50869"/>
    <w:rsid w:val="00C53C36"/>
    <w:rsid w:val="00C55874"/>
    <w:rsid w:val="00C55F61"/>
    <w:rsid w:val="00C56984"/>
    <w:rsid w:val="00C60686"/>
    <w:rsid w:val="00C6627A"/>
    <w:rsid w:val="00C676FF"/>
    <w:rsid w:val="00C70221"/>
    <w:rsid w:val="00C712EF"/>
    <w:rsid w:val="00C72851"/>
    <w:rsid w:val="00C73019"/>
    <w:rsid w:val="00C7428A"/>
    <w:rsid w:val="00C86367"/>
    <w:rsid w:val="00C86FBC"/>
    <w:rsid w:val="00C873F0"/>
    <w:rsid w:val="00C90B44"/>
    <w:rsid w:val="00C911AD"/>
    <w:rsid w:val="00C939A3"/>
    <w:rsid w:val="00C96BAF"/>
    <w:rsid w:val="00CA27F3"/>
    <w:rsid w:val="00CA2D12"/>
    <w:rsid w:val="00CA454D"/>
    <w:rsid w:val="00CA4E63"/>
    <w:rsid w:val="00CC3BF7"/>
    <w:rsid w:val="00CC4A6A"/>
    <w:rsid w:val="00CC5B1E"/>
    <w:rsid w:val="00CD06A6"/>
    <w:rsid w:val="00CD3DE6"/>
    <w:rsid w:val="00CE053C"/>
    <w:rsid w:val="00CE1424"/>
    <w:rsid w:val="00CE4BE8"/>
    <w:rsid w:val="00CF1A3E"/>
    <w:rsid w:val="00D0154A"/>
    <w:rsid w:val="00D11508"/>
    <w:rsid w:val="00D160B9"/>
    <w:rsid w:val="00D17100"/>
    <w:rsid w:val="00D23B37"/>
    <w:rsid w:val="00D24434"/>
    <w:rsid w:val="00D26CB7"/>
    <w:rsid w:val="00D27B7E"/>
    <w:rsid w:val="00D357A8"/>
    <w:rsid w:val="00D505F8"/>
    <w:rsid w:val="00D50D3A"/>
    <w:rsid w:val="00D52B0F"/>
    <w:rsid w:val="00D66E14"/>
    <w:rsid w:val="00D82549"/>
    <w:rsid w:val="00D84FAA"/>
    <w:rsid w:val="00D866C8"/>
    <w:rsid w:val="00D90843"/>
    <w:rsid w:val="00D97F6E"/>
    <w:rsid w:val="00DA057E"/>
    <w:rsid w:val="00DA17C6"/>
    <w:rsid w:val="00DA4B4C"/>
    <w:rsid w:val="00DA7BD8"/>
    <w:rsid w:val="00DB0098"/>
    <w:rsid w:val="00DB097B"/>
    <w:rsid w:val="00DB3877"/>
    <w:rsid w:val="00DB398F"/>
    <w:rsid w:val="00DC4DE4"/>
    <w:rsid w:val="00DC6287"/>
    <w:rsid w:val="00DD2058"/>
    <w:rsid w:val="00DD6D7D"/>
    <w:rsid w:val="00DE1337"/>
    <w:rsid w:val="00DE37E5"/>
    <w:rsid w:val="00DE6B98"/>
    <w:rsid w:val="00E02D00"/>
    <w:rsid w:val="00E05E9C"/>
    <w:rsid w:val="00E1045F"/>
    <w:rsid w:val="00E10F46"/>
    <w:rsid w:val="00E124B0"/>
    <w:rsid w:val="00E1481F"/>
    <w:rsid w:val="00E46D17"/>
    <w:rsid w:val="00E47A92"/>
    <w:rsid w:val="00E52EDD"/>
    <w:rsid w:val="00E726FC"/>
    <w:rsid w:val="00E74B5F"/>
    <w:rsid w:val="00E7546F"/>
    <w:rsid w:val="00E91802"/>
    <w:rsid w:val="00E9298D"/>
    <w:rsid w:val="00E977C5"/>
    <w:rsid w:val="00EC18FA"/>
    <w:rsid w:val="00EC51CA"/>
    <w:rsid w:val="00ED27D1"/>
    <w:rsid w:val="00EE40C6"/>
    <w:rsid w:val="00EE4A91"/>
    <w:rsid w:val="00EF1BF8"/>
    <w:rsid w:val="00EF4F53"/>
    <w:rsid w:val="00EF59A7"/>
    <w:rsid w:val="00F00497"/>
    <w:rsid w:val="00F00B5B"/>
    <w:rsid w:val="00F02206"/>
    <w:rsid w:val="00F02E9D"/>
    <w:rsid w:val="00F04363"/>
    <w:rsid w:val="00F048B5"/>
    <w:rsid w:val="00F05B4A"/>
    <w:rsid w:val="00F15E62"/>
    <w:rsid w:val="00F23559"/>
    <w:rsid w:val="00F353C4"/>
    <w:rsid w:val="00F4143E"/>
    <w:rsid w:val="00F46A45"/>
    <w:rsid w:val="00F47356"/>
    <w:rsid w:val="00F47B19"/>
    <w:rsid w:val="00F5047C"/>
    <w:rsid w:val="00F536E7"/>
    <w:rsid w:val="00F54E17"/>
    <w:rsid w:val="00F54FA8"/>
    <w:rsid w:val="00F55AE6"/>
    <w:rsid w:val="00F77E71"/>
    <w:rsid w:val="00F87056"/>
    <w:rsid w:val="00F94D1C"/>
    <w:rsid w:val="00FA7FA3"/>
    <w:rsid w:val="00FB09A6"/>
    <w:rsid w:val="00FC5368"/>
    <w:rsid w:val="00FC663E"/>
    <w:rsid w:val="00FD1F58"/>
    <w:rsid w:val="00FD6F6A"/>
    <w:rsid w:val="00FE1B28"/>
    <w:rsid w:val="00FE2C3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8BF8D"/>
  <w15:docId w15:val="{B8770905-48A1-4063-9FE2-EAFE7351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A9"/>
    <w:rPr>
      <w:kern w:val="0"/>
      <w14:ligatures w14:val="none"/>
    </w:rPr>
  </w:style>
  <w:style w:type="paragraph" w:styleId="Heading1">
    <w:name w:val="heading 1"/>
    <w:basedOn w:val="Normal"/>
    <w:next w:val="Normal"/>
    <w:link w:val="Heading1Char"/>
    <w:uiPriority w:val="9"/>
    <w:qFormat/>
    <w:rsid w:val="00D90843"/>
    <w:pPr>
      <w:keepNext/>
      <w:keepLines/>
      <w:numPr>
        <w:numId w:val="6"/>
      </w:numPr>
      <w:spacing w:before="240" w:after="240"/>
      <w:outlineLvl w:val="0"/>
    </w:pPr>
    <w:rPr>
      <w:rFonts w:ascii="Book Antiqua" w:eastAsiaTheme="majorEastAsia" w:hAnsi="Book Antiqua" w:cstheme="majorBidi"/>
      <w:b/>
      <w:bCs/>
      <w:sz w:val="32"/>
      <w:szCs w:val="32"/>
    </w:rPr>
  </w:style>
  <w:style w:type="paragraph" w:styleId="Heading2">
    <w:name w:val="heading 2"/>
    <w:basedOn w:val="Normal"/>
    <w:next w:val="Normal"/>
    <w:link w:val="Heading2Char"/>
    <w:uiPriority w:val="9"/>
    <w:qFormat/>
    <w:rsid w:val="00D90843"/>
    <w:pPr>
      <w:keepNext/>
      <w:keepLines/>
      <w:numPr>
        <w:ilvl w:val="1"/>
        <w:numId w:val="6"/>
      </w:numPr>
      <w:spacing w:before="40" w:after="240"/>
      <w:outlineLvl w:val="1"/>
    </w:pPr>
    <w:rPr>
      <w:rFonts w:ascii="Book Antiqua" w:eastAsiaTheme="majorEastAsia" w:hAnsi="Book Antiqua" w:cstheme="majorBidi"/>
      <w:b/>
      <w:bCs/>
      <w:sz w:val="28"/>
      <w:szCs w:val="28"/>
    </w:rPr>
  </w:style>
  <w:style w:type="paragraph" w:styleId="Heading3">
    <w:name w:val="heading 3"/>
    <w:basedOn w:val="Normal"/>
    <w:next w:val="Normal"/>
    <w:link w:val="Heading3Char"/>
    <w:uiPriority w:val="9"/>
    <w:qFormat/>
    <w:rsid w:val="00D90843"/>
    <w:pPr>
      <w:keepNext/>
      <w:keepLines/>
      <w:numPr>
        <w:ilvl w:val="2"/>
        <w:numId w:val="6"/>
      </w:numPr>
      <w:spacing w:before="40" w:after="240"/>
      <w:outlineLvl w:val="2"/>
    </w:pPr>
    <w:rPr>
      <w:rFonts w:ascii="Book Antiqua" w:eastAsiaTheme="majorEastAsia" w:hAnsi="Book Antiqua" w:cstheme="majorBidi"/>
      <w:b/>
      <w:bCs/>
      <w:sz w:val="24"/>
      <w:szCs w:val="24"/>
    </w:rPr>
  </w:style>
  <w:style w:type="paragraph" w:styleId="Heading4">
    <w:name w:val="heading 4"/>
    <w:basedOn w:val="Normal"/>
    <w:next w:val="Normal"/>
    <w:link w:val="Heading4Char"/>
    <w:uiPriority w:val="9"/>
    <w:qFormat/>
    <w:rsid w:val="00D90843"/>
    <w:pPr>
      <w:keepNext/>
      <w:keepLines/>
      <w:numPr>
        <w:ilvl w:val="3"/>
        <w:numId w:val="6"/>
      </w:numPr>
      <w:spacing w:before="40" w:after="0"/>
      <w:outlineLvl w:val="3"/>
    </w:pPr>
    <w:rPr>
      <w:rFonts w:ascii="Book Antiqua" w:eastAsiaTheme="majorEastAsia" w:hAnsi="Book Antiqua" w:cstheme="majorBidi"/>
      <w:b/>
      <w:bCs/>
      <w:i/>
      <w:iCs/>
      <w:sz w:val="24"/>
      <w:szCs w:val="24"/>
    </w:rPr>
  </w:style>
  <w:style w:type="paragraph" w:styleId="Heading5">
    <w:name w:val="heading 5"/>
    <w:basedOn w:val="Normal"/>
    <w:next w:val="Normal"/>
    <w:link w:val="Heading5Char"/>
    <w:uiPriority w:val="9"/>
    <w:qFormat/>
    <w:rsid w:val="00D90843"/>
    <w:pPr>
      <w:keepNext/>
      <w:keepLines/>
      <w:numPr>
        <w:ilvl w:val="4"/>
        <w:numId w:val="6"/>
      </w:numPr>
      <w:spacing w:before="40" w:after="0"/>
      <w:outlineLvl w:val="4"/>
    </w:pPr>
    <w:rPr>
      <w:rFonts w:ascii="Book Antiqua" w:eastAsiaTheme="majorEastAsia" w:hAnsi="Book Antiqua" w:cstheme="majorBidi"/>
      <w:i/>
      <w:iCs/>
      <w:sz w:val="24"/>
      <w:szCs w:val="24"/>
    </w:rPr>
  </w:style>
  <w:style w:type="paragraph" w:styleId="Heading6">
    <w:name w:val="heading 6"/>
    <w:basedOn w:val="Heading5"/>
    <w:next w:val="Normal"/>
    <w:link w:val="Heading6Char"/>
    <w:uiPriority w:val="9"/>
    <w:unhideWhenUsed/>
    <w:qFormat/>
    <w:rsid w:val="007D7008"/>
    <w:pPr>
      <w:numPr>
        <w:ilvl w:val="5"/>
        <w:numId w:val="12"/>
      </w:numPr>
      <w:outlineLvl w:val="5"/>
    </w:pPr>
    <w:rPr>
      <w:i w:val="0"/>
      <w:iCs w:val="0"/>
    </w:rPr>
  </w:style>
  <w:style w:type="paragraph" w:styleId="Heading7">
    <w:name w:val="heading 7"/>
    <w:basedOn w:val="Normal"/>
    <w:next w:val="Normal"/>
    <w:link w:val="Heading7Char"/>
    <w:uiPriority w:val="9"/>
    <w:unhideWhenUsed/>
    <w:qFormat/>
    <w:rsid w:val="00CC4A6A"/>
    <w:pPr>
      <w:keepNext/>
      <w:keepLines/>
      <w:spacing w:before="40" w:after="0"/>
      <w:outlineLvl w:val="6"/>
    </w:pPr>
    <w:rPr>
      <w:rFonts w:ascii="Book Antiqua" w:eastAsiaTheme="majorEastAsia" w:hAnsi="Book Antiqu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3"/>
    <w:rPr>
      <w:rFonts w:ascii="Book Antiqua" w:eastAsiaTheme="majorEastAsia" w:hAnsi="Book Antiqua" w:cstheme="majorBidi"/>
      <w:b/>
      <w:bCs/>
      <w:kern w:val="0"/>
      <w:sz w:val="32"/>
      <w:szCs w:val="32"/>
      <w14:ligatures w14:val="none"/>
    </w:rPr>
  </w:style>
  <w:style w:type="character" w:customStyle="1" w:styleId="Heading2Char">
    <w:name w:val="Heading 2 Char"/>
    <w:basedOn w:val="DefaultParagraphFont"/>
    <w:link w:val="Heading2"/>
    <w:uiPriority w:val="9"/>
    <w:rsid w:val="00D90843"/>
    <w:rPr>
      <w:rFonts w:ascii="Book Antiqua" w:eastAsiaTheme="majorEastAsia" w:hAnsi="Book Antiqua" w:cstheme="majorBidi"/>
      <w:b/>
      <w:bCs/>
      <w:kern w:val="0"/>
      <w:sz w:val="28"/>
      <w:szCs w:val="28"/>
      <w14:ligatures w14:val="none"/>
    </w:rPr>
  </w:style>
  <w:style w:type="character" w:customStyle="1" w:styleId="Heading3Char">
    <w:name w:val="Heading 3 Char"/>
    <w:basedOn w:val="DefaultParagraphFont"/>
    <w:link w:val="Heading3"/>
    <w:uiPriority w:val="9"/>
    <w:rsid w:val="00D90843"/>
    <w:rPr>
      <w:rFonts w:ascii="Book Antiqua" w:eastAsiaTheme="majorEastAsia" w:hAnsi="Book Antiqua" w:cstheme="majorBidi"/>
      <w:b/>
      <w:bCs/>
      <w:kern w:val="0"/>
      <w:sz w:val="24"/>
      <w:szCs w:val="24"/>
      <w14:ligatures w14:val="none"/>
    </w:rPr>
  </w:style>
  <w:style w:type="character" w:customStyle="1" w:styleId="Heading4Char">
    <w:name w:val="Heading 4 Char"/>
    <w:basedOn w:val="DefaultParagraphFont"/>
    <w:link w:val="Heading4"/>
    <w:uiPriority w:val="9"/>
    <w:rsid w:val="00D90843"/>
    <w:rPr>
      <w:rFonts w:ascii="Book Antiqua" w:eastAsiaTheme="majorEastAsia" w:hAnsi="Book Antiqua" w:cstheme="majorBidi"/>
      <w:b/>
      <w:bCs/>
      <w:i/>
      <w:iCs/>
      <w:kern w:val="0"/>
      <w:sz w:val="24"/>
      <w:szCs w:val="24"/>
      <w14:ligatures w14:val="none"/>
    </w:rPr>
  </w:style>
  <w:style w:type="character" w:customStyle="1" w:styleId="Heading5Char">
    <w:name w:val="Heading 5 Char"/>
    <w:basedOn w:val="DefaultParagraphFont"/>
    <w:link w:val="Heading5"/>
    <w:uiPriority w:val="9"/>
    <w:rsid w:val="00D90843"/>
    <w:rPr>
      <w:rFonts w:ascii="Book Antiqua" w:eastAsiaTheme="majorEastAsia" w:hAnsi="Book Antiqua" w:cstheme="majorBidi"/>
      <w:i/>
      <w:iCs/>
      <w:kern w:val="0"/>
      <w:sz w:val="24"/>
      <w:szCs w:val="24"/>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6B2A12"/>
    <w:pPr>
      <w:tabs>
        <w:tab w:val="right" w:leader="dot" w:pos="9016"/>
      </w:tabs>
      <w:spacing w:after="100"/>
    </w:pPr>
    <w:rPr>
      <w:b/>
      <w:bCs/>
      <w:noProof/>
    </w:r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E3B45"/>
    <w:pPr>
      <w:keepNext/>
      <w:spacing w:after="200" w:line="480" w:lineRule="auto"/>
    </w:pPr>
    <w:rPr>
      <w:rFonts w:ascii="Book Antiqua" w:hAnsi="Book Antiqua" w:cs="Times New Roman"/>
      <w:b/>
      <w:bCs/>
      <w:sz w:val="24"/>
      <w:szCs w:val="24"/>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Normal"/>
    <w:next w:val="ChapterHeading"/>
    <w:autoRedefine/>
    <w:qFormat/>
    <w:rsid w:val="0055440A"/>
    <w:pPr>
      <w:jc w:val="center"/>
    </w:pPr>
    <w:rPr>
      <w:rFonts w:ascii="Book Antiqua" w:hAnsi="Book Antiqua"/>
      <w:b/>
      <w:bCs/>
      <w:sz w:val="28"/>
    </w:rPr>
  </w:style>
  <w:style w:type="paragraph" w:customStyle="1" w:styleId="ChapterHeading">
    <w:name w:val="Chapter Heading"/>
    <w:basedOn w:val="chapter"/>
    <w:autoRedefine/>
    <w:qFormat/>
    <w:rsid w:val="008C6EEF"/>
    <w:pPr>
      <w:numPr>
        <w:numId w:val="3"/>
      </w:numPr>
      <w:jc w:val="both"/>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4B17A9"/>
    <w:pPr>
      <w:spacing w:before="200"/>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B17A9"/>
    <w:rPr>
      <w:i/>
      <w:iCs/>
      <w:color w:val="404040" w:themeColor="text1" w:themeTint="BF"/>
    </w:rPr>
  </w:style>
  <w:style w:type="table" w:styleId="ListTable7Colorful">
    <w:name w:val="List Table 7 Colorful"/>
    <w:basedOn w:val="TableNormal"/>
    <w:uiPriority w:val="52"/>
    <w:rsid w:val="004B17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4B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B17A9"/>
    <w:rPr>
      <w:rFonts w:ascii="Courier New" w:eastAsia="Times New Roman" w:hAnsi="Courier New" w:cs="Courier New"/>
      <w:kern w:val="0"/>
      <w:sz w:val="20"/>
      <w:szCs w:val="20"/>
      <w:lang w:eastAsia="en-GB"/>
      <w14:ligatures w14:val="none"/>
    </w:rPr>
  </w:style>
  <w:style w:type="character" w:customStyle="1" w:styleId="Heading6Char">
    <w:name w:val="Heading 6 Char"/>
    <w:basedOn w:val="DefaultParagraphFont"/>
    <w:link w:val="Heading6"/>
    <w:uiPriority w:val="9"/>
    <w:rsid w:val="007D7008"/>
    <w:rPr>
      <w:rFonts w:ascii="Book Antiqua" w:eastAsiaTheme="majorEastAsia" w:hAnsi="Book Antiqua" w:cstheme="majorBidi"/>
      <w:kern w:val="0"/>
      <w:sz w:val="24"/>
      <w:szCs w:val="24"/>
      <w14:ligatures w14:val="none"/>
    </w:rPr>
  </w:style>
  <w:style w:type="character" w:customStyle="1" w:styleId="Heading7Char">
    <w:name w:val="Heading 7 Char"/>
    <w:basedOn w:val="DefaultParagraphFont"/>
    <w:link w:val="Heading7"/>
    <w:uiPriority w:val="9"/>
    <w:rsid w:val="00CC4A6A"/>
    <w:rPr>
      <w:rFonts w:ascii="Book Antiqua" w:eastAsiaTheme="majorEastAsia" w:hAnsi="Book Antiqua" w:cstheme="majorBidi"/>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258713568">
      <w:bodyDiv w:val="1"/>
      <w:marLeft w:val="0"/>
      <w:marRight w:val="0"/>
      <w:marTop w:val="0"/>
      <w:marBottom w:val="0"/>
      <w:divBdr>
        <w:top w:val="none" w:sz="0" w:space="0" w:color="auto"/>
        <w:left w:val="none" w:sz="0" w:space="0" w:color="auto"/>
        <w:bottom w:val="none" w:sz="0" w:space="0" w:color="auto"/>
        <w:right w:val="none" w:sz="0" w:space="0" w:color="auto"/>
      </w:divBdr>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282</Pages>
  <Words>139026</Words>
  <Characters>768816</Characters>
  <Application>Microsoft Office Word</Application>
  <DocSecurity>0</DocSecurity>
  <Lines>51254</Lines>
  <Paragraphs>28370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3</cp:revision>
  <dcterms:created xsi:type="dcterms:W3CDTF">2024-01-15T09:43:00Z</dcterms:created>
  <dcterms:modified xsi:type="dcterms:W3CDTF">2024-01-15T09:45:00Z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id="adX5bazx"/&gt;&lt;style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