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4400550</wp:posOffset>
            </wp:positionH>
            <wp:positionV relativeFrom="paragraph">
              <wp:posOffset>238125</wp:posOffset>
            </wp:positionV>
            <wp:extent cx="2218055" cy="859790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859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-742949</wp:posOffset>
            </wp:positionH>
            <wp:positionV relativeFrom="paragraph">
              <wp:posOffset>366713</wp:posOffset>
            </wp:positionV>
            <wp:extent cx="1974832" cy="600261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32" cy="600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 Technicals Level 2: Digital Applications Development (Unit 7)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Q: What is a Content Management System?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 three content management systems that you can find on Google. Write a few sentences about how they work and what they’re used for.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it free (open-source) or do you have to pay for it (proprietary)?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is it aimed at? Big business, small business, IT professionals?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well-known websites currently use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Q: Why do we need Content Management Systems?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would a company choose to use a CMS?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might it be cost effective for a company to use a CMS?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the disadvantages of using a CMS?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3.png"/></Relationships>
</file>