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36D" w:rsidRPr="00276DBD" w:rsidRDefault="000E536D" w:rsidP="00A220A0">
      <w:pPr>
        <w:spacing w:after="240" w:line="360" w:lineRule="exact"/>
        <w:jc w:val="center"/>
        <w:rPr>
          <w:rFonts w:ascii="Helvetica" w:eastAsia="Times New Roman" w:hAnsi="Helvetica" w:cs="Arial"/>
          <w:b/>
          <w:color w:val="222222"/>
          <w:u w:val="single"/>
          <w:shd w:val="clear" w:color="auto" w:fill="FFFFFF"/>
          <w:lang w:eastAsia="en-NZ"/>
        </w:rPr>
      </w:pPr>
      <w:r w:rsidRPr="00276DBD">
        <w:rPr>
          <w:rFonts w:ascii="Helvetica" w:eastAsia="Times New Roman" w:hAnsi="Helvetica" w:cs="Arial"/>
          <w:b/>
          <w:color w:val="222222"/>
          <w:u w:val="single"/>
          <w:shd w:val="clear" w:color="auto" w:fill="FFFFFF"/>
          <w:lang w:eastAsia="en-NZ"/>
        </w:rPr>
        <w:t>Supplementary Methods (Distance Matrix Creation)</w:t>
      </w:r>
    </w:p>
    <w:p w:rsidR="000E536D" w:rsidRPr="00276DBD" w:rsidRDefault="000E536D" w:rsidP="00A220A0">
      <w:pPr>
        <w:spacing w:after="240" w:line="360" w:lineRule="exact"/>
        <w:rPr>
          <w:rFonts w:ascii="Helvetica" w:eastAsia="Times New Roman" w:hAnsi="Helvetica" w:cs="Arial"/>
          <w:b/>
          <w:color w:val="222222"/>
          <w:u w:val="single"/>
          <w:shd w:val="clear" w:color="auto" w:fill="FFFFFF"/>
          <w:lang w:eastAsia="en-NZ"/>
        </w:rPr>
      </w:pPr>
      <w:r w:rsidRPr="00276DBD">
        <w:rPr>
          <w:rFonts w:ascii="Helvetica" w:eastAsia="Times New Roman" w:hAnsi="Helvetica" w:cs="Arial"/>
          <w:b/>
          <w:color w:val="222222"/>
          <w:u w:val="single"/>
          <w:shd w:val="clear" w:color="auto" w:fill="FFFFFF"/>
          <w:lang w:eastAsia="en-NZ"/>
        </w:rPr>
        <w:t>Linguistic distance between countries</w:t>
      </w:r>
    </w:p>
    <w:p w:rsidR="000E536D" w:rsidRPr="00276DBD" w:rsidRDefault="000E536D" w:rsidP="00A220A0">
      <w:pPr>
        <w:spacing w:after="240" w:line="360" w:lineRule="exact"/>
        <w:rPr>
          <w:rFonts w:ascii="Helvetica" w:eastAsia="Times New Roman" w:hAnsi="Helvetica" w:cs="Arial"/>
          <w:b/>
          <w:color w:val="222222"/>
          <w:u w:val="single"/>
          <w:shd w:val="clear" w:color="auto" w:fill="FFFFFF"/>
          <w:lang w:eastAsia="en-NZ"/>
        </w:rPr>
      </w:pPr>
      <w:r w:rsidRPr="000E536D">
        <w:rPr>
          <w:rFonts w:ascii="Helvetica" w:eastAsia="Times New Roman" w:hAnsi="Helvetica" w:cs="Arial"/>
          <w:color w:val="222222"/>
          <w:shd w:val="clear" w:color="auto" w:fill="FFFFFF"/>
          <w:lang w:eastAsia="en-NZ"/>
        </w:rPr>
        <w:t>Linguistic </w:t>
      </w:r>
      <w:r w:rsidRPr="00276DBD">
        <w:rPr>
          <w:rFonts w:ascii="Helvetica" w:eastAsia="Times New Roman" w:hAnsi="Helvetica" w:cs="Arial"/>
          <w:color w:val="222222"/>
          <w:shd w:val="clear" w:color="auto" w:fill="FFFFFF"/>
          <w:lang w:eastAsia="en-NZ"/>
        </w:rPr>
        <w:t>distance</w:t>
      </w:r>
      <w:r w:rsidRPr="000E536D">
        <w:rPr>
          <w:rFonts w:ascii="Helvetica" w:eastAsia="Times New Roman" w:hAnsi="Helvetica" w:cs="Arial"/>
          <w:color w:val="222222"/>
          <w:shd w:val="clear" w:color="auto" w:fill="FFFFFF"/>
          <w:lang w:eastAsia="en-NZ"/>
        </w:rPr>
        <w:t xml:space="preserve"> between two countries was calculated as the cultural proximity between all languages spoken within those countries, weighted by speaker percentages. We acquired cultural proximity data by combining the language family trees provided by </w:t>
      </w:r>
      <w:proofErr w:type="spellStart"/>
      <w:r w:rsidRPr="000E536D">
        <w:rPr>
          <w:rFonts w:ascii="Helvetica" w:eastAsia="Times New Roman" w:hAnsi="Helvetica" w:cs="Arial"/>
          <w:color w:val="222222"/>
          <w:shd w:val="clear" w:color="auto" w:fill="FFFFFF"/>
          <w:lang w:eastAsia="en-NZ"/>
        </w:rPr>
        <w:t>Glottolog</w:t>
      </w:r>
      <w:proofErr w:type="spellEnd"/>
      <w:r w:rsidRPr="000E536D">
        <w:rPr>
          <w:rFonts w:ascii="Helvetica" w:eastAsia="Times New Roman" w:hAnsi="Helvetica" w:cs="Arial"/>
          <w:color w:val="222222"/>
          <w:shd w:val="clear" w:color="auto" w:fill="FFFFFF"/>
          <w:lang w:eastAsia="en-NZ"/>
        </w:rPr>
        <w:t xml:space="preserve"> v3.0 (1) into one global language tree (undated and unresolved). We calculated cultural proximity </w:t>
      </w:r>
      <m:oMath>
        <m:r>
          <w:rPr>
            <w:rFonts w:ascii="Cambria Math" w:eastAsia="Times New Roman" w:hAnsi="Cambria Math" w:cs="Arial"/>
            <w:color w:val="222222"/>
            <w:shd w:val="clear" w:color="auto" w:fill="FFFFFF"/>
            <w:lang w:eastAsia="en-NZ"/>
          </w:rPr>
          <m:t>s</m:t>
        </m:r>
      </m:oMath>
      <w:r w:rsidRPr="00276DBD">
        <w:rPr>
          <w:rFonts w:ascii="Helvetica" w:eastAsia="Times New Roman" w:hAnsi="Helvetica" w:cs="Arial"/>
          <w:color w:val="222222"/>
          <w:shd w:val="clear" w:color="auto" w:fill="FFFFFF"/>
          <w:lang w:eastAsia="en-NZ"/>
        </w:rPr>
        <w:t xml:space="preserve"> </w:t>
      </w:r>
      <w:r w:rsidRPr="000E536D">
        <w:rPr>
          <w:rFonts w:ascii="Helvetica" w:eastAsia="Times New Roman" w:hAnsi="Helvetica" w:cs="Arial"/>
          <w:color w:val="222222"/>
          <w:shd w:val="clear" w:color="auto" w:fill="FFFFFF"/>
          <w:lang w:eastAsia="en-NZ"/>
        </w:rPr>
        <w:t xml:space="preserve">between two languages </w:t>
      </w:r>
      <m:oMath>
        <m:r>
          <w:rPr>
            <w:rFonts w:ascii="Cambria Math" w:eastAsia="Times New Roman" w:hAnsi="Cambria Math" w:cs="Arial"/>
            <w:color w:val="222222"/>
            <w:shd w:val="clear" w:color="auto" w:fill="FFFFFF"/>
            <w:lang w:eastAsia="en-NZ"/>
          </w:rPr>
          <m:t>j</m:t>
        </m:r>
      </m:oMath>
      <w:r w:rsidRPr="000E536D">
        <w:rPr>
          <w:rFonts w:ascii="Helvetica" w:eastAsia="Times New Roman" w:hAnsi="Helvetica" w:cs="Arial"/>
          <w:color w:val="222222"/>
          <w:shd w:val="clear" w:color="auto" w:fill="FFFFFF"/>
          <w:lang w:eastAsia="en-NZ"/>
        </w:rPr>
        <w:t xml:space="preserve"> and </w:t>
      </w:r>
      <m:oMath>
        <m:r>
          <w:rPr>
            <w:rFonts w:ascii="Cambria Math" w:eastAsia="Times New Roman" w:hAnsi="Cambria Math" w:cs="Arial"/>
            <w:color w:val="222222"/>
            <w:shd w:val="clear" w:color="auto" w:fill="FFFFFF"/>
            <w:lang w:eastAsia="en-NZ"/>
          </w:rPr>
          <m:t>k</m:t>
        </m:r>
      </m:oMath>
      <w:r w:rsidRPr="000E536D">
        <w:rPr>
          <w:rFonts w:ascii="Helvetica" w:eastAsia="Times New Roman" w:hAnsi="Helvetica" w:cs="Arial"/>
          <w:color w:val="222222"/>
          <w:shd w:val="clear" w:color="auto" w:fill="FFFFFF"/>
          <w:lang w:eastAsia="en-NZ"/>
        </w:rPr>
        <w:t> as the </w:t>
      </w:r>
      <w:r w:rsidRPr="00276DBD">
        <w:rPr>
          <w:rFonts w:ascii="Helvetica" w:eastAsia="Times New Roman" w:hAnsi="Helvetica" w:cs="Arial"/>
          <w:color w:val="222222"/>
          <w:shd w:val="clear" w:color="auto" w:fill="FFFFFF"/>
          <w:lang w:eastAsia="en-NZ"/>
        </w:rPr>
        <w:t>distance</w:t>
      </w:r>
      <w:r w:rsidRPr="000E536D">
        <w:rPr>
          <w:rFonts w:ascii="Helvetica" w:eastAsia="Times New Roman" w:hAnsi="Helvetica" w:cs="Arial"/>
          <w:color w:val="222222"/>
          <w:shd w:val="clear" w:color="auto" w:fill="FFFFFF"/>
          <w:lang w:eastAsia="en-NZ"/>
        </w:rPr>
        <w:t xml:space="preserve"> (in number of nodes traversed) of their most recent common ancestor </w:t>
      </w:r>
      <m:oMath>
        <m:r>
          <w:rPr>
            <w:rFonts w:ascii="Cambria Math" w:eastAsia="Times New Roman" w:hAnsi="Cambria Math" w:cs="Arial"/>
            <w:color w:val="222222"/>
            <w:shd w:val="clear" w:color="auto" w:fill="FFFFFF"/>
            <w:lang w:eastAsia="en-NZ"/>
          </w:rPr>
          <m:t>i</m:t>
        </m:r>
      </m:oMath>
      <w:r w:rsidRPr="000E536D">
        <w:rPr>
          <w:rFonts w:ascii="Helvetica" w:eastAsia="Times New Roman" w:hAnsi="Helvetica" w:cs="Arial"/>
          <w:color w:val="222222"/>
          <w:shd w:val="clear" w:color="auto" w:fill="FFFFFF"/>
          <w:lang w:eastAsia="en-NZ"/>
        </w:rPr>
        <w:t xml:space="preserve"> to the root of the tree, through the formula:</w:t>
      </w:r>
    </w:p>
    <w:p w:rsidR="00A220A0" w:rsidRDefault="00A220A0" w:rsidP="00A220A0">
      <w:pPr>
        <w:spacing w:after="240" w:line="360" w:lineRule="exact"/>
        <w:rPr>
          <w:rFonts w:ascii="Helvetica" w:eastAsia="Times New Roman" w:hAnsi="Helvetica" w:cs="Times New Roman"/>
          <w:lang w:eastAsia="en-NZ"/>
        </w:rPr>
      </w:pPr>
      <m:oMathPara>
        <m:oMath>
          <m:sSub>
            <m:sSubPr>
              <m:ctrlPr>
                <w:rPr>
                  <w:rFonts w:ascii="Cambria Math" w:eastAsia="Times New Roman" w:hAnsi="Cambria Math" w:cs="Times New Roman"/>
                  <w:i/>
                  <w:lang w:eastAsia="en-NZ"/>
                </w:rPr>
              </m:ctrlPr>
            </m:sSubPr>
            <m:e>
              <m:r>
                <w:rPr>
                  <w:rFonts w:ascii="Cambria Math" w:eastAsia="Times New Roman" w:hAnsi="Cambria Math" w:cs="Times New Roman"/>
                  <w:lang w:eastAsia="en-NZ"/>
                </w:rPr>
                <m:t>s</m:t>
              </m:r>
            </m:e>
            <m:sub>
              <m:r>
                <w:rPr>
                  <w:rFonts w:ascii="Cambria Math" w:eastAsia="Times New Roman" w:hAnsi="Cambria Math" w:cs="Times New Roman"/>
                  <w:lang w:eastAsia="en-NZ"/>
                </w:rPr>
                <m:t>jk</m:t>
              </m:r>
            </m:sub>
          </m:sSub>
          <m:r>
            <w:rPr>
              <w:rFonts w:ascii="Cambria Math" w:eastAsia="Times New Roman" w:hAnsi="Cambria Math" w:cs="Times New Roman"/>
              <w:lang w:eastAsia="en-NZ"/>
            </w:rPr>
            <m:t>=</m:t>
          </m:r>
          <m:f>
            <m:fPr>
              <m:ctrlPr>
                <w:rPr>
                  <w:rFonts w:ascii="Cambria Math" w:eastAsia="Times New Roman" w:hAnsi="Cambria Math" w:cs="Times New Roman"/>
                  <w:i/>
                  <w:lang w:eastAsia="en-NZ"/>
                </w:rPr>
              </m:ctrlPr>
            </m:fPr>
            <m:num>
              <m:sSub>
                <m:sSubPr>
                  <m:ctrlPr>
                    <w:rPr>
                      <w:rFonts w:ascii="Cambria Math" w:eastAsia="Times New Roman" w:hAnsi="Cambria Math" w:cs="Times New Roman"/>
                      <w:i/>
                      <w:lang w:eastAsia="en-NZ"/>
                    </w:rPr>
                  </m:ctrlPr>
                </m:sSubPr>
                <m:e>
                  <m:r>
                    <w:rPr>
                      <w:rFonts w:ascii="Cambria Math" w:eastAsia="Times New Roman" w:hAnsi="Cambria Math" w:cs="Times New Roman"/>
                      <w:lang w:eastAsia="en-NZ"/>
                    </w:rPr>
                    <m:t>n</m:t>
                  </m:r>
                </m:e>
                <m:sub>
                  <m:r>
                    <w:rPr>
                      <w:rFonts w:ascii="Cambria Math" w:eastAsia="Times New Roman" w:hAnsi="Cambria Math" w:cs="Times New Roman"/>
                      <w:lang w:eastAsia="en-NZ"/>
                    </w:rPr>
                    <m:t>r</m:t>
                  </m:r>
                </m:sub>
              </m:sSub>
              <m:r>
                <w:rPr>
                  <w:rFonts w:ascii="Cambria Math" w:eastAsia="Times New Roman" w:hAnsi="Cambria Math" w:cs="Times New Roman"/>
                  <w:lang w:eastAsia="en-NZ"/>
                </w:rPr>
                <m:t xml:space="preserve">- </m:t>
              </m:r>
              <m:sSub>
                <m:sSubPr>
                  <m:ctrlPr>
                    <w:rPr>
                      <w:rFonts w:ascii="Cambria Math" w:eastAsia="Times New Roman" w:hAnsi="Cambria Math" w:cs="Times New Roman"/>
                      <w:i/>
                      <w:lang w:eastAsia="en-NZ"/>
                    </w:rPr>
                  </m:ctrlPr>
                </m:sSubPr>
                <m:e>
                  <m:r>
                    <w:rPr>
                      <w:rFonts w:ascii="Cambria Math" w:eastAsia="Times New Roman" w:hAnsi="Cambria Math" w:cs="Times New Roman"/>
                      <w:lang w:eastAsia="en-NZ"/>
                    </w:rPr>
                    <m:t>n</m:t>
                  </m:r>
                </m:e>
                <m:sub>
                  <m:r>
                    <w:rPr>
                      <w:rFonts w:ascii="Cambria Math" w:eastAsia="Times New Roman" w:hAnsi="Cambria Math" w:cs="Times New Roman"/>
                      <w:lang w:eastAsia="en-NZ"/>
                    </w:rPr>
                    <m:t>i</m:t>
                  </m:r>
                </m:sub>
              </m:sSub>
            </m:num>
            <m:den>
              <m:sSub>
                <m:sSubPr>
                  <m:ctrlPr>
                    <w:rPr>
                      <w:rFonts w:ascii="Cambria Math" w:eastAsia="Times New Roman" w:hAnsi="Cambria Math" w:cs="Times New Roman"/>
                      <w:i/>
                      <w:lang w:eastAsia="en-NZ"/>
                    </w:rPr>
                  </m:ctrlPr>
                </m:sSubPr>
                <m:e>
                  <m:r>
                    <w:rPr>
                      <w:rFonts w:ascii="Cambria Math" w:eastAsia="Times New Roman" w:hAnsi="Cambria Math" w:cs="Times New Roman"/>
                      <w:lang w:eastAsia="en-NZ"/>
                    </w:rPr>
                    <m:t>n</m:t>
                  </m:r>
                </m:e>
                <m:sub>
                  <m:r>
                    <w:rPr>
                      <w:rFonts w:ascii="Cambria Math" w:eastAsia="Times New Roman" w:hAnsi="Cambria Math" w:cs="Times New Roman"/>
                      <w:lang w:eastAsia="en-NZ"/>
                    </w:rPr>
                    <m:t>r</m:t>
                  </m:r>
                </m:sub>
              </m:sSub>
            </m:den>
          </m:f>
        </m:oMath>
      </m:oMathPara>
    </w:p>
    <w:p w:rsidR="00A220A0" w:rsidRDefault="000E536D" w:rsidP="00A220A0">
      <w:pPr>
        <w:spacing w:after="240" w:line="360" w:lineRule="exact"/>
        <w:rPr>
          <w:rFonts w:ascii="Helvetica" w:eastAsia="Times New Roman" w:hAnsi="Helvetica" w:cs="Times New Roman"/>
          <w:lang w:eastAsia="en-NZ"/>
        </w:rPr>
      </w:pPr>
      <w:proofErr w:type="gramStart"/>
      <w:r w:rsidRPr="000E536D">
        <w:rPr>
          <w:rFonts w:ascii="Helvetica" w:eastAsia="Times New Roman" w:hAnsi="Helvetica" w:cs="Arial"/>
          <w:color w:val="222222"/>
          <w:lang w:eastAsia="en-NZ"/>
        </w:rPr>
        <w:t>where</w:t>
      </w:r>
      <w:proofErr w:type="gramEnd"/>
      <w:r w:rsidRPr="000E536D">
        <w:rPr>
          <w:rFonts w:ascii="Helvetica" w:eastAsia="Times New Roman" w:hAnsi="Helvetica" w:cs="Arial"/>
          <w:color w:val="222222"/>
          <w:lang w:eastAsia="en-NZ"/>
        </w:rPr>
        <w:t> </w:t>
      </w:r>
      <m:oMath>
        <m:sSub>
          <m:sSubPr>
            <m:ctrlPr>
              <w:rPr>
                <w:rFonts w:ascii="Cambria Math" w:eastAsia="Times New Roman" w:hAnsi="Cambria Math" w:cs="Times New Roman"/>
                <w:i/>
                <w:lang w:eastAsia="en-NZ"/>
              </w:rPr>
            </m:ctrlPr>
          </m:sSubPr>
          <m:e>
            <m:r>
              <w:rPr>
                <w:rFonts w:ascii="Cambria Math" w:eastAsia="Times New Roman" w:hAnsi="Cambria Math" w:cs="Times New Roman"/>
                <w:lang w:eastAsia="en-NZ"/>
              </w:rPr>
              <m:t>n</m:t>
            </m:r>
          </m:e>
          <m:sub>
            <m:r>
              <w:rPr>
                <w:rFonts w:ascii="Cambria Math" w:eastAsia="Times New Roman" w:hAnsi="Cambria Math" w:cs="Times New Roman"/>
                <w:lang w:eastAsia="en-NZ"/>
              </w:rPr>
              <m:t>r</m:t>
            </m:r>
          </m:sub>
        </m:sSub>
      </m:oMath>
      <w:r w:rsidRPr="000E536D">
        <w:rPr>
          <w:rFonts w:ascii="Helvetica" w:eastAsia="Times New Roman" w:hAnsi="Helvetica" w:cs="Arial"/>
          <w:color w:val="222222"/>
          <w:position w:val="-2"/>
          <w:lang w:eastAsia="en-NZ"/>
        </w:rPr>
        <w:t> </w:t>
      </w:r>
      <w:r w:rsidRPr="000E536D">
        <w:rPr>
          <w:rFonts w:ascii="Helvetica" w:eastAsia="Times New Roman" w:hAnsi="Helvetica" w:cs="Arial"/>
          <w:color w:val="222222"/>
          <w:lang w:eastAsia="en-NZ"/>
        </w:rPr>
        <w:t xml:space="preserve">is the maximum path length (in number of nodes traversed) leading to the pan-human root </w:t>
      </w:r>
      <m:oMath>
        <m:r>
          <w:rPr>
            <w:rFonts w:ascii="Cambria Math" w:eastAsia="Times New Roman" w:hAnsi="Cambria Math" w:cs="Arial"/>
            <w:color w:val="222222"/>
            <w:lang w:eastAsia="en-NZ"/>
          </w:rPr>
          <m:t>r</m:t>
        </m:r>
      </m:oMath>
      <w:r w:rsidRPr="000E536D">
        <w:rPr>
          <w:rFonts w:ascii="Helvetica" w:eastAsia="Times New Roman" w:hAnsi="Helvetica" w:cs="Arial"/>
          <w:color w:val="222222"/>
          <w:lang w:eastAsia="en-NZ"/>
        </w:rPr>
        <w:t>, and </w:t>
      </w:r>
      <m:oMath>
        <m:sSub>
          <m:sSubPr>
            <m:ctrlPr>
              <w:rPr>
                <w:rFonts w:ascii="Cambria Math" w:eastAsia="Times New Roman" w:hAnsi="Cambria Math" w:cs="Times New Roman"/>
                <w:i/>
                <w:lang w:eastAsia="en-NZ"/>
              </w:rPr>
            </m:ctrlPr>
          </m:sSubPr>
          <m:e>
            <m:r>
              <w:rPr>
                <w:rFonts w:ascii="Cambria Math" w:eastAsia="Times New Roman" w:hAnsi="Cambria Math" w:cs="Times New Roman"/>
                <w:lang w:eastAsia="en-NZ"/>
              </w:rPr>
              <m:t>n</m:t>
            </m:r>
          </m:e>
          <m:sub>
            <m:r>
              <w:rPr>
                <w:rFonts w:ascii="Cambria Math" w:eastAsia="Times New Roman" w:hAnsi="Cambria Math" w:cs="Times New Roman"/>
                <w:lang w:eastAsia="en-NZ"/>
              </w:rPr>
              <m:t>i</m:t>
            </m:r>
          </m:sub>
        </m:sSub>
      </m:oMath>
      <w:r w:rsidRPr="000E536D">
        <w:rPr>
          <w:rFonts w:ascii="Helvetica" w:eastAsia="Times New Roman" w:hAnsi="Helvetica" w:cs="Arial"/>
          <w:color w:val="222222"/>
          <w:position w:val="-2"/>
          <w:lang w:eastAsia="en-NZ"/>
        </w:rPr>
        <w:t> </w:t>
      </w:r>
      <w:r w:rsidRPr="000E536D">
        <w:rPr>
          <w:rFonts w:ascii="Helvetica" w:eastAsia="Times New Roman" w:hAnsi="Helvetica" w:cs="Arial"/>
          <w:color w:val="222222"/>
          <w:lang w:eastAsia="en-NZ"/>
        </w:rPr>
        <w:t>is the maximum path length leading to node </w:t>
      </w:r>
      <m:oMath>
        <m:r>
          <w:rPr>
            <w:rFonts w:ascii="Cambria Math" w:eastAsia="Times New Roman" w:hAnsi="Cambria Math" w:cs="Arial"/>
            <w:color w:val="222222"/>
            <w:lang w:eastAsia="en-NZ"/>
          </w:rPr>
          <m:t>i</m:t>
        </m:r>
      </m:oMath>
      <w:r w:rsidRPr="00276DBD">
        <w:rPr>
          <w:rFonts w:ascii="Helvetica" w:eastAsia="Times New Roman" w:hAnsi="Helvetica" w:cs="Arial"/>
          <w:color w:val="222222"/>
          <w:lang w:eastAsia="en-NZ"/>
        </w:rPr>
        <w:t>.</w:t>
      </w:r>
    </w:p>
    <w:p w:rsidR="000E536D" w:rsidRPr="00A220A0" w:rsidRDefault="000E536D" w:rsidP="00A220A0">
      <w:pPr>
        <w:spacing w:after="240" w:line="360" w:lineRule="exact"/>
        <w:rPr>
          <w:rFonts w:ascii="Helvetica" w:eastAsia="Times New Roman" w:hAnsi="Helvetica" w:cs="Times New Roman"/>
          <w:lang w:eastAsia="en-NZ"/>
        </w:rPr>
      </w:pPr>
      <w:r w:rsidRPr="000E536D">
        <w:rPr>
          <w:rFonts w:ascii="Helvetica" w:eastAsia="Times New Roman" w:hAnsi="Helvetica" w:cs="Arial"/>
          <w:color w:val="222222"/>
          <w:lang w:eastAsia="en-NZ"/>
        </w:rPr>
        <w:t xml:space="preserve">Next, we combined these proximities with speaker data from </w:t>
      </w:r>
      <w:proofErr w:type="spellStart"/>
      <w:r w:rsidRPr="000E536D">
        <w:rPr>
          <w:rFonts w:ascii="Helvetica" w:eastAsia="Times New Roman" w:hAnsi="Helvetica" w:cs="Arial"/>
          <w:color w:val="222222"/>
          <w:lang w:eastAsia="en-NZ"/>
        </w:rPr>
        <w:t>Ethnologue</w:t>
      </w:r>
      <w:proofErr w:type="spellEnd"/>
      <w:r w:rsidRPr="000E536D">
        <w:rPr>
          <w:rFonts w:ascii="Helvetica" w:eastAsia="Times New Roman" w:hAnsi="Helvetica" w:cs="Arial"/>
          <w:color w:val="222222"/>
          <w:lang w:eastAsia="en-NZ"/>
        </w:rPr>
        <w:t xml:space="preserve"> 21 (2) and compared every language spoken within those countries by at least 1 </w:t>
      </w:r>
      <w:proofErr w:type="spellStart"/>
      <w:r w:rsidRPr="000E536D">
        <w:rPr>
          <w:rFonts w:ascii="Helvetica" w:eastAsia="Times New Roman" w:hAnsi="Helvetica" w:cs="Arial"/>
          <w:color w:val="222222"/>
          <w:lang w:eastAsia="en-NZ"/>
        </w:rPr>
        <w:t>permille</w:t>
      </w:r>
      <w:proofErr w:type="spellEnd"/>
      <w:r w:rsidRPr="000E536D">
        <w:rPr>
          <w:rFonts w:ascii="Helvetica" w:eastAsia="Times New Roman" w:hAnsi="Helvetica" w:cs="Arial"/>
          <w:color w:val="222222"/>
          <w:lang w:eastAsia="en-NZ"/>
        </w:rPr>
        <w:t xml:space="preserve"> of the population, weighted by speaker percentages, through the formula:</w:t>
      </w:r>
    </w:p>
    <w:p w:rsidR="00A220A0" w:rsidRDefault="00A220A0" w:rsidP="00A220A0">
      <w:pPr>
        <w:shd w:val="clear" w:color="auto" w:fill="FFFFFF"/>
        <w:spacing w:after="240" w:line="360" w:lineRule="exact"/>
        <w:jc w:val="center"/>
        <w:rPr>
          <w:rFonts w:ascii="Helvetica" w:eastAsia="Times New Roman" w:hAnsi="Helvetica" w:cs="Arial"/>
          <w:color w:val="222222"/>
          <w:lang w:eastAsia="en-NZ"/>
        </w:rPr>
      </w:pPr>
      <m:oMathPara>
        <m:oMath>
          <m:sSub>
            <m:sSubPr>
              <m:ctrlPr>
                <w:rPr>
                  <w:rFonts w:ascii="Cambria Math" w:eastAsia="Times New Roman" w:hAnsi="Cambria Math" w:cs="Arial"/>
                  <w:i/>
                  <w:color w:val="222222"/>
                  <w:lang w:eastAsia="en-NZ"/>
                </w:rPr>
              </m:ctrlPr>
            </m:sSubPr>
            <m:e>
              <m:r>
                <w:rPr>
                  <w:rFonts w:ascii="Cambria Math" w:eastAsia="Times New Roman" w:hAnsi="Cambria Math" w:cs="Arial"/>
                  <w:color w:val="222222"/>
                  <w:lang w:eastAsia="en-NZ"/>
                </w:rPr>
                <m:t>w</m:t>
              </m:r>
            </m:e>
            <m:sub>
              <m:r>
                <w:rPr>
                  <w:rFonts w:ascii="Cambria Math" w:eastAsia="Times New Roman" w:hAnsi="Cambria Math" w:cs="Arial"/>
                  <w:color w:val="222222"/>
                  <w:lang w:eastAsia="en-NZ"/>
                </w:rPr>
                <m:t>lm</m:t>
              </m:r>
            </m:sub>
          </m:sSub>
          <m:r>
            <w:rPr>
              <w:rFonts w:ascii="Cambria Math" w:eastAsia="Times New Roman" w:hAnsi="Cambria Math" w:cs="Arial"/>
              <w:color w:val="222222"/>
              <w:lang w:eastAsia="en-NZ"/>
            </w:rPr>
            <m:t>=</m:t>
          </m:r>
          <m:r>
            <m:rPr>
              <m:sty m:val="p"/>
            </m:rPr>
            <w:rPr>
              <w:rFonts w:ascii="Cambria Math" w:eastAsia="Times New Roman" w:hAnsi="Cambria Math" w:cs="Arial"/>
              <w:color w:val="222222"/>
              <w:lang w:eastAsia="en-NZ"/>
            </w:rPr>
            <m:t>ΣΣ</m:t>
          </m:r>
          <m:r>
            <w:rPr>
              <w:rFonts w:ascii="Cambria Math" w:eastAsia="Times New Roman" w:hAnsi="Cambria Math" w:cs="Arial"/>
              <w:color w:val="222222"/>
              <w:lang w:eastAsia="en-NZ"/>
            </w:rPr>
            <m:t xml:space="preserve"> </m:t>
          </m:r>
          <m:sSub>
            <m:sSubPr>
              <m:ctrlPr>
                <w:rPr>
                  <w:rFonts w:ascii="Cambria Math" w:eastAsia="Times New Roman" w:hAnsi="Cambria Math" w:cs="Arial"/>
                  <w:i/>
                  <w:color w:val="222222"/>
                  <w:lang w:eastAsia="en-NZ"/>
                </w:rPr>
              </m:ctrlPr>
            </m:sSubPr>
            <m:e>
              <m:r>
                <w:rPr>
                  <w:rFonts w:ascii="Cambria Math" w:eastAsia="Times New Roman" w:hAnsi="Cambria Math" w:cs="Arial"/>
                  <w:color w:val="222222"/>
                  <w:lang w:eastAsia="en-NZ"/>
                </w:rPr>
                <m:t>p</m:t>
              </m:r>
            </m:e>
            <m:sub>
              <m:r>
                <w:rPr>
                  <w:rFonts w:ascii="Cambria Math" w:eastAsia="Times New Roman" w:hAnsi="Cambria Math" w:cs="Arial"/>
                  <w:color w:val="222222"/>
                  <w:lang w:eastAsia="en-NZ"/>
                </w:rPr>
                <m:t>lj</m:t>
              </m:r>
            </m:sub>
          </m:sSub>
          <m:sSub>
            <m:sSubPr>
              <m:ctrlPr>
                <w:rPr>
                  <w:rFonts w:ascii="Cambria Math" w:eastAsia="Times New Roman" w:hAnsi="Cambria Math" w:cs="Arial"/>
                  <w:i/>
                  <w:color w:val="222222"/>
                  <w:lang w:eastAsia="en-NZ"/>
                </w:rPr>
              </m:ctrlPr>
            </m:sSubPr>
            <m:e>
              <m:r>
                <w:rPr>
                  <w:rFonts w:ascii="Cambria Math" w:eastAsia="Times New Roman" w:hAnsi="Cambria Math" w:cs="Arial"/>
                  <w:color w:val="222222"/>
                  <w:lang w:eastAsia="en-NZ"/>
                </w:rPr>
                <m:t xml:space="preserve"> p</m:t>
              </m:r>
            </m:e>
            <m:sub>
              <m:r>
                <w:rPr>
                  <w:rFonts w:ascii="Cambria Math" w:eastAsia="Times New Roman" w:hAnsi="Cambria Math" w:cs="Arial"/>
                  <w:color w:val="222222"/>
                  <w:lang w:eastAsia="en-NZ"/>
                </w:rPr>
                <m:t>mk</m:t>
              </m:r>
            </m:sub>
          </m:sSub>
          <m:sSub>
            <m:sSubPr>
              <m:ctrlPr>
                <w:rPr>
                  <w:rFonts w:ascii="Cambria Math" w:eastAsia="Times New Roman" w:hAnsi="Cambria Math" w:cs="Arial"/>
                  <w:i/>
                  <w:color w:val="222222"/>
                  <w:lang w:eastAsia="en-NZ"/>
                </w:rPr>
              </m:ctrlPr>
            </m:sSubPr>
            <m:e>
              <m:r>
                <w:rPr>
                  <w:rFonts w:ascii="Cambria Math" w:eastAsia="Times New Roman" w:hAnsi="Cambria Math" w:cs="Arial"/>
                  <w:color w:val="222222"/>
                  <w:lang w:eastAsia="en-NZ"/>
                </w:rPr>
                <m:t xml:space="preserve"> s</m:t>
              </m:r>
            </m:e>
            <m:sub>
              <m:r>
                <w:rPr>
                  <w:rFonts w:ascii="Cambria Math" w:eastAsia="Times New Roman" w:hAnsi="Cambria Math" w:cs="Arial"/>
                  <w:color w:val="222222"/>
                  <w:lang w:eastAsia="en-NZ"/>
                </w:rPr>
                <m:t>jk</m:t>
              </m:r>
            </m:sub>
          </m:sSub>
        </m:oMath>
      </m:oMathPara>
    </w:p>
    <w:p w:rsidR="00A220A0" w:rsidRDefault="000E536D" w:rsidP="00A220A0">
      <w:pPr>
        <w:shd w:val="clear" w:color="auto" w:fill="FFFFFF"/>
        <w:spacing w:after="240" w:line="360" w:lineRule="exact"/>
        <w:rPr>
          <w:rFonts w:ascii="Helvetica" w:eastAsia="Times New Roman" w:hAnsi="Helvetica" w:cs="Arial"/>
          <w:color w:val="222222"/>
          <w:lang w:eastAsia="en-NZ"/>
        </w:rPr>
      </w:pPr>
      <w:r w:rsidRPr="000E536D">
        <w:rPr>
          <w:rFonts w:ascii="Helvetica" w:eastAsia="Times New Roman" w:hAnsi="Helvetica" w:cs="Arial"/>
          <w:color w:val="222222"/>
          <w:lang w:eastAsia="en-NZ"/>
        </w:rPr>
        <w:t>where </w:t>
      </w:r>
      <m:oMath>
        <m:sSub>
          <m:sSubPr>
            <m:ctrlPr>
              <w:rPr>
                <w:rFonts w:ascii="Cambria Math" w:eastAsia="Times New Roman" w:hAnsi="Cambria Math" w:cs="Arial"/>
                <w:i/>
                <w:color w:val="222222"/>
                <w:lang w:eastAsia="en-NZ"/>
              </w:rPr>
            </m:ctrlPr>
          </m:sSubPr>
          <m:e>
            <m:r>
              <w:rPr>
                <w:rFonts w:ascii="Cambria Math" w:eastAsia="Times New Roman" w:hAnsi="Cambria Math" w:cs="Arial"/>
                <w:color w:val="222222"/>
                <w:lang w:eastAsia="en-NZ"/>
              </w:rPr>
              <m:t>p</m:t>
            </m:r>
          </m:e>
          <m:sub>
            <m:r>
              <w:rPr>
                <w:rFonts w:ascii="Cambria Math" w:eastAsia="Times New Roman" w:hAnsi="Cambria Math" w:cs="Arial"/>
                <w:color w:val="222222"/>
                <w:lang w:eastAsia="en-NZ"/>
              </w:rPr>
              <m:t>lj</m:t>
            </m:r>
          </m:sub>
        </m:sSub>
      </m:oMath>
      <w:r w:rsidRPr="000E536D">
        <w:rPr>
          <w:rFonts w:ascii="Helvetica" w:eastAsia="Times New Roman" w:hAnsi="Helvetica" w:cs="Arial"/>
          <w:color w:val="222222"/>
          <w:position w:val="-2"/>
          <w:lang w:eastAsia="en-NZ"/>
        </w:rPr>
        <w:t> </w:t>
      </w:r>
      <w:r w:rsidRPr="000E536D">
        <w:rPr>
          <w:rFonts w:ascii="Helvetica" w:eastAsia="Times New Roman" w:hAnsi="Helvetica" w:cs="Arial"/>
          <w:color w:val="222222"/>
          <w:lang w:eastAsia="en-NZ"/>
        </w:rPr>
        <w:t>is the percenta</w:t>
      </w:r>
      <w:r w:rsidRPr="00276DBD">
        <w:rPr>
          <w:rFonts w:ascii="Helvetica" w:eastAsia="Times New Roman" w:hAnsi="Helvetica" w:cs="Arial"/>
          <w:color w:val="222222"/>
          <w:lang w:eastAsia="en-NZ"/>
        </w:rPr>
        <w:t xml:space="preserve">ge of the population in nation </w:t>
      </w:r>
      <m:oMath>
        <m:r>
          <w:rPr>
            <w:rFonts w:ascii="Cambria Math" w:eastAsia="Times New Roman" w:hAnsi="Cambria Math" w:cs="Arial"/>
            <w:color w:val="222222"/>
            <w:lang w:eastAsia="en-NZ"/>
          </w:rPr>
          <m:t>l</m:t>
        </m:r>
      </m:oMath>
      <w:r w:rsidRPr="000E536D">
        <w:rPr>
          <w:rFonts w:ascii="Helvetica" w:eastAsia="Times New Roman" w:hAnsi="Helvetica" w:cs="Arial"/>
          <w:color w:val="222222"/>
          <w:lang w:eastAsia="en-NZ"/>
        </w:rPr>
        <w:t xml:space="preserve"> speaking language </w:t>
      </w:r>
      <m:oMath>
        <m:r>
          <w:rPr>
            <w:rFonts w:ascii="Cambria Math" w:eastAsia="Times New Roman" w:hAnsi="Cambria Math" w:cs="Arial"/>
            <w:color w:val="222222"/>
            <w:lang w:eastAsia="en-NZ"/>
          </w:rPr>
          <m:t>j</m:t>
        </m:r>
      </m:oMath>
      <w:r w:rsidRPr="000E536D">
        <w:rPr>
          <w:rFonts w:ascii="Helvetica" w:eastAsia="Times New Roman" w:hAnsi="Helvetica" w:cs="Arial"/>
          <w:color w:val="222222"/>
          <w:lang w:eastAsia="en-NZ"/>
        </w:rPr>
        <w:t>, </w:t>
      </w:r>
      <m:oMath>
        <m:sSub>
          <m:sSubPr>
            <m:ctrlPr>
              <w:rPr>
                <w:rFonts w:ascii="Cambria Math" w:eastAsia="Times New Roman" w:hAnsi="Cambria Math" w:cs="Arial"/>
                <w:i/>
                <w:color w:val="222222"/>
                <w:lang w:eastAsia="en-NZ"/>
              </w:rPr>
            </m:ctrlPr>
          </m:sSubPr>
          <m:e>
            <m:r>
              <w:rPr>
                <w:rFonts w:ascii="Cambria Math" w:eastAsia="Times New Roman" w:hAnsi="Cambria Math" w:cs="Arial"/>
                <w:color w:val="222222"/>
                <w:lang w:eastAsia="en-NZ"/>
              </w:rPr>
              <m:t>p</m:t>
            </m:r>
          </m:e>
          <m:sub>
            <m:r>
              <w:rPr>
                <w:rFonts w:ascii="Cambria Math" w:eastAsia="Times New Roman" w:hAnsi="Cambria Math" w:cs="Arial"/>
                <w:color w:val="222222"/>
                <w:lang w:eastAsia="en-NZ"/>
              </w:rPr>
              <m:t>mk</m:t>
            </m:r>
          </m:sub>
        </m:sSub>
      </m:oMath>
      <w:r w:rsidRPr="000E536D">
        <w:rPr>
          <w:rFonts w:ascii="Helvetica" w:eastAsia="Times New Roman" w:hAnsi="Helvetica" w:cs="Arial"/>
          <w:color w:val="222222"/>
          <w:position w:val="-2"/>
          <w:lang w:eastAsia="en-NZ"/>
        </w:rPr>
        <w:t> </w:t>
      </w:r>
      <w:r w:rsidRPr="000E536D">
        <w:rPr>
          <w:rFonts w:ascii="Helvetica" w:eastAsia="Times New Roman" w:hAnsi="Helvetica" w:cs="Arial"/>
          <w:color w:val="222222"/>
          <w:lang w:eastAsia="en-NZ"/>
        </w:rPr>
        <w:t>is the percenta</w:t>
      </w:r>
      <w:r w:rsidRPr="00276DBD">
        <w:rPr>
          <w:rFonts w:ascii="Helvetica" w:eastAsia="Times New Roman" w:hAnsi="Helvetica" w:cs="Arial"/>
          <w:color w:val="222222"/>
          <w:lang w:eastAsia="en-NZ"/>
        </w:rPr>
        <w:t xml:space="preserve">ge of the population in nation </w:t>
      </w:r>
      <m:oMath>
        <m:r>
          <w:rPr>
            <w:rFonts w:ascii="Cambria Math" w:eastAsia="Times New Roman" w:hAnsi="Cambria Math" w:cs="Arial"/>
            <w:color w:val="222222"/>
            <w:lang w:eastAsia="en-NZ"/>
          </w:rPr>
          <m:t>m</m:t>
        </m:r>
      </m:oMath>
      <w:r w:rsidRPr="00276DBD">
        <w:rPr>
          <w:rFonts w:ascii="Helvetica" w:eastAsia="Times New Roman" w:hAnsi="Helvetica" w:cs="Arial"/>
          <w:color w:val="222222"/>
          <w:lang w:eastAsia="en-NZ"/>
        </w:rPr>
        <w:t xml:space="preserve"> speaking language </w:t>
      </w:r>
      <m:oMath>
        <m:r>
          <w:rPr>
            <w:rFonts w:ascii="Cambria Math" w:eastAsia="Times New Roman" w:hAnsi="Cambria Math" w:cs="Arial"/>
            <w:color w:val="222222"/>
            <w:lang w:eastAsia="en-NZ"/>
          </w:rPr>
          <m:t>k</m:t>
        </m:r>
      </m:oMath>
      <w:r w:rsidRPr="000E536D">
        <w:rPr>
          <w:rFonts w:ascii="Helvetica" w:eastAsia="Times New Roman" w:hAnsi="Helvetica" w:cs="Arial"/>
          <w:color w:val="222222"/>
          <w:lang w:eastAsia="en-NZ"/>
        </w:rPr>
        <w:t>, and </w:t>
      </w:r>
      <m:oMath>
        <m:sSub>
          <m:sSubPr>
            <m:ctrlPr>
              <w:rPr>
                <w:rFonts w:ascii="Cambria Math" w:eastAsia="Times New Roman" w:hAnsi="Cambria Math" w:cs="Arial"/>
                <w:i/>
                <w:color w:val="222222"/>
                <w:lang w:eastAsia="en-NZ"/>
              </w:rPr>
            </m:ctrlPr>
          </m:sSubPr>
          <m:e>
            <m:r>
              <w:rPr>
                <w:rFonts w:ascii="Cambria Math" w:eastAsia="Times New Roman" w:hAnsi="Cambria Math" w:cs="Arial"/>
                <w:color w:val="222222"/>
                <w:lang w:eastAsia="en-NZ"/>
              </w:rPr>
              <m:t xml:space="preserve"> s</m:t>
            </m:r>
          </m:e>
          <m:sub>
            <m:r>
              <w:rPr>
                <w:rFonts w:ascii="Cambria Math" w:eastAsia="Times New Roman" w:hAnsi="Cambria Math" w:cs="Arial"/>
                <w:color w:val="222222"/>
                <w:lang w:eastAsia="en-NZ"/>
              </w:rPr>
              <m:t>jk</m:t>
            </m:r>
          </m:sub>
        </m:sSub>
      </m:oMath>
      <w:r w:rsidRPr="000E536D">
        <w:rPr>
          <w:rFonts w:ascii="Helvetica" w:eastAsia="Times New Roman" w:hAnsi="Helvetica" w:cs="Arial"/>
          <w:color w:val="222222"/>
          <w:position w:val="-2"/>
          <w:lang w:eastAsia="en-NZ"/>
        </w:rPr>
        <w:t> </w:t>
      </w:r>
      <w:r w:rsidRPr="000E536D">
        <w:rPr>
          <w:rFonts w:ascii="Helvetica" w:eastAsia="Times New Roman" w:hAnsi="Helvetica" w:cs="Arial"/>
          <w:color w:val="222222"/>
          <w:lang w:eastAsia="en-NZ"/>
        </w:rPr>
        <w:t>is the proxi</w:t>
      </w:r>
      <w:r w:rsidRPr="00276DBD">
        <w:rPr>
          <w:rFonts w:ascii="Helvetica" w:eastAsia="Times New Roman" w:hAnsi="Helvetica" w:cs="Arial"/>
          <w:color w:val="222222"/>
          <w:lang w:eastAsia="en-NZ"/>
        </w:rPr>
        <w:t xml:space="preserve">mity measure between languages </w:t>
      </w:r>
      <m:oMath>
        <m:r>
          <w:rPr>
            <w:rFonts w:ascii="Cambria Math" w:eastAsia="Times New Roman" w:hAnsi="Cambria Math" w:cs="Arial"/>
            <w:color w:val="222222"/>
            <w:lang w:eastAsia="en-NZ"/>
          </w:rPr>
          <m:t>j</m:t>
        </m:r>
      </m:oMath>
      <w:r w:rsidRPr="00276DBD">
        <w:rPr>
          <w:rFonts w:ascii="Helvetica" w:eastAsia="Times New Roman" w:hAnsi="Helvetica" w:cs="Arial"/>
          <w:color w:val="222222"/>
          <w:lang w:eastAsia="en-NZ"/>
        </w:rPr>
        <w:t xml:space="preserve"> and </w:t>
      </w:r>
      <m:oMath>
        <m:r>
          <w:rPr>
            <w:rFonts w:ascii="Cambria Math" w:eastAsia="Times New Roman" w:hAnsi="Cambria Math" w:cs="Arial"/>
            <w:color w:val="222222"/>
            <w:lang w:eastAsia="en-NZ"/>
          </w:rPr>
          <m:t>k</m:t>
        </m:r>
      </m:oMath>
      <w:r w:rsidRPr="000E536D">
        <w:rPr>
          <w:rFonts w:ascii="Helvetica" w:eastAsia="Times New Roman" w:hAnsi="Helvetica" w:cs="Arial"/>
          <w:color w:val="222222"/>
          <w:lang w:eastAsia="en-NZ"/>
        </w:rPr>
        <w:t xml:space="preserve"> (3).</w:t>
      </w:r>
    </w:p>
    <w:p w:rsidR="00A220A0" w:rsidRDefault="000E536D" w:rsidP="00A220A0">
      <w:pPr>
        <w:shd w:val="clear" w:color="auto" w:fill="FFFFFF"/>
        <w:spacing w:after="240" w:line="360" w:lineRule="exact"/>
        <w:rPr>
          <w:rFonts w:ascii="Helvetica" w:eastAsia="Times New Roman" w:hAnsi="Helvetica" w:cs="Arial"/>
          <w:color w:val="222222"/>
          <w:lang w:eastAsia="en-NZ"/>
        </w:rPr>
      </w:pPr>
      <w:r w:rsidRPr="00276DBD">
        <w:rPr>
          <w:rFonts w:ascii="Helvetica" w:eastAsia="Times New Roman" w:hAnsi="Helvetica" w:cs="Arial"/>
          <w:b/>
          <w:color w:val="222222"/>
          <w:u w:val="single"/>
          <w:lang w:eastAsia="en-NZ"/>
        </w:rPr>
        <w:t>Geographic distance between countries</w:t>
      </w:r>
    </w:p>
    <w:p w:rsidR="00276DBD" w:rsidRPr="00276DBD" w:rsidRDefault="000E536D" w:rsidP="00A220A0">
      <w:pPr>
        <w:shd w:val="clear" w:color="auto" w:fill="FFFFFF"/>
        <w:spacing w:after="240" w:line="360" w:lineRule="exact"/>
        <w:rPr>
          <w:rFonts w:ascii="Helvetica" w:eastAsia="Times New Roman" w:hAnsi="Helvetica" w:cs="Arial"/>
          <w:color w:val="222222"/>
          <w:lang w:eastAsia="en-NZ"/>
        </w:rPr>
      </w:pPr>
      <w:r w:rsidRPr="000E536D">
        <w:rPr>
          <w:rFonts w:ascii="Helvetica" w:eastAsia="Times New Roman" w:hAnsi="Helvetica" w:cs="Arial"/>
          <w:color w:val="222222"/>
          <w:lang w:eastAsia="en-NZ"/>
        </w:rPr>
        <w:t>Geographic </w:t>
      </w:r>
      <w:r w:rsidRPr="00276DBD">
        <w:rPr>
          <w:rFonts w:ascii="Helvetica" w:eastAsia="Times New Roman" w:hAnsi="Helvetica" w:cs="Arial"/>
          <w:color w:val="222222"/>
          <w:lang w:eastAsia="en-NZ"/>
        </w:rPr>
        <w:t>distance</w:t>
      </w:r>
      <w:r w:rsidRPr="000E536D">
        <w:rPr>
          <w:rFonts w:ascii="Helvetica" w:eastAsia="Times New Roman" w:hAnsi="Helvetica" w:cs="Arial"/>
          <w:color w:val="222222"/>
          <w:lang w:eastAsia="en-NZ"/>
        </w:rPr>
        <w:t> was calculated as the geodesic </w:t>
      </w:r>
      <w:r w:rsidRPr="00276DBD">
        <w:rPr>
          <w:rFonts w:ascii="Helvetica" w:eastAsia="Times New Roman" w:hAnsi="Helvetica" w:cs="Arial"/>
          <w:color w:val="222222"/>
          <w:lang w:eastAsia="en-NZ"/>
        </w:rPr>
        <w:t>distance</w:t>
      </w:r>
      <w:r w:rsidRPr="000E536D">
        <w:rPr>
          <w:rFonts w:ascii="Helvetica" w:eastAsia="Times New Roman" w:hAnsi="Helvetica" w:cs="Arial"/>
          <w:color w:val="222222"/>
          <w:lang w:eastAsia="en-NZ"/>
        </w:rPr>
        <w:t xml:space="preserve"> between country capital cities (data from the R </w:t>
      </w:r>
      <w:bookmarkStart w:id="0" w:name="_GoBack"/>
      <w:bookmarkEnd w:id="0"/>
      <w:r w:rsidRPr="000E536D">
        <w:rPr>
          <w:rFonts w:ascii="Helvetica" w:eastAsia="Times New Roman" w:hAnsi="Helvetica" w:cs="Arial"/>
          <w:color w:val="222222"/>
          <w:lang w:eastAsia="en-NZ"/>
        </w:rPr>
        <w:t>package </w:t>
      </w:r>
      <w:r w:rsidRPr="000E536D">
        <w:rPr>
          <w:rFonts w:ascii="Helvetica" w:eastAsia="Times New Roman" w:hAnsi="Helvetica" w:cs="Arial"/>
          <w:i/>
          <w:iCs/>
          <w:color w:val="222222"/>
          <w:lang w:eastAsia="en-NZ"/>
        </w:rPr>
        <w:t>maps, </w:t>
      </w:r>
      <w:r w:rsidRPr="000E536D">
        <w:rPr>
          <w:rFonts w:ascii="Helvetica" w:eastAsia="Times New Roman" w:hAnsi="Helvetica" w:cs="Arial"/>
          <w:color w:val="222222"/>
          <w:lang w:eastAsia="en-NZ"/>
        </w:rPr>
        <w:t>4) using the package </w:t>
      </w:r>
      <w:r w:rsidRPr="000E536D">
        <w:rPr>
          <w:rFonts w:ascii="Helvetica" w:eastAsia="Times New Roman" w:hAnsi="Helvetica" w:cs="Arial"/>
          <w:i/>
          <w:iCs/>
          <w:color w:val="222222"/>
          <w:lang w:eastAsia="en-NZ"/>
        </w:rPr>
        <w:t>geosphere</w:t>
      </w:r>
      <w:r w:rsidRPr="000E536D">
        <w:rPr>
          <w:rFonts w:ascii="Helvetica" w:eastAsia="Times New Roman" w:hAnsi="Helvetica" w:cs="Arial"/>
          <w:color w:val="222222"/>
          <w:lang w:eastAsia="en-NZ"/>
        </w:rPr>
        <w:t> (5).</w:t>
      </w:r>
    </w:p>
    <w:p w:rsidR="000E536D" w:rsidRPr="000E536D" w:rsidRDefault="000E536D" w:rsidP="00A220A0">
      <w:pPr>
        <w:shd w:val="clear" w:color="auto" w:fill="FFFFFF"/>
        <w:spacing w:after="240" w:line="360" w:lineRule="exact"/>
        <w:rPr>
          <w:rFonts w:ascii="Helvetica" w:eastAsia="Times New Roman" w:hAnsi="Helvetica" w:cs="Arial"/>
          <w:b/>
          <w:color w:val="000000"/>
          <w:u w:val="single"/>
          <w:lang w:eastAsia="en-NZ"/>
        </w:rPr>
      </w:pPr>
      <w:r w:rsidRPr="00276DBD">
        <w:rPr>
          <w:rFonts w:ascii="Helvetica" w:eastAsia="Times New Roman" w:hAnsi="Helvetica" w:cs="Arial"/>
          <w:b/>
          <w:color w:val="000000"/>
          <w:u w:val="single"/>
          <w:lang w:eastAsia="en-NZ"/>
        </w:rPr>
        <w:t>References</w:t>
      </w:r>
    </w:p>
    <w:p w:rsidR="00276DBD" w:rsidRPr="00A220A0" w:rsidRDefault="000E536D" w:rsidP="00A220A0">
      <w:pPr>
        <w:pStyle w:val="ListParagraph"/>
        <w:numPr>
          <w:ilvl w:val="0"/>
          <w:numId w:val="1"/>
        </w:numPr>
        <w:shd w:val="clear" w:color="auto" w:fill="FFFFFF"/>
        <w:spacing w:after="0" w:line="320" w:lineRule="exact"/>
        <w:ind w:left="714" w:hanging="357"/>
        <w:contextualSpacing w:val="0"/>
        <w:rPr>
          <w:rFonts w:ascii="Helvetica" w:eastAsia="Times New Roman" w:hAnsi="Helvetica" w:cs="Arial"/>
          <w:color w:val="222222"/>
          <w:sz w:val="21"/>
          <w:szCs w:val="21"/>
          <w:lang w:eastAsia="en-NZ"/>
        </w:rPr>
      </w:pPr>
      <w:proofErr w:type="spellStart"/>
      <w:r w:rsidRPr="00A220A0">
        <w:rPr>
          <w:rFonts w:ascii="Helvetica" w:eastAsia="Times New Roman" w:hAnsi="Helvetica" w:cs="Arial"/>
          <w:color w:val="000000"/>
          <w:sz w:val="21"/>
          <w:szCs w:val="21"/>
          <w:lang w:eastAsia="en-NZ"/>
        </w:rPr>
        <w:t>Hammarström</w:t>
      </w:r>
      <w:proofErr w:type="spellEnd"/>
      <w:r w:rsidRPr="00A220A0">
        <w:rPr>
          <w:rFonts w:ascii="Helvetica" w:eastAsia="Times New Roman" w:hAnsi="Helvetica" w:cs="Arial"/>
          <w:color w:val="000000"/>
          <w:sz w:val="21"/>
          <w:szCs w:val="21"/>
          <w:lang w:eastAsia="en-NZ"/>
        </w:rPr>
        <w:t xml:space="preserve">, H., Forkel, R., &amp; </w:t>
      </w:r>
      <w:proofErr w:type="spellStart"/>
      <w:r w:rsidRPr="00A220A0">
        <w:rPr>
          <w:rFonts w:ascii="Helvetica" w:eastAsia="Times New Roman" w:hAnsi="Helvetica" w:cs="Arial"/>
          <w:color w:val="000000"/>
          <w:sz w:val="21"/>
          <w:szCs w:val="21"/>
          <w:lang w:eastAsia="en-NZ"/>
        </w:rPr>
        <w:t>Haspelmath</w:t>
      </w:r>
      <w:proofErr w:type="spellEnd"/>
      <w:r w:rsidRPr="00A220A0">
        <w:rPr>
          <w:rFonts w:ascii="Helvetica" w:eastAsia="Times New Roman" w:hAnsi="Helvetica" w:cs="Arial"/>
          <w:color w:val="000000"/>
          <w:sz w:val="21"/>
          <w:szCs w:val="21"/>
          <w:lang w:eastAsia="en-NZ"/>
        </w:rPr>
        <w:t xml:space="preserve">, M. (2017). </w:t>
      </w:r>
      <w:proofErr w:type="spellStart"/>
      <w:r w:rsidRPr="00A220A0">
        <w:rPr>
          <w:rFonts w:ascii="Helvetica" w:eastAsia="Times New Roman" w:hAnsi="Helvetica" w:cs="Arial"/>
          <w:color w:val="000000"/>
          <w:sz w:val="21"/>
          <w:szCs w:val="21"/>
          <w:lang w:eastAsia="en-NZ"/>
        </w:rPr>
        <w:t>Glottolog</w:t>
      </w:r>
      <w:proofErr w:type="spellEnd"/>
      <w:r w:rsidRPr="00A220A0">
        <w:rPr>
          <w:rFonts w:ascii="Helvetica" w:eastAsia="Times New Roman" w:hAnsi="Helvetica" w:cs="Arial"/>
          <w:color w:val="000000"/>
          <w:sz w:val="21"/>
          <w:szCs w:val="21"/>
          <w:lang w:eastAsia="en-NZ"/>
        </w:rPr>
        <w:t xml:space="preserve"> 3.0. Max Planck Institute for the Science of Human History.</w:t>
      </w:r>
    </w:p>
    <w:p w:rsidR="00276DBD" w:rsidRPr="00A220A0" w:rsidRDefault="000E536D" w:rsidP="00A220A0">
      <w:pPr>
        <w:pStyle w:val="ListParagraph"/>
        <w:numPr>
          <w:ilvl w:val="0"/>
          <w:numId w:val="1"/>
        </w:numPr>
        <w:shd w:val="clear" w:color="auto" w:fill="FFFFFF"/>
        <w:spacing w:after="0" w:line="320" w:lineRule="exact"/>
        <w:ind w:left="714" w:hanging="357"/>
        <w:contextualSpacing w:val="0"/>
        <w:rPr>
          <w:rFonts w:ascii="Helvetica" w:eastAsia="Times New Roman" w:hAnsi="Helvetica" w:cs="Arial"/>
          <w:color w:val="222222"/>
          <w:sz w:val="21"/>
          <w:szCs w:val="21"/>
          <w:lang w:eastAsia="en-NZ"/>
        </w:rPr>
      </w:pPr>
      <w:r w:rsidRPr="00A220A0">
        <w:rPr>
          <w:rFonts w:ascii="Helvetica" w:eastAsia="Times New Roman" w:hAnsi="Helvetica" w:cs="Arial"/>
          <w:color w:val="000000"/>
          <w:sz w:val="21"/>
          <w:szCs w:val="21"/>
          <w:lang w:eastAsia="en-NZ"/>
        </w:rPr>
        <w:t xml:space="preserve">Eberhard, D. M., Simons, G. F., &amp; </w:t>
      </w:r>
      <w:proofErr w:type="spellStart"/>
      <w:r w:rsidRPr="00A220A0">
        <w:rPr>
          <w:rFonts w:ascii="Helvetica" w:eastAsia="Times New Roman" w:hAnsi="Helvetica" w:cs="Arial"/>
          <w:color w:val="000000"/>
          <w:sz w:val="21"/>
          <w:szCs w:val="21"/>
          <w:lang w:eastAsia="en-NZ"/>
        </w:rPr>
        <w:t>Fennig</w:t>
      </w:r>
      <w:proofErr w:type="spellEnd"/>
      <w:r w:rsidRPr="00A220A0">
        <w:rPr>
          <w:rFonts w:ascii="Helvetica" w:eastAsia="Times New Roman" w:hAnsi="Helvetica" w:cs="Arial"/>
          <w:color w:val="000000"/>
          <w:sz w:val="21"/>
          <w:szCs w:val="21"/>
          <w:lang w:eastAsia="en-NZ"/>
        </w:rPr>
        <w:t>, C. D. (</w:t>
      </w:r>
      <w:proofErr w:type="gramStart"/>
      <w:r w:rsidRPr="00A220A0">
        <w:rPr>
          <w:rFonts w:ascii="Helvetica" w:eastAsia="Times New Roman" w:hAnsi="Helvetica" w:cs="Arial"/>
          <w:color w:val="000000"/>
          <w:sz w:val="21"/>
          <w:szCs w:val="21"/>
          <w:lang w:eastAsia="en-NZ"/>
        </w:rPr>
        <w:t>eds</w:t>
      </w:r>
      <w:proofErr w:type="gramEnd"/>
      <w:r w:rsidRPr="00A220A0">
        <w:rPr>
          <w:rFonts w:ascii="Helvetica" w:eastAsia="Times New Roman" w:hAnsi="Helvetica" w:cs="Arial"/>
          <w:color w:val="000000"/>
          <w:sz w:val="21"/>
          <w:szCs w:val="21"/>
          <w:lang w:eastAsia="en-NZ"/>
        </w:rPr>
        <w:t xml:space="preserve">.). (2018). </w:t>
      </w:r>
      <w:proofErr w:type="spellStart"/>
      <w:r w:rsidRPr="00A220A0">
        <w:rPr>
          <w:rFonts w:ascii="Helvetica" w:eastAsia="Times New Roman" w:hAnsi="Helvetica" w:cs="Arial"/>
          <w:color w:val="000000"/>
          <w:sz w:val="21"/>
          <w:szCs w:val="21"/>
          <w:lang w:eastAsia="en-NZ"/>
        </w:rPr>
        <w:t>Ethnologue</w:t>
      </w:r>
      <w:proofErr w:type="spellEnd"/>
      <w:r w:rsidRPr="00A220A0">
        <w:rPr>
          <w:rFonts w:ascii="Helvetica" w:eastAsia="Times New Roman" w:hAnsi="Helvetica" w:cs="Arial"/>
          <w:color w:val="000000"/>
          <w:sz w:val="21"/>
          <w:szCs w:val="21"/>
          <w:lang w:eastAsia="en-NZ"/>
        </w:rPr>
        <w:t>: Languages of the World. Twenty-first edition. Dallas, Texas: SIL International. Online version: </w:t>
      </w:r>
      <w:hyperlink r:id="rId5" w:tgtFrame="_blank" w:history="1">
        <w:r w:rsidRPr="00A220A0">
          <w:rPr>
            <w:rFonts w:ascii="Helvetica" w:eastAsia="Times New Roman" w:hAnsi="Helvetica" w:cs="Arial"/>
            <w:color w:val="1155CC"/>
            <w:sz w:val="21"/>
            <w:szCs w:val="21"/>
            <w:u w:val="single"/>
            <w:lang w:eastAsia="en-NZ"/>
          </w:rPr>
          <w:t>http://www.ethnologue.com</w:t>
        </w:r>
      </w:hyperlink>
    </w:p>
    <w:p w:rsidR="00276DBD" w:rsidRPr="00A220A0" w:rsidRDefault="000E536D" w:rsidP="00A220A0">
      <w:pPr>
        <w:pStyle w:val="ListParagraph"/>
        <w:numPr>
          <w:ilvl w:val="0"/>
          <w:numId w:val="1"/>
        </w:numPr>
        <w:shd w:val="clear" w:color="auto" w:fill="FFFFFF"/>
        <w:spacing w:after="0" w:line="320" w:lineRule="exact"/>
        <w:ind w:left="714" w:hanging="357"/>
        <w:contextualSpacing w:val="0"/>
        <w:rPr>
          <w:rFonts w:ascii="Helvetica" w:eastAsia="Times New Roman" w:hAnsi="Helvetica" w:cs="Arial"/>
          <w:color w:val="222222"/>
          <w:sz w:val="21"/>
          <w:szCs w:val="21"/>
          <w:lang w:eastAsia="en-NZ"/>
        </w:rPr>
      </w:pPr>
      <w:r w:rsidRPr="00A220A0">
        <w:rPr>
          <w:rFonts w:ascii="Helvetica" w:eastAsia="Times New Roman" w:hAnsi="Helvetica" w:cs="Arial"/>
          <w:color w:val="222222"/>
          <w:sz w:val="21"/>
          <w:szCs w:val="21"/>
          <w:lang w:eastAsia="en-NZ"/>
        </w:rPr>
        <w:t>Eff, E. A. (2008). Weight matrices for cultural proximity: Deriving weights from a language phylogeny. </w:t>
      </w:r>
      <w:r w:rsidRPr="00A220A0">
        <w:rPr>
          <w:rFonts w:ascii="Helvetica" w:eastAsia="Times New Roman" w:hAnsi="Helvetica" w:cs="Arial"/>
          <w:i/>
          <w:iCs/>
          <w:color w:val="222222"/>
          <w:sz w:val="21"/>
          <w:szCs w:val="21"/>
          <w:lang w:eastAsia="en-NZ"/>
        </w:rPr>
        <w:t>Structure and Dynamics</w:t>
      </w:r>
      <w:r w:rsidRPr="00A220A0">
        <w:rPr>
          <w:rFonts w:ascii="Helvetica" w:eastAsia="Times New Roman" w:hAnsi="Helvetica" w:cs="Arial"/>
          <w:color w:val="222222"/>
          <w:sz w:val="21"/>
          <w:szCs w:val="21"/>
          <w:lang w:eastAsia="en-NZ"/>
        </w:rPr>
        <w:t>, </w:t>
      </w:r>
      <w:r w:rsidRPr="00A220A0">
        <w:rPr>
          <w:rFonts w:ascii="Helvetica" w:eastAsia="Times New Roman" w:hAnsi="Helvetica" w:cs="Arial"/>
          <w:i/>
          <w:iCs/>
          <w:color w:val="222222"/>
          <w:sz w:val="21"/>
          <w:szCs w:val="21"/>
          <w:lang w:eastAsia="en-NZ"/>
        </w:rPr>
        <w:t>3</w:t>
      </w:r>
      <w:r w:rsidRPr="00A220A0">
        <w:rPr>
          <w:rFonts w:ascii="Helvetica" w:eastAsia="Times New Roman" w:hAnsi="Helvetica" w:cs="Arial"/>
          <w:color w:val="222222"/>
          <w:sz w:val="21"/>
          <w:szCs w:val="21"/>
          <w:lang w:eastAsia="en-NZ"/>
        </w:rPr>
        <w:t>(2).</w:t>
      </w:r>
    </w:p>
    <w:p w:rsidR="00276DBD" w:rsidRPr="00A220A0" w:rsidRDefault="000E536D" w:rsidP="00A220A0">
      <w:pPr>
        <w:pStyle w:val="ListParagraph"/>
        <w:numPr>
          <w:ilvl w:val="0"/>
          <w:numId w:val="1"/>
        </w:numPr>
        <w:shd w:val="clear" w:color="auto" w:fill="FFFFFF"/>
        <w:spacing w:after="0" w:line="320" w:lineRule="exact"/>
        <w:ind w:left="714" w:hanging="357"/>
        <w:contextualSpacing w:val="0"/>
        <w:rPr>
          <w:rFonts w:ascii="Helvetica" w:eastAsia="Times New Roman" w:hAnsi="Helvetica" w:cs="Arial"/>
          <w:color w:val="222222"/>
          <w:sz w:val="21"/>
          <w:szCs w:val="21"/>
          <w:lang w:eastAsia="en-NZ"/>
        </w:rPr>
      </w:pPr>
      <w:r w:rsidRPr="00A220A0">
        <w:rPr>
          <w:rFonts w:ascii="Helvetica" w:eastAsia="Times New Roman" w:hAnsi="Helvetica" w:cs="Arial"/>
          <w:color w:val="222222"/>
          <w:sz w:val="21"/>
          <w:szCs w:val="21"/>
          <w:lang w:eastAsia="en-NZ"/>
        </w:rPr>
        <w:t>Brownrigg, M.R., 2013. Package ‘maps’.</w:t>
      </w:r>
    </w:p>
    <w:p w:rsidR="00277D15" w:rsidRPr="00A220A0" w:rsidRDefault="000E536D" w:rsidP="00A220A0">
      <w:pPr>
        <w:pStyle w:val="ListParagraph"/>
        <w:numPr>
          <w:ilvl w:val="0"/>
          <w:numId w:val="1"/>
        </w:numPr>
        <w:shd w:val="clear" w:color="auto" w:fill="FFFFFF"/>
        <w:spacing w:after="0" w:line="320" w:lineRule="exact"/>
        <w:ind w:left="714" w:hanging="357"/>
        <w:contextualSpacing w:val="0"/>
        <w:rPr>
          <w:rFonts w:ascii="Helvetica" w:eastAsia="Times New Roman" w:hAnsi="Helvetica" w:cs="Arial"/>
          <w:color w:val="222222"/>
          <w:sz w:val="21"/>
          <w:szCs w:val="21"/>
          <w:lang w:eastAsia="en-NZ"/>
        </w:rPr>
      </w:pPr>
      <w:proofErr w:type="spellStart"/>
      <w:r w:rsidRPr="00A220A0">
        <w:rPr>
          <w:rFonts w:ascii="Helvetica" w:eastAsia="Times New Roman" w:hAnsi="Helvetica" w:cs="Arial"/>
          <w:color w:val="222222"/>
          <w:sz w:val="21"/>
          <w:szCs w:val="21"/>
          <w:lang w:eastAsia="en-NZ"/>
        </w:rPr>
        <w:t>Hijmans</w:t>
      </w:r>
      <w:proofErr w:type="spellEnd"/>
      <w:r w:rsidRPr="00A220A0">
        <w:rPr>
          <w:rFonts w:ascii="Helvetica" w:eastAsia="Times New Roman" w:hAnsi="Helvetica" w:cs="Arial"/>
          <w:color w:val="222222"/>
          <w:sz w:val="21"/>
          <w:szCs w:val="21"/>
          <w:lang w:eastAsia="en-NZ"/>
        </w:rPr>
        <w:t xml:space="preserve">, R.J., Williams, E., </w:t>
      </w:r>
      <w:proofErr w:type="spellStart"/>
      <w:r w:rsidRPr="00A220A0">
        <w:rPr>
          <w:rFonts w:ascii="Helvetica" w:eastAsia="Times New Roman" w:hAnsi="Helvetica" w:cs="Arial"/>
          <w:color w:val="222222"/>
          <w:sz w:val="21"/>
          <w:szCs w:val="21"/>
          <w:lang w:eastAsia="en-NZ"/>
        </w:rPr>
        <w:t>Vennes</w:t>
      </w:r>
      <w:proofErr w:type="spellEnd"/>
      <w:r w:rsidRPr="00A220A0">
        <w:rPr>
          <w:rFonts w:ascii="Helvetica" w:eastAsia="Times New Roman" w:hAnsi="Helvetica" w:cs="Arial"/>
          <w:color w:val="222222"/>
          <w:sz w:val="21"/>
          <w:szCs w:val="21"/>
          <w:lang w:eastAsia="en-NZ"/>
        </w:rPr>
        <w:t xml:space="preserve">, C. and </w:t>
      </w:r>
      <w:proofErr w:type="spellStart"/>
      <w:r w:rsidRPr="00A220A0">
        <w:rPr>
          <w:rFonts w:ascii="Helvetica" w:eastAsia="Times New Roman" w:hAnsi="Helvetica" w:cs="Arial"/>
          <w:color w:val="222222"/>
          <w:sz w:val="21"/>
          <w:szCs w:val="21"/>
          <w:lang w:eastAsia="en-NZ"/>
        </w:rPr>
        <w:t>Hijmans</w:t>
      </w:r>
      <w:proofErr w:type="spellEnd"/>
      <w:r w:rsidRPr="00A220A0">
        <w:rPr>
          <w:rFonts w:ascii="Helvetica" w:eastAsia="Times New Roman" w:hAnsi="Helvetica" w:cs="Arial"/>
          <w:color w:val="222222"/>
          <w:sz w:val="21"/>
          <w:szCs w:val="21"/>
          <w:lang w:eastAsia="en-NZ"/>
        </w:rPr>
        <w:t>, M.R.J., 2017. Package ‘geosphere’. </w:t>
      </w:r>
      <w:r w:rsidRPr="00A220A0">
        <w:rPr>
          <w:rFonts w:ascii="Helvetica" w:eastAsia="Times New Roman" w:hAnsi="Helvetica" w:cs="Arial"/>
          <w:i/>
          <w:iCs/>
          <w:color w:val="222222"/>
          <w:sz w:val="21"/>
          <w:szCs w:val="21"/>
          <w:lang w:eastAsia="en-NZ"/>
        </w:rPr>
        <w:t>Spherical trigonometry</w:t>
      </w:r>
      <w:r w:rsidRPr="00A220A0">
        <w:rPr>
          <w:rFonts w:ascii="Helvetica" w:eastAsia="Times New Roman" w:hAnsi="Helvetica" w:cs="Arial"/>
          <w:color w:val="222222"/>
          <w:sz w:val="21"/>
          <w:szCs w:val="21"/>
          <w:lang w:eastAsia="en-NZ"/>
        </w:rPr>
        <w:t>, </w:t>
      </w:r>
      <w:r w:rsidRPr="00A220A0">
        <w:rPr>
          <w:rFonts w:ascii="Helvetica" w:eastAsia="Times New Roman" w:hAnsi="Helvetica" w:cs="Arial"/>
          <w:i/>
          <w:iCs/>
          <w:color w:val="222222"/>
          <w:sz w:val="21"/>
          <w:szCs w:val="21"/>
          <w:lang w:eastAsia="en-NZ"/>
        </w:rPr>
        <w:t>1</w:t>
      </w:r>
      <w:r w:rsidRPr="00A220A0">
        <w:rPr>
          <w:rFonts w:ascii="Helvetica" w:eastAsia="Times New Roman" w:hAnsi="Helvetica" w:cs="Arial"/>
          <w:color w:val="222222"/>
          <w:sz w:val="21"/>
          <w:szCs w:val="21"/>
          <w:lang w:eastAsia="en-NZ"/>
        </w:rPr>
        <w:t>, p.7.</w:t>
      </w:r>
    </w:p>
    <w:sectPr w:rsidR="00277D15" w:rsidRPr="00A220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610E5"/>
    <w:multiLevelType w:val="hybridMultilevel"/>
    <w:tmpl w:val="9DAC402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9DB"/>
    <w:rsid w:val="00001343"/>
    <w:rsid w:val="00002C99"/>
    <w:rsid w:val="00013EAE"/>
    <w:rsid w:val="00014C64"/>
    <w:rsid w:val="00021965"/>
    <w:rsid w:val="00022220"/>
    <w:rsid w:val="00027350"/>
    <w:rsid w:val="00046C75"/>
    <w:rsid w:val="000646EA"/>
    <w:rsid w:val="000717C5"/>
    <w:rsid w:val="00073E48"/>
    <w:rsid w:val="00074F63"/>
    <w:rsid w:val="000825DE"/>
    <w:rsid w:val="00085B03"/>
    <w:rsid w:val="00090006"/>
    <w:rsid w:val="000942A1"/>
    <w:rsid w:val="000957A0"/>
    <w:rsid w:val="000A4C1F"/>
    <w:rsid w:val="000B0807"/>
    <w:rsid w:val="000B4E2E"/>
    <w:rsid w:val="000C0E9B"/>
    <w:rsid w:val="000C294B"/>
    <w:rsid w:val="000C39E3"/>
    <w:rsid w:val="000C470F"/>
    <w:rsid w:val="000C4B01"/>
    <w:rsid w:val="000C61CE"/>
    <w:rsid w:val="000D062A"/>
    <w:rsid w:val="000E1DAC"/>
    <w:rsid w:val="000E4DAB"/>
    <w:rsid w:val="000E536D"/>
    <w:rsid w:val="000F1612"/>
    <w:rsid w:val="000F19C2"/>
    <w:rsid w:val="001076BF"/>
    <w:rsid w:val="00111BF4"/>
    <w:rsid w:val="00120418"/>
    <w:rsid w:val="00121926"/>
    <w:rsid w:val="00122333"/>
    <w:rsid w:val="00124682"/>
    <w:rsid w:val="00132603"/>
    <w:rsid w:val="00146129"/>
    <w:rsid w:val="00166EF9"/>
    <w:rsid w:val="00167902"/>
    <w:rsid w:val="00176B0A"/>
    <w:rsid w:val="00194660"/>
    <w:rsid w:val="00194BFA"/>
    <w:rsid w:val="001A119F"/>
    <w:rsid w:val="001A4CCE"/>
    <w:rsid w:val="001A6B48"/>
    <w:rsid w:val="001B0174"/>
    <w:rsid w:val="001B2175"/>
    <w:rsid w:val="001B57D0"/>
    <w:rsid w:val="001C6283"/>
    <w:rsid w:val="001C662C"/>
    <w:rsid w:val="001C725C"/>
    <w:rsid w:val="001D7A4A"/>
    <w:rsid w:val="001F58A8"/>
    <w:rsid w:val="001F5EE1"/>
    <w:rsid w:val="001F7DC2"/>
    <w:rsid w:val="00205B7B"/>
    <w:rsid w:val="002064C1"/>
    <w:rsid w:val="00207F48"/>
    <w:rsid w:val="00213E14"/>
    <w:rsid w:val="00215BD7"/>
    <w:rsid w:val="00217130"/>
    <w:rsid w:val="00220DD6"/>
    <w:rsid w:val="00225D3A"/>
    <w:rsid w:val="002339E4"/>
    <w:rsid w:val="00245100"/>
    <w:rsid w:val="00254CFA"/>
    <w:rsid w:val="0025522F"/>
    <w:rsid w:val="002625CC"/>
    <w:rsid w:val="00262961"/>
    <w:rsid w:val="0026303E"/>
    <w:rsid w:val="0026386B"/>
    <w:rsid w:val="00276DBD"/>
    <w:rsid w:val="00277D15"/>
    <w:rsid w:val="00283C5A"/>
    <w:rsid w:val="00283F83"/>
    <w:rsid w:val="00285C98"/>
    <w:rsid w:val="002862A8"/>
    <w:rsid w:val="00287F2F"/>
    <w:rsid w:val="002961DC"/>
    <w:rsid w:val="002B0716"/>
    <w:rsid w:val="002C2EAF"/>
    <w:rsid w:val="002C3DC0"/>
    <w:rsid w:val="002D3A14"/>
    <w:rsid w:val="002D655D"/>
    <w:rsid w:val="002D7359"/>
    <w:rsid w:val="002E22B9"/>
    <w:rsid w:val="002F0913"/>
    <w:rsid w:val="002F0E6C"/>
    <w:rsid w:val="002F1616"/>
    <w:rsid w:val="003013A2"/>
    <w:rsid w:val="003013D3"/>
    <w:rsid w:val="00302012"/>
    <w:rsid w:val="003023E2"/>
    <w:rsid w:val="00317BC1"/>
    <w:rsid w:val="00347707"/>
    <w:rsid w:val="00354B4C"/>
    <w:rsid w:val="00357722"/>
    <w:rsid w:val="0036089C"/>
    <w:rsid w:val="00360C28"/>
    <w:rsid w:val="00361BE1"/>
    <w:rsid w:val="003621CE"/>
    <w:rsid w:val="00370548"/>
    <w:rsid w:val="00374A94"/>
    <w:rsid w:val="003758FD"/>
    <w:rsid w:val="003766C9"/>
    <w:rsid w:val="003847F7"/>
    <w:rsid w:val="00385B60"/>
    <w:rsid w:val="00385D25"/>
    <w:rsid w:val="003913B7"/>
    <w:rsid w:val="00394302"/>
    <w:rsid w:val="003A1731"/>
    <w:rsid w:val="003B2F88"/>
    <w:rsid w:val="003B62B3"/>
    <w:rsid w:val="003C65E1"/>
    <w:rsid w:val="003C7134"/>
    <w:rsid w:val="003D748C"/>
    <w:rsid w:val="003D7504"/>
    <w:rsid w:val="003E0696"/>
    <w:rsid w:val="003F474B"/>
    <w:rsid w:val="004076F3"/>
    <w:rsid w:val="00410680"/>
    <w:rsid w:val="00411C8B"/>
    <w:rsid w:val="004124FA"/>
    <w:rsid w:val="004129D4"/>
    <w:rsid w:val="00425630"/>
    <w:rsid w:val="0043271C"/>
    <w:rsid w:val="00437A98"/>
    <w:rsid w:val="004452D6"/>
    <w:rsid w:val="004468A6"/>
    <w:rsid w:val="004511D2"/>
    <w:rsid w:val="0045130F"/>
    <w:rsid w:val="004576BE"/>
    <w:rsid w:val="00466F19"/>
    <w:rsid w:val="0046707F"/>
    <w:rsid w:val="00473871"/>
    <w:rsid w:val="00482588"/>
    <w:rsid w:val="00482975"/>
    <w:rsid w:val="00482A69"/>
    <w:rsid w:val="004832BD"/>
    <w:rsid w:val="00485F0D"/>
    <w:rsid w:val="004863C0"/>
    <w:rsid w:val="004B356A"/>
    <w:rsid w:val="004B47EC"/>
    <w:rsid w:val="004B536C"/>
    <w:rsid w:val="004C5183"/>
    <w:rsid w:val="004D198A"/>
    <w:rsid w:val="004D3CE3"/>
    <w:rsid w:val="004D5F56"/>
    <w:rsid w:val="004E20D2"/>
    <w:rsid w:val="004E27A7"/>
    <w:rsid w:val="004E357F"/>
    <w:rsid w:val="004E4115"/>
    <w:rsid w:val="004E54E7"/>
    <w:rsid w:val="004E6D9A"/>
    <w:rsid w:val="004E7501"/>
    <w:rsid w:val="004F1D4E"/>
    <w:rsid w:val="004F203C"/>
    <w:rsid w:val="004F692D"/>
    <w:rsid w:val="00500D14"/>
    <w:rsid w:val="00501372"/>
    <w:rsid w:val="0050280C"/>
    <w:rsid w:val="0050539C"/>
    <w:rsid w:val="00505E20"/>
    <w:rsid w:val="00534D3C"/>
    <w:rsid w:val="00537F20"/>
    <w:rsid w:val="005479EA"/>
    <w:rsid w:val="00555579"/>
    <w:rsid w:val="005568CE"/>
    <w:rsid w:val="005853F5"/>
    <w:rsid w:val="005A5D5F"/>
    <w:rsid w:val="005A6CCA"/>
    <w:rsid w:val="005B0C13"/>
    <w:rsid w:val="005B2BE5"/>
    <w:rsid w:val="005C0FC8"/>
    <w:rsid w:val="005C27E9"/>
    <w:rsid w:val="005C5813"/>
    <w:rsid w:val="005C58DA"/>
    <w:rsid w:val="005D0734"/>
    <w:rsid w:val="005D2023"/>
    <w:rsid w:val="005D213C"/>
    <w:rsid w:val="005D28E2"/>
    <w:rsid w:val="005D7867"/>
    <w:rsid w:val="005E1A6B"/>
    <w:rsid w:val="005E227D"/>
    <w:rsid w:val="005F26AC"/>
    <w:rsid w:val="005F2F70"/>
    <w:rsid w:val="005F31A3"/>
    <w:rsid w:val="00601397"/>
    <w:rsid w:val="00605818"/>
    <w:rsid w:val="006117E1"/>
    <w:rsid w:val="00615FA7"/>
    <w:rsid w:val="0062113A"/>
    <w:rsid w:val="006233BE"/>
    <w:rsid w:val="00632139"/>
    <w:rsid w:val="006331E4"/>
    <w:rsid w:val="0063582F"/>
    <w:rsid w:val="0063715B"/>
    <w:rsid w:val="00641AA3"/>
    <w:rsid w:val="006440CC"/>
    <w:rsid w:val="00644D07"/>
    <w:rsid w:val="006522B8"/>
    <w:rsid w:val="0065237B"/>
    <w:rsid w:val="006574B0"/>
    <w:rsid w:val="00674D69"/>
    <w:rsid w:val="00677430"/>
    <w:rsid w:val="0067777E"/>
    <w:rsid w:val="006823AE"/>
    <w:rsid w:val="00687419"/>
    <w:rsid w:val="0069489C"/>
    <w:rsid w:val="00696327"/>
    <w:rsid w:val="006A2B7B"/>
    <w:rsid w:val="006A314F"/>
    <w:rsid w:val="006A6DC8"/>
    <w:rsid w:val="006B3E26"/>
    <w:rsid w:val="006C4DEB"/>
    <w:rsid w:val="006C6D99"/>
    <w:rsid w:val="006D395C"/>
    <w:rsid w:val="006D703F"/>
    <w:rsid w:val="006E1185"/>
    <w:rsid w:val="006F7C98"/>
    <w:rsid w:val="00704E8E"/>
    <w:rsid w:val="00706AC9"/>
    <w:rsid w:val="007142A1"/>
    <w:rsid w:val="00714C3E"/>
    <w:rsid w:val="007160CE"/>
    <w:rsid w:val="00721498"/>
    <w:rsid w:val="007255CF"/>
    <w:rsid w:val="00734408"/>
    <w:rsid w:val="007358E5"/>
    <w:rsid w:val="00737762"/>
    <w:rsid w:val="00744B1B"/>
    <w:rsid w:val="00750BA9"/>
    <w:rsid w:val="00753ADA"/>
    <w:rsid w:val="00756995"/>
    <w:rsid w:val="0076124F"/>
    <w:rsid w:val="00764C2E"/>
    <w:rsid w:val="007650A3"/>
    <w:rsid w:val="007675B1"/>
    <w:rsid w:val="00771071"/>
    <w:rsid w:val="0077547B"/>
    <w:rsid w:val="00776275"/>
    <w:rsid w:val="00782866"/>
    <w:rsid w:val="00784D43"/>
    <w:rsid w:val="00786D66"/>
    <w:rsid w:val="00786DB1"/>
    <w:rsid w:val="00791AA5"/>
    <w:rsid w:val="00796E44"/>
    <w:rsid w:val="007C0ADF"/>
    <w:rsid w:val="007C1E02"/>
    <w:rsid w:val="007D35F8"/>
    <w:rsid w:val="007D3C93"/>
    <w:rsid w:val="007D5397"/>
    <w:rsid w:val="007E2D78"/>
    <w:rsid w:val="007E6644"/>
    <w:rsid w:val="007F1A4F"/>
    <w:rsid w:val="007F1B6C"/>
    <w:rsid w:val="007F23E6"/>
    <w:rsid w:val="007F3C9F"/>
    <w:rsid w:val="0080050B"/>
    <w:rsid w:val="008017D2"/>
    <w:rsid w:val="00803DFE"/>
    <w:rsid w:val="00810E05"/>
    <w:rsid w:val="00813339"/>
    <w:rsid w:val="00815BDB"/>
    <w:rsid w:val="00817FCA"/>
    <w:rsid w:val="0082014B"/>
    <w:rsid w:val="00823C21"/>
    <w:rsid w:val="00830ECE"/>
    <w:rsid w:val="008362E3"/>
    <w:rsid w:val="008372DE"/>
    <w:rsid w:val="00842F6E"/>
    <w:rsid w:val="008472BF"/>
    <w:rsid w:val="0085312F"/>
    <w:rsid w:val="00855AE2"/>
    <w:rsid w:val="0086154F"/>
    <w:rsid w:val="0086303F"/>
    <w:rsid w:val="008659DB"/>
    <w:rsid w:val="0087002E"/>
    <w:rsid w:val="00874CE6"/>
    <w:rsid w:val="008764EA"/>
    <w:rsid w:val="00876B12"/>
    <w:rsid w:val="00883C79"/>
    <w:rsid w:val="008B4582"/>
    <w:rsid w:val="008C5F8B"/>
    <w:rsid w:val="008D0141"/>
    <w:rsid w:val="008D2596"/>
    <w:rsid w:val="008E3001"/>
    <w:rsid w:val="008E3385"/>
    <w:rsid w:val="008E3612"/>
    <w:rsid w:val="008E5AE5"/>
    <w:rsid w:val="008E7920"/>
    <w:rsid w:val="008F419A"/>
    <w:rsid w:val="008F5E94"/>
    <w:rsid w:val="008F77E9"/>
    <w:rsid w:val="00901909"/>
    <w:rsid w:val="009019FA"/>
    <w:rsid w:val="00902725"/>
    <w:rsid w:val="0090307C"/>
    <w:rsid w:val="00904EA6"/>
    <w:rsid w:val="00905199"/>
    <w:rsid w:val="0091383C"/>
    <w:rsid w:val="00921F17"/>
    <w:rsid w:val="009226DD"/>
    <w:rsid w:val="00925940"/>
    <w:rsid w:val="00926102"/>
    <w:rsid w:val="009275C7"/>
    <w:rsid w:val="00931AD0"/>
    <w:rsid w:val="009434C0"/>
    <w:rsid w:val="0094451A"/>
    <w:rsid w:val="00946467"/>
    <w:rsid w:val="00946D97"/>
    <w:rsid w:val="009560BF"/>
    <w:rsid w:val="009573BF"/>
    <w:rsid w:val="00964F5E"/>
    <w:rsid w:val="009803A6"/>
    <w:rsid w:val="00982CAF"/>
    <w:rsid w:val="00990B5E"/>
    <w:rsid w:val="009959CE"/>
    <w:rsid w:val="0099639B"/>
    <w:rsid w:val="009A1D7C"/>
    <w:rsid w:val="009A52F8"/>
    <w:rsid w:val="009B0033"/>
    <w:rsid w:val="009B12D8"/>
    <w:rsid w:val="009B43AD"/>
    <w:rsid w:val="009C0EE1"/>
    <w:rsid w:val="009C1B4E"/>
    <w:rsid w:val="009C34B2"/>
    <w:rsid w:val="009C7202"/>
    <w:rsid w:val="009D6130"/>
    <w:rsid w:val="009E2D78"/>
    <w:rsid w:val="009F2EEA"/>
    <w:rsid w:val="00A207E8"/>
    <w:rsid w:val="00A220A0"/>
    <w:rsid w:val="00A367C5"/>
    <w:rsid w:val="00A375AF"/>
    <w:rsid w:val="00A46B9D"/>
    <w:rsid w:val="00A51348"/>
    <w:rsid w:val="00A51F95"/>
    <w:rsid w:val="00A52CE0"/>
    <w:rsid w:val="00A7382D"/>
    <w:rsid w:val="00A86C49"/>
    <w:rsid w:val="00A9319D"/>
    <w:rsid w:val="00A9478D"/>
    <w:rsid w:val="00A9695B"/>
    <w:rsid w:val="00AA1947"/>
    <w:rsid w:val="00AA2814"/>
    <w:rsid w:val="00AB4023"/>
    <w:rsid w:val="00AB630A"/>
    <w:rsid w:val="00AC2569"/>
    <w:rsid w:val="00AC2C8E"/>
    <w:rsid w:val="00AC385E"/>
    <w:rsid w:val="00AD1DB8"/>
    <w:rsid w:val="00AD2870"/>
    <w:rsid w:val="00AD61BD"/>
    <w:rsid w:val="00AE180A"/>
    <w:rsid w:val="00AF1EDE"/>
    <w:rsid w:val="00AF2F02"/>
    <w:rsid w:val="00AF4CF1"/>
    <w:rsid w:val="00AF6D8D"/>
    <w:rsid w:val="00B017DB"/>
    <w:rsid w:val="00B01E30"/>
    <w:rsid w:val="00B02E95"/>
    <w:rsid w:val="00B04A56"/>
    <w:rsid w:val="00B063D9"/>
    <w:rsid w:val="00B17DAC"/>
    <w:rsid w:val="00B20F6A"/>
    <w:rsid w:val="00B259E0"/>
    <w:rsid w:val="00B34C46"/>
    <w:rsid w:val="00B418CB"/>
    <w:rsid w:val="00B43E6E"/>
    <w:rsid w:val="00B4684C"/>
    <w:rsid w:val="00B512CB"/>
    <w:rsid w:val="00B525CF"/>
    <w:rsid w:val="00B6312B"/>
    <w:rsid w:val="00B64DAC"/>
    <w:rsid w:val="00B65394"/>
    <w:rsid w:val="00B674A3"/>
    <w:rsid w:val="00B67B4E"/>
    <w:rsid w:val="00B7103D"/>
    <w:rsid w:val="00B81368"/>
    <w:rsid w:val="00B86E16"/>
    <w:rsid w:val="00B90BCC"/>
    <w:rsid w:val="00B97230"/>
    <w:rsid w:val="00B97A91"/>
    <w:rsid w:val="00BB2EE9"/>
    <w:rsid w:val="00BB3619"/>
    <w:rsid w:val="00BB4C3F"/>
    <w:rsid w:val="00BE31E6"/>
    <w:rsid w:val="00BF0512"/>
    <w:rsid w:val="00BF1986"/>
    <w:rsid w:val="00C02250"/>
    <w:rsid w:val="00C0305E"/>
    <w:rsid w:val="00C031EF"/>
    <w:rsid w:val="00C0448B"/>
    <w:rsid w:val="00C0606E"/>
    <w:rsid w:val="00C06ECE"/>
    <w:rsid w:val="00C13243"/>
    <w:rsid w:val="00C14D45"/>
    <w:rsid w:val="00C224F3"/>
    <w:rsid w:val="00C249A8"/>
    <w:rsid w:val="00C251B4"/>
    <w:rsid w:val="00C27682"/>
    <w:rsid w:val="00C30DE1"/>
    <w:rsid w:val="00C42463"/>
    <w:rsid w:val="00C47CFE"/>
    <w:rsid w:val="00C53732"/>
    <w:rsid w:val="00C57CB6"/>
    <w:rsid w:val="00C654DC"/>
    <w:rsid w:val="00C66489"/>
    <w:rsid w:val="00C714B8"/>
    <w:rsid w:val="00C724CF"/>
    <w:rsid w:val="00C76411"/>
    <w:rsid w:val="00C80163"/>
    <w:rsid w:val="00C81A0F"/>
    <w:rsid w:val="00C83815"/>
    <w:rsid w:val="00C879C0"/>
    <w:rsid w:val="00C92BF2"/>
    <w:rsid w:val="00CA2B08"/>
    <w:rsid w:val="00CA73B1"/>
    <w:rsid w:val="00CA7F83"/>
    <w:rsid w:val="00CB7B2B"/>
    <w:rsid w:val="00CC372D"/>
    <w:rsid w:val="00CC51D4"/>
    <w:rsid w:val="00CD28A6"/>
    <w:rsid w:val="00CD3754"/>
    <w:rsid w:val="00CD6298"/>
    <w:rsid w:val="00CF354F"/>
    <w:rsid w:val="00CF477D"/>
    <w:rsid w:val="00CF57B1"/>
    <w:rsid w:val="00CF7970"/>
    <w:rsid w:val="00D03BDF"/>
    <w:rsid w:val="00D0537D"/>
    <w:rsid w:val="00D178C8"/>
    <w:rsid w:val="00D255A0"/>
    <w:rsid w:val="00D309F6"/>
    <w:rsid w:val="00D34622"/>
    <w:rsid w:val="00D35451"/>
    <w:rsid w:val="00D37BBA"/>
    <w:rsid w:val="00D47952"/>
    <w:rsid w:val="00D5127C"/>
    <w:rsid w:val="00D540B1"/>
    <w:rsid w:val="00D5587F"/>
    <w:rsid w:val="00D57EB3"/>
    <w:rsid w:val="00D60A2D"/>
    <w:rsid w:val="00D642CB"/>
    <w:rsid w:val="00D64608"/>
    <w:rsid w:val="00D734E9"/>
    <w:rsid w:val="00D750C6"/>
    <w:rsid w:val="00D81CAE"/>
    <w:rsid w:val="00D8559E"/>
    <w:rsid w:val="00D867CC"/>
    <w:rsid w:val="00D90214"/>
    <w:rsid w:val="00D909F9"/>
    <w:rsid w:val="00DA3316"/>
    <w:rsid w:val="00DA52E0"/>
    <w:rsid w:val="00DA5DDE"/>
    <w:rsid w:val="00DB6FBB"/>
    <w:rsid w:val="00DC0752"/>
    <w:rsid w:val="00DC3CEA"/>
    <w:rsid w:val="00DC42D5"/>
    <w:rsid w:val="00DC44DE"/>
    <w:rsid w:val="00DD7F72"/>
    <w:rsid w:val="00DE0042"/>
    <w:rsid w:val="00DE010D"/>
    <w:rsid w:val="00DE6742"/>
    <w:rsid w:val="00DF2220"/>
    <w:rsid w:val="00DF2A26"/>
    <w:rsid w:val="00DF3F89"/>
    <w:rsid w:val="00E000CB"/>
    <w:rsid w:val="00E03591"/>
    <w:rsid w:val="00E03677"/>
    <w:rsid w:val="00E051AF"/>
    <w:rsid w:val="00E20404"/>
    <w:rsid w:val="00E210A6"/>
    <w:rsid w:val="00E21910"/>
    <w:rsid w:val="00E32F24"/>
    <w:rsid w:val="00E42042"/>
    <w:rsid w:val="00E4220C"/>
    <w:rsid w:val="00E450CE"/>
    <w:rsid w:val="00E50110"/>
    <w:rsid w:val="00E518A4"/>
    <w:rsid w:val="00E52FC5"/>
    <w:rsid w:val="00E62A4B"/>
    <w:rsid w:val="00E714FD"/>
    <w:rsid w:val="00E76434"/>
    <w:rsid w:val="00E82CD9"/>
    <w:rsid w:val="00E82F1B"/>
    <w:rsid w:val="00E96F10"/>
    <w:rsid w:val="00EB0240"/>
    <w:rsid w:val="00EB23F5"/>
    <w:rsid w:val="00ED17B4"/>
    <w:rsid w:val="00ED791C"/>
    <w:rsid w:val="00EE0C97"/>
    <w:rsid w:val="00EE752C"/>
    <w:rsid w:val="00EF1F38"/>
    <w:rsid w:val="00EF2333"/>
    <w:rsid w:val="00F00280"/>
    <w:rsid w:val="00F00AB5"/>
    <w:rsid w:val="00F01194"/>
    <w:rsid w:val="00F02B6D"/>
    <w:rsid w:val="00F15EFB"/>
    <w:rsid w:val="00F207EF"/>
    <w:rsid w:val="00F22D5C"/>
    <w:rsid w:val="00F24309"/>
    <w:rsid w:val="00F260DE"/>
    <w:rsid w:val="00F26907"/>
    <w:rsid w:val="00F31EBE"/>
    <w:rsid w:val="00F412B6"/>
    <w:rsid w:val="00F42E55"/>
    <w:rsid w:val="00F442FA"/>
    <w:rsid w:val="00F6080A"/>
    <w:rsid w:val="00F618FB"/>
    <w:rsid w:val="00F62AE0"/>
    <w:rsid w:val="00F65507"/>
    <w:rsid w:val="00F71E4C"/>
    <w:rsid w:val="00F80C1A"/>
    <w:rsid w:val="00F82650"/>
    <w:rsid w:val="00F85AF5"/>
    <w:rsid w:val="00F8643B"/>
    <w:rsid w:val="00F95D51"/>
    <w:rsid w:val="00FB062E"/>
    <w:rsid w:val="00FB427D"/>
    <w:rsid w:val="00FB513A"/>
    <w:rsid w:val="00FB61CA"/>
    <w:rsid w:val="00FB7807"/>
    <w:rsid w:val="00FC0C96"/>
    <w:rsid w:val="00FC6B88"/>
    <w:rsid w:val="00FD5870"/>
    <w:rsid w:val="00FD652B"/>
    <w:rsid w:val="00FE1A2B"/>
    <w:rsid w:val="00FF01C5"/>
    <w:rsid w:val="00FF09F6"/>
    <w:rsid w:val="00FF337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B67A1"/>
  <w15:chartTrackingRefBased/>
  <w15:docId w15:val="{923D1EAA-E1C4-41E0-B459-457BC6EAE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D15"/>
    <w:rPr>
      <w:rFonts w:ascii="Verdana"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0E536D"/>
  </w:style>
  <w:style w:type="paragraph" w:styleId="NormalWeb">
    <w:name w:val="Normal (Web)"/>
    <w:basedOn w:val="Normal"/>
    <w:uiPriority w:val="99"/>
    <w:semiHidden/>
    <w:unhideWhenUsed/>
    <w:rsid w:val="000E536D"/>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0E536D"/>
    <w:rPr>
      <w:color w:val="0000FF"/>
      <w:u w:val="single"/>
    </w:rPr>
  </w:style>
  <w:style w:type="character" w:styleId="PlaceholderText">
    <w:name w:val="Placeholder Text"/>
    <w:basedOn w:val="DefaultParagraphFont"/>
    <w:uiPriority w:val="99"/>
    <w:semiHidden/>
    <w:rsid w:val="000E536D"/>
    <w:rPr>
      <w:color w:val="808080"/>
    </w:rPr>
  </w:style>
  <w:style w:type="paragraph" w:styleId="ListParagraph">
    <w:name w:val="List Paragraph"/>
    <w:basedOn w:val="Normal"/>
    <w:uiPriority w:val="34"/>
    <w:qFormat/>
    <w:rsid w:val="00276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056129">
      <w:bodyDiv w:val="1"/>
      <w:marLeft w:val="0"/>
      <w:marRight w:val="0"/>
      <w:marTop w:val="0"/>
      <w:marBottom w:val="0"/>
      <w:divBdr>
        <w:top w:val="none" w:sz="0" w:space="0" w:color="auto"/>
        <w:left w:val="none" w:sz="0" w:space="0" w:color="auto"/>
        <w:bottom w:val="none" w:sz="0" w:space="0" w:color="auto"/>
        <w:right w:val="none" w:sz="0" w:space="0" w:color="auto"/>
      </w:divBdr>
      <w:divsChild>
        <w:div w:id="1077435803">
          <w:marLeft w:val="0"/>
          <w:marRight w:val="0"/>
          <w:marTop w:val="0"/>
          <w:marBottom w:val="0"/>
          <w:divBdr>
            <w:top w:val="none" w:sz="0" w:space="0" w:color="auto"/>
            <w:left w:val="none" w:sz="0" w:space="0" w:color="auto"/>
            <w:bottom w:val="none" w:sz="0" w:space="0" w:color="auto"/>
            <w:right w:val="none" w:sz="0" w:space="0" w:color="auto"/>
          </w:divBdr>
          <w:divsChild>
            <w:div w:id="112098628">
              <w:marLeft w:val="0"/>
              <w:marRight w:val="0"/>
              <w:marTop w:val="0"/>
              <w:marBottom w:val="0"/>
              <w:divBdr>
                <w:top w:val="none" w:sz="0" w:space="0" w:color="auto"/>
                <w:left w:val="none" w:sz="0" w:space="0" w:color="auto"/>
                <w:bottom w:val="none" w:sz="0" w:space="0" w:color="auto"/>
                <w:right w:val="none" w:sz="0" w:space="0" w:color="auto"/>
              </w:divBdr>
              <w:divsChild>
                <w:div w:id="201511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2981">
          <w:marLeft w:val="0"/>
          <w:marRight w:val="0"/>
          <w:marTop w:val="0"/>
          <w:marBottom w:val="0"/>
          <w:divBdr>
            <w:top w:val="none" w:sz="0" w:space="0" w:color="auto"/>
            <w:left w:val="none" w:sz="0" w:space="0" w:color="auto"/>
            <w:bottom w:val="none" w:sz="0" w:space="0" w:color="auto"/>
            <w:right w:val="none" w:sz="0" w:space="0" w:color="auto"/>
          </w:divBdr>
        </w:div>
        <w:div w:id="1125732649">
          <w:marLeft w:val="0"/>
          <w:marRight w:val="0"/>
          <w:marTop w:val="0"/>
          <w:marBottom w:val="0"/>
          <w:divBdr>
            <w:top w:val="none" w:sz="0" w:space="0" w:color="auto"/>
            <w:left w:val="none" w:sz="0" w:space="0" w:color="auto"/>
            <w:bottom w:val="none" w:sz="0" w:space="0" w:color="auto"/>
            <w:right w:val="none" w:sz="0" w:space="0" w:color="auto"/>
          </w:divBdr>
          <w:divsChild>
            <w:div w:id="1021978368">
              <w:marLeft w:val="0"/>
              <w:marRight w:val="0"/>
              <w:marTop w:val="0"/>
              <w:marBottom w:val="0"/>
              <w:divBdr>
                <w:top w:val="none" w:sz="0" w:space="0" w:color="auto"/>
                <w:left w:val="none" w:sz="0" w:space="0" w:color="auto"/>
                <w:bottom w:val="none" w:sz="0" w:space="0" w:color="auto"/>
                <w:right w:val="none" w:sz="0" w:space="0" w:color="auto"/>
              </w:divBdr>
              <w:divsChild>
                <w:div w:id="1873304067">
                  <w:marLeft w:val="0"/>
                  <w:marRight w:val="0"/>
                  <w:marTop w:val="0"/>
                  <w:marBottom w:val="0"/>
                  <w:divBdr>
                    <w:top w:val="none" w:sz="0" w:space="0" w:color="auto"/>
                    <w:left w:val="none" w:sz="0" w:space="0" w:color="auto"/>
                    <w:bottom w:val="none" w:sz="0" w:space="0" w:color="auto"/>
                    <w:right w:val="none" w:sz="0" w:space="0" w:color="auto"/>
                  </w:divBdr>
                  <w:divsChild>
                    <w:div w:id="69896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525271">
          <w:marLeft w:val="0"/>
          <w:marRight w:val="0"/>
          <w:marTop w:val="0"/>
          <w:marBottom w:val="0"/>
          <w:divBdr>
            <w:top w:val="none" w:sz="0" w:space="0" w:color="auto"/>
            <w:left w:val="none" w:sz="0" w:space="0" w:color="auto"/>
            <w:bottom w:val="none" w:sz="0" w:space="0" w:color="auto"/>
            <w:right w:val="none" w:sz="0" w:space="0" w:color="auto"/>
          </w:divBdr>
          <w:divsChild>
            <w:div w:id="1091438270">
              <w:marLeft w:val="0"/>
              <w:marRight w:val="0"/>
              <w:marTop w:val="0"/>
              <w:marBottom w:val="0"/>
              <w:divBdr>
                <w:top w:val="none" w:sz="0" w:space="0" w:color="auto"/>
                <w:left w:val="none" w:sz="0" w:space="0" w:color="auto"/>
                <w:bottom w:val="none" w:sz="0" w:space="0" w:color="auto"/>
                <w:right w:val="none" w:sz="0" w:space="0" w:color="auto"/>
              </w:divBdr>
            </w:div>
            <w:div w:id="1126041662">
              <w:marLeft w:val="0"/>
              <w:marRight w:val="0"/>
              <w:marTop w:val="0"/>
              <w:marBottom w:val="0"/>
              <w:divBdr>
                <w:top w:val="none" w:sz="0" w:space="0" w:color="auto"/>
                <w:left w:val="none" w:sz="0" w:space="0" w:color="auto"/>
                <w:bottom w:val="none" w:sz="0" w:space="0" w:color="auto"/>
                <w:right w:val="none" w:sz="0" w:space="0" w:color="auto"/>
              </w:divBdr>
            </w:div>
            <w:div w:id="1123957885">
              <w:marLeft w:val="0"/>
              <w:marRight w:val="0"/>
              <w:marTop w:val="0"/>
              <w:marBottom w:val="0"/>
              <w:divBdr>
                <w:top w:val="none" w:sz="0" w:space="0" w:color="auto"/>
                <w:left w:val="none" w:sz="0" w:space="0" w:color="auto"/>
                <w:bottom w:val="none" w:sz="0" w:space="0" w:color="auto"/>
                <w:right w:val="none" w:sz="0" w:space="0" w:color="auto"/>
              </w:divBdr>
            </w:div>
            <w:div w:id="605191901">
              <w:marLeft w:val="0"/>
              <w:marRight w:val="0"/>
              <w:marTop w:val="0"/>
              <w:marBottom w:val="0"/>
              <w:divBdr>
                <w:top w:val="none" w:sz="0" w:space="0" w:color="auto"/>
                <w:left w:val="none" w:sz="0" w:space="0" w:color="auto"/>
                <w:bottom w:val="none" w:sz="0" w:space="0" w:color="auto"/>
                <w:right w:val="none" w:sz="0" w:space="0" w:color="auto"/>
              </w:divBdr>
            </w:div>
            <w:div w:id="430129546">
              <w:marLeft w:val="0"/>
              <w:marRight w:val="0"/>
              <w:marTop w:val="0"/>
              <w:marBottom w:val="0"/>
              <w:divBdr>
                <w:top w:val="none" w:sz="0" w:space="0" w:color="auto"/>
                <w:left w:val="none" w:sz="0" w:space="0" w:color="auto"/>
                <w:bottom w:val="none" w:sz="0" w:space="0" w:color="auto"/>
                <w:right w:val="none" w:sz="0" w:space="0" w:color="auto"/>
              </w:divBdr>
            </w:div>
            <w:div w:id="1781684274">
              <w:marLeft w:val="0"/>
              <w:marRight w:val="0"/>
              <w:marTop w:val="0"/>
              <w:marBottom w:val="0"/>
              <w:divBdr>
                <w:top w:val="none" w:sz="0" w:space="0" w:color="auto"/>
                <w:left w:val="none" w:sz="0" w:space="0" w:color="auto"/>
                <w:bottom w:val="none" w:sz="0" w:space="0" w:color="auto"/>
                <w:right w:val="none" w:sz="0" w:space="0" w:color="auto"/>
              </w:divBdr>
            </w:div>
            <w:div w:id="705251548">
              <w:marLeft w:val="0"/>
              <w:marRight w:val="0"/>
              <w:marTop w:val="0"/>
              <w:marBottom w:val="0"/>
              <w:divBdr>
                <w:top w:val="none" w:sz="0" w:space="0" w:color="auto"/>
                <w:left w:val="none" w:sz="0" w:space="0" w:color="auto"/>
                <w:bottom w:val="none" w:sz="0" w:space="0" w:color="auto"/>
                <w:right w:val="none" w:sz="0" w:space="0" w:color="auto"/>
              </w:divBdr>
            </w:div>
            <w:div w:id="944003551">
              <w:marLeft w:val="0"/>
              <w:marRight w:val="0"/>
              <w:marTop w:val="0"/>
              <w:marBottom w:val="0"/>
              <w:divBdr>
                <w:top w:val="none" w:sz="0" w:space="0" w:color="auto"/>
                <w:left w:val="none" w:sz="0" w:space="0" w:color="auto"/>
                <w:bottom w:val="none" w:sz="0" w:space="0" w:color="auto"/>
                <w:right w:val="none" w:sz="0" w:space="0" w:color="auto"/>
              </w:divBdr>
            </w:div>
            <w:div w:id="1635718473">
              <w:marLeft w:val="0"/>
              <w:marRight w:val="0"/>
              <w:marTop w:val="0"/>
              <w:marBottom w:val="0"/>
              <w:divBdr>
                <w:top w:val="none" w:sz="0" w:space="0" w:color="auto"/>
                <w:left w:val="none" w:sz="0" w:space="0" w:color="auto"/>
                <w:bottom w:val="none" w:sz="0" w:space="0" w:color="auto"/>
                <w:right w:val="none" w:sz="0" w:space="0" w:color="auto"/>
              </w:divBdr>
            </w:div>
            <w:div w:id="834416201">
              <w:marLeft w:val="0"/>
              <w:marRight w:val="0"/>
              <w:marTop w:val="0"/>
              <w:marBottom w:val="0"/>
              <w:divBdr>
                <w:top w:val="none" w:sz="0" w:space="0" w:color="auto"/>
                <w:left w:val="none" w:sz="0" w:space="0" w:color="auto"/>
                <w:bottom w:val="none" w:sz="0" w:space="0" w:color="auto"/>
                <w:right w:val="none" w:sz="0" w:space="0" w:color="auto"/>
              </w:divBdr>
            </w:div>
            <w:div w:id="1135491919">
              <w:marLeft w:val="0"/>
              <w:marRight w:val="0"/>
              <w:marTop w:val="0"/>
              <w:marBottom w:val="0"/>
              <w:divBdr>
                <w:top w:val="none" w:sz="0" w:space="0" w:color="auto"/>
                <w:left w:val="none" w:sz="0" w:space="0" w:color="auto"/>
                <w:bottom w:val="none" w:sz="0" w:space="0" w:color="auto"/>
                <w:right w:val="none" w:sz="0" w:space="0" w:color="auto"/>
              </w:divBdr>
            </w:div>
            <w:div w:id="1796099520">
              <w:marLeft w:val="0"/>
              <w:marRight w:val="0"/>
              <w:marTop w:val="0"/>
              <w:marBottom w:val="0"/>
              <w:divBdr>
                <w:top w:val="none" w:sz="0" w:space="0" w:color="auto"/>
                <w:left w:val="none" w:sz="0" w:space="0" w:color="auto"/>
                <w:bottom w:val="none" w:sz="0" w:space="0" w:color="auto"/>
                <w:right w:val="none" w:sz="0" w:space="0" w:color="auto"/>
              </w:divBdr>
            </w:div>
            <w:div w:id="129756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thnologu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337</Words>
  <Characters>1875</Characters>
  <Application>Microsoft Office Word</Application>
  <DocSecurity>0</DocSecurity>
  <Lines>34</Lines>
  <Paragraphs>19</Paragraphs>
  <ScaleCrop>false</ScaleCrop>
  <Company>The University of Auckland</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Claessens</dc:creator>
  <cp:keywords/>
  <dc:description/>
  <cp:lastModifiedBy>Scott Claessens</cp:lastModifiedBy>
  <cp:revision>4</cp:revision>
  <dcterms:created xsi:type="dcterms:W3CDTF">2020-02-26T00:21:00Z</dcterms:created>
  <dcterms:modified xsi:type="dcterms:W3CDTF">2020-02-26T00:40:00Z</dcterms:modified>
</cp:coreProperties>
</file>