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B1297" w14:textId="624B2B8E" w:rsidR="005728C0" w:rsidRPr="00DD52AF" w:rsidRDefault="005728C0" w:rsidP="005B580D">
      <w:pPr>
        <w:bidi w:val="0"/>
        <w:jc w:val="left"/>
        <w:rPr>
          <w:b/>
          <w:bCs/>
          <w:noProof/>
          <w:color w:val="000000" w:themeColor="text1"/>
          <w:sz w:val="28"/>
          <w:szCs w:val="28"/>
        </w:rPr>
      </w:pPr>
      <w:r w:rsidRPr="00DD52AF">
        <w:rPr>
          <w:b/>
          <w:bCs/>
          <w:noProof/>
          <w:color w:val="000000" w:themeColor="text1"/>
          <w:sz w:val="28"/>
          <w:szCs w:val="28"/>
        </w:rPr>
        <w:t>Supplemenatry information</w:t>
      </w:r>
    </w:p>
    <w:p w14:paraId="78D2D2B4" w14:textId="77777777" w:rsidR="0097436E" w:rsidRPr="0049001A" w:rsidRDefault="0097436E" w:rsidP="0097436E">
      <w:pPr>
        <w:bidi w:val="0"/>
        <w:jc w:val="left"/>
        <w:rPr>
          <w:b/>
          <w:bCs/>
          <w:noProof/>
          <w:color w:val="000000" w:themeColor="text1"/>
          <w:sz w:val="24"/>
          <w:szCs w:val="24"/>
        </w:rPr>
      </w:pPr>
    </w:p>
    <w:p w14:paraId="39796707" w14:textId="07BCD1AB" w:rsidR="00771011" w:rsidRPr="0049001A" w:rsidRDefault="00771011" w:rsidP="00420CF6">
      <w:pPr>
        <w:rPr>
          <w:rFonts w:cstheme="minorHAnsi"/>
          <w:b/>
          <w:bCs/>
          <w:sz w:val="24"/>
          <w:szCs w:val="24"/>
        </w:rPr>
      </w:pPr>
      <w:r w:rsidRPr="0049001A">
        <w:rPr>
          <w:rFonts w:cstheme="minorHAnsi"/>
          <w:b/>
          <w:bCs/>
          <w:sz w:val="24"/>
          <w:szCs w:val="24"/>
        </w:rPr>
        <w:t xml:space="preserve">Effect of land use on microplastic pollution in a major boundary waterway: </w:t>
      </w:r>
      <w:r w:rsidR="00420CF6">
        <w:rPr>
          <w:rFonts w:cstheme="minorHAnsi"/>
          <w:b/>
          <w:bCs/>
          <w:sz w:val="24"/>
          <w:szCs w:val="24"/>
        </w:rPr>
        <w:t>T</w:t>
      </w:r>
      <w:r w:rsidRPr="0049001A">
        <w:rPr>
          <w:rFonts w:cstheme="minorHAnsi"/>
          <w:b/>
          <w:bCs/>
          <w:sz w:val="24"/>
          <w:szCs w:val="24"/>
        </w:rPr>
        <w:t xml:space="preserve">he </w:t>
      </w:r>
      <w:proofErr w:type="spellStart"/>
      <w:r w:rsidRPr="0049001A">
        <w:rPr>
          <w:rFonts w:cstheme="minorHAnsi"/>
          <w:b/>
          <w:bCs/>
          <w:sz w:val="24"/>
          <w:szCs w:val="24"/>
        </w:rPr>
        <w:t>Arvand</w:t>
      </w:r>
      <w:proofErr w:type="spellEnd"/>
      <w:r w:rsidRPr="0049001A">
        <w:rPr>
          <w:rFonts w:cstheme="minorHAnsi"/>
          <w:b/>
          <w:bCs/>
          <w:sz w:val="24"/>
          <w:szCs w:val="24"/>
        </w:rPr>
        <w:t xml:space="preserve"> River</w:t>
      </w:r>
    </w:p>
    <w:p w14:paraId="3B7A467E" w14:textId="77777777" w:rsidR="005728C0" w:rsidRPr="0049001A" w:rsidRDefault="005728C0" w:rsidP="005728C0">
      <w:pPr>
        <w:bidi w:val="0"/>
        <w:jc w:val="left"/>
        <w:rPr>
          <w:b/>
          <w:bCs/>
          <w:noProof/>
          <w:color w:val="000000" w:themeColor="text1"/>
          <w:sz w:val="24"/>
          <w:szCs w:val="24"/>
        </w:rPr>
      </w:pPr>
    </w:p>
    <w:p w14:paraId="5CEF111C" w14:textId="780EA5A8" w:rsidR="0040745C" w:rsidRPr="0049001A" w:rsidRDefault="00C36B24" w:rsidP="005728C0">
      <w:pPr>
        <w:bidi w:val="0"/>
        <w:jc w:val="left"/>
        <w:rPr>
          <w:noProof/>
          <w:color w:val="000000" w:themeColor="text1"/>
          <w:sz w:val="24"/>
          <w:szCs w:val="24"/>
        </w:rPr>
      </w:pPr>
      <w:r w:rsidRPr="0049001A">
        <w:rPr>
          <w:b/>
          <w:bCs/>
          <w:noProof/>
          <w:color w:val="000000" w:themeColor="text1"/>
          <w:sz w:val="24"/>
          <w:szCs w:val="24"/>
        </w:rPr>
        <w:t xml:space="preserve">Table </w:t>
      </w:r>
      <w:r w:rsidR="00707C50" w:rsidRPr="0049001A">
        <w:rPr>
          <w:b/>
          <w:bCs/>
          <w:noProof/>
          <w:color w:val="000000" w:themeColor="text1"/>
          <w:sz w:val="24"/>
          <w:szCs w:val="24"/>
        </w:rPr>
        <w:t>S</w:t>
      </w:r>
      <w:r w:rsidRPr="0049001A">
        <w:rPr>
          <w:b/>
          <w:bCs/>
          <w:noProof/>
          <w:color w:val="000000" w:themeColor="text1"/>
          <w:sz w:val="24"/>
          <w:szCs w:val="24"/>
        </w:rPr>
        <w:t>1.</w:t>
      </w:r>
      <w:r w:rsidRPr="0049001A">
        <w:rPr>
          <w:noProof/>
          <w:color w:val="000000" w:themeColor="text1"/>
          <w:sz w:val="24"/>
          <w:szCs w:val="24"/>
        </w:rPr>
        <w:t xml:space="preserve"> </w:t>
      </w:r>
      <w:r w:rsidR="00BF3E1D" w:rsidRPr="0049001A">
        <w:rPr>
          <w:noProof/>
          <w:color w:val="000000" w:themeColor="text1"/>
          <w:sz w:val="24"/>
          <w:szCs w:val="24"/>
        </w:rPr>
        <w:t>Location</w:t>
      </w:r>
      <w:r w:rsidRPr="0049001A">
        <w:rPr>
          <w:noProof/>
          <w:color w:val="000000" w:themeColor="text1"/>
          <w:sz w:val="24"/>
          <w:szCs w:val="24"/>
        </w:rPr>
        <w:t xml:space="preserve"> of water and sediment sampling sites </w:t>
      </w:r>
      <w:r w:rsidR="00BF3E1D" w:rsidRPr="0049001A">
        <w:rPr>
          <w:noProof/>
          <w:color w:val="000000" w:themeColor="text1"/>
          <w:sz w:val="24"/>
          <w:szCs w:val="24"/>
        </w:rPr>
        <w:t xml:space="preserve">with </w:t>
      </w:r>
      <w:r w:rsidRPr="0049001A">
        <w:rPr>
          <w:noProof/>
          <w:color w:val="000000" w:themeColor="text1"/>
          <w:sz w:val="24"/>
          <w:szCs w:val="24"/>
        </w:rPr>
        <w:t xml:space="preserve">different land uses </w:t>
      </w:r>
      <w:r w:rsidR="00BF3E1D" w:rsidRPr="0049001A">
        <w:rPr>
          <w:noProof/>
          <w:color w:val="000000" w:themeColor="text1"/>
          <w:sz w:val="24"/>
          <w:szCs w:val="24"/>
        </w:rPr>
        <w:t>in the</w:t>
      </w:r>
      <w:r w:rsidR="006365F4">
        <w:rPr>
          <w:noProof/>
          <w:color w:val="000000" w:themeColor="text1"/>
          <w:sz w:val="24"/>
          <w:szCs w:val="24"/>
        </w:rPr>
        <w:t xml:space="preserve"> </w:t>
      </w:r>
      <w:r w:rsidRPr="0049001A">
        <w:rPr>
          <w:noProof/>
          <w:color w:val="000000" w:themeColor="text1"/>
          <w:sz w:val="24"/>
          <w:szCs w:val="24"/>
        </w:rPr>
        <w:t>Arvand River.</w:t>
      </w:r>
    </w:p>
    <w:bookmarkStart w:id="0" w:name="_MON_1706198641"/>
    <w:bookmarkEnd w:id="0"/>
    <w:p w14:paraId="5A7047FF" w14:textId="038CD5C5" w:rsidR="00C36B24" w:rsidRDefault="00235104" w:rsidP="00C36B24">
      <w:pPr>
        <w:bidi w:val="0"/>
        <w:jc w:val="center"/>
        <w:rPr>
          <w:noProof/>
          <w:color w:val="000000" w:themeColor="text1"/>
          <w:sz w:val="24"/>
          <w:szCs w:val="24"/>
        </w:rPr>
      </w:pPr>
      <w:r w:rsidRPr="00235104">
        <w:rPr>
          <w:noProof/>
          <w:color w:val="000000" w:themeColor="text1"/>
          <w:sz w:val="24"/>
          <w:szCs w:val="24"/>
        </w:rPr>
        <w:object w:dxaOrig="7133" w:dyaOrig="8148" w14:anchorId="23D48C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397.55pt;height:407.6pt;mso-width-percent:0;mso-height-percent:0;mso-width-percent:0;mso-height-percent:0" o:ole="">
            <v:imagedata r:id="rId7" o:title=""/>
          </v:shape>
          <o:OLEObject Type="Embed" ProgID="Excel.Sheet.8" ShapeID="_x0000_i1027" DrawAspect="Content" ObjectID="_1783329811" r:id="rId8"/>
        </w:object>
      </w:r>
    </w:p>
    <w:p w14:paraId="2086DFE6" w14:textId="77777777" w:rsidR="00C36B24" w:rsidRDefault="00C36B24" w:rsidP="00C36B24">
      <w:pPr>
        <w:bidi w:val="0"/>
        <w:jc w:val="center"/>
        <w:rPr>
          <w:noProof/>
          <w:color w:val="000000" w:themeColor="text1"/>
          <w:sz w:val="24"/>
          <w:szCs w:val="24"/>
        </w:rPr>
      </w:pPr>
    </w:p>
    <w:p w14:paraId="7148415C" w14:textId="77777777" w:rsidR="00707C50" w:rsidRDefault="00707C50" w:rsidP="00707C50">
      <w:pPr>
        <w:bidi w:val="0"/>
        <w:jc w:val="center"/>
        <w:rPr>
          <w:noProof/>
          <w:color w:val="000000" w:themeColor="text1"/>
          <w:sz w:val="24"/>
          <w:szCs w:val="24"/>
        </w:rPr>
      </w:pPr>
    </w:p>
    <w:p w14:paraId="7C005935" w14:textId="77777777" w:rsidR="00707C50" w:rsidRDefault="00707C50" w:rsidP="00707C50">
      <w:pPr>
        <w:bidi w:val="0"/>
        <w:jc w:val="center"/>
        <w:rPr>
          <w:noProof/>
          <w:color w:val="000000" w:themeColor="text1"/>
          <w:sz w:val="24"/>
          <w:szCs w:val="24"/>
        </w:rPr>
      </w:pPr>
    </w:p>
    <w:p w14:paraId="346B50F2" w14:textId="12E2F7ED" w:rsidR="00707C50" w:rsidRDefault="00707C50" w:rsidP="00707C50">
      <w:pPr>
        <w:bidi w:val="0"/>
        <w:jc w:val="center"/>
        <w:rPr>
          <w:noProof/>
          <w:color w:val="000000" w:themeColor="text1"/>
          <w:sz w:val="24"/>
          <w:szCs w:val="24"/>
        </w:rPr>
      </w:pPr>
    </w:p>
    <w:p w14:paraId="2E282F16" w14:textId="719F783E" w:rsidR="0021758B" w:rsidRPr="0049001A" w:rsidRDefault="00EA219D" w:rsidP="00771011">
      <w:pPr>
        <w:bidi w:val="0"/>
        <w:rPr>
          <w:rFonts w:cstheme="minorHAnsi"/>
          <w:b/>
          <w:bCs/>
          <w:color w:val="000000" w:themeColor="text1"/>
          <w:sz w:val="24"/>
          <w:szCs w:val="24"/>
        </w:rPr>
      </w:pPr>
      <w:r w:rsidRPr="0049001A">
        <w:rPr>
          <w:rFonts w:cstheme="minorHAnsi"/>
          <w:b/>
          <w:bCs/>
          <w:color w:val="000000" w:themeColor="text1"/>
          <w:sz w:val="24"/>
          <w:szCs w:val="24"/>
        </w:rPr>
        <w:lastRenderedPageBreak/>
        <w:t xml:space="preserve">1. </w:t>
      </w:r>
      <w:r w:rsidR="0021758B" w:rsidRPr="0049001A">
        <w:rPr>
          <w:rFonts w:cstheme="minorHAnsi"/>
          <w:b/>
          <w:bCs/>
          <w:color w:val="000000" w:themeColor="text1"/>
          <w:sz w:val="24"/>
          <w:szCs w:val="24"/>
        </w:rPr>
        <w:t>Sediment physicochemical properties</w:t>
      </w:r>
    </w:p>
    <w:p w14:paraId="56A31C48" w14:textId="255B341F" w:rsidR="0021758B" w:rsidRPr="0049001A" w:rsidRDefault="00DC48A4" w:rsidP="00A70582">
      <w:pPr>
        <w:bidi w:val="0"/>
        <w:rPr>
          <w:rFonts w:cstheme="minorHAnsi"/>
          <w:color w:val="000000" w:themeColor="text1"/>
          <w:sz w:val="24"/>
          <w:szCs w:val="24"/>
          <w:rtl/>
        </w:rPr>
      </w:pPr>
      <w:r w:rsidRPr="0049001A">
        <w:rPr>
          <w:rFonts w:cstheme="minorHAnsi"/>
          <w:color w:val="000000" w:themeColor="text1"/>
          <w:sz w:val="24"/>
          <w:szCs w:val="24"/>
        </w:rPr>
        <w:t xml:space="preserve">The </w:t>
      </w:r>
      <w:proofErr w:type="spellStart"/>
      <w:r w:rsidRPr="0049001A">
        <w:rPr>
          <w:rFonts w:cstheme="minorHAnsi"/>
          <w:color w:val="000000" w:themeColor="text1"/>
          <w:sz w:val="24"/>
          <w:szCs w:val="24"/>
        </w:rPr>
        <w:t>characteri</w:t>
      </w:r>
      <w:r w:rsidR="00A70582">
        <w:rPr>
          <w:rFonts w:cstheme="minorHAnsi"/>
          <w:color w:val="000000" w:themeColor="text1"/>
          <w:sz w:val="24"/>
          <w:szCs w:val="24"/>
        </w:rPr>
        <w:t>s</w:t>
      </w:r>
      <w:r w:rsidRPr="0049001A">
        <w:rPr>
          <w:rFonts w:cstheme="minorHAnsi"/>
          <w:color w:val="000000" w:themeColor="text1"/>
          <w:sz w:val="24"/>
          <w:szCs w:val="24"/>
        </w:rPr>
        <w:t>ation</w:t>
      </w:r>
      <w:proofErr w:type="spellEnd"/>
      <w:r w:rsidRPr="0049001A">
        <w:rPr>
          <w:rFonts w:cstheme="minorHAnsi"/>
          <w:color w:val="000000" w:themeColor="text1"/>
          <w:sz w:val="24"/>
          <w:szCs w:val="24"/>
        </w:rPr>
        <w:t xml:space="preserve"> of</w:t>
      </w:r>
      <w:r w:rsidR="0021758B" w:rsidRPr="0049001A">
        <w:rPr>
          <w:rFonts w:cstheme="minorHAnsi"/>
          <w:color w:val="000000" w:themeColor="text1"/>
          <w:sz w:val="24"/>
          <w:szCs w:val="24"/>
        </w:rPr>
        <w:t xml:space="preserve"> the 24 sediment samples from the </w:t>
      </w:r>
      <w:proofErr w:type="spellStart"/>
      <w:r w:rsidR="0021758B" w:rsidRPr="0049001A">
        <w:rPr>
          <w:rFonts w:cstheme="minorHAnsi"/>
          <w:color w:val="000000" w:themeColor="text1"/>
          <w:sz w:val="24"/>
          <w:szCs w:val="24"/>
        </w:rPr>
        <w:t>Arvand</w:t>
      </w:r>
      <w:proofErr w:type="spellEnd"/>
      <w:r w:rsidR="0021758B" w:rsidRPr="0049001A">
        <w:rPr>
          <w:rFonts w:cstheme="minorHAnsi"/>
          <w:color w:val="000000" w:themeColor="text1"/>
          <w:sz w:val="24"/>
          <w:szCs w:val="24"/>
        </w:rPr>
        <w:t xml:space="preserve"> are summarized in Table S2. The mean pH values in the four land uses are slightly similar ranging from 6.59 to 8.21. The sediment sample collected near Khorramshahr wastewater effluent (sample No. N4) is the most acidic sample (pH: 6.59), while sample No. N7 collected from agricultural area proved to be the most alkaline (pH: 8.21) due to the use of fertilizers. Significant differences in pH values among samples collected from different land uses were deter</w:t>
      </w:r>
      <w:r w:rsidR="006D29E4">
        <w:rPr>
          <w:rFonts w:cstheme="minorHAnsi"/>
          <w:color w:val="000000" w:themeColor="text1"/>
          <w:sz w:val="24"/>
          <w:szCs w:val="24"/>
        </w:rPr>
        <w:t xml:space="preserve">mined (Kruskal-Wallis test, p &lt; </w:t>
      </w:r>
      <w:r w:rsidR="0021758B" w:rsidRPr="0049001A">
        <w:rPr>
          <w:rFonts w:cstheme="minorHAnsi"/>
          <w:color w:val="000000" w:themeColor="text1"/>
          <w:sz w:val="24"/>
          <w:szCs w:val="24"/>
        </w:rPr>
        <w:t>0.05).</w:t>
      </w:r>
      <w:r w:rsidR="0021758B" w:rsidRPr="0049001A">
        <w:rPr>
          <w:rFonts w:cstheme="minorHAnsi" w:hint="cs"/>
          <w:color w:val="000000" w:themeColor="text1"/>
          <w:sz w:val="24"/>
          <w:szCs w:val="24"/>
          <w:rtl/>
        </w:rPr>
        <w:t xml:space="preserve"> </w:t>
      </w:r>
      <w:r w:rsidR="0021758B" w:rsidRPr="0049001A">
        <w:rPr>
          <w:rFonts w:cstheme="minorHAnsi"/>
          <w:color w:val="000000" w:themeColor="text1"/>
          <w:sz w:val="24"/>
          <w:szCs w:val="24"/>
        </w:rPr>
        <w:t xml:space="preserve">The electrical conductivity (EC) ranged from 1.09 to 1265 mS/cm. The highest EC values occurred in mixed zone (estuarine) of the </w:t>
      </w:r>
      <w:proofErr w:type="spellStart"/>
      <w:r w:rsidR="0021758B" w:rsidRPr="0049001A">
        <w:rPr>
          <w:rFonts w:cstheme="minorHAnsi"/>
          <w:color w:val="000000" w:themeColor="text1"/>
          <w:sz w:val="24"/>
          <w:szCs w:val="24"/>
        </w:rPr>
        <w:t>Arvand</w:t>
      </w:r>
      <w:proofErr w:type="spellEnd"/>
      <w:r w:rsidR="0021758B" w:rsidRPr="0049001A">
        <w:rPr>
          <w:rFonts w:cstheme="minorHAnsi"/>
          <w:color w:val="000000" w:themeColor="text1"/>
          <w:sz w:val="24"/>
          <w:szCs w:val="24"/>
        </w:rPr>
        <w:t xml:space="preserve"> River water with the Persian Gulf in natural area. Mean organic matter (OM) content of the sediments in urban, industrial, agricultural and natural areas were 8.29, 5.75, 7.95, and 9.08%, respectively. The EC, CEC, OM and CaCO</w:t>
      </w:r>
      <w:r w:rsidR="0021758B" w:rsidRPr="0049001A">
        <w:rPr>
          <w:rFonts w:cstheme="minorHAnsi"/>
          <w:color w:val="000000" w:themeColor="text1"/>
          <w:sz w:val="24"/>
          <w:szCs w:val="24"/>
          <w:vertAlign w:val="subscript"/>
        </w:rPr>
        <w:t>3</w:t>
      </w:r>
      <w:r w:rsidR="0021758B" w:rsidRPr="0049001A">
        <w:rPr>
          <w:rFonts w:cstheme="minorHAnsi"/>
          <w:color w:val="000000" w:themeColor="text1"/>
          <w:sz w:val="24"/>
          <w:szCs w:val="24"/>
        </w:rPr>
        <w:t xml:space="preserve"> contents did not exhibit signif</w:t>
      </w:r>
      <w:r w:rsidR="006D29E4">
        <w:rPr>
          <w:rFonts w:cstheme="minorHAnsi"/>
          <w:color w:val="000000" w:themeColor="text1"/>
          <w:sz w:val="24"/>
          <w:szCs w:val="24"/>
        </w:rPr>
        <w:t xml:space="preserve">icant variations spatially (p &gt; </w:t>
      </w:r>
      <w:r w:rsidR="0021758B" w:rsidRPr="0049001A">
        <w:rPr>
          <w:rFonts w:cstheme="minorHAnsi"/>
          <w:color w:val="000000" w:themeColor="text1"/>
          <w:sz w:val="24"/>
          <w:szCs w:val="24"/>
        </w:rPr>
        <w:t xml:space="preserve">0.05). Based on the US Department of Agriculture (USDA) and the method proposed by </w:t>
      </w:r>
      <w:r w:rsidR="0021758B" w:rsidRPr="0049001A">
        <w:rPr>
          <w:rFonts w:cstheme="minorHAnsi"/>
          <w:color w:val="000000" w:themeColor="text1"/>
          <w:sz w:val="24"/>
          <w:szCs w:val="24"/>
        </w:rPr>
        <w:fldChar w:fldCharType="begin" w:fldLock="1"/>
      </w:r>
      <w:r w:rsidR="0021758B" w:rsidRPr="0049001A">
        <w:rPr>
          <w:rFonts w:cstheme="minorHAnsi"/>
          <w:color w:val="000000" w:themeColor="text1"/>
          <w:sz w:val="24"/>
          <w:szCs w:val="24"/>
        </w:rPr>
        <w:instrText>ADDIN CSL_CITATION {"citationItems":[{"id":"ITEM-1","itemData":{"ISBN":"0470960590","author":[{"dropping-particle":"","family":"Buol","given":"Stanley W","non-dropping-particle":"","parse-names":false,"suffix":""},{"dropping-particle":"","family":"Southard","given":"Randal J","non-dropping-particle":"","parse-names":false,"suffix":""},{"dropping-particle":"","family":"Graham","given":"Robert C","non-dropping-particle":"","parse-names":false,"suffix":""},{"dropping-particle":"","family":"McDaniel","given":"Paul A","non-dropping-particle":"","parse-names":false,"suffix":""}],"id":"ITEM-1","issued":{"date-parts":[["2011"]]},"publisher":"John Wiley &amp; Sons","title":"Soil genesis and classification","type":"book"},"uris":["http://www.mendeley.com/documents/?uuid=ffac6e47-1014-412f-8282-79628c8186cc"]}],"mendeley":{"formattedCitation":"(Buol et al., 2011)","manualFormatting":"Buol et al. (2011)","plainTextFormattedCitation":"(Buol et al., 2011)","previouslyFormattedCitation":"(Buol et al., 2011)"},"properties":{"noteIndex":0},"schema":"https://github.com/citation-style-language/schema/raw/master/csl-citation.json"}</w:instrText>
      </w:r>
      <w:r w:rsidR="0021758B" w:rsidRPr="0049001A">
        <w:rPr>
          <w:rFonts w:cstheme="minorHAnsi"/>
          <w:color w:val="000000" w:themeColor="text1"/>
          <w:sz w:val="24"/>
          <w:szCs w:val="24"/>
        </w:rPr>
        <w:fldChar w:fldCharType="separate"/>
      </w:r>
      <w:r w:rsidR="0021758B" w:rsidRPr="0049001A">
        <w:rPr>
          <w:rFonts w:cstheme="minorHAnsi"/>
          <w:noProof/>
          <w:color w:val="000000" w:themeColor="text1"/>
          <w:sz w:val="24"/>
          <w:szCs w:val="24"/>
        </w:rPr>
        <w:t>Buol et al. (2011)</w:t>
      </w:r>
      <w:r w:rsidR="0021758B" w:rsidRPr="0049001A">
        <w:rPr>
          <w:rFonts w:cstheme="minorHAnsi"/>
          <w:color w:val="000000" w:themeColor="text1"/>
          <w:sz w:val="24"/>
          <w:szCs w:val="24"/>
        </w:rPr>
        <w:fldChar w:fldCharType="end"/>
      </w:r>
      <w:r w:rsidR="0021758B" w:rsidRPr="0049001A">
        <w:rPr>
          <w:rFonts w:cstheme="minorHAnsi"/>
          <w:color w:val="000000" w:themeColor="text1"/>
          <w:sz w:val="24"/>
          <w:szCs w:val="24"/>
        </w:rPr>
        <w:t xml:space="preserve">, sediment samples demonstrated various texture as follows: at urban sites the samples were classified as silty clay and clay. At industrial sites, samples fell in the category of sandy clay loam, silty clay loam and clay. Samples collected at agricultural area were classified as sandy loam, silty clay, clay loam and clay. In natural area, the sediments showed clay loam, silty clay loam and loam texture. There were significant differences between clay, silt and sand contents in sediment samples from different land uses (p &lt; 0.05). A rich variety of sediment texture in the </w:t>
      </w:r>
      <w:proofErr w:type="spellStart"/>
      <w:r w:rsidR="0021758B" w:rsidRPr="0049001A">
        <w:rPr>
          <w:rFonts w:cstheme="minorHAnsi"/>
          <w:color w:val="000000" w:themeColor="text1"/>
          <w:sz w:val="24"/>
          <w:szCs w:val="24"/>
        </w:rPr>
        <w:t>Arvand</w:t>
      </w:r>
      <w:proofErr w:type="spellEnd"/>
      <w:r w:rsidR="0021758B" w:rsidRPr="0049001A">
        <w:rPr>
          <w:rFonts w:cstheme="minorHAnsi"/>
          <w:color w:val="000000" w:themeColor="text1"/>
          <w:sz w:val="24"/>
          <w:szCs w:val="24"/>
        </w:rPr>
        <w:t xml:space="preserve"> River was found to be associated with freshwater and sediment inputs from specific rivers in the area such as Tigris River from Iraq and Karoon River from Iran. Moreover, local coastal erosion of the Persian Gulf is responsible for downstream sedimentation</w:t>
      </w:r>
      <w:r w:rsidR="0021758B" w:rsidRPr="0049001A">
        <w:rPr>
          <w:rFonts w:cstheme="minorHAnsi" w:hint="cs"/>
          <w:color w:val="000000" w:themeColor="text1"/>
          <w:sz w:val="24"/>
          <w:szCs w:val="24"/>
          <w:rtl/>
        </w:rPr>
        <w:t xml:space="preserve"> </w:t>
      </w:r>
      <w:r w:rsidR="0021758B" w:rsidRPr="0049001A">
        <w:rPr>
          <w:rFonts w:cstheme="minorHAnsi"/>
          <w:color w:val="000000" w:themeColor="text1"/>
          <w:sz w:val="24"/>
          <w:szCs w:val="24"/>
        </w:rPr>
        <w:t>result in high variation of sediment texture.</w:t>
      </w:r>
    </w:p>
    <w:p w14:paraId="14FE29B5" w14:textId="77777777" w:rsidR="0021758B" w:rsidRDefault="0021758B">
      <w:pPr>
        <w:bidi w:val="0"/>
        <w:jc w:val="center"/>
        <w:rPr>
          <w:noProof/>
          <w:color w:val="000000" w:themeColor="text1"/>
          <w:sz w:val="24"/>
          <w:szCs w:val="24"/>
        </w:rPr>
      </w:pPr>
    </w:p>
    <w:p w14:paraId="140D3626" w14:textId="166517AE" w:rsidR="00707C50" w:rsidRDefault="00707C50" w:rsidP="00707C50">
      <w:pPr>
        <w:bidi w:val="0"/>
        <w:jc w:val="center"/>
        <w:rPr>
          <w:noProof/>
          <w:color w:val="000000" w:themeColor="text1"/>
          <w:sz w:val="24"/>
          <w:szCs w:val="24"/>
        </w:rPr>
      </w:pPr>
    </w:p>
    <w:p w14:paraId="3F4A2D87" w14:textId="19B1836A" w:rsidR="0021758B" w:rsidRDefault="0021758B">
      <w:pPr>
        <w:bidi w:val="0"/>
        <w:jc w:val="center"/>
        <w:rPr>
          <w:noProof/>
          <w:color w:val="000000" w:themeColor="text1"/>
          <w:sz w:val="24"/>
          <w:szCs w:val="24"/>
        </w:rPr>
      </w:pPr>
    </w:p>
    <w:p w14:paraId="4A0B4436" w14:textId="18F559DD" w:rsidR="0021758B" w:rsidRDefault="0021758B">
      <w:pPr>
        <w:bidi w:val="0"/>
        <w:jc w:val="center"/>
        <w:rPr>
          <w:noProof/>
          <w:color w:val="000000" w:themeColor="text1"/>
          <w:sz w:val="24"/>
          <w:szCs w:val="24"/>
          <w:rtl/>
        </w:rPr>
      </w:pPr>
    </w:p>
    <w:p w14:paraId="178521D2" w14:textId="77777777" w:rsidR="00771011" w:rsidRDefault="00771011" w:rsidP="00771011">
      <w:pPr>
        <w:bidi w:val="0"/>
        <w:jc w:val="center"/>
        <w:rPr>
          <w:noProof/>
          <w:color w:val="000000" w:themeColor="text1"/>
          <w:sz w:val="24"/>
          <w:szCs w:val="24"/>
        </w:rPr>
      </w:pPr>
    </w:p>
    <w:p w14:paraId="59E3084D" w14:textId="77777777" w:rsidR="00707C50" w:rsidRDefault="00707C50" w:rsidP="00707C50">
      <w:pPr>
        <w:bidi w:val="0"/>
        <w:jc w:val="center"/>
        <w:rPr>
          <w:noProof/>
          <w:color w:val="000000" w:themeColor="text1"/>
          <w:sz w:val="24"/>
          <w:szCs w:val="24"/>
        </w:rPr>
      </w:pPr>
    </w:p>
    <w:p w14:paraId="75C24A29" w14:textId="10E152D5" w:rsidR="00707C50" w:rsidRDefault="00707C50" w:rsidP="00707C50">
      <w:pPr>
        <w:bidi w:val="0"/>
        <w:jc w:val="center"/>
        <w:rPr>
          <w:noProof/>
          <w:color w:val="000000" w:themeColor="text1"/>
          <w:sz w:val="24"/>
          <w:szCs w:val="24"/>
        </w:rPr>
      </w:pPr>
      <w:r w:rsidRPr="00707C50">
        <w:rPr>
          <w:b/>
          <w:bCs/>
          <w:noProof/>
          <w:color w:val="000000" w:themeColor="text1"/>
          <w:sz w:val="24"/>
          <w:szCs w:val="24"/>
        </w:rPr>
        <w:lastRenderedPageBreak/>
        <w:t xml:space="preserve">Table </w:t>
      </w:r>
      <w:r>
        <w:rPr>
          <w:b/>
          <w:bCs/>
          <w:noProof/>
          <w:color w:val="000000" w:themeColor="text1"/>
          <w:sz w:val="24"/>
          <w:szCs w:val="24"/>
        </w:rPr>
        <w:t>S</w:t>
      </w:r>
      <w:r w:rsidRPr="00707C50">
        <w:rPr>
          <w:b/>
          <w:bCs/>
          <w:noProof/>
          <w:color w:val="000000" w:themeColor="text1"/>
          <w:sz w:val="24"/>
          <w:szCs w:val="24"/>
        </w:rPr>
        <w:t>2.</w:t>
      </w:r>
      <w:r>
        <w:rPr>
          <w:noProof/>
          <w:color w:val="000000" w:themeColor="text1"/>
          <w:sz w:val="24"/>
          <w:szCs w:val="24"/>
        </w:rPr>
        <w:t xml:space="preserve"> </w:t>
      </w:r>
      <w:r w:rsidR="00BF3E1D">
        <w:rPr>
          <w:noProof/>
          <w:color w:val="000000" w:themeColor="text1"/>
          <w:sz w:val="24"/>
          <w:szCs w:val="24"/>
        </w:rPr>
        <w:t xml:space="preserve">Characterisation of </w:t>
      </w:r>
      <w:r w:rsidRPr="00707C50">
        <w:rPr>
          <w:noProof/>
          <w:color w:val="000000" w:themeColor="text1"/>
          <w:sz w:val="24"/>
          <w:szCs w:val="24"/>
        </w:rPr>
        <w:t xml:space="preserve"> </w:t>
      </w:r>
      <w:r>
        <w:rPr>
          <w:noProof/>
          <w:color w:val="000000" w:themeColor="text1"/>
          <w:sz w:val="24"/>
          <w:szCs w:val="24"/>
        </w:rPr>
        <w:t xml:space="preserve">sediment </w:t>
      </w:r>
      <w:r w:rsidR="00BF3E1D">
        <w:rPr>
          <w:noProof/>
          <w:color w:val="000000" w:themeColor="text1"/>
          <w:sz w:val="24"/>
          <w:szCs w:val="24"/>
        </w:rPr>
        <w:t>samples</w:t>
      </w:r>
      <w:r w:rsidRPr="00707C50">
        <w:rPr>
          <w:noProof/>
          <w:color w:val="000000" w:themeColor="text1"/>
          <w:sz w:val="24"/>
          <w:szCs w:val="24"/>
        </w:rPr>
        <w:t xml:space="preserve"> </w:t>
      </w:r>
      <w:r w:rsidR="00BF3E1D">
        <w:rPr>
          <w:noProof/>
          <w:color w:val="000000" w:themeColor="text1"/>
          <w:sz w:val="24"/>
          <w:szCs w:val="24"/>
        </w:rPr>
        <w:t xml:space="preserve">from sites with  </w:t>
      </w:r>
      <w:r>
        <w:rPr>
          <w:noProof/>
          <w:color w:val="000000" w:themeColor="text1"/>
          <w:sz w:val="24"/>
          <w:szCs w:val="24"/>
        </w:rPr>
        <w:t xml:space="preserve">different land uses </w:t>
      </w:r>
      <w:r w:rsidR="00BF3E1D">
        <w:rPr>
          <w:noProof/>
          <w:color w:val="000000" w:themeColor="text1"/>
          <w:sz w:val="24"/>
          <w:szCs w:val="24"/>
        </w:rPr>
        <w:t xml:space="preserve">in the </w:t>
      </w:r>
      <w:r>
        <w:rPr>
          <w:noProof/>
          <w:color w:val="000000" w:themeColor="text1"/>
          <w:sz w:val="24"/>
          <w:szCs w:val="24"/>
        </w:rPr>
        <w:t>Arvand River.</w:t>
      </w:r>
    </w:p>
    <w:bookmarkStart w:id="1" w:name="_MON_1706198680"/>
    <w:bookmarkEnd w:id="1"/>
    <w:p w14:paraId="39A3FF15" w14:textId="0BDBC7B3" w:rsidR="00707C50" w:rsidRDefault="00235104" w:rsidP="00707C50">
      <w:pPr>
        <w:bidi w:val="0"/>
        <w:jc w:val="center"/>
        <w:rPr>
          <w:noProof/>
          <w:color w:val="000000" w:themeColor="text1"/>
          <w:sz w:val="24"/>
          <w:szCs w:val="24"/>
        </w:rPr>
      </w:pPr>
      <w:r w:rsidRPr="00235104">
        <w:rPr>
          <w:noProof/>
          <w:color w:val="000000" w:themeColor="text1"/>
          <w:sz w:val="24"/>
          <w:szCs w:val="24"/>
        </w:rPr>
        <w:object w:dxaOrig="11873" w:dyaOrig="5697" w14:anchorId="2C2797BC">
          <v:shape id="_x0000_i1026" type="#_x0000_t75" alt="" style="width:467.7pt;height:224.75pt;mso-width-percent:0;mso-height-percent:0;mso-width-percent:0;mso-height-percent:0" o:ole="">
            <v:imagedata r:id="rId9" o:title=""/>
          </v:shape>
          <o:OLEObject Type="Embed" ProgID="Excel.Sheet.12" ShapeID="_x0000_i1026" DrawAspect="Content" ObjectID="_1783329812" r:id="rId10"/>
        </w:object>
      </w:r>
    </w:p>
    <w:p w14:paraId="637D8997" w14:textId="77777777" w:rsidR="00707C50" w:rsidRDefault="00707C50" w:rsidP="00707C50">
      <w:pPr>
        <w:bidi w:val="0"/>
        <w:jc w:val="center"/>
        <w:rPr>
          <w:noProof/>
          <w:color w:val="000000" w:themeColor="text1"/>
          <w:sz w:val="24"/>
          <w:szCs w:val="24"/>
        </w:rPr>
      </w:pPr>
    </w:p>
    <w:p w14:paraId="40A26165" w14:textId="134F2B44" w:rsidR="00C36B24" w:rsidRDefault="00977394" w:rsidP="00411141">
      <w:pPr>
        <w:bidi w:val="0"/>
        <w:jc w:val="center"/>
        <w:rPr>
          <w:noProof/>
          <w:color w:val="000000" w:themeColor="text1"/>
          <w:sz w:val="24"/>
          <w:szCs w:val="24"/>
        </w:rPr>
      </w:pPr>
      <w:r>
        <w:rPr>
          <w:noProof/>
          <w:color w:val="000000" w:themeColor="text1"/>
          <w:sz w:val="24"/>
          <w:szCs w:val="24"/>
        </w:rPr>
        <w:drawing>
          <wp:inline distT="0" distB="0" distL="0" distR="0" wp14:anchorId="5F3B9888" wp14:editId="3FE7E2A0">
            <wp:extent cx="6062663" cy="3138205"/>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 S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66547" cy="3140216"/>
                    </a:xfrm>
                    <a:prstGeom prst="rect">
                      <a:avLst/>
                    </a:prstGeom>
                  </pic:spPr>
                </pic:pic>
              </a:graphicData>
            </a:graphic>
          </wp:inline>
        </w:drawing>
      </w:r>
    </w:p>
    <w:p w14:paraId="307F24A0" w14:textId="2712F194" w:rsidR="00BE6BC8" w:rsidRPr="00BE6BC8" w:rsidRDefault="0040745C" w:rsidP="00BC50A5">
      <w:pPr>
        <w:bidi w:val="0"/>
        <w:rPr>
          <w:color w:val="000000" w:themeColor="text1"/>
          <w:sz w:val="24"/>
          <w:szCs w:val="24"/>
          <w:lang w:bidi="fa-IR"/>
        </w:rPr>
      </w:pPr>
      <w:r w:rsidRPr="006A1221">
        <w:rPr>
          <w:b/>
          <w:bCs/>
          <w:color w:val="000000" w:themeColor="text1"/>
          <w:sz w:val="24"/>
          <w:szCs w:val="24"/>
          <w:lang w:bidi="fa-IR"/>
        </w:rPr>
        <w:t xml:space="preserve">Fig. </w:t>
      </w:r>
      <w:r>
        <w:rPr>
          <w:b/>
          <w:bCs/>
          <w:color w:val="000000" w:themeColor="text1"/>
          <w:sz w:val="24"/>
          <w:szCs w:val="24"/>
          <w:lang w:bidi="fa-IR"/>
        </w:rPr>
        <w:t>S1</w:t>
      </w:r>
      <w:r w:rsidRPr="006A1221">
        <w:rPr>
          <w:b/>
          <w:bCs/>
          <w:color w:val="000000" w:themeColor="text1"/>
          <w:sz w:val="24"/>
          <w:szCs w:val="24"/>
          <w:lang w:bidi="fa-IR"/>
        </w:rPr>
        <w:t>.</w:t>
      </w:r>
      <w:r>
        <w:rPr>
          <w:color w:val="000000" w:themeColor="text1"/>
          <w:sz w:val="24"/>
          <w:szCs w:val="24"/>
          <w:lang w:bidi="fa-IR"/>
        </w:rPr>
        <w:t xml:space="preserve"> </w:t>
      </w:r>
      <w:r w:rsidR="00BF3E1D">
        <w:rPr>
          <w:color w:val="000000" w:themeColor="text1"/>
          <w:sz w:val="24"/>
          <w:szCs w:val="24"/>
          <w:lang w:bidi="fa-IR"/>
        </w:rPr>
        <w:t xml:space="preserve">Comparison of </w:t>
      </w:r>
      <w:r w:rsidR="00C0076D">
        <w:rPr>
          <w:color w:val="000000" w:themeColor="text1"/>
          <w:sz w:val="24"/>
          <w:szCs w:val="24"/>
          <w:lang w:bidi="fa-IR"/>
        </w:rPr>
        <w:t xml:space="preserve">the proportion of main MP shapes found in </w:t>
      </w:r>
      <w:r>
        <w:rPr>
          <w:color w:val="000000" w:themeColor="text1"/>
          <w:sz w:val="24"/>
          <w:szCs w:val="24"/>
          <w:lang w:bidi="fa-IR"/>
        </w:rPr>
        <w:t>surface water and sediment</w:t>
      </w:r>
      <w:r w:rsidR="004F6E31">
        <w:rPr>
          <w:color w:val="000000" w:themeColor="text1"/>
          <w:sz w:val="24"/>
          <w:szCs w:val="24"/>
          <w:lang w:bidi="fa-IR"/>
        </w:rPr>
        <w:t xml:space="preserve"> samples</w:t>
      </w:r>
      <w:r>
        <w:rPr>
          <w:color w:val="000000" w:themeColor="text1"/>
          <w:sz w:val="24"/>
          <w:szCs w:val="24"/>
          <w:lang w:bidi="fa-IR"/>
        </w:rPr>
        <w:t xml:space="preserve"> </w:t>
      </w:r>
      <w:r w:rsidR="00C0076D">
        <w:rPr>
          <w:color w:val="000000" w:themeColor="text1"/>
          <w:sz w:val="24"/>
          <w:szCs w:val="24"/>
          <w:lang w:bidi="fa-IR"/>
        </w:rPr>
        <w:t xml:space="preserve">from </w:t>
      </w:r>
      <w:r w:rsidRPr="00B802CE">
        <w:rPr>
          <w:color w:val="000000" w:themeColor="text1"/>
          <w:sz w:val="24"/>
          <w:szCs w:val="24"/>
          <w:lang w:bidi="fa-IR"/>
        </w:rPr>
        <w:t xml:space="preserve">(a) </w:t>
      </w:r>
      <w:r>
        <w:rPr>
          <w:color w:val="000000" w:themeColor="text1"/>
          <w:sz w:val="24"/>
          <w:szCs w:val="24"/>
          <w:lang w:bidi="fa-IR"/>
        </w:rPr>
        <w:t>urban</w:t>
      </w:r>
      <w:r w:rsidRPr="00B802CE">
        <w:rPr>
          <w:color w:val="000000" w:themeColor="text1"/>
          <w:sz w:val="24"/>
          <w:szCs w:val="24"/>
          <w:lang w:bidi="fa-IR"/>
        </w:rPr>
        <w:t xml:space="preserve"> (b) </w:t>
      </w:r>
      <w:r>
        <w:rPr>
          <w:color w:val="000000" w:themeColor="text1"/>
          <w:sz w:val="24"/>
          <w:szCs w:val="24"/>
          <w:lang w:bidi="fa-IR"/>
        </w:rPr>
        <w:t xml:space="preserve">industrial (c) agricultural and (d) natural areas of the </w:t>
      </w:r>
      <w:proofErr w:type="spellStart"/>
      <w:r>
        <w:rPr>
          <w:color w:val="000000" w:themeColor="text1"/>
          <w:sz w:val="24"/>
          <w:szCs w:val="24"/>
          <w:lang w:bidi="fa-IR"/>
        </w:rPr>
        <w:t>Arvand</w:t>
      </w:r>
      <w:proofErr w:type="spellEnd"/>
      <w:r>
        <w:rPr>
          <w:color w:val="000000" w:themeColor="text1"/>
          <w:sz w:val="24"/>
          <w:szCs w:val="24"/>
          <w:lang w:bidi="fa-IR"/>
        </w:rPr>
        <w:t xml:space="preserve"> River. </w:t>
      </w:r>
      <w:r w:rsidR="00C0076D">
        <w:rPr>
          <w:color w:val="000000" w:themeColor="text1"/>
          <w:sz w:val="24"/>
          <w:szCs w:val="24"/>
          <w:lang w:bidi="fa-IR"/>
        </w:rPr>
        <w:t>MPs were characterized from 24 sampling sites.</w:t>
      </w:r>
    </w:p>
    <w:p w14:paraId="02EB1E2A" w14:textId="2FF84357" w:rsidR="00463A0D" w:rsidRDefault="00977394" w:rsidP="00463A0D">
      <w:pPr>
        <w:bidi w:val="0"/>
        <w:jc w:val="center"/>
        <w:rPr>
          <w:color w:val="000000" w:themeColor="text1"/>
          <w:sz w:val="24"/>
          <w:szCs w:val="24"/>
          <w:lang w:bidi="fa-IR"/>
        </w:rPr>
      </w:pPr>
      <w:r>
        <w:rPr>
          <w:noProof/>
          <w:color w:val="000000" w:themeColor="text1"/>
          <w:sz w:val="24"/>
          <w:szCs w:val="24"/>
        </w:rPr>
        <w:lastRenderedPageBreak/>
        <w:drawing>
          <wp:inline distT="0" distB="0" distL="0" distR="0" wp14:anchorId="623C325A" wp14:editId="1D7E6700">
            <wp:extent cx="5372100" cy="5447286"/>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 S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72855" cy="5448052"/>
                    </a:xfrm>
                    <a:prstGeom prst="rect">
                      <a:avLst/>
                    </a:prstGeom>
                  </pic:spPr>
                </pic:pic>
              </a:graphicData>
            </a:graphic>
          </wp:inline>
        </w:drawing>
      </w:r>
    </w:p>
    <w:p w14:paraId="3F71FE65" w14:textId="1FC363A8" w:rsidR="00C0076D" w:rsidRPr="00BE6BC8" w:rsidRDefault="0040745C" w:rsidP="004F6E31">
      <w:pPr>
        <w:bidi w:val="0"/>
        <w:rPr>
          <w:color w:val="000000" w:themeColor="text1"/>
          <w:sz w:val="24"/>
          <w:szCs w:val="24"/>
          <w:lang w:bidi="fa-IR"/>
        </w:rPr>
      </w:pPr>
      <w:r w:rsidRPr="00B544CE">
        <w:rPr>
          <w:b/>
          <w:bCs/>
          <w:color w:val="000000" w:themeColor="text1"/>
          <w:sz w:val="24"/>
          <w:szCs w:val="24"/>
          <w:lang w:bidi="fa-IR"/>
        </w:rPr>
        <w:t xml:space="preserve">Fig. </w:t>
      </w:r>
      <w:r>
        <w:rPr>
          <w:b/>
          <w:bCs/>
          <w:color w:val="000000" w:themeColor="text1"/>
          <w:sz w:val="24"/>
          <w:szCs w:val="24"/>
          <w:lang w:bidi="fa-IR"/>
        </w:rPr>
        <w:t>S2</w:t>
      </w:r>
      <w:r w:rsidRPr="00B544CE">
        <w:rPr>
          <w:b/>
          <w:bCs/>
          <w:color w:val="000000" w:themeColor="text1"/>
          <w:sz w:val="24"/>
          <w:szCs w:val="24"/>
          <w:lang w:bidi="fa-IR"/>
        </w:rPr>
        <w:t xml:space="preserve">. </w:t>
      </w:r>
      <w:proofErr w:type="spellStart"/>
      <w:r w:rsidR="004F6E31">
        <w:rPr>
          <w:color w:val="000000" w:themeColor="text1"/>
          <w:sz w:val="24"/>
          <w:szCs w:val="24"/>
          <w:lang w:bidi="fa-IR"/>
        </w:rPr>
        <w:t>Colo</w:t>
      </w:r>
      <w:r w:rsidR="00A70582">
        <w:rPr>
          <w:color w:val="000000" w:themeColor="text1"/>
          <w:sz w:val="24"/>
          <w:szCs w:val="24"/>
          <w:lang w:bidi="fa-IR"/>
        </w:rPr>
        <w:t>u</w:t>
      </w:r>
      <w:r w:rsidR="004F6E31">
        <w:rPr>
          <w:color w:val="000000" w:themeColor="text1"/>
          <w:sz w:val="24"/>
          <w:szCs w:val="24"/>
          <w:lang w:bidi="fa-IR"/>
        </w:rPr>
        <w:t>r</w:t>
      </w:r>
      <w:proofErr w:type="spellEnd"/>
      <w:r w:rsidR="004F6E31">
        <w:rPr>
          <w:color w:val="000000" w:themeColor="text1"/>
          <w:sz w:val="24"/>
          <w:szCs w:val="24"/>
          <w:lang w:bidi="fa-IR"/>
        </w:rPr>
        <w:t xml:space="preserve"> </w:t>
      </w:r>
      <w:r w:rsidR="00F6368B">
        <w:rPr>
          <w:color w:val="000000" w:themeColor="text1"/>
          <w:sz w:val="24"/>
          <w:szCs w:val="24"/>
          <w:lang w:bidi="fa-IR"/>
        </w:rPr>
        <w:t>c</w:t>
      </w:r>
      <w:r w:rsidR="00C0076D" w:rsidRPr="00771011">
        <w:rPr>
          <w:color w:val="000000" w:themeColor="text1"/>
          <w:sz w:val="24"/>
          <w:szCs w:val="24"/>
          <w:lang w:bidi="fa-IR"/>
        </w:rPr>
        <w:t xml:space="preserve">omparison </w:t>
      </w:r>
      <w:r w:rsidR="004F6E31">
        <w:rPr>
          <w:color w:val="000000" w:themeColor="text1"/>
          <w:sz w:val="24"/>
          <w:szCs w:val="24"/>
          <w:lang w:bidi="fa-IR"/>
        </w:rPr>
        <w:t xml:space="preserve">among the </w:t>
      </w:r>
      <w:r>
        <w:rPr>
          <w:color w:val="000000" w:themeColor="text1"/>
          <w:sz w:val="24"/>
          <w:szCs w:val="24"/>
          <w:lang w:bidi="fa-IR"/>
        </w:rPr>
        <w:t>MPs</w:t>
      </w:r>
      <w:r w:rsidR="004F6E31">
        <w:rPr>
          <w:color w:val="000000" w:themeColor="text1"/>
          <w:sz w:val="24"/>
          <w:szCs w:val="24"/>
          <w:lang w:bidi="fa-IR"/>
        </w:rPr>
        <w:t xml:space="preserve"> isolated</w:t>
      </w:r>
      <w:r>
        <w:rPr>
          <w:color w:val="000000" w:themeColor="text1"/>
          <w:sz w:val="24"/>
          <w:szCs w:val="24"/>
          <w:lang w:bidi="fa-IR"/>
        </w:rPr>
        <w:t xml:space="preserve"> </w:t>
      </w:r>
      <w:r w:rsidR="00F6368B">
        <w:rPr>
          <w:color w:val="000000" w:themeColor="text1"/>
          <w:sz w:val="24"/>
          <w:szCs w:val="24"/>
          <w:lang w:bidi="fa-IR"/>
        </w:rPr>
        <w:t>from</w:t>
      </w:r>
      <w:r w:rsidR="00F6368B" w:rsidRPr="00067DB6">
        <w:rPr>
          <w:color w:val="000000" w:themeColor="text1"/>
          <w:sz w:val="24"/>
          <w:szCs w:val="24"/>
          <w:lang w:bidi="fa-IR"/>
        </w:rPr>
        <w:t xml:space="preserve"> </w:t>
      </w:r>
      <w:r w:rsidRPr="00067DB6">
        <w:rPr>
          <w:color w:val="000000" w:themeColor="text1"/>
          <w:sz w:val="24"/>
          <w:szCs w:val="24"/>
          <w:lang w:bidi="fa-IR"/>
        </w:rPr>
        <w:t xml:space="preserve">(a) </w:t>
      </w:r>
      <w:r>
        <w:rPr>
          <w:color w:val="000000" w:themeColor="text1"/>
          <w:sz w:val="24"/>
          <w:szCs w:val="24"/>
          <w:lang w:bidi="fa-IR"/>
        </w:rPr>
        <w:t>surface water</w:t>
      </w:r>
      <w:r w:rsidRPr="00067DB6">
        <w:rPr>
          <w:color w:val="000000" w:themeColor="text1"/>
          <w:sz w:val="24"/>
          <w:szCs w:val="24"/>
          <w:lang w:bidi="fa-IR"/>
        </w:rPr>
        <w:t xml:space="preserve"> and (b) </w:t>
      </w:r>
      <w:r>
        <w:rPr>
          <w:color w:val="000000" w:themeColor="text1"/>
          <w:sz w:val="24"/>
          <w:szCs w:val="24"/>
          <w:lang w:bidi="fa-IR"/>
        </w:rPr>
        <w:t xml:space="preserve">surface </w:t>
      </w:r>
      <w:r w:rsidRPr="00067DB6">
        <w:rPr>
          <w:color w:val="000000" w:themeColor="text1"/>
          <w:sz w:val="24"/>
          <w:szCs w:val="24"/>
          <w:lang w:bidi="fa-IR"/>
        </w:rPr>
        <w:t xml:space="preserve">sediments </w:t>
      </w:r>
      <w:r>
        <w:rPr>
          <w:color w:val="000000" w:themeColor="text1"/>
          <w:sz w:val="24"/>
          <w:szCs w:val="24"/>
          <w:lang w:bidi="fa-IR"/>
        </w:rPr>
        <w:t xml:space="preserve">in </w:t>
      </w:r>
      <w:r w:rsidR="004F6E31">
        <w:rPr>
          <w:color w:val="000000" w:themeColor="text1"/>
          <w:sz w:val="24"/>
          <w:szCs w:val="24"/>
          <w:lang w:bidi="fa-IR"/>
        </w:rPr>
        <w:t xml:space="preserve">sampling sites (total of 24) </w:t>
      </w:r>
      <w:r w:rsidR="00F6368B">
        <w:rPr>
          <w:color w:val="000000" w:themeColor="text1"/>
          <w:sz w:val="24"/>
          <w:szCs w:val="24"/>
          <w:lang w:bidi="fa-IR"/>
        </w:rPr>
        <w:t xml:space="preserve">with </w:t>
      </w:r>
      <w:r>
        <w:rPr>
          <w:color w:val="000000" w:themeColor="text1"/>
          <w:sz w:val="24"/>
          <w:szCs w:val="24"/>
          <w:lang w:bidi="fa-IR"/>
        </w:rPr>
        <w:t xml:space="preserve">different land uses </w:t>
      </w:r>
      <w:r w:rsidR="00F6368B">
        <w:rPr>
          <w:color w:val="000000" w:themeColor="text1"/>
          <w:sz w:val="24"/>
          <w:szCs w:val="24"/>
          <w:lang w:bidi="fa-IR"/>
        </w:rPr>
        <w:t>in</w:t>
      </w:r>
      <w:r w:rsidR="00F6368B" w:rsidRPr="00067DB6">
        <w:rPr>
          <w:color w:val="000000" w:themeColor="text1"/>
          <w:sz w:val="24"/>
          <w:szCs w:val="24"/>
          <w:lang w:bidi="fa-IR"/>
        </w:rPr>
        <w:t xml:space="preserve"> </w:t>
      </w:r>
      <w:r w:rsidRPr="00067DB6">
        <w:rPr>
          <w:color w:val="000000" w:themeColor="text1"/>
          <w:sz w:val="24"/>
          <w:szCs w:val="24"/>
          <w:lang w:bidi="fa-IR"/>
        </w:rPr>
        <w:t xml:space="preserve">the </w:t>
      </w:r>
      <w:proofErr w:type="spellStart"/>
      <w:r>
        <w:rPr>
          <w:color w:val="000000" w:themeColor="text1"/>
          <w:sz w:val="24"/>
          <w:szCs w:val="24"/>
          <w:lang w:bidi="fa-IR"/>
        </w:rPr>
        <w:t>Arvand</w:t>
      </w:r>
      <w:proofErr w:type="spellEnd"/>
      <w:r>
        <w:rPr>
          <w:color w:val="000000" w:themeColor="text1"/>
          <w:sz w:val="24"/>
          <w:szCs w:val="24"/>
          <w:lang w:bidi="fa-IR"/>
        </w:rPr>
        <w:t xml:space="preserve"> River.</w:t>
      </w:r>
    </w:p>
    <w:p w14:paraId="3CECB929" w14:textId="1339405C" w:rsidR="0040745C" w:rsidRDefault="0040745C" w:rsidP="0040745C">
      <w:pPr>
        <w:bidi w:val="0"/>
        <w:rPr>
          <w:color w:val="000000" w:themeColor="text1"/>
          <w:sz w:val="24"/>
          <w:szCs w:val="24"/>
          <w:lang w:bidi="fa-IR"/>
        </w:rPr>
      </w:pPr>
    </w:p>
    <w:p w14:paraId="608832AF" w14:textId="77777777" w:rsidR="0040745C" w:rsidRDefault="0040745C" w:rsidP="0040745C">
      <w:pPr>
        <w:bidi w:val="0"/>
        <w:rPr>
          <w:color w:val="000000" w:themeColor="text1"/>
          <w:sz w:val="24"/>
          <w:szCs w:val="24"/>
          <w:lang w:bidi="fa-IR"/>
        </w:rPr>
      </w:pPr>
    </w:p>
    <w:p w14:paraId="640D46C7" w14:textId="5C9A8AEE" w:rsidR="0040745C" w:rsidRDefault="0040745C" w:rsidP="0040745C">
      <w:pPr>
        <w:bidi w:val="0"/>
        <w:rPr>
          <w:color w:val="000000" w:themeColor="text1"/>
          <w:sz w:val="24"/>
          <w:szCs w:val="24"/>
          <w:lang w:bidi="fa-IR"/>
        </w:rPr>
      </w:pPr>
    </w:p>
    <w:p w14:paraId="12673A01" w14:textId="18FCEFE0" w:rsidR="0013738A" w:rsidRDefault="0013738A" w:rsidP="0013738A">
      <w:pPr>
        <w:bidi w:val="0"/>
        <w:rPr>
          <w:color w:val="000000" w:themeColor="text1"/>
          <w:sz w:val="24"/>
          <w:szCs w:val="24"/>
          <w:lang w:bidi="fa-IR"/>
        </w:rPr>
      </w:pPr>
      <w:r>
        <w:rPr>
          <w:noProof/>
          <w:color w:val="000000" w:themeColor="text1"/>
          <w:sz w:val="24"/>
          <w:szCs w:val="24"/>
        </w:rPr>
        <w:lastRenderedPageBreak/>
        <w:drawing>
          <wp:inline distT="0" distB="0" distL="0" distR="0" wp14:anchorId="3A8B11C8" wp14:editId="35DD40AA">
            <wp:extent cx="5943600" cy="43535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Ps-size.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53560"/>
                    </a:xfrm>
                    <a:prstGeom prst="rect">
                      <a:avLst/>
                    </a:prstGeom>
                  </pic:spPr>
                </pic:pic>
              </a:graphicData>
            </a:graphic>
          </wp:inline>
        </w:drawing>
      </w:r>
    </w:p>
    <w:p w14:paraId="6C612D03" w14:textId="4222D0B6" w:rsidR="0040745C" w:rsidRDefault="0040745C" w:rsidP="0040745C">
      <w:pPr>
        <w:bidi w:val="0"/>
        <w:rPr>
          <w:color w:val="000000" w:themeColor="text1"/>
          <w:sz w:val="24"/>
          <w:szCs w:val="24"/>
          <w:lang w:bidi="fa-IR"/>
        </w:rPr>
      </w:pPr>
      <w:r w:rsidRPr="00B97E8C">
        <w:rPr>
          <w:b/>
          <w:bCs/>
          <w:color w:val="000000" w:themeColor="text1"/>
          <w:sz w:val="24"/>
          <w:szCs w:val="24"/>
          <w:lang w:bidi="fa-IR"/>
        </w:rPr>
        <w:t xml:space="preserve">Fig. </w:t>
      </w:r>
      <w:r>
        <w:rPr>
          <w:b/>
          <w:bCs/>
          <w:color w:val="000000" w:themeColor="text1"/>
          <w:sz w:val="24"/>
          <w:szCs w:val="24"/>
          <w:lang w:bidi="fa-IR"/>
        </w:rPr>
        <w:t>S3</w:t>
      </w:r>
      <w:r w:rsidRPr="00B97E8C">
        <w:rPr>
          <w:b/>
          <w:bCs/>
          <w:color w:val="000000" w:themeColor="text1"/>
          <w:sz w:val="24"/>
          <w:szCs w:val="24"/>
          <w:lang w:bidi="fa-IR"/>
        </w:rPr>
        <w:t xml:space="preserve">. </w:t>
      </w:r>
      <w:r w:rsidR="005E243E">
        <w:rPr>
          <w:color w:val="000000" w:themeColor="text1"/>
          <w:sz w:val="24"/>
          <w:szCs w:val="24"/>
          <w:lang w:bidi="fa-IR"/>
        </w:rPr>
        <w:t xml:space="preserve">Distribution of </w:t>
      </w:r>
      <w:r>
        <w:rPr>
          <w:color w:val="000000" w:themeColor="text1"/>
          <w:sz w:val="24"/>
          <w:szCs w:val="24"/>
          <w:lang w:bidi="fa-IR"/>
        </w:rPr>
        <w:t xml:space="preserve">MPs </w:t>
      </w:r>
      <w:r w:rsidR="00714BFC">
        <w:rPr>
          <w:color w:val="000000" w:themeColor="text1"/>
          <w:sz w:val="24"/>
          <w:szCs w:val="24"/>
          <w:lang w:bidi="fa-IR"/>
        </w:rPr>
        <w:t xml:space="preserve">according to their size in </w:t>
      </w:r>
      <w:r>
        <w:rPr>
          <w:color w:val="000000" w:themeColor="text1"/>
          <w:sz w:val="24"/>
          <w:szCs w:val="24"/>
          <w:lang w:bidi="fa-IR"/>
        </w:rPr>
        <w:t xml:space="preserve">a) surface </w:t>
      </w:r>
      <w:r w:rsidRPr="00CC2B9F">
        <w:rPr>
          <w:color w:val="000000" w:themeColor="text1"/>
          <w:sz w:val="24"/>
          <w:szCs w:val="24"/>
          <w:lang w:bidi="fa-IR"/>
        </w:rPr>
        <w:t xml:space="preserve">water and </w:t>
      </w:r>
      <w:r>
        <w:rPr>
          <w:color w:val="000000" w:themeColor="text1"/>
          <w:sz w:val="24"/>
          <w:szCs w:val="24"/>
          <w:lang w:bidi="fa-IR"/>
        </w:rPr>
        <w:t xml:space="preserve">b) surface sediment </w:t>
      </w:r>
      <w:r w:rsidR="00714BFC">
        <w:rPr>
          <w:color w:val="000000" w:themeColor="text1"/>
          <w:sz w:val="24"/>
          <w:szCs w:val="24"/>
          <w:lang w:bidi="fa-IR"/>
        </w:rPr>
        <w:t xml:space="preserve">sampling sites with </w:t>
      </w:r>
      <w:r>
        <w:rPr>
          <w:color w:val="000000" w:themeColor="text1"/>
          <w:sz w:val="24"/>
          <w:szCs w:val="24"/>
          <w:lang w:bidi="fa-IR"/>
        </w:rPr>
        <w:t xml:space="preserve">different land uses in the </w:t>
      </w:r>
      <w:proofErr w:type="spellStart"/>
      <w:r>
        <w:rPr>
          <w:color w:val="000000" w:themeColor="text1"/>
          <w:sz w:val="24"/>
          <w:szCs w:val="24"/>
          <w:lang w:bidi="fa-IR"/>
        </w:rPr>
        <w:t>Arvand</w:t>
      </w:r>
      <w:proofErr w:type="spellEnd"/>
      <w:r>
        <w:rPr>
          <w:color w:val="000000" w:themeColor="text1"/>
          <w:sz w:val="24"/>
          <w:szCs w:val="24"/>
          <w:lang w:bidi="fa-IR"/>
        </w:rPr>
        <w:t xml:space="preserve"> River.</w:t>
      </w:r>
    </w:p>
    <w:p w14:paraId="6708BB6E" w14:textId="77777777" w:rsidR="0040745C" w:rsidRPr="00067DB6" w:rsidRDefault="0040745C" w:rsidP="0040745C">
      <w:pPr>
        <w:bidi w:val="0"/>
        <w:rPr>
          <w:color w:val="000000" w:themeColor="text1"/>
          <w:sz w:val="24"/>
          <w:szCs w:val="24"/>
          <w:lang w:bidi="fa-IR"/>
        </w:rPr>
      </w:pPr>
    </w:p>
    <w:p w14:paraId="550B682A" w14:textId="77777777" w:rsidR="0040745C" w:rsidRDefault="0040745C">
      <w:pPr>
        <w:rPr>
          <w:rFonts w:cs="Arial"/>
          <w:noProof/>
        </w:rPr>
      </w:pPr>
    </w:p>
    <w:p w14:paraId="31A8011B" w14:textId="77777777" w:rsidR="0040745C" w:rsidRDefault="0040745C">
      <w:pPr>
        <w:rPr>
          <w:rFonts w:cs="Arial"/>
          <w:noProof/>
        </w:rPr>
      </w:pPr>
    </w:p>
    <w:p w14:paraId="153F273A" w14:textId="77777777" w:rsidR="0040745C" w:rsidRDefault="0040745C">
      <w:pPr>
        <w:rPr>
          <w:rFonts w:cs="Arial"/>
          <w:noProof/>
        </w:rPr>
      </w:pPr>
    </w:p>
    <w:p w14:paraId="32D09B50" w14:textId="77777777" w:rsidR="0040745C" w:rsidRDefault="0040745C">
      <w:pPr>
        <w:rPr>
          <w:rFonts w:cs="Arial"/>
          <w:noProof/>
        </w:rPr>
      </w:pPr>
    </w:p>
    <w:p w14:paraId="07E30B3B" w14:textId="77777777" w:rsidR="0040745C" w:rsidRDefault="0040745C">
      <w:pPr>
        <w:rPr>
          <w:rFonts w:cs="Arial"/>
          <w:noProof/>
        </w:rPr>
      </w:pPr>
    </w:p>
    <w:p w14:paraId="2C328EA2" w14:textId="77777777" w:rsidR="0040745C" w:rsidRDefault="0040745C">
      <w:pPr>
        <w:rPr>
          <w:rFonts w:cs="Arial"/>
          <w:noProof/>
        </w:rPr>
      </w:pPr>
    </w:p>
    <w:p w14:paraId="2A96992C" w14:textId="77777777" w:rsidR="0040745C" w:rsidRDefault="0040745C">
      <w:pPr>
        <w:rPr>
          <w:rFonts w:cs="Arial"/>
          <w:noProof/>
        </w:rPr>
      </w:pPr>
    </w:p>
    <w:p w14:paraId="6E7EE8ED" w14:textId="77777777" w:rsidR="0040745C" w:rsidRDefault="0040745C">
      <w:pPr>
        <w:rPr>
          <w:rFonts w:cs="Arial"/>
          <w:noProof/>
        </w:rPr>
      </w:pPr>
    </w:p>
    <w:p w14:paraId="15BAB1EE" w14:textId="77777777" w:rsidR="0040745C" w:rsidRDefault="0040745C">
      <w:pPr>
        <w:rPr>
          <w:rFonts w:cs="Arial"/>
          <w:noProof/>
        </w:rPr>
      </w:pPr>
    </w:p>
    <w:p w14:paraId="265BE7C2" w14:textId="540DA871" w:rsidR="009747C4" w:rsidRDefault="009747C4">
      <w:pPr>
        <w:rPr>
          <w:rFonts w:cs="Arial"/>
          <w:noProof/>
        </w:rPr>
      </w:pPr>
    </w:p>
    <w:p w14:paraId="5215A378" w14:textId="722A0FBB" w:rsidR="000E64EA" w:rsidRDefault="000E64EA">
      <w:pPr>
        <w:rPr>
          <w:rFonts w:cs="Arial"/>
          <w:noProof/>
        </w:rPr>
      </w:pPr>
      <w:r>
        <w:rPr>
          <w:rFonts w:cs="Arial"/>
          <w:noProof/>
        </w:rPr>
        <w:lastRenderedPageBreak/>
        <w:drawing>
          <wp:inline distT="0" distB="0" distL="0" distR="0" wp14:anchorId="52AA5B9D" wp14:editId="7E1FB1F0">
            <wp:extent cx="6221854" cy="4195763"/>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EM-SI.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22763" cy="4196376"/>
                    </a:xfrm>
                    <a:prstGeom prst="rect">
                      <a:avLst/>
                    </a:prstGeom>
                  </pic:spPr>
                </pic:pic>
              </a:graphicData>
            </a:graphic>
          </wp:inline>
        </w:drawing>
      </w:r>
    </w:p>
    <w:p w14:paraId="3CA845D1" w14:textId="1D301A45" w:rsidR="00A15D10" w:rsidRPr="0049001A" w:rsidRDefault="009747C4" w:rsidP="00771011">
      <w:pPr>
        <w:bidi w:val="0"/>
        <w:rPr>
          <w:sz w:val="24"/>
          <w:szCs w:val="24"/>
        </w:rPr>
      </w:pPr>
      <w:r w:rsidRPr="0049001A">
        <w:rPr>
          <w:b/>
          <w:bCs/>
          <w:sz w:val="24"/>
          <w:szCs w:val="24"/>
        </w:rPr>
        <w:t xml:space="preserve">Fig. S4. </w:t>
      </w:r>
      <w:r w:rsidRPr="0049001A">
        <w:rPr>
          <w:sz w:val="24"/>
          <w:szCs w:val="24"/>
        </w:rPr>
        <w:t xml:space="preserve">SEM micrographs of MPs </w:t>
      </w:r>
      <w:r w:rsidR="00A15D10" w:rsidRPr="0049001A">
        <w:rPr>
          <w:sz w:val="24"/>
          <w:szCs w:val="24"/>
        </w:rPr>
        <w:t xml:space="preserve">showing surface morphology features that could have been caused by weathering from sediment samples of the </w:t>
      </w:r>
      <w:proofErr w:type="spellStart"/>
      <w:r w:rsidR="00A15D10" w:rsidRPr="0049001A">
        <w:rPr>
          <w:sz w:val="24"/>
          <w:szCs w:val="24"/>
        </w:rPr>
        <w:t>Arvand</w:t>
      </w:r>
      <w:proofErr w:type="spellEnd"/>
      <w:r w:rsidR="00A15D10" w:rsidRPr="0049001A">
        <w:rPr>
          <w:sz w:val="24"/>
          <w:szCs w:val="24"/>
        </w:rPr>
        <w:t xml:space="preserve"> River </w:t>
      </w:r>
      <w:r w:rsidRPr="0049001A">
        <w:rPr>
          <w:sz w:val="24"/>
          <w:szCs w:val="24"/>
        </w:rPr>
        <w:t xml:space="preserve">with EDX spectra showing the elemental composition of weathered MPs. (a) SEM image showing </w:t>
      </w:r>
      <w:r w:rsidR="00AD3C42" w:rsidRPr="0049001A">
        <w:rPr>
          <w:sz w:val="24"/>
          <w:szCs w:val="24"/>
        </w:rPr>
        <w:t xml:space="preserve">a net of </w:t>
      </w:r>
      <w:r w:rsidR="00A15D10" w:rsidRPr="0049001A">
        <w:rPr>
          <w:sz w:val="24"/>
          <w:szCs w:val="24"/>
        </w:rPr>
        <w:t xml:space="preserve">cracks </w:t>
      </w:r>
      <w:r w:rsidR="00AD3C42" w:rsidRPr="0049001A">
        <w:rPr>
          <w:sz w:val="24"/>
          <w:szCs w:val="24"/>
        </w:rPr>
        <w:t xml:space="preserve">and grooves </w:t>
      </w:r>
      <w:r w:rsidR="00A15D10" w:rsidRPr="0049001A">
        <w:rPr>
          <w:sz w:val="24"/>
          <w:szCs w:val="24"/>
        </w:rPr>
        <w:t xml:space="preserve">on </w:t>
      </w:r>
      <w:r w:rsidR="00AD3C42" w:rsidRPr="0049001A">
        <w:rPr>
          <w:sz w:val="24"/>
          <w:szCs w:val="24"/>
        </w:rPr>
        <w:t>its</w:t>
      </w:r>
      <w:r w:rsidR="00A15D10" w:rsidRPr="0049001A">
        <w:rPr>
          <w:sz w:val="24"/>
          <w:szCs w:val="24"/>
        </w:rPr>
        <w:t xml:space="preserve"> surface of a fragment particle </w:t>
      </w:r>
      <w:r w:rsidR="00AD3C42" w:rsidRPr="0049001A">
        <w:rPr>
          <w:sz w:val="24"/>
          <w:szCs w:val="24"/>
        </w:rPr>
        <w:t>that could be</w:t>
      </w:r>
      <w:r w:rsidR="00A15D10" w:rsidRPr="0049001A">
        <w:rPr>
          <w:sz w:val="24"/>
          <w:szCs w:val="24"/>
        </w:rPr>
        <w:t xml:space="preserve"> from the separation of </w:t>
      </w:r>
      <w:r w:rsidR="00AD3C42" w:rsidRPr="0049001A">
        <w:rPr>
          <w:sz w:val="24"/>
          <w:szCs w:val="24"/>
        </w:rPr>
        <w:t>other plastic</w:t>
      </w:r>
      <w:r w:rsidR="00A15D10" w:rsidRPr="0049001A">
        <w:rPr>
          <w:sz w:val="24"/>
          <w:szCs w:val="24"/>
        </w:rPr>
        <w:t xml:space="preserve"> layers</w:t>
      </w:r>
      <w:r w:rsidR="00AD3C42" w:rsidRPr="0049001A">
        <w:rPr>
          <w:sz w:val="24"/>
          <w:szCs w:val="24"/>
        </w:rPr>
        <w:t>, some of which could be caused by weathering</w:t>
      </w:r>
      <w:r w:rsidR="00A15D10" w:rsidRPr="0049001A">
        <w:rPr>
          <w:sz w:val="24"/>
          <w:szCs w:val="24"/>
        </w:rPr>
        <w:t xml:space="preserve">; (b) SEM image showing </w:t>
      </w:r>
      <w:r w:rsidR="002D0EE6" w:rsidRPr="0049001A">
        <w:rPr>
          <w:sz w:val="24"/>
          <w:szCs w:val="24"/>
        </w:rPr>
        <w:t>a broken edge and small cavities and pores on its surface with its related EDX</w:t>
      </w:r>
      <w:r w:rsidR="00A15D10" w:rsidRPr="0049001A">
        <w:rPr>
          <w:sz w:val="24"/>
          <w:szCs w:val="24"/>
        </w:rPr>
        <w:t xml:space="preserve">; (c) adhered materials onto a fragment particle; (d) broken and angular edges of a fragment particle; (e) broken edges in a </w:t>
      </w:r>
      <w:proofErr w:type="spellStart"/>
      <w:r w:rsidR="00A15D10" w:rsidRPr="0049001A">
        <w:rPr>
          <w:sz w:val="24"/>
          <w:szCs w:val="24"/>
        </w:rPr>
        <w:t>fib</w:t>
      </w:r>
      <w:r w:rsidR="00A70582">
        <w:rPr>
          <w:sz w:val="24"/>
          <w:szCs w:val="24"/>
        </w:rPr>
        <w:t>re</w:t>
      </w:r>
      <w:proofErr w:type="spellEnd"/>
      <w:r w:rsidR="00A15D10" w:rsidRPr="0049001A">
        <w:rPr>
          <w:sz w:val="24"/>
          <w:szCs w:val="24"/>
        </w:rPr>
        <w:t>; and (f) broken edge of a horseshoe-shaped particle. The polymer composition of these particles was confirmed b</w:t>
      </w:r>
      <w:r w:rsidR="00420CF6">
        <w:rPr>
          <w:sz w:val="24"/>
          <w:szCs w:val="24"/>
        </w:rPr>
        <w:t>y SEM-EDX and Raman microscopy.</w:t>
      </w:r>
    </w:p>
    <w:p w14:paraId="5BDAFA8E" w14:textId="77777777" w:rsidR="00AD3C42" w:rsidRDefault="00AD3C42" w:rsidP="00771011">
      <w:pPr>
        <w:bidi w:val="0"/>
      </w:pPr>
    </w:p>
    <w:p w14:paraId="5CFCF0F1" w14:textId="77777777" w:rsidR="00AD3C42" w:rsidRDefault="00AD3C42" w:rsidP="00771011">
      <w:pPr>
        <w:bidi w:val="0"/>
      </w:pPr>
    </w:p>
    <w:p w14:paraId="1C8C84A0" w14:textId="1813665B" w:rsidR="00A15D10" w:rsidRDefault="00A15D10" w:rsidP="00771011">
      <w:pPr>
        <w:bidi w:val="0"/>
      </w:pPr>
    </w:p>
    <w:p w14:paraId="3CCA9F4F" w14:textId="53F4288C" w:rsidR="009747C4" w:rsidRDefault="009747C4" w:rsidP="00771011">
      <w:pPr>
        <w:bidi w:val="0"/>
      </w:pPr>
    </w:p>
    <w:p w14:paraId="58C4537B" w14:textId="77777777" w:rsidR="00AD3C42" w:rsidRDefault="00AD3C42" w:rsidP="00771011">
      <w:pPr>
        <w:bidi w:val="0"/>
      </w:pPr>
    </w:p>
    <w:p w14:paraId="59FEECF0" w14:textId="64FDBB38" w:rsidR="000440C2" w:rsidRPr="0049001A" w:rsidRDefault="00E264C0" w:rsidP="00771011">
      <w:pPr>
        <w:bidi w:val="0"/>
        <w:jc w:val="center"/>
        <w:rPr>
          <w:b/>
          <w:bCs/>
          <w:sz w:val="24"/>
          <w:szCs w:val="24"/>
        </w:rPr>
      </w:pPr>
      <w:r w:rsidRPr="0049001A">
        <w:rPr>
          <w:b/>
          <w:bCs/>
          <w:sz w:val="24"/>
          <w:szCs w:val="24"/>
        </w:rPr>
        <w:lastRenderedPageBreak/>
        <w:t>Table S3.</w:t>
      </w:r>
      <w:r w:rsidR="00C50B6B" w:rsidRPr="0049001A">
        <w:rPr>
          <w:b/>
          <w:bCs/>
          <w:sz w:val="24"/>
          <w:szCs w:val="24"/>
        </w:rPr>
        <w:t xml:space="preserve"> </w:t>
      </w:r>
      <w:r w:rsidR="00C50B6B" w:rsidRPr="0049001A">
        <w:rPr>
          <w:sz w:val="24"/>
          <w:szCs w:val="24"/>
        </w:rPr>
        <w:t>Chemical compositions of the examined MPs particles.</w:t>
      </w:r>
    </w:p>
    <w:bookmarkStart w:id="2" w:name="_MON_1706198793"/>
    <w:bookmarkEnd w:id="2"/>
    <w:p w14:paraId="33BFEB34" w14:textId="7A8D7823" w:rsidR="00E264C0" w:rsidRDefault="00235104" w:rsidP="00771011">
      <w:pPr>
        <w:bidi w:val="0"/>
        <w:jc w:val="center"/>
      </w:pPr>
      <w:r>
        <w:rPr>
          <w:noProof/>
        </w:rPr>
        <w:object w:dxaOrig="8501" w:dyaOrig="3779" w14:anchorId="02264096">
          <v:shape id="_x0000_i1025" type="#_x0000_t75" alt="" style="width:425.1pt;height:189.1pt;mso-width-percent:0;mso-height-percent:0;mso-width-percent:0;mso-height-percent:0" o:ole="">
            <v:imagedata r:id="rId15" o:title=""/>
          </v:shape>
          <o:OLEObject Type="Embed" ProgID="Excel.Sheet.12" ShapeID="_x0000_i1025" DrawAspect="Content" ObjectID="_1783329813" r:id="rId16"/>
        </w:object>
      </w:r>
    </w:p>
    <w:p w14:paraId="2046D100" w14:textId="729B462B" w:rsidR="006365F4" w:rsidRDefault="006365F4" w:rsidP="006365F4">
      <w:pPr>
        <w:bidi w:val="0"/>
        <w:jc w:val="center"/>
      </w:pPr>
    </w:p>
    <w:p w14:paraId="2758E573" w14:textId="77777777" w:rsidR="00D2796C" w:rsidRDefault="00D2796C" w:rsidP="006365F4">
      <w:pPr>
        <w:bidi w:val="0"/>
        <w:rPr>
          <w:b/>
          <w:bCs/>
          <w:sz w:val="24"/>
          <w:szCs w:val="24"/>
        </w:rPr>
      </w:pPr>
    </w:p>
    <w:p w14:paraId="0B44B457" w14:textId="77777777" w:rsidR="00D2796C" w:rsidRDefault="00D2796C" w:rsidP="00D2796C">
      <w:pPr>
        <w:bidi w:val="0"/>
        <w:rPr>
          <w:b/>
          <w:bCs/>
          <w:sz w:val="24"/>
          <w:szCs w:val="24"/>
        </w:rPr>
      </w:pPr>
    </w:p>
    <w:p w14:paraId="7D044EAA" w14:textId="77777777" w:rsidR="00D2796C" w:rsidRDefault="00D2796C" w:rsidP="00D2796C">
      <w:pPr>
        <w:bidi w:val="0"/>
        <w:rPr>
          <w:b/>
          <w:bCs/>
          <w:sz w:val="24"/>
          <w:szCs w:val="24"/>
        </w:rPr>
      </w:pPr>
    </w:p>
    <w:p w14:paraId="49DFDB67" w14:textId="623DEEF0" w:rsidR="006365F4" w:rsidRPr="00D2796C" w:rsidRDefault="006365F4" w:rsidP="00D2796C">
      <w:pPr>
        <w:bidi w:val="0"/>
        <w:rPr>
          <w:b/>
          <w:bCs/>
          <w:sz w:val="24"/>
          <w:szCs w:val="24"/>
        </w:rPr>
      </w:pPr>
      <w:r w:rsidRPr="00D2796C">
        <w:rPr>
          <w:b/>
          <w:bCs/>
          <w:sz w:val="24"/>
          <w:szCs w:val="24"/>
        </w:rPr>
        <w:t>Reference</w:t>
      </w:r>
    </w:p>
    <w:p w14:paraId="64A0A398" w14:textId="71AF6369" w:rsidR="006365F4" w:rsidRPr="006365F4" w:rsidRDefault="006365F4" w:rsidP="006365F4">
      <w:pPr>
        <w:widowControl w:val="0"/>
        <w:autoSpaceDE w:val="0"/>
        <w:autoSpaceDN w:val="0"/>
        <w:bidi w:val="0"/>
        <w:adjustRightInd w:val="0"/>
        <w:ind w:left="480" w:hanging="480"/>
        <w:rPr>
          <w:rFonts w:ascii="Calibri" w:hAnsi="Calibri" w:cs="Calibri"/>
          <w:noProof/>
          <w:sz w:val="24"/>
          <w:szCs w:val="24"/>
        </w:rPr>
      </w:pPr>
      <w:r w:rsidRPr="006365F4">
        <w:rPr>
          <w:sz w:val="24"/>
          <w:szCs w:val="24"/>
        </w:rPr>
        <w:fldChar w:fldCharType="begin" w:fldLock="1"/>
      </w:r>
      <w:r w:rsidRPr="006365F4">
        <w:rPr>
          <w:sz w:val="24"/>
          <w:szCs w:val="24"/>
        </w:rPr>
        <w:instrText xml:space="preserve">ADDIN Mendeley Bibliography CSL_BIBLIOGRAPHY </w:instrText>
      </w:r>
      <w:r w:rsidRPr="006365F4">
        <w:rPr>
          <w:sz w:val="24"/>
          <w:szCs w:val="24"/>
        </w:rPr>
        <w:fldChar w:fldCharType="separate"/>
      </w:r>
      <w:r w:rsidRPr="006365F4">
        <w:rPr>
          <w:rFonts w:ascii="Calibri" w:hAnsi="Calibri" w:cs="Calibri"/>
          <w:noProof/>
          <w:sz w:val="24"/>
          <w:szCs w:val="28"/>
        </w:rPr>
        <w:t>Buol, S.W., Southard, R.J., Graham, R.C., McDaniel, P.A., 2011. Soil genesis and classification. John Wiley &amp; Sons.</w:t>
      </w:r>
    </w:p>
    <w:p w14:paraId="619E53EE" w14:textId="424F279C" w:rsidR="006365F4" w:rsidRDefault="006365F4" w:rsidP="006365F4">
      <w:pPr>
        <w:bidi w:val="0"/>
      </w:pPr>
      <w:r w:rsidRPr="006365F4">
        <w:rPr>
          <w:sz w:val="24"/>
          <w:szCs w:val="24"/>
        </w:rPr>
        <w:fldChar w:fldCharType="end"/>
      </w:r>
    </w:p>
    <w:sectPr w:rsidR="006365F4">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88D0EE" w14:textId="77777777" w:rsidR="00235104" w:rsidRDefault="00235104" w:rsidP="00283BC5">
      <w:pPr>
        <w:spacing w:line="240" w:lineRule="auto"/>
      </w:pPr>
      <w:r>
        <w:separator/>
      </w:r>
    </w:p>
  </w:endnote>
  <w:endnote w:type="continuationSeparator" w:id="0">
    <w:p w14:paraId="766ABBC4" w14:textId="77777777" w:rsidR="00235104" w:rsidRDefault="00235104" w:rsidP="00283B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3650573"/>
      <w:docPartObj>
        <w:docPartGallery w:val="Page Numbers (Bottom of Page)"/>
        <w:docPartUnique/>
      </w:docPartObj>
    </w:sdtPr>
    <w:sdtEndPr>
      <w:rPr>
        <w:noProof/>
      </w:rPr>
    </w:sdtEndPr>
    <w:sdtContent>
      <w:p w14:paraId="3EA4A4AE" w14:textId="623C37B8" w:rsidR="00283BC5" w:rsidRDefault="00283BC5" w:rsidP="00283BC5">
        <w:pPr>
          <w:pStyle w:val="Footer"/>
          <w:bidi w:val="0"/>
          <w:jc w:val="center"/>
        </w:pPr>
        <w:r>
          <w:fldChar w:fldCharType="begin"/>
        </w:r>
        <w:r>
          <w:instrText xml:space="preserve"> PAGE   \* MERGEFORMAT </w:instrText>
        </w:r>
        <w:r>
          <w:fldChar w:fldCharType="separate"/>
        </w:r>
        <w:r w:rsidR="006D29E4">
          <w:rPr>
            <w:noProof/>
          </w:rPr>
          <w:t>7</w:t>
        </w:r>
        <w:r>
          <w:rPr>
            <w:noProof/>
          </w:rPr>
          <w:fldChar w:fldCharType="end"/>
        </w:r>
      </w:p>
    </w:sdtContent>
  </w:sdt>
  <w:p w14:paraId="4D4E7EE0" w14:textId="77777777" w:rsidR="00283BC5" w:rsidRDefault="00283B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CBA8B6" w14:textId="77777777" w:rsidR="00235104" w:rsidRDefault="00235104" w:rsidP="00283BC5">
      <w:pPr>
        <w:spacing w:line="240" w:lineRule="auto"/>
      </w:pPr>
      <w:r>
        <w:separator/>
      </w:r>
    </w:p>
  </w:footnote>
  <w:footnote w:type="continuationSeparator" w:id="0">
    <w:p w14:paraId="35736904" w14:textId="77777777" w:rsidR="00235104" w:rsidRDefault="00235104" w:rsidP="00283BC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4C4"/>
    <w:rsid w:val="00002076"/>
    <w:rsid w:val="00023FB6"/>
    <w:rsid w:val="000440C2"/>
    <w:rsid w:val="00067706"/>
    <w:rsid w:val="00084B53"/>
    <w:rsid w:val="00090330"/>
    <w:rsid w:val="000A7007"/>
    <w:rsid w:val="000A726F"/>
    <w:rsid w:val="000E64EA"/>
    <w:rsid w:val="000F6ABB"/>
    <w:rsid w:val="00117E20"/>
    <w:rsid w:val="0013738A"/>
    <w:rsid w:val="00141284"/>
    <w:rsid w:val="00171D30"/>
    <w:rsid w:val="001A382C"/>
    <w:rsid w:val="001B523D"/>
    <w:rsid w:val="001C78A1"/>
    <w:rsid w:val="001D7F5B"/>
    <w:rsid w:val="0021758B"/>
    <w:rsid w:val="0022009C"/>
    <w:rsid w:val="00235104"/>
    <w:rsid w:val="00283BC5"/>
    <w:rsid w:val="002C7951"/>
    <w:rsid w:val="002D0EE6"/>
    <w:rsid w:val="002E1A96"/>
    <w:rsid w:val="003E44FD"/>
    <w:rsid w:val="003F15B1"/>
    <w:rsid w:val="0040745C"/>
    <w:rsid w:val="00411141"/>
    <w:rsid w:val="00420CF6"/>
    <w:rsid w:val="00430250"/>
    <w:rsid w:val="00431EED"/>
    <w:rsid w:val="00451549"/>
    <w:rsid w:val="00463A0D"/>
    <w:rsid w:val="0047274E"/>
    <w:rsid w:val="004864C4"/>
    <w:rsid w:val="0049001A"/>
    <w:rsid w:val="004A5F7E"/>
    <w:rsid w:val="004D3719"/>
    <w:rsid w:val="004F6E31"/>
    <w:rsid w:val="00503BA7"/>
    <w:rsid w:val="00512A51"/>
    <w:rsid w:val="005728C0"/>
    <w:rsid w:val="00575219"/>
    <w:rsid w:val="005B580D"/>
    <w:rsid w:val="005E243E"/>
    <w:rsid w:val="00611779"/>
    <w:rsid w:val="006365F4"/>
    <w:rsid w:val="00650C30"/>
    <w:rsid w:val="0065102D"/>
    <w:rsid w:val="00676084"/>
    <w:rsid w:val="006B5B6E"/>
    <w:rsid w:val="006D29E4"/>
    <w:rsid w:val="00707C50"/>
    <w:rsid w:val="0071199F"/>
    <w:rsid w:val="00714BFC"/>
    <w:rsid w:val="00724DA3"/>
    <w:rsid w:val="00753E95"/>
    <w:rsid w:val="00764170"/>
    <w:rsid w:val="00771011"/>
    <w:rsid w:val="007A2610"/>
    <w:rsid w:val="007C556D"/>
    <w:rsid w:val="00814F1A"/>
    <w:rsid w:val="008533A3"/>
    <w:rsid w:val="008D0335"/>
    <w:rsid w:val="00921BA7"/>
    <w:rsid w:val="009322A0"/>
    <w:rsid w:val="0097436E"/>
    <w:rsid w:val="009747C4"/>
    <w:rsid w:val="00977394"/>
    <w:rsid w:val="009B6672"/>
    <w:rsid w:val="009C796F"/>
    <w:rsid w:val="009F0256"/>
    <w:rsid w:val="009F5373"/>
    <w:rsid w:val="009F6EF4"/>
    <w:rsid w:val="00A12172"/>
    <w:rsid w:val="00A15D10"/>
    <w:rsid w:val="00A222F2"/>
    <w:rsid w:val="00A70582"/>
    <w:rsid w:val="00A75FB1"/>
    <w:rsid w:val="00A95615"/>
    <w:rsid w:val="00AC6BA2"/>
    <w:rsid w:val="00AD3926"/>
    <w:rsid w:val="00AD3C42"/>
    <w:rsid w:val="00B6356F"/>
    <w:rsid w:val="00B76BD8"/>
    <w:rsid w:val="00B85AF7"/>
    <w:rsid w:val="00BC50A5"/>
    <w:rsid w:val="00BE6BC8"/>
    <w:rsid w:val="00BE7FEC"/>
    <w:rsid w:val="00BF3E1D"/>
    <w:rsid w:val="00C0076D"/>
    <w:rsid w:val="00C02ABD"/>
    <w:rsid w:val="00C115D2"/>
    <w:rsid w:val="00C36B24"/>
    <w:rsid w:val="00C4451E"/>
    <w:rsid w:val="00C50B6B"/>
    <w:rsid w:val="00C659BE"/>
    <w:rsid w:val="00C716DD"/>
    <w:rsid w:val="00C84B69"/>
    <w:rsid w:val="00CC756F"/>
    <w:rsid w:val="00CE37C3"/>
    <w:rsid w:val="00CF38FB"/>
    <w:rsid w:val="00D05C8C"/>
    <w:rsid w:val="00D1177B"/>
    <w:rsid w:val="00D129FD"/>
    <w:rsid w:val="00D2796C"/>
    <w:rsid w:val="00D30B81"/>
    <w:rsid w:val="00DC48A4"/>
    <w:rsid w:val="00DD52AF"/>
    <w:rsid w:val="00E264C0"/>
    <w:rsid w:val="00E40DA2"/>
    <w:rsid w:val="00E816FE"/>
    <w:rsid w:val="00E92AAA"/>
    <w:rsid w:val="00EA219D"/>
    <w:rsid w:val="00EC7C80"/>
    <w:rsid w:val="00ED5C46"/>
    <w:rsid w:val="00EF79A0"/>
    <w:rsid w:val="00F6368B"/>
    <w:rsid w:val="00F731D8"/>
    <w:rsid w:val="00F760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3F7F9C"/>
  <w15:chartTrackingRefBased/>
  <w15:docId w15:val="{8109DBD5-FC61-4827-948B-FA153C7E9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bidi/>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7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356F"/>
    <w:rPr>
      <w:color w:val="0563C1" w:themeColor="hyperlink"/>
      <w:u w:val="single"/>
    </w:rPr>
  </w:style>
  <w:style w:type="paragraph" w:styleId="Header">
    <w:name w:val="header"/>
    <w:basedOn w:val="Normal"/>
    <w:link w:val="HeaderChar"/>
    <w:uiPriority w:val="99"/>
    <w:unhideWhenUsed/>
    <w:rsid w:val="00283BC5"/>
    <w:pPr>
      <w:tabs>
        <w:tab w:val="center" w:pos="4680"/>
        <w:tab w:val="right" w:pos="9360"/>
      </w:tabs>
      <w:spacing w:line="240" w:lineRule="auto"/>
    </w:pPr>
  </w:style>
  <w:style w:type="character" w:customStyle="1" w:styleId="HeaderChar">
    <w:name w:val="Header Char"/>
    <w:basedOn w:val="DefaultParagraphFont"/>
    <w:link w:val="Header"/>
    <w:uiPriority w:val="99"/>
    <w:rsid w:val="00283BC5"/>
  </w:style>
  <w:style w:type="paragraph" w:styleId="Footer">
    <w:name w:val="footer"/>
    <w:basedOn w:val="Normal"/>
    <w:link w:val="FooterChar"/>
    <w:uiPriority w:val="99"/>
    <w:unhideWhenUsed/>
    <w:rsid w:val="00283BC5"/>
    <w:pPr>
      <w:tabs>
        <w:tab w:val="center" w:pos="4680"/>
        <w:tab w:val="right" w:pos="9360"/>
      </w:tabs>
      <w:spacing w:line="240" w:lineRule="auto"/>
    </w:pPr>
  </w:style>
  <w:style w:type="character" w:customStyle="1" w:styleId="FooterChar">
    <w:name w:val="Footer Char"/>
    <w:basedOn w:val="DefaultParagraphFont"/>
    <w:link w:val="Footer"/>
    <w:uiPriority w:val="99"/>
    <w:rsid w:val="00283BC5"/>
  </w:style>
  <w:style w:type="paragraph" w:styleId="Revision">
    <w:name w:val="Revision"/>
    <w:hidden/>
    <w:uiPriority w:val="99"/>
    <w:semiHidden/>
    <w:rsid w:val="00BF3E1D"/>
    <w:pPr>
      <w:bidi w:val="0"/>
      <w:spacing w:line="240" w:lineRule="auto"/>
      <w:jc w:val="left"/>
    </w:pPr>
  </w:style>
  <w:style w:type="character" w:styleId="CommentReference">
    <w:name w:val="annotation reference"/>
    <w:basedOn w:val="DefaultParagraphFont"/>
    <w:uiPriority w:val="99"/>
    <w:semiHidden/>
    <w:unhideWhenUsed/>
    <w:rsid w:val="00AD3926"/>
    <w:rPr>
      <w:sz w:val="16"/>
      <w:szCs w:val="16"/>
    </w:rPr>
  </w:style>
  <w:style w:type="paragraph" w:styleId="CommentText">
    <w:name w:val="annotation text"/>
    <w:basedOn w:val="Normal"/>
    <w:link w:val="CommentTextChar"/>
    <w:uiPriority w:val="99"/>
    <w:semiHidden/>
    <w:unhideWhenUsed/>
    <w:rsid w:val="00AD3926"/>
    <w:pPr>
      <w:spacing w:line="240" w:lineRule="auto"/>
    </w:pPr>
    <w:rPr>
      <w:sz w:val="20"/>
      <w:szCs w:val="20"/>
    </w:rPr>
  </w:style>
  <w:style w:type="character" w:customStyle="1" w:styleId="CommentTextChar">
    <w:name w:val="Comment Text Char"/>
    <w:basedOn w:val="DefaultParagraphFont"/>
    <w:link w:val="CommentText"/>
    <w:uiPriority w:val="99"/>
    <w:semiHidden/>
    <w:rsid w:val="00AD3926"/>
    <w:rPr>
      <w:sz w:val="20"/>
      <w:szCs w:val="20"/>
    </w:rPr>
  </w:style>
  <w:style w:type="paragraph" w:styleId="CommentSubject">
    <w:name w:val="annotation subject"/>
    <w:basedOn w:val="CommentText"/>
    <w:next w:val="CommentText"/>
    <w:link w:val="CommentSubjectChar"/>
    <w:uiPriority w:val="99"/>
    <w:semiHidden/>
    <w:unhideWhenUsed/>
    <w:rsid w:val="00AD3926"/>
    <w:rPr>
      <w:b/>
      <w:bCs/>
    </w:rPr>
  </w:style>
  <w:style w:type="character" w:customStyle="1" w:styleId="CommentSubjectChar">
    <w:name w:val="Comment Subject Char"/>
    <w:basedOn w:val="CommentTextChar"/>
    <w:link w:val="CommentSubject"/>
    <w:uiPriority w:val="99"/>
    <w:semiHidden/>
    <w:rsid w:val="00AD3926"/>
    <w:rPr>
      <w:b/>
      <w:bCs/>
      <w:sz w:val="20"/>
      <w:szCs w:val="20"/>
    </w:rPr>
  </w:style>
  <w:style w:type="paragraph" w:styleId="BalloonText">
    <w:name w:val="Balloon Text"/>
    <w:basedOn w:val="Normal"/>
    <w:link w:val="BalloonTextChar"/>
    <w:uiPriority w:val="99"/>
    <w:semiHidden/>
    <w:unhideWhenUsed/>
    <w:rsid w:val="00E264C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64C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Excel_97-2004_Worksheet.xls"/><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package" Target="embeddings/Microsoft_Excel_Worksheet1.xlsx"/><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emf"/><Relationship Id="rId10" Type="http://schemas.openxmlformats.org/officeDocument/2006/relationships/package" Target="embeddings/Microsoft_Excel_Worksheet.xlsx"/><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040F3-B1E4-44BB-B268-76E304691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775</Words>
  <Characters>4420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Naghmeh</dc:creator>
  <cp:keywords/>
  <dc:description/>
  <cp:lastModifiedBy>Mair, Magdalena</cp:lastModifiedBy>
  <cp:revision>2</cp:revision>
  <dcterms:created xsi:type="dcterms:W3CDTF">2024-07-24T10:37:00Z</dcterms:created>
  <dcterms:modified xsi:type="dcterms:W3CDTF">2024-07-24T10:37:00Z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http://www.zotero.org/styles/american-sociological-association</vt:lpwstr>
  </property>
  <property fmtid="{D5CDD505-2E9C-101B-9397-08002B2CF9AE}" pid="3" name="Mendeley Recent Style Name 0_1">
    <vt:lpwstr>American Sociological Association</vt:lpwstr>
  </property>
  <property fmtid="{D5CDD505-2E9C-101B-9397-08002B2CF9AE}" pid="4" name="Mendeley Recent Style Id 1_1">
    <vt:lpwstr>http://www.zotero.org/styles/begell-house-apa</vt:lpwstr>
  </property>
  <property fmtid="{D5CDD505-2E9C-101B-9397-08002B2CF9AE}" pid="5" name="Mendeley Recent Style Name 1_1">
    <vt:lpwstr>Begell House - APA</vt:lpwstr>
  </property>
  <property fmtid="{D5CDD505-2E9C-101B-9397-08002B2CF9AE}" pid="6" name="Mendeley Recent Style Id 2_1">
    <vt:lpwstr>http://www.zotero.org/styles/chemosphere</vt:lpwstr>
  </property>
  <property fmtid="{D5CDD505-2E9C-101B-9397-08002B2CF9AE}" pid="7" name="Mendeley Recent Style Name 2_1">
    <vt:lpwstr>Chemosphere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http://www.zotero.org/styles/ecotoxicology-and-environmental-safety</vt:lpwstr>
  </property>
  <property fmtid="{D5CDD505-2E9C-101B-9397-08002B2CF9AE}" pid="11" name="Mendeley Recent Style Name 4_1">
    <vt:lpwstr>Ecotoxicology and Environmental Safety</vt:lpwstr>
  </property>
  <property fmtid="{D5CDD505-2E9C-101B-9397-08002B2CF9AE}" pid="12" name="Mendeley Recent Style Id 5_1">
    <vt:lpwstr>http://www.zotero.org/styles/environmental-science-and-pollution-research</vt:lpwstr>
  </property>
  <property fmtid="{D5CDD505-2E9C-101B-9397-08002B2CF9AE}" pid="13" name="Mendeley Recent Style Name 5_1">
    <vt:lpwstr>Environmental Science and Pollution Research</vt:lpwstr>
  </property>
  <property fmtid="{D5CDD505-2E9C-101B-9397-08002B2CF9AE}" pid="14" name="Mendeley Recent Style Id 6_1">
    <vt:lpwstr>http://www.zotero.org/styles/exposure-and-health</vt:lpwstr>
  </property>
  <property fmtid="{D5CDD505-2E9C-101B-9397-08002B2CF9AE}" pid="15" name="Mendeley Recent Style Name 6_1">
    <vt:lpwstr>Exposure and Health</vt:lpwstr>
  </property>
  <property fmtid="{D5CDD505-2E9C-101B-9397-08002B2CF9AE}" pid="16" name="Mendeley Recent Style Id 7_1">
    <vt:lpwstr>http://www.zotero.org/styles/marine-pollution-bulletin</vt:lpwstr>
  </property>
  <property fmtid="{D5CDD505-2E9C-101B-9397-08002B2CF9AE}" pid="17" name="Mendeley Recent Style Name 7_1">
    <vt:lpwstr>Marine Pollution Bulletin</vt:lpwstr>
  </property>
  <property fmtid="{D5CDD505-2E9C-101B-9397-08002B2CF9AE}" pid="18" name="Mendeley Recent Style Id 8_1">
    <vt:lpwstr>http://www.zotero.org/styles/science-of-the-total-environment</vt:lpwstr>
  </property>
  <property fmtid="{D5CDD505-2E9C-101B-9397-08002B2CF9AE}" pid="19" name="Mendeley Recent Style Name 8_1">
    <vt:lpwstr>Science of the Total Environment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291466ef-36b7-3286-93d3-2dfcd93f6181</vt:lpwstr>
  </property>
  <property fmtid="{D5CDD505-2E9C-101B-9397-08002B2CF9AE}" pid="24" name="Mendeley Citation Style_1">
    <vt:lpwstr>http://www.zotero.org/styles/science-of-the-total-environment</vt:lpwstr>
  </property>
</Properties>
</file>