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50176" w14:textId="77777777" w:rsidR="00B328E8" w:rsidRPr="00A24E84" w:rsidRDefault="00B328E8" w:rsidP="00B328E8">
      <w:pPr>
        <w:pStyle w:val="Heading1"/>
        <w:ind w:firstLine="0"/>
      </w:pPr>
      <w:r w:rsidRPr="00A24E84">
        <w:t>Supporting Information</w:t>
      </w:r>
    </w:p>
    <w:p w14:paraId="7F3F251F" w14:textId="77777777" w:rsidR="00B328E8" w:rsidRPr="00A24E84" w:rsidRDefault="00B328E8" w:rsidP="00314411">
      <w:pPr>
        <w:jc w:val="left"/>
        <w:rPr>
          <w:rFonts w:cstheme="minorHAnsi"/>
          <w:b/>
          <w:bCs/>
          <w:sz w:val="36"/>
          <w:szCs w:val="36"/>
          <w:lang w:val="en-US"/>
        </w:rPr>
      </w:pPr>
    </w:p>
    <w:p w14:paraId="4F4FC502" w14:textId="151E69BD" w:rsidR="00314411" w:rsidRPr="00A24E84" w:rsidRDefault="00314411" w:rsidP="00314411">
      <w:pPr>
        <w:jc w:val="left"/>
        <w:rPr>
          <w:rFonts w:cstheme="minorHAnsi"/>
          <w:b/>
          <w:bCs/>
          <w:sz w:val="32"/>
          <w:szCs w:val="32"/>
          <w:lang w:val="en-US"/>
        </w:rPr>
      </w:pPr>
      <w:r w:rsidRPr="00A24E84">
        <w:rPr>
          <w:rFonts w:cstheme="minorHAnsi"/>
          <w:b/>
          <w:bCs/>
          <w:sz w:val="32"/>
          <w:szCs w:val="32"/>
          <w:lang w:val="en-US"/>
        </w:rPr>
        <w:t xml:space="preserve">Characterizing </w:t>
      </w:r>
      <w:r w:rsidR="008D37ED" w:rsidRPr="00A24E84">
        <w:rPr>
          <w:rFonts w:cstheme="minorHAnsi"/>
          <w:b/>
          <w:bCs/>
          <w:sz w:val="32"/>
          <w:szCs w:val="32"/>
          <w:lang w:val="en-US"/>
        </w:rPr>
        <w:t xml:space="preserve">the multidimensionality of </w:t>
      </w:r>
      <w:r w:rsidRPr="00A24E84">
        <w:rPr>
          <w:rFonts w:cstheme="minorHAnsi"/>
          <w:b/>
          <w:bCs/>
          <w:sz w:val="32"/>
          <w:szCs w:val="32"/>
          <w:lang w:val="en-US"/>
        </w:rPr>
        <w:t>microplastics across environmental compartments</w:t>
      </w:r>
    </w:p>
    <w:p w14:paraId="4245C221" w14:textId="77777777" w:rsidR="00314411" w:rsidRPr="00A24E84" w:rsidRDefault="00314411" w:rsidP="00B028A9">
      <w:pPr>
        <w:spacing w:line="360" w:lineRule="auto"/>
        <w:rPr>
          <w:vertAlign w:val="subscript"/>
          <w:lang w:val="nl-NL"/>
        </w:rPr>
      </w:pPr>
      <w:r w:rsidRPr="00A24E84">
        <w:rPr>
          <w:lang w:val="nl-NL"/>
        </w:rPr>
        <w:t>Merel Kooi</w:t>
      </w:r>
      <w:r w:rsidRPr="00A24E84">
        <w:rPr>
          <w:vertAlign w:val="superscript"/>
          <w:lang w:val="nl-NL"/>
        </w:rPr>
        <w:t>1*</w:t>
      </w:r>
      <w:r w:rsidRPr="00A24E84">
        <w:rPr>
          <w:lang w:val="nl-NL"/>
        </w:rPr>
        <w:t>, Sebastian Primpke</w:t>
      </w:r>
      <w:r w:rsidRPr="00A24E84">
        <w:rPr>
          <w:vertAlign w:val="superscript"/>
          <w:lang w:val="nl-NL"/>
        </w:rPr>
        <w:t>2</w:t>
      </w:r>
      <w:r w:rsidRPr="00A24E84">
        <w:rPr>
          <w:lang w:val="nl-NL"/>
        </w:rPr>
        <w:t>, Svenja M. Mintenig</w:t>
      </w:r>
      <w:r w:rsidRPr="00A24E84">
        <w:rPr>
          <w:vertAlign w:val="superscript"/>
          <w:lang w:val="nl-NL"/>
        </w:rPr>
        <w:t>1</w:t>
      </w:r>
      <w:r w:rsidRPr="00A24E84">
        <w:rPr>
          <w:lang w:val="nl-NL"/>
        </w:rPr>
        <w:t>, Claudia</w:t>
      </w:r>
      <w:r w:rsidRPr="00A24E84">
        <w:rPr>
          <w:rFonts w:cstheme="minorHAnsi"/>
          <w:lang w:val="nl-NL"/>
        </w:rPr>
        <w:t xml:space="preserve"> Lorenz</w:t>
      </w:r>
      <w:r w:rsidRPr="00A24E84">
        <w:rPr>
          <w:rFonts w:cstheme="minorHAnsi"/>
          <w:vertAlign w:val="superscript"/>
          <w:lang w:val="nl-NL"/>
        </w:rPr>
        <w:t>3</w:t>
      </w:r>
      <w:r w:rsidRPr="00A24E84">
        <w:rPr>
          <w:lang w:val="nl-NL"/>
        </w:rPr>
        <w:t>, Gunnar Gerdts</w:t>
      </w:r>
      <w:r w:rsidRPr="00A24E84">
        <w:rPr>
          <w:vertAlign w:val="superscript"/>
          <w:lang w:val="nl-NL"/>
        </w:rPr>
        <w:t>2</w:t>
      </w:r>
      <w:r w:rsidRPr="00A24E84">
        <w:rPr>
          <w:lang w:val="nl-NL"/>
        </w:rPr>
        <w:t>, Albert A. Koelmans</w:t>
      </w:r>
      <w:r w:rsidRPr="00A24E84">
        <w:rPr>
          <w:vertAlign w:val="superscript"/>
          <w:lang w:val="nl-NL"/>
        </w:rPr>
        <w:t>1</w:t>
      </w:r>
    </w:p>
    <w:p w14:paraId="18731C6A" w14:textId="77777777" w:rsidR="00C40BEB" w:rsidRPr="00A24E84" w:rsidRDefault="00C40BEB" w:rsidP="00B028A9">
      <w:pPr>
        <w:pStyle w:val="NoSpacing"/>
        <w:spacing w:line="360" w:lineRule="auto"/>
        <w:rPr>
          <w:vertAlign w:val="superscript"/>
          <w:lang w:val="nl-NL"/>
        </w:rPr>
      </w:pPr>
    </w:p>
    <w:p w14:paraId="2A487278" w14:textId="77777777" w:rsidR="00C40BEB" w:rsidRPr="00A24E84" w:rsidRDefault="00C40BEB" w:rsidP="00B028A9">
      <w:pPr>
        <w:pStyle w:val="NoSpacing"/>
        <w:spacing w:line="360" w:lineRule="auto"/>
        <w:rPr>
          <w:vertAlign w:val="superscript"/>
          <w:lang w:val="nl-NL"/>
        </w:rPr>
      </w:pPr>
    </w:p>
    <w:p w14:paraId="0935551E" w14:textId="2F92B577" w:rsidR="00314411" w:rsidRPr="00A24E84" w:rsidRDefault="00314411" w:rsidP="00B028A9">
      <w:pPr>
        <w:pStyle w:val="NoSpacing"/>
        <w:spacing w:line="360" w:lineRule="auto"/>
        <w:rPr>
          <w:lang w:val="en-US"/>
        </w:rPr>
      </w:pPr>
      <w:r w:rsidRPr="00A24E84">
        <w:rPr>
          <w:vertAlign w:val="superscript"/>
          <w:lang w:val="en-US"/>
        </w:rPr>
        <w:t>1</w:t>
      </w:r>
      <w:r w:rsidRPr="00A24E84">
        <w:rPr>
          <w:lang w:val="en-US"/>
        </w:rPr>
        <w:t xml:space="preserve">Aquatic Ecology and Water Quality Management Group, Wageningen University &amp; Research, The Netherlands </w:t>
      </w:r>
    </w:p>
    <w:p w14:paraId="5E0F0D4E" w14:textId="77777777" w:rsidR="00314411" w:rsidRPr="00A24E84" w:rsidRDefault="00314411" w:rsidP="00B028A9">
      <w:pPr>
        <w:pStyle w:val="NoSpacing"/>
        <w:spacing w:line="360" w:lineRule="auto"/>
        <w:rPr>
          <w:lang w:val="en-US"/>
        </w:rPr>
      </w:pPr>
      <w:r w:rsidRPr="00A24E84">
        <w:rPr>
          <w:vertAlign w:val="superscript"/>
          <w:lang w:val="en-US"/>
        </w:rPr>
        <w:t>2</w:t>
      </w:r>
      <w:r w:rsidRPr="00A24E84">
        <w:t>Shelf Seas Systems Ecology, Alfred Wegener Institute Helmholtz Centre for Polar and Marine Research</w:t>
      </w:r>
    </w:p>
    <w:p w14:paraId="027E4607" w14:textId="1777F126" w:rsidR="00314411" w:rsidRPr="00A24E84" w:rsidRDefault="00314411" w:rsidP="00B028A9">
      <w:pPr>
        <w:pStyle w:val="NoSpacing"/>
        <w:spacing w:line="360" w:lineRule="auto"/>
        <w:rPr>
          <w:rFonts w:eastAsia="Times New Roman"/>
          <w:noProof/>
        </w:rPr>
      </w:pPr>
      <w:r w:rsidRPr="00A24E84">
        <w:rPr>
          <w:vertAlign w:val="superscript"/>
          <w:lang w:val="en-US"/>
        </w:rPr>
        <w:t>3</w:t>
      </w:r>
      <w:r w:rsidRPr="00A24E84">
        <w:rPr>
          <w:rFonts w:eastAsia="Times New Roman"/>
          <w:noProof/>
        </w:rPr>
        <w:t>Department of The Built Environment, Aalborg University, Thomas Manns Vej 23, 9220 Aalborg Øst, Denmark</w:t>
      </w:r>
    </w:p>
    <w:p w14:paraId="6F6B0BD4" w14:textId="77777777" w:rsidR="00314411" w:rsidRPr="00A24E84" w:rsidRDefault="00314411" w:rsidP="00B028A9">
      <w:pPr>
        <w:pStyle w:val="NoSpacing"/>
        <w:spacing w:line="360" w:lineRule="auto"/>
        <w:rPr>
          <w:rFonts w:eastAsia="Times New Roman"/>
          <w:noProof/>
        </w:rPr>
      </w:pPr>
    </w:p>
    <w:p w14:paraId="435C89FB" w14:textId="77777777" w:rsidR="00C40BEB" w:rsidRPr="00A24E84" w:rsidRDefault="00C40BEB" w:rsidP="00B028A9">
      <w:pPr>
        <w:spacing w:line="360" w:lineRule="auto"/>
      </w:pPr>
    </w:p>
    <w:p w14:paraId="2B8BF475" w14:textId="77777777" w:rsidR="00C40BEB" w:rsidRPr="00A24E84" w:rsidRDefault="00C40BEB" w:rsidP="00B028A9">
      <w:pPr>
        <w:spacing w:line="360" w:lineRule="auto"/>
      </w:pPr>
    </w:p>
    <w:p w14:paraId="638CDCE6" w14:textId="77777777" w:rsidR="00C40BEB" w:rsidRPr="00A24E84" w:rsidRDefault="00C40BEB" w:rsidP="00B028A9">
      <w:pPr>
        <w:spacing w:line="360" w:lineRule="auto"/>
      </w:pPr>
    </w:p>
    <w:p w14:paraId="4151221B" w14:textId="19621A04" w:rsidR="00314411" w:rsidRPr="00A24E84" w:rsidRDefault="00314411" w:rsidP="00B028A9">
      <w:pPr>
        <w:spacing w:line="360" w:lineRule="auto"/>
      </w:pPr>
      <w:r w:rsidRPr="00A24E84">
        <w:t xml:space="preserve">*Corresponding author: </w:t>
      </w:r>
      <w:hyperlink r:id="rId9" w:history="1">
        <w:r w:rsidRPr="00A24E84">
          <w:rPr>
            <w:rStyle w:val="Hyperlink"/>
            <w:color w:val="auto"/>
          </w:rPr>
          <w:t>merel.kooi@wur.nl</w:t>
        </w:r>
      </w:hyperlink>
      <w:r w:rsidRPr="00A24E84">
        <w:t>; P.O. box 47 – 6700 AA Wageningen – The Netherlands</w:t>
      </w:r>
    </w:p>
    <w:p w14:paraId="588F7168" w14:textId="6A7C269E" w:rsidR="00EF17F4" w:rsidRPr="00A24E84" w:rsidRDefault="00EF17F4" w:rsidP="00B028A9">
      <w:pPr>
        <w:spacing w:line="360" w:lineRule="auto"/>
        <w:rPr>
          <w:lang w:val="en-US" w:eastAsia="de-DE"/>
        </w:rPr>
      </w:pPr>
    </w:p>
    <w:p w14:paraId="1821606D" w14:textId="77777777" w:rsidR="00764AFC" w:rsidRPr="00A24E84" w:rsidRDefault="00764AFC">
      <w:pPr>
        <w:jc w:val="left"/>
        <w:rPr>
          <w:b/>
          <w:bCs/>
          <w:lang w:val="en-US" w:eastAsia="de-DE"/>
        </w:rPr>
      </w:pPr>
      <w:r w:rsidRPr="00A24E84">
        <w:rPr>
          <w:b/>
          <w:bCs/>
          <w:lang w:val="en-US" w:eastAsia="de-DE"/>
        </w:rPr>
        <w:br w:type="page"/>
      </w:r>
    </w:p>
    <w:p w14:paraId="722A121B" w14:textId="68BAD99E" w:rsidR="00A96D90" w:rsidRPr="00A24E84" w:rsidRDefault="0027224B" w:rsidP="00A96D90">
      <w:pPr>
        <w:pStyle w:val="Heading2"/>
        <w:rPr>
          <w:b/>
          <w:bCs/>
          <w:i w:val="0"/>
          <w:iCs/>
          <w:lang w:val="en-US" w:eastAsia="de-DE"/>
        </w:rPr>
      </w:pPr>
      <w:r w:rsidRPr="00A24E84">
        <w:rPr>
          <w:b/>
          <w:bCs/>
          <w:i w:val="0"/>
          <w:iCs/>
          <w:lang w:val="en-US" w:eastAsia="de-DE"/>
        </w:rPr>
        <w:lastRenderedPageBreak/>
        <w:t>Section S</w:t>
      </w:r>
      <w:r w:rsidR="00B84D1D" w:rsidRPr="00A24E84">
        <w:rPr>
          <w:b/>
          <w:bCs/>
          <w:i w:val="0"/>
          <w:iCs/>
          <w:lang w:val="en-US" w:eastAsia="de-DE"/>
        </w:rPr>
        <w:t>1</w:t>
      </w:r>
      <w:r w:rsidRPr="00A24E84">
        <w:rPr>
          <w:b/>
          <w:bCs/>
          <w:i w:val="0"/>
          <w:iCs/>
          <w:lang w:val="en-US" w:eastAsia="de-DE"/>
        </w:rPr>
        <w:t xml:space="preserve">. </w:t>
      </w:r>
      <w:r w:rsidR="00A96D90" w:rsidRPr="00A24E84">
        <w:rPr>
          <w:b/>
          <w:bCs/>
          <w:i w:val="0"/>
          <w:iCs/>
          <w:lang w:val="en-US" w:eastAsia="de-DE"/>
        </w:rPr>
        <w:t xml:space="preserve">Extrapolation of subsample analyses </w:t>
      </w:r>
      <w:r w:rsidR="00C40BEB" w:rsidRPr="00A24E84">
        <w:rPr>
          <w:i w:val="0"/>
          <w:iCs/>
          <w:lang w:val="en-US" w:eastAsia="de-DE"/>
        </w:rPr>
        <w:t>(Supporting section 2.2. of the main manuscript)</w:t>
      </w:r>
      <w:r w:rsidR="00C40BEB" w:rsidRPr="00A24E84">
        <w:rPr>
          <w:b/>
          <w:bCs/>
          <w:i w:val="0"/>
          <w:iCs/>
          <w:lang w:val="en-US" w:eastAsia="de-DE"/>
        </w:rPr>
        <w:t xml:space="preserve"> </w:t>
      </w:r>
    </w:p>
    <w:p w14:paraId="53058620" w14:textId="77777777" w:rsidR="00A96D90" w:rsidRPr="00A24E84" w:rsidRDefault="00A96D90" w:rsidP="00A96D90">
      <w:pPr>
        <w:rPr>
          <w:rFonts w:cstheme="minorHAnsi"/>
          <w:lang w:val="en-US"/>
        </w:rPr>
      </w:pPr>
      <w:r w:rsidRPr="00A24E84">
        <w:rPr>
          <w:rFonts w:cstheme="minorHAnsi"/>
          <w:lang w:val="en-US"/>
        </w:rPr>
        <w:t xml:space="preserve">Since most studies analyzed only a part of their samples and/or filter areas, data were extrapolated to represent the full sample. However, different subsample fractions have been analyzed for different size classes. For most samples, the bigger particles (i.e. &gt;300 or 500 µm) were measured in 100% of the sample. However, for the smaller particles, this percentage ranged from only 1.2 to 100% of the total sample volume. Since we are interested in the whole size range, all subsamples needed to be extrapolated to 100%, which assumes particle characteristics detected for the subsample would apply to the whole sample as well. Since </w:t>
      </w:r>
      <w:proofErr w:type="gramStart"/>
      <w:r w:rsidRPr="00A24E84">
        <w:rPr>
          <w:rFonts w:cstheme="minorHAnsi"/>
          <w:lang w:val="en-US"/>
        </w:rPr>
        <w:t>in reality two</w:t>
      </w:r>
      <w:proofErr w:type="gramEnd"/>
      <w:r w:rsidRPr="00A24E84">
        <w:rPr>
          <w:rFonts w:cstheme="minorHAnsi"/>
          <w:lang w:val="en-US"/>
        </w:rPr>
        <w:t xml:space="preserve"> microplastic particles are never identical, this is a critical assumption. We therefore performed a theoretical test to see how subsampling and subsequent extrapolation influences the parameters of PDFs for particle size. We set two quality criteria, based on the minimum number of particles in a sample (criterium 1) and the subsample percentage of the sample or filter (criterium 2) that would suffice to adequately capture the size distribution of a full sample. </w:t>
      </w:r>
      <w:proofErr w:type="gramStart"/>
      <w:r w:rsidRPr="00A24E84">
        <w:rPr>
          <w:rFonts w:cstheme="minorHAnsi"/>
          <w:lang w:val="en-US"/>
        </w:rPr>
        <w:t>In order to</w:t>
      </w:r>
      <w:proofErr w:type="gramEnd"/>
      <w:r w:rsidRPr="00A24E84">
        <w:rPr>
          <w:rFonts w:cstheme="minorHAnsi"/>
          <w:lang w:val="en-US"/>
        </w:rPr>
        <w:t xml:space="preserve"> be able to include a sample in the further data analyzes, at least one of the criteria had to be met. </w:t>
      </w:r>
    </w:p>
    <w:p w14:paraId="15F75E42" w14:textId="77777777" w:rsidR="00A96D90" w:rsidRPr="00A24E84" w:rsidRDefault="00A96D90" w:rsidP="00A96D90">
      <w:pPr>
        <w:rPr>
          <w:rFonts w:cstheme="minorHAnsi"/>
          <w:lang w:val="en-US"/>
        </w:rPr>
      </w:pPr>
      <w:r w:rsidRPr="00A24E84">
        <w:rPr>
          <w:rFonts w:cstheme="minorHAnsi"/>
          <w:lang w:val="en-US"/>
        </w:rPr>
        <w:t xml:space="preserve">The test comprised three main steps. First, datasets were generated with virtual particles that satisfy a power law distribution for particle size </w:t>
      </w:r>
      <w:r w:rsidRPr="00A24E84" w:rsidDel="00A97510">
        <w:rPr>
          <w:rFonts w:cstheme="minorHAnsi"/>
          <w:lang w:val="en-US"/>
        </w:rPr>
        <w:fldChar w:fldCharType="begin" w:fldLock="1"/>
      </w:r>
      <w:r w:rsidRPr="00A24E84">
        <w:rPr>
          <w:rFonts w:cstheme="minorHAnsi"/>
          <w:lang w:val="en-US"/>
        </w:rPr>
        <w:instrText>ADDIN CSL_CITATION {"citationItems":[{"id":"ITEM-1","itemData":{"DOI":"10.1088/1748-9326/abe9ea","author":[{"dropping-particle":"","family":"Kaandorp","given":"Mikael L A","non-dropping-particle":"","parse-names":false,"suffix":""},{"dropping-particle":"","family":"Dijkstra","given":"Henk A","non-dropping-particle":"","parse-names":false,"suffix":""},{"dropping-particle":"","family":"Sebille","given":"Erik","non-dropping-particle":"van","parse-names":false,"suffix":""}],"container-title":"Environmental Research Letters","id":"ITEM-1","issued":{"date-parts":[["2021"]]},"publisher":"IOP Publishing","title":"Modelling size distributions of marine plastics under the influence of continuous cascading fragmentation","type":"article-journal"},"uris":["http://www.mendeley.com/documents/?uuid=57626bbf-0975-4198-8f38-52971f21f60f"]},{"id":"ITEM-2","itemData":{"author":[{"dropping-particle":"","family":"Kooi","given":"Merel","non-dropping-particle":"","parse-names":false,"suffix":""},{"dropping-particle":"","family":"Koelmans","given":"Albert A","non-dropping-particle":"","parse-names":false,"suffix":""}],"container-title":"Environmental Science &amp; Technology Letters","id":"ITEM-2","issue":"9","issued":{"date-parts":[["2019"]]},"page":"551-557","publisher":"ACS Publications","title":"Simplifying Microplastic via Continuous Probability Distributions for Size, Shape, and Density","type":"article-journal","volume":"6"},"uris":["http://www.mendeley.com/documents/?uuid=53540178-f15f-4838-acab-58c92440d3cf"]},{"id":"ITEM-3","itemData":{"DOI":"10.1073/pnas.1314705111","ISBN":"1091-6490 (Electronic)\r0027-8424 (Linking)","ISSN":"1091-6490","PMID":"24982135","abstract":"There is a rising concern regarding the accumulation of floating plastic debris in the open ocean. However, the magnitude and the fate of this pollution are still open questions. Using data from the Malaspina 2010 circumnavigation, regional surveys, and previously published reports, we show a worldwide distribution of plastic on the surface of the open ocean, mostly accumulating in the convergence zones of each of the five subtropical gyres with comparable density. However, the global load of plastic on the open ocean surface was estimated to be on the order of tens of thousands of tons, far less than expected. Our observations of the size distribution of floating plastic debris point at important size-selective sinks removing millimeter-sized fragments of floating plastic on a large scale. This sink may involve a combination of fast nano-fragmentation of the microplastic into particles of microns or smaller, their transference to the ocean interior by food webs and ballasting processes, and processes yet to be discovered. Resolving the fate of the missing plastic debris is of fundamental importance to determine the nature and significance of the impacts of plastic pollution in the ocean.","author":[{"dropping-particle":"","family":"Cózar","given":"Andrés","non-dropping-particle":"","parse-names":false,"suffix":""},{"dropping-particle":"","family":"Echevarría","given":"Fidel","non-dropping-particle":"","parse-names":false,"suffix":""},{"dropping-particle":"","family":"González-Gordillo","given":"J Ignacio","non-dropping-particle":"","parse-names":false,"suffix":""},{"dropping-particle":"","family":"Irigoien","given":"Xabier","non-dropping-particle":"","parse-names":false,"suffix":""},{"dropping-particle":"","family":"Ubeda","given":"Bárbara","non-dropping-particle":"","parse-names":false,"suffix":""},{"dropping-particle":"","family":"Hernández-León","given":"Santiago","non-dropping-particle":"","parse-names":false,"suffix":""},{"dropping-particle":"","family":"Palma","given":"Alvaro T","non-dropping-particle":"","parse-names":false,"suffix":""},{"dropping-particle":"","family":"Navarro","given":"Sandra","non-dropping-particle":"","parse-names":false,"suffix":""},{"dropping-particle":"","family":"García-de-Lomas","given":"Juan","non-dropping-particle":"","parse-names":false,"suffix":""},{"dropping-particle":"","family":"Ruiz","given":"Andrea","non-dropping-particle":"","parse-names":false,"suffix":""},{"dropping-particle":"","family":"Fernández-de-Puelles","given":"María L","non-dropping-particle":"","parse-names":false,"suffix":""},{"dropping-particle":"","family":"Duarte","given":"Carlos M","non-dropping-particle":"","parse-names":false,"suffix":""}],"container-title":"Proceedings of the National Academy of Sciences of the United States of America","id":"ITEM-3","issued":{"date-parts":[["2014"]]},"page":"10239- 10244","title":"Plastic debris in the open ocean.","type":"article-journal","volume":"111"},"uris":["http://www.mendeley.com/documents/?uuid=eedae07f-086d-483d-84bd-f502c0ab33e1"]}],"mendeley":{"formattedCitation":"(Cózar et al., 2014; Kaandorp et al., 2021; Kooi and Koelmans, 2019)","plainTextFormattedCitation":"(Cózar et al., 2014; Kaandorp et al., 2021; Kooi and Koelmans, 2019)","previouslyFormattedCitation":"(Cózar et al., 2014; Kaandorp et al., 2021; Kooi and Koelmans, 2019)"},"properties":{"noteIndex":0},"schema":"https://github.com/citation-style-language/schema/raw/master/csl-citation.json"}</w:instrText>
      </w:r>
      <w:r w:rsidRPr="00A24E84" w:rsidDel="00A97510">
        <w:rPr>
          <w:rFonts w:cstheme="minorHAnsi"/>
          <w:lang w:val="en-US"/>
        </w:rPr>
        <w:fldChar w:fldCharType="separate"/>
      </w:r>
      <w:r w:rsidRPr="00A24E84" w:rsidDel="00A97510">
        <w:rPr>
          <w:rFonts w:cstheme="minorHAnsi"/>
          <w:noProof/>
          <w:lang w:val="en-US"/>
        </w:rPr>
        <w:t>(Cózar et al., 2014; Kaandorp et al., 2021; Kooi and Koelmans, 2019)</w:t>
      </w:r>
      <w:r w:rsidRPr="00A24E84" w:rsidDel="00A97510">
        <w:rPr>
          <w:rFonts w:cstheme="minorHAnsi"/>
          <w:lang w:val="en-US"/>
        </w:rPr>
        <w:fldChar w:fldCharType="end"/>
      </w:r>
      <w:r w:rsidRPr="00A24E84">
        <w:rPr>
          <w:rFonts w:cstheme="minorHAnsi"/>
          <w:lang w:val="en-US"/>
        </w:rPr>
        <w:t xml:space="preserve"> and represent a full sample, i.e. 100%. This was done for five power law exponents (1.5, 2.0, 2.5, 3.0 and 3.5), and for particles with a length between 20 and 5000 µm. </w:t>
      </w:r>
    </w:p>
    <w:p w14:paraId="4DE7BB47" w14:textId="77777777" w:rsidR="00A96D90" w:rsidRPr="00A24E84" w:rsidRDefault="00A96D90" w:rsidP="00A96D90">
      <w:pPr>
        <w:rPr>
          <w:rFonts w:cstheme="minorHAnsi"/>
          <w:lang w:val="en-US"/>
        </w:rPr>
      </w:pPr>
      <w:r w:rsidRPr="00A24E84">
        <w:rPr>
          <w:rFonts w:cstheme="minorHAnsi"/>
          <w:lang w:val="en-US"/>
        </w:rPr>
        <w:t xml:space="preserve">A virtual ‘measured’ dataset was then simulated by randomly selecting </w:t>
      </w:r>
      <w:proofErr w:type="gramStart"/>
      <w:r w:rsidRPr="00A24E84">
        <w:rPr>
          <w:rFonts w:cstheme="minorHAnsi"/>
          <w:lang w:val="en-US"/>
        </w:rPr>
        <w:t>a number of</w:t>
      </w:r>
      <w:proofErr w:type="gramEnd"/>
      <w:r w:rsidRPr="00A24E84">
        <w:rPr>
          <w:rFonts w:cstheme="minorHAnsi"/>
          <w:lang w:val="en-US"/>
        </w:rPr>
        <w:t xml:space="preserve"> particles from the original dataset, given a subsample percentage that is comparable to the actual subsample percentages used in the different studies (Table S1). Hence, for criterium 1, we distinguished between three size classes; 20 – 100 µm, 100 – 300 µm and &gt;300 µm </w:t>
      </w:r>
      <w:r w:rsidRPr="00A24E84">
        <w:rPr>
          <w:rFonts w:cstheme="minorHAnsi"/>
          <w:lang w:val="en-US"/>
        </w:rPr>
        <w:fldChar w:fldCharType="begin" w:fldLock="1"/>
      </w:r>
      <w:r w:rsidRPr="00A24E84">
        <w:rPr>
          <w:rFonts w:cstheme="minorHAnsi"/>
          <w:lang w:val="en-US"/>
        </w:rPr>
        <w:instrText>ADDIN CSL_CITATION {"citationItems":[{"id":"ITEM-1","itemData":{"author":[{"dropping-particle":"","family":"Mintenig","given":"S.M.","non-dropping-particle":"","parse-names":false,"suffix":""},{"dropping-particle":"","family":"Kooi","given":"M.","non-dropping-particle":"","parse-names":false,"suffix":""},{"dropping-particle":"","family":"Erich","given":"M.W.","non-dropping-particle":"","parse-names":false,"suffix":""},{"dropping-particle":"","family":"Primpke","given":"S.","non-dropping-particle":"","parse-names":false,"suffix":""},{"dropping-particle":"","family":"Redondo Hasselerharm","given":"Paula E","non-dropping-particle":"","parse-names":false,"suffix":""},{"dropping-particle":"","family":"Dekker","given":"S.C.","non-dropping-particle":"","parse-names":false,"suffix":""},{"dropping-particle":"","family":"Koelmans","given":"A. A.","non-dropping-particle":"","parse-names":false,"suffix":""},{"dropping-particle":"","family":"Wezel","given":"Annemarie P.","non-dropping-particle":"van","parse-names":false,"suffix":""}],"container-title":"Water Research","id":"ITEM-1","issued":{"date-parts":[["2020"]]},"page":"115723","title":"A systems approach to understand microplastic occurrence and variability in Dutch riverine surface waters","type":"article-journal","volume":"176"},"uris":["http://www.mendeley.com/documents/?uuid=743e4da8-7328-4b96-a18c-a06c6e79cbc7"]}],"mendeley":{"formattedCitation":"(Mintenig et al., 2020)","plainTextFormattedCitation":"(Mintenig et al., 2020)","previouslyFormattedCitation":"(Mintenig et al., 2020)"},"properties":{"noteIndex":0},"schema":"https://github.com/citation-style-language/schema/raw/master/csl-citation.json"}</w:instrText>
      </w:r>
      <w:r w:rsidRPr="00A24E84">
        <w:rPr>
          <w:rFonts w:cstheme="minorHAnsi"/>
          <w:lang w:val="en-US"/>
        </w:rPr>
        <w:fldChar w:fldCharType="separate"/>
      </w:r>
      <w:r w:rsidRPr="00A24E84">
        <w:rPr>
          <w:rFonts w:cstheme="minorHAnsi"/>
          <w:noProof/>
          <w:lang w:val="en-US"/>
        </w:rPr>
        <w:t>(Mintenig et al., 2020)</w:t>
      </w:r>
      <w:r w:rsidRPr="00A24E84">
        <w:rPr>
          <w:rFonts w:cstheme="minorHAnsi"/>
          <w:lang w:val="en-US"/>
        </w:rPr>
        <w:fldChar w:fldCharType="end"/>
      </w:r>
      <w:r w:rsidRPr="00A24E84">
        <w:rPr>
          <w:rFonts w:cstheme="minorHAnsi"/>
          <w:lang w:val="en-US"/>
        </w:rPr>
        <w:t xml:space="preserve">. Total particle numbers per dataset varied between 50 and 10,000 particles. For these smaller two size classes three subsample percentages were applied; 10, 30 and 50% for the 20 – 100 µm size class, and 30, 50 and 70% for the 100 – 300 µm size class, while for &gt;300 µm particles no subsampling was assumed (i.e. 100% of particles analyzed). For criterium 2, we only distinguished between two size classes, i.e. &lt;500 µm and ≥500 µm. For these analyses, subsample percentages ranged between 1 and 90%, with a step size of 10%. Here, total particle numbers varied between 50 and 400 particles (given criterium 1, see results, section 3.1). For both criteria, random subsampling of each unique combination of the three parameters (i.e. power law exponent, number of particles and subsample percentage) was replicated 10 times. Subsequently, the virtual ‘measured’ datasets were extrapolated to 100%. We calculated correction factors (CFs) based on the subsample percentages, where CF = 1/subsample percentage. CFs were rounded to the nearest integer. Each particle in the measured dataset was cloned CF times after which the datasets of the different size ranges were combined. </w:t>
      </w:r>
    </w:p>
    <w:p w14:paraId="4E088090" w14:textId="77777777" w:rsidR="00A96D90" w:rsidRPr="00A24E84" w:rsidRDefault="00A96D90" w:rsidP="00A96D90">
      <w:pPr>
        <w:rPr>
          <w:rFonts w:cstheme="minorHAnsi"/>
          <w:lang w:val="en-US"/>
        </w:rPr>
      </w:pPr>
      <w:r w:rsidRPr="00A24E84">
        <w:rPr>
          <w:rFonts w:cstheme="minorHAnsi"/>
          <w:lang w:val="en-US"/>
        </w:rPr>
        <w:t xml:space="preserve">To test the effect of this extrapolation, we calculated power law exponents for the size distributions of the simulated original, ‘full sample’ datasets and the simulated ‘subsampled, measured and extrapolated’ datasets, using the MLE-method (section 2.3.1) </w:t>
      </w:r>
      <w:r w:rsidRPr="00A24E84">
        <w:rPr>
          <w:rFonts w:cstheme="minorHAnsi"/>
          <w:lang w:val="en-US"/>
        </w:rPr>
        <w:fldChar w:fldCharType="begin" w:fldLock="1"/>
      </w:r>
      <w:r w:rsidRPr="00A24E84">
        <w:rPr>
          <w:rFonts w:cstheme="minorHAnsi"/>
          <w:lang w:val="en-US"/>
        </w:rPr>
        <w:instrText>ADDIN CSL_CITATION {"citationItems":[{"id":"ITEM-1","itemData":{"author":[{"dropping-particle":"","family":"Newman","given":"Mark E J","non-dropping-particle":"","parse-names":false,"suffix":""}],"container-title":"Contemporary physics","id":"ITEM-1","issue":"5","issued":{"date-parts":[["2005"]]},"page":"323-351","publisher":"Taylor &amp; Francis","title":"Power laws, Pareto distributions and Zipf's law","type":"article-journal","volume":"46"},"uris":["http://www.mendeley.com/documents/?uuid=78f3b0f1-ee1a-47c6-8744-2d559a2a5f39"]},{"id":"ITEM-2","itemData":{"author":[{"dropping-particle":"","family":"White","given":"Ethan P","non-dropping-particle":"","parse-names":false,"suffix":""},{"dropping-particle":"","family":"Enquist","given":"Brian J","non-dropping-particle":"","parse-names":false,"suffix":""},{"dropping-particle":"","family":"Green","given":"Jessica L","non-dropping-particle":"","parse-names":false,"suffix":""}],"container-title":"Ecology","id":"ITEM-2","issue":"4","issued":{"date-parts":[["2008"]]},"page":"905-912","publisher":"Wiley Online Library","title":"On estimating the exponent of power-law frequency distributions","type":"article-journal","volume":"89"},"uris":["http://www.mendeley.com/documents/?uuid=4047db54-e490-440c-a6e0-d0cf1dfc3912"]},{"id":"ITEM-3","itemData":{"author":[{"dropping-particle":"","family":"Clauset","given":"Aaron","non-dropping-particle":"","parse-names":false,"suffix":""},{"dropping-particle":"","family":"Shalizi","given":"Cosma Rohilla","non-dropping-particle":"","parse-names":false,"suffix":""},{"dropping-particle":"","family":"Newman","given":"Mark E J","non-dropping-particle":"","parse-names":false,"suffix":""}],"container-title":"SIAM review","id":"ITEM-3","issue":"4","issued":{"date-parts":[["2009"]]},"page":"661-703","publisher":"SIAM","title":"Power-law distributions in empirical data","type":"article-journal","volume":"51"},"uris":["http://www.mendeley.com/documents/?uuid=93705ca3-4ff4-49af-ac29-4058fcb809e1"]}],"mendeley":{"formattedCitation":"(Clauset et al., 2009; Newman, 2005; White et al., 2008)","plainTextFormattedCitation":"(Clauset et al., 2009; Newman, 2005; White et al., 2008)","previouslyFormattedCitation":"(Clauset et al., 2009; Newman, 2005; White et al., 2008)"},"properties":{"noteIndex":0},"schema":"https://github.com/citation-style-language/schema/raw/master/csl-citation.json"}</w:instrText>
      </w:r>
      <w:r w:rsidRPr="00A24E84">
        <w:rPr>
          <w:rFonts w:cstheme="minorHAnsi"/>
          <w:lang w:val="en-US"/>
        </w:rPr>
        <w:fldChar w:fldCharType="separate"/>
      </w:r>
      <w:r w:rsidRPr="00A24E84">
        <w:rPr>
          <w:rFonts w:cstheme="minorHAnsi"/>
          <w:noProof/>
          <w:lang w:val="en-US"/>
        </w:rPr>
        <w:t>(Clauset et al., 2009; Newman, 2005; White et al., 2008)</w:t>
      </w:r>
      <w:r w:rsidRPr="00A24E84">
        <w:rPr>
          <w:rFonts w:cstheme="minorHAnsi"/>
          <w:lang w:val="en-US"/>
        </w:rPr>
        <w:fldChar w:fldCharType="end"/>
      </w:r>
      <w:r w:rsidRPr="00A24E84">
        <w:rPr>
          <w:rFonts w:cstheme="minorHAnsi"/>
          <w:lang w:val="en-US"/>
        </w:rPr>
        <w:t xml:space="preserve">. This makes it possible to quantify the extent to which actual power law exponents </w:t>
      </w:r>
      <w:r w:rsidRPr="00A24E84">
        <w:rPr>
          <w:rFonts w:cstheme="minorHAnsi"/>
          <w:lang w:val="en-US"/>
        </w:rPr>
        <w:lastRenderedPageBreak/>
        <w:t xml:space="preserve">derived from data for a full sample can still be represented by data for a sub-sampled and subsequently extrapolated sample. Only power law exponents based on data for 10 or more particles were included. Agreement between the original and fitted power law exponents was evaluated using linear regression. Additionally, the ratio between the two exponents was calculated. We set as an acceptance criterion that power law exponents of the extrapolated dataset may deviate up to 10% from the exponents of the original dataset. Based on visual inspection of the regressions and the ratio histograms, we decided on a minimum number of particles (criterium 1) and a minimum subsample percentage (criterium 2). The environmental samples were extrapolated to 100% of the sample volume, given the calculated CFs. Environmental samples that did not meet the quality criteria were deemed of insufficient quality to be used for further analyses in this </w:t>
      </w:r>
      <w:proofErr w:type="gramStart"/>
      <w:r w:rsidRPr="00A24E84">
        <w:rPr>
          <w:rFonts w:cstheme="minorHAnsi"/>
          <w:lang w:val="en-US"/>
        </w:rPr>
        <w:t>study, and</w:t>
      </w:r>
      <w:proofErr w:type="gramEnd"/>
      <w:r w:rsidRPr="00A24E84">
        <w:rPr>
          <w:rFonts w:cstheme="minorHAnsi"/>
          <w:lang w:val="en-US"/>
        </w:rPr>
        <w:t xml:space="preserve"> were therefore omitted. </w:t>
      </w:r>
    </w:p>
    <w:p w14:paraId="3738F220" w14:textId="77777777" w:rsidR="00A96D90" w:rsidRPr="00A24E84" w:rsidRDefault="00A96D90" w:rsidP="00A96D90">
      <w:pPr>
        <w:rPr>
          <w:lang w:val="en-US" w:eastAsia="de-DE"/>
        </w:rPr>
      </w:pPr>
      <w:r w:rsidRPr="00A24E84">
        <w:rPr>
          <w:lang w:val="en-US" w:eastAsia="de-DE"/>
        </w:rPr>
        <w:t>For data analyses on the environmental compartment level, we combined all samples per compartment. This is only valid when all sample sizes are the same, since otherwise large samples could dominate the distributions. Therefore, a second, sample size dependent, correction factor (</w:t>
      </w:r>
      <w:proofErr w:type="spellStart"/>
      <w:r w:rsidRPr="00A24E84">
        <w:rPr>
          <w:lang w:val="en-US" w:eastAsia="de-DE"/>
        </w:rPr>
        <w:t>CF</w:t>
      </w:r>
      <w:r w:rsidRPr="00A24E84">
        <w:rPr>
          <w:vertAlign w:val="subscript"/>
          <w:lang w:val="en-US" w:eastAsia="de-DE"/>
        </w:rPr>
        <w:t>samp</w:t>
      </w:r>
      <w:proofErr w:type="spellEnd"/>
      <w:r w:rsidRPr="00A24E84">
        <w:rPr>
          <w:lang w:val="en-US" w:eastAsia="de-DE"/>
        </w:rPr>
        <w:t xml:space="preserve">) was used, which was defined as 1 divided by the ratio between the actual sample size and the maximum sample size for the specific aquatic compartment. The individual observations in all samples were repeated </w:t>
      </w:r>
      <w:proofErr w:type="spellStart"/>
      <w:r w:rsidRPr="00A24E84">
        <w:rPr>
          <w:lang w:val="en-US" w:eastAsia="de-DE"/>
        </w:rPr>
        <w:t>CF</w:t>
      </w:r>
      <w:r w:rsidRPr="00A24E84">
        <w:rPr>
          <w:vertAlign w:val="subscript"/>
          <w:lang w:val="en-US" w:eastAsia="de-DE"/>
        </w:rPr>
        <w:t>samp</w:t>
      </w:r>
      <w:proofErr w:type="spellEnd"/>
      <w:r w:rsidRPr="00A24E84">
        <w:rPr>
          <w:lang w:val="en-US" w:eastAsia="de-DE"/>
        </w:rPr>
        <w:t xml:space="preserve"> times.  </w:t>
      </w:r>
    </w:p>
    <w:p w14:paraId="46444604" w14:textId="547F30C8" w:rsidR="00A96D90" w:rsidRPr="00A24E84" w:rsidRDefault="00A96D90">
      <w:pPr>
        <w:jc w:val="left"/>
        <w:rPr>
          <w:b/>
          <w:bCs/>
          <w:lang w:val="en-US" w:eastAsia="de-DE"/>
        </w:rPr>
      </w:pPr>
      <w:r w:rsidRPr="00A24E84">
        <w:rPr>
          <w:b/>
          <w:bCs/>
          <w:lang w:val="en-US" w:eastAsia="de-DE"/>
        </w:rPr>
        <w:br w:type="page"/>
      </w:r>
    </w:p>
    <w:p w14:paraId="05A476BE" w14:textId="13AB3C04" w:rsidR="00314411" w:rsidRPr="00A24E84" w:rsidRDefault="0021140B" w:rsidP="00314411">
      <w:pPr>
        <w:rPr>
          <w:b/>
          <w:bCs/>
          <w:lang w:val="en-US" w:eastAsia="de-DE"/>
        </w:rPr>
      </w:pPr>
      <w:r w:rsidRPr="00A24E84">
        <w:rPr>
          <w:b/>
          <w:bCs/>
          <w:lang w:val="en-US" w:eastAsia="de-DE"/>
        </w:rPr>
        <w:lastRenderedPageBreak/>
        <w:t>Section S</w:t>
      </w:r>
      <w:r w:rsidR="0027224B" w:rsidRPr="00A24E84">
        <w:rPr>
          <w:b/>
          <w:bCs/>
          <w:lang w:val="en-US" w:eastAsia="de-DE"/>
        </w:rPr>
        <w:t>2</w:t>
      </w:r>
      <w:r w:rsidRPr="00A24E84">
        <w:rPr>
          <w:b/>
          <w:bCs/>
          <w:lang w:val="en-US" w:eastAsia="de-DE"/>
        </w:rPr>
        <w:t xml:space="preserve">. Average of </w:t>
      </w:r>
      <w:r w:rsidR="00B328E8" w:rsidRPr="00A24E84">
        <w:rPr>
          <w:b/>
          <w:bCs/>
          <w:lang w:val="en-US" w:eastAsia="de-DE"/>
        </w:rPr>
        <w:t xml:space="preserve">a </w:t>
      </w:r>
      <w:r w:rsidRPr="00A24E84">
        <w:rPr>
          <w:b/>
          <w:bCs/>
          <w:lang w:val="en-US" w:eastAsia="de-DE"/>
        </w:rPr>
        <w:t xml:space="preserve">power law distribution </w:t>
      </w:r>
    </w:p>
    <w:p w14:paraId="653734A5" w14:textId="349C3576" w:rsidR="001B7E4F" w:rsidRPr="00A24E84" w:rsidRDefault="00C40BEB" w:rsidP="00314411">
      <w:pPr>
        <w:rPr>
          <w:lang w:val="en-US" w:eastAsia="de-DE"/>
        </w:rPr>
      </w:pPr>
      <w:r w:rsidRPr="00A24E84">
        <w:rPr>
          <w:lang w:val="en-US" w:eastAsia="de-DE"/>
        </w:rPr>
        <w:t>A</w:t>
      </w:r>
      <w:r w:rsidR="00271162" w:rsidRPr="00A24E84">
        <w:rPr>
          <w:lang w:val="en-US" w:eastAsia="de-DE"/>
        </w:rPr>
        <w:t xml:space="preserve"> power law probability distribution</w:t>
      </w:r>
      <w:r w:rsidRPr="00A24E84">
        <w:rPr>
          <w:lang w:val="en-US" w:eastAsia="de-DE"/>
        </w:rPr>
        <w:t xml:space="preserve"> is defined as</w:t>
      </w:r>
      <w:r w:rsidR="001B7E4F" w:rsidRPr="00A24E84">
        <w:rPr>
          <w:lang w:val="en-US" w:eastAsia="de-DE"/>
        </w:rPr>
        <w:t>:</w:t>
      </w:r>
    </w:p>
    <w:p w14:paraId="7D6BABBF" w14:textId="7C32783D" w:rsidR="001B7E4F" w:rsidRPr="00A24E84" w:rsidRDefault="00271162" w:rsidP="00314411">
      <w:pPr>
        <w:rPr>
          <w:rFonts w:eastAsiaTheme="minorEastAsia"/>
          <w:lang w:val="en-US" w:eastAsia="de-DE"/>
        </w:rPr>
      </w:pPr>
      <m:oMath>
        <m:r>
          <w:rPr>
            <w:rFonts w:ascii="Cambria Math" w:hAnsi="Cambria Math"/>
            <w:lang w:val="en-US" w:eastAsia="de-DE"/>
          </w:rPr>
          <m:t>P</m:t>
        </m:r>
        <m:d>
          <m:dPr>
            <m:ctrlPr>
              <w:rPr>
                <w:rFonts w:ascii="Cambria Math" w:hAnsi="Cambria Math"/>
                <w:i/>
                <w:lang w:val="en-US" w:eastAsia="de-DE"/>
              </w:rPr>
            </m:ctrlPr>
          </m:dPr>
          <m:e>
            <m:r>
              <w:rPr>
                <w:rFonts w:ascii="Cambria Math" w:hAnsi="Cambria Math"/>
                <w:lang w:val="en-US" w:eastAsia="de-DE"/>
              </w:rPr>
              <m:t>x</m:t>
            </m:r>
          </m:e>
        </m:d>
        <m:r>
          <w:rPr>
            <w:rFonts w:ascii="Cambria Math" w:hAnsi="Cambria Math"/>
            <w:lang w:val="en-US" w:eastAsia="de-DE"/>
          </w:rPr>
          <m:t>=C</m:t>
        </m:r>
        <m:sSup>
          <m:sSupPr>
            <m:ctrlPr>
              <w:rPr>
                <w:rFonts w:ascii="Cambria Math" w:hAnsi="Cambria Math"/>
                <w:i/>
                <w:lang w:val="en-US" w:eastAsia="de-DE"/>
              </w:rPr>
            </m:ctrlPr>
          </m:sSupPr>
          <m:e>
            <m:r>
              <w:rPr>
                <w:rFonts w:ascii="Cambria Math" w:hAnsi="Cambria Math"/>
                <w:lang w:val="en-US" w:eastAsia="de-DE"/>
              </w:rPr>
              <m:t>x</m:t>
            </m:r>
          </m:e>
          <m:sup>
            <m:r>
              <w:rPr>
                <w:rFonts w:ascii="Cambria Math" w:hAnsi="Cambria Math"/>
                <w:lang w:val="en-US" w:eastAsia="de-DE"/>
              </w:rPr>
              <m:t>-α</m:t>
            </m:r>
          </m:sup>
        </m:sSup>
      </m:oMath>
      <w:r w:rsidR="001B7E4F"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1B7E4F" w:rsidRPr="00A24E84">
        <w:rPr>
          <w:rFonts w:eastAsiaTheme="minorEastAsia"/>
          <w:lang w:val="en-US" w:eastAsia="de-DE"/>
        </w:rPr>
        <w:t>[S1]</w:t>
      </w:r>
    </w:p>
    <w:p w14:paraId="4F40EF58" w14:textId="55C208F9" w:rsidR="001B7E4F" w:rsidRPr="00A24E84" w:rsidRDefault="00846D17" w:rsidP="00314411">
      <w:pPr>
        <w:rPr>
          <w:rFonts w:eastAsiaTheme="minorEastAsia"/>
          <w:lang w:val="en-US" w:eastAsia="de-DE"/>
        </w:rPr>
      </w:pPr>
      <w:r w:rsidRPr="00A24E84">
        <w:rPr>
          <w:rFonts w:eastAsiaTheme="minorEastAsia"/>
          <w:lang w:val="en-US" w:eastAsia="de-DE"/>
        </w:rPr>
        <w:t>To calculate the mean</w:t>
      </w:r>
      <w:r w:rsidR="00B328E8" w:rsidRPr="00A24E84">
        <w:rPr>
          <w:rFonts w:eastAsiaTheme="minorEastAsia"/>
          <w:lang w:val="en-US" w:eastAsia="de-DE"/>
        </w:rPr>
        <w:t xml:space="preserve"> of a section of the power law regime</w:t>
      </w:r>
      <w:r w:rsidRPr="00A24E84">
        <w:rPr>
          <w:rFonts w:eastAsiaTheme="minorEastAsia"/>
          <w:lang w:val="en-US" w:eastAsia="de-DE"/>
        </w:rPr>
        <w:t xml:space="preserve">, we </w:t>
      </w:r>
      <w:proofErr w:type="gramStart"/>
      <w:r w:rsidRPr="00A24E84">
        <w:rPr>
          <w:rFonts w:eastAsiaTheme="minorEastAsia"/>
          <w:lang w:val="en-US" w:eastAsia="de-DE"/>
        </w:rPr>
        <w:t>have to</w:t>
      </w:r>
      <w:proofErr w:type="gramEnd"/>
      <w:r w:rsidRPr="00A24E84">
        <w:rPr>
          <w:rFonts w:eastAsiaTheme="minorEastAsia"/>
          <w:lang w:val="en-US" w:eastAsia="de-DE"/>
        </w:rPr>
        <w:t xml:space="preserve"> make sure the total probability equals 1, between a lower and upper limit (LL and UL, respectively): </w:t>
      </w:r>
    </w:p>
    <w:p w14:paraId="38D1FDA6" w14:textId="5406D076" w:rsidR="007978E9" w:rsidRPr="00A24E84" w:rsidRDefault="00000000" w:rsidP="00314411">
      <w:pPr>
        <w:rPr>
          <w:rFonts w:eastAsiaTheme="minorEastAsia"/>
          <w:lang w:val="en-US" w:eastAsia="de-DE"/>
        </w:rPr>
      </w:pPr>
      <m:oMath>
        <m:nary>
          <m:naryPr>
            <m:limLoc m:val="subSup"/>
            <m:ctrlPr>
              <w:rPr>
                <w:rFonts w:ascii="Cambria Math" w:hAnsi="Cambria Math"/>
                <w:i/>
                <w:lang w:val="en-US" w:eastAsia="de-DE"/>
              </w:rPr>
            </m:ctrlPr>
          </m:naryPr>
          <m:sub>
            <m:r>
              <w:rPr>
                <w:rFonts w:ascii="Cambria Math" w:hAnsi="Cambria Math"/>
                <w:lang w:val="en-US" w:eastAsia="de-DE"/>
              </w:rPr>
              <m:t>LL</m:t>
            </m:r>
          </m:sub>
          <m:sup>
            <m:r>
              <w:rPr>
                <w:rFonts w:ascii="Cambria Math" w:hAnsi="Cambria Math"/>
                <w:lang w:val="en-US" w:eastAsia="de-DE"/>
              </w:rPr>
              <m:t>UL</m:t>
            </m:r>
          </m:sup>
          <m:e>
            <m:r>
              <w:rPr>
                <w:rFonts w:ascii="Cambria Math" w:hAnsi="Cambria Math"/>
                <w:lang w:val="en-US" w:eastAsia="de-DE"/>
              </w:rPr>
              <m:t>P</m:t>
            </m:r>
            <m:d>
              <m:dPr>
                <m:ctrlPr>
                  <w:rPr>
                    <w:rFonts w:ascii="Cambria Math" w:hAnsi="Cambria Math"/>
                    <w:i/>
                    <w:lang w:val="en-US" w:eastAsia="de-DE"/>
                  </w:rPr>
                </m:ctrlPr>
              </m:dPr>
              <m:e>
                <m:r>
                  <w:rPr>
                    <w:rFonts w:ascii="Cambria Math" w:hAnsi="Cambria Math"/>
                    <w:lang w:val="en-US" w:eastAsia="de-DE"/>
                  </w:rPr>
                  <m:t>x</m:t>
                </m:r>
              </m:e>
            </m:d>
            <m:r>
              <w:rPr>
                <w:rFonts w:ascii="Cambria Math" w:hAnsi="Cambria Math"/>
                <w:lang w:val="en-US" w:eastAsia="de-DE"/>
              </w:rPr>
              <m:t>dx=1</m:t>
            </m:r>
          </m:e>
        </m:nary>
      </m:oMath>
      <w:r w:rsidR="007978E9"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C90BD7" w:rsidRPr="00A24E84">
        <w:rPr>
          <w:rFonts w:eastAsiaTheme="minorEastAsia"/>
          <w:lang w:val="en-US" w:eastAsia="de-DE"/>
        </w:rPr>
        <w:t>[S2]</w:t>
      </w:r>
    </w:p>
    <w:p w14:paraId="7E99CC38" w14:textId="756C7795" w:rsidR="007978E9" w:rsidRPr="00A24E84" w:rsidRDefault="007978E9" w:rsidP="00314411">
      <w:pPr>
        <w:rPr>
          <w:rFonts w:eastAsiaTheme="minorEastAsia"/>
          <w:lang w:val="en-US" w:eastAsia="de-DE"/>
        </w:rPr>
      </w:pPr>
      <w:r w:rsidRPr="00A24E84">
        <w:rPr>
          <w:rFonts w:eastAsiaTheme="minorEastAsia"/>
          <w:lang w:val="en-US" w:eastAsia="de-DE"/>
        </w:rPr>
        <w:t xml:space="preserve">Therefore, </w:t>
      </w:r>
      <m:oMath>
        <m:r>
          <w:rPr>
            <w:rFonts w:ascii="Cambria Math" w:eastAsiaTheme="minorEastAsia" w:hAnsi="Cambria Math"/>
            <w:lang w:val="en-US" w:eastAsia="de-DE"/>
          </w:rPr>
          <m:t>C</m:t>
        </m:r>
      </m:oMath>
      <w:r w:rsidR="00ED2C5C" w:rsidRPr="00A24E84">
        <w:rPr>
          <w:rFonts w:eastAsiaTheme="minorEastAsia"/>
          <w:lang w:val="en-US" w:eastAsia="de-DE"/>
        </w:rPr>
        <w:t xml:space="preserve"> </w:t>
      </w:r>
      <w:proofErr w:type="gramStart"/>
      <w:r w:rsidR="00ED2C5C" w:rsidRPr="00A24E84">
        <w:rPr>
          <w:rFonts w:eastAsiaTheme="minorEastAsia"/>
          <w:lang w:val="en-US" w:eastAsia="de-DE"/>
        </w:rPr>
        <w:t>has to</w:t>
      </w:r>
      <w:proofErr w:type="gramEnd"/>
      <w:r w:rsidR="00ED2C5C" w:rsidRPr="00A24E84">
        <w:rPr>
          <w:rFonts w:eastAsiaTheme="minorEastAsia"/>
          <w:lang w:val="en-US" w:eastAsia="de-DE"/>
        </w:rPr>
        <w:t xml:space="preserve"> equate to:</w:t>
      </w:r>
    </w:p>
    <w:p w14:paraId="5D348178" w14:textId="7BB4206A" w:rsidR="00ED2C5C" w:rsidRPr="00A24E84" w:rsidRDefault="00ED2C5C" w:rsidP="00314411">
      <w:pPr>
        <w:rPr>
          <w:rFonts w:eastAsiaTheme="minorEastAsia"/>
          <w:lang w:val="en-US" w:eastAsia="de-DE"/>
        </w:rPr>
      </w:pPr>
      <m:oMath>
        <m:r>
          <w:rPr>
            <w:rFonts w:ascii="Cambria Math" w:eastAsiaTheme="minorEastAsia" w:hAnsi="Cambria Math"/>
            <w:lang w:val="en-US" w:eastAsia="de-DE"/>
          </w:rPr>
          <m:t>C=</m:t>
        </m:r>
        <m:f>
          <m:fPr>
            <m:ctrlPr>
              <w:rPr>
                <w:rFonts w:ascii="Cambria Math" w:eastAsiaTheme="minorEastAsia" w:hAnsi="Cambria Math"/>
                <w:i/>
                <w:lang w:val="en-US" w:eastAsia="de-DE"/>
              </w:rPr>
            </m:ctrlPr>
          </m:fPr>
          <m:num>
            <m:r>
              <w:rPr>
                <w:rFonts w:ascii="Cambria Math" w:eastAsiaTheme="minorEastAsia" w:hAnsi="Cambria Math"/>
                <w:lang w:val="en-US" w:eastAsia="de-DE"/>
              </w:rPr>
              <m:t>1</m:t>
            </m:r>
          </m:num>
          <m:den>
            <m:nary>
              <m:naryPr>
                <m:limLoc m:val="subSup"/>
                <m:ctrlPr>
                  <w:rPr>
                    <w:rFonts w:ascii="Cambria Math" w:eastAsiaTheme="minorEastAsia" w:hAnsi="Cambria Math"/>
                    <w:i/>
                    <w:lang w:val="en-US" w:eastAsia="de-DE"/>
                  </w:rPr>
                </m:ctrlPr>
              </m:naryPr>
              <m:sub>
                <m:r>
                  <w:rPr>
                    <w:rFonts w:ascii="Cambria Math" w:eastAsiaTheme="minorEastAsia" w:hAnsi="Cambria Math"/>
                    <w:lang w:val="en-US" w:eastAsia="de-DE"/>
                  </w:rPr>
                  <m:t>LL</m:t>
                </m:r>
              </m:sub>
              <m:sup>
                <m:r>
                  <w:rPr>
                    <w:rFonts w:ascii="Cambria Math" w:eastAsiaTheme="minorEastAsia" w:hAnsi="Cambria Math"/>
                    <w:lang w:val="en-US" w:eastAsia="de-DE"/>
                  </w:rPr>
                  <m:t>UL</m:t>
                </m:r>
              </m:sup>
              <m:e>
                <m:sSup>
                  <m:sSupPr>
                    <m:ctrlPr>
                      <w:rPr>
                        <w:rFonts w:ascii="Cambria Math" w:eastAsiaTheme="minorEastAsia" w:hAnsi="Cambria Math"/>
                        <w:i/>
                        <w:lang w:val="en-US" w:eastAsia="de-DE"/>
                      </w:rPr>
                    </m:ctrlPr>
                  </m:sSupPr>
                  <m:e>
                    <m:r>
                      <w:rPr>
                        <w:rFonts w:ascii="Cambria Math" w:eastAsiaTheme="minorEastAsia" w:hAnsi="Cambria Math"/>
                        <w:lang w:val="en-US" w:eastAsia="de-DE"/>
                      </w:rPr>
                      <m:t>x</m:t>
                    </m:r>
                  </m:e>
                  <m:sup>
                    <m:r>
                      <w:rPr>
                        <w:rFonts w:ascii="Cambria Math" w:eastAsiaTheme="minorEastAsia" w:hAnsi="Cambria Math"/>
                        <w:lang w:val="en-US" w:eastAsia="de-DE"/>
                      </w:rPr>
                      <m:t>-α</m:t>
                    </m:r>
                  </m:sup>
                </m:sSup>
                <m:r>
                  <w:rPr>
                    <w:rFonts w:ascii="Cambria Math" w:eastAsiaTheme="minorEastAsia" w:hAnsi="Cambria Math"/>
                    <w:lang w:val="en-US" w:eastAsia="de-DE"/>
                  </w:rPr>
                  <m:t>dx</m:t>
                </m:r>
              </m:e>
            </m:nary>
          </m:den>
        </m:f>
        <m:r>
          <w:rPr>
            <w:rFonts w:ascii="Cambria Math" w:eastAsiaTheme="minorEastAsia" w:hAnsi="Cambria Math"/>
            <w:lang w:val="en-US" w:eastAsia="de-DE"/>
          </w:rPr>
          <m:t>=</m:t>
        </m:r>
        <m:f>
          <m:fPr>
            <m:ctrlPr>
              <w:rPr>
                <w:rFonts w:ascii="Cambria Math" w:eastAsiaTheme="minorEastAsia" w:hAnsi="Cambria Math"/>
                <w:i/>
                <w:lang w:val="en-US" w:eastAsia="de-DE"/>
              </w:rPr>
            </m:ctrlPr>
          </m:fPr>
          <m:num>
            <m:r>
              <w:rPr>
                <w:rFonts w:ascii="Cambria Math" w:eastAsiaTheme="minorEastAsia" w:hAnsi="Cambria Math"/>
                <w:lang w:val="en-US" w:eastAsia="de-DE"/>
              </w:rPr>
              <m:t>1-α</m:t>
            </m:r>
          </m:num>
          <m:den>
            <m:r>
              <w:rPr>
                <w:rFonts w:ascii="Cambria Math" w:eastAsiaTheme="minorEastAsia" w:hAnsi="Cambria Math"/>
                <w:lang w:val="en-US" w:eastAsia="de-DE"/>
              </w:rPr>
              <m:t>U</m:t>
            </m:r>
            <m:sSup>
              <m:sSupPr>
                <m:ctrlPr>
                  <w:rPr>
                    <w:rFonts w:ascii="Cambria Math" w:eastAsiaTheme="minorEastAsia" w:hAnsi="Cambria Math"/>
                    <w:i/>
                    <w:lang w:val="en-US" w:eastAsia="de-DE"/>
                  </w:rPr>
                </m:ctrlPr>
              </m:sSupPr>
              <m:e>
                <m:r>
                  <w:rPr>
                    <w:rFonts w:ascii="Cambria Math" w:eastAsiaTheme="minorEastAsia" w:hAnsi="Cambria Math"/>
                    <w:lang w:val="en-US" w:eastAsia="de-DE"/>
                  </w:rPr>
                  <m:t>L</m:t>
                </m:r>
              </m:e>
              <m:sup>
                <m:r>
                  <w:rPr>
                    <w:rFonts w:ascii="Cambria Math" w:eastAsiaTheme="minorEastAsia" w:hAnsi="Cambria Math"/>
                    <w:lang w:val="en-US" w:eastAsia="de-DE"/>
                  </w:rPr>
                  <m:t>1-α</m:t>
                </m:r>
              </m:sup>
            </m:sSup>
            <m:r>
              <w:rPr>
                <w:rFonts w:ascii="Cambria Math" w:eastAsiaTheme="minorEastAsia" w:hAnsi="Cambria Math"/>
                <w:lang w:val="en-US" w:eastAsia="de-DE"/>
              </w:rPr>
              <m:t>-L</m:t>
            </m:r>
            <m:sSup>
              <m:sSupPr>
                <m:ctrlPr>
                  <w:rPr>
                    <w:rFonts w:ascii="Cambria Math" w:eastAsiaTheme="minorEastAsia" w:hAnsi="Cambria Math"/>
                    <w:i/>
                    <w:lang w:val="en-US" w:eastAsia="de-DE"/>
                  </w:rPr>
                </m:ctrlPr>
              </m:sSupPr>
              <m:e>
                <m:r>
                  <w:rPr>
                    <w:rFonts w:ascii="Cambria Math" w:eastAsiaTheme="minorEastAsia" w:hAnsi="Cambria Math"/>
                    <w:lang w:val="en-US" w:eastAsia="de-DE"/>
                  </w:rPr>
                  <m:t>L</m:t>
                </m:r>
              </m:e>
              <m:sup>
                <m:r>
                  <w:rPr>
                    <w:rFonts w:ascii="Cambria Math" w:eastAsiaTheme="minorEastAsia" w:hAnsi="Cambria Math"/>
                    <w:lang w:val="en-US" w:eastAsia="de-DE"/>
                  </w:rPr>
                  <m:t>1-α</m:t>
                </m:r>
              </m:sup>
            </m:sSup>
          </m:den>
        </m:f>
      </m:oMath>
      <w:r w:rsidR="005D1C3A" w:rsidRPr="00A24E84">
        <w:rPr>
          <w:rFonts w:eastAsiaTheme="minorEastAsia"/>
          <w:lang w:val="en-US" w:eastAsia="de-DE"/>
        </w:rPr>
        <w:tab/>
      </w:r>
      <w:r w:rsidR="00C90BD7" w:rsidRPr="00A24E84">
        <w:rPr>
          <w:rFonts w:eastAsiaTheme="minorEastAsia"/>
          <w:lang w:val="en-US" w:eastAsia="de-DE"/>
        </w:rPr>
        <w:t xml:space="preserve"> </w:t>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C90BD7" w:rsidRPr="00A24E84">
        <w:rPr>
          <w:rFonts w:eastAsiaTheme="minorEastAsia"/>
          <w:lang w:val="en-US" w:eastAsia="de-DE"/>
        </w:rPr>
        <w:t>[S3]</w:t>
      </w:r>
    </w:p>
    <w:p w14:paraId="2DF9CD54" w14:textId="0C3AF1D7" w:rsidR="005D1C3A" w:rsidRPr="00A24E84" w:rsidRDefault="005D1C3A" w:rsidP="00314411">
      <w:pPr>
        <w:rPr>
          <w:rFonts w:eastAsiaTheme="minorEastAsia"/>
          <w:lang w:val="en-US" w:eastAsia="de-DE"/>
        </w:rPr>
      </w:pPr>
      <w:r w:rsidRPr="00A24E84">
        <w:rPr>
          <w:rFonts w:eastAsiaTheme="minorEastAsia"/>
          <w:lang w:val="en-US" w:eastAsia="de-DE"/>
        </w:rPr>
        <w:t>The average</w:t>
      </w:r>
      <w:r w:rsidR="00B328E8" w:rsidRPr="00A24E84">
        <w:rPr>
          <w:rFonts w:eastAsiaTheme="minorEastAsia"/>
          <w:lang w:val="en-US" w:eastAsia="de-DE"/>
        </w:rPr>
        <w:t xml:space="preserve"> </w:t>
      </w:r>
      <m:oMath>
        <m:r>
          <w:rPr>
            <w:rFonts w:ascii="Cambria Math" w:eastAsiaTheme="minorEastAsia" w:hAnsi="Cambria Math"/>
            <w:lang w:val="en-US" w:eastAsia="de-DE"/>
          </w:rPr>
          <m:t>(μ</m:t>
        </m:r>
      </m:oMath>
      <w:r w:rsidR="00B328E8" w:rsidRPr="00A24E84">
        <w:rPr>
          <w:rFonts w:eastAsiaTheme="minorEastAsia"/>
          <w:lang w:val="en-US" w:eastAsia="de-DE"/>
        </w:rPr>
        <w:t xml:space="preserve">) </w:t>
      </w:r>
      <w:r w:rsidRPr="00A24E84">
        <w:rPr>
          <w:rFonts w:eastAsiaTheme="minorEastAsia"/>
          <w:lang w:val="en-US" w:eastAsia="de-DE"/>
        </w:rPr>
        <w:t xml:space="preserve"> of any continuous probability distribution is calculated </w:t>
      </w:r>
      <w:r w:rsidR="00B328E8" w:rsidRPr="00A24E84">
        <w:rPr>
          <w:rFonts w:eastAsiaTheme="minorEastAsia"/>
          <w:lang w:val="en-US" w:eastAsia="de-DE"/>
        </w:rPr>
        <w:t>as</w:t>
      </w:r>
      <w:r w:rsidRPr="00A24E84">
        <w:rPr>
          <w:rFonts w:eastAsiaTheme="minorEastAsia"/>
          <w:lang w:val="en-US" w:eastAsia="de-DE"/>
        </w:rPr>
        <w:t>:</w:t>
      </w:r>
    </w:p>
    <w:p w14:paraId="2CADA084" w14:textId="6238D3D4" w:rsidR="005D1C3A" w:rsidRPr="00A24E84" w:rsidRDefault="00000000" w:rsidP="00314411">
      <w:pPr>
        <w:rPr>
          <w:rFonts w:eastAsiaTheme="minorEastAsia"/>
          <w:lang w:val="en-US" w:eastAsia="de-DE"/>
        </w:rPr>
      </w:pPr>
      <m:oMath>
        <m:sSub>
          <m:sSubPr>
            <m:ctrlPr>
              <w:rPr>
                <w:rFonts w:ascii="Cambria Math" w:eastAsiaTheme="minorEastAsia" w:hAnsi="Cambria Math"/>
                <w:i/>
                <w:lang w:val="en-US" w:eastAsia="de-DE"/>
              </w:rPr>
            </m:ctrlPr>
          </m:sSubPr>
          <m:e>
            <m:r>
              <w:rPr>
                <w:rFonts w:ascii="Cambria Math" w:eastAsiaTheme="minorEastAsia" w:hAnsi="Cambria Math"/>
                <w:lang w:val="en-US" w:eastAsia="de-DE"/>
              </w:rPr>
              <m:t>μ</m:t>
            </m:r>
          </m:e>
          <m:sub>
            <m:r>
              <w:rPr>
                <w:rFonts w:ascii="Cambria Math" w:eastAsiaTheme="minorEastAsia" w:hAnsi="Cambria Math"/>
                <w:lang w:val="en-US" w:eastAsia="de-DE"/>
              </w:rPr>
              <m:t>x</m:t>
            </m:r>
          </m:sub>
        </m:sSub>
        <m:r>
          <w:rPr>
            <w:rFonts w:ascii="Cambria Math" w:eastAsiaTheme="minorEastAsia" w:hAnsi="Cambria Math"/>
            <w:lang w:val="en-US" w:eastAsia="de-DE"/>
          </w:rPr>
          <m:t xml:space="preserve">= </m:t>
        </m:r>
        <m:nary>
          <m:naryPr>
            <m:limLoc m:val="subSup"/>
            <m:ctrlPr>
              <w:rPr>
                <w:rFonts w:ascii="Cambria Math" w:eastAsiaTheme="minorEastAsia" w:hAnsi="Cambria Math"/>
                <w:i/>
                <w:lang w:val="en-US" w:eastAsia="de-DE"/>
              </w:rPr>
            </m:ctrlPr>
          </m:naryPr>
          <m:sub>
            <m:r>
              <w:rPr>
                <w:rFonts w:ascii="Cambria Math" w:eastAsiaTheme="minorEastAsia" w:hAnsi="Cambria Math"/>
                <w:lang w:val="en-US" w:eastAsia="de-DE"/>
              </w:rPr>
              <m:t>LL</m:t>
            </m:r>
          </m:sub>
          <m:sup>
            <m:r>
              <w:rPr>
                <w:rFonts w:ascii="Cambria Math" w:eastAsiaTheme="minorEastAsia" w:hAnsi="Cambria Math"/>
                <w:lang w:val="en-US" w:eastAsia="de-DE"/>
              </w:rPr>
              <m:t>UL</m:t>
            </m:r>
          </m:sup>
          <m:e>
            <m:r>
              <w:rPr>
                <w:rFonts w:ascii="Cambria Math" w:eastAsiaTheme="minorEastAsia" w:hAnsi="Cambria Math"/>
                <w:lang w:val="en-US" w:eastAsia="de-DE"/>
              </w:rPr>
              <m:t>xP</m:t>
            </m:r>
            <m:d>
              <m:dPr>
                <m:ctrlPr>
                  <w:rPr>
                    <w:rFonts w:ascii="Cambria Math" w:eastAsiaTheme="minorEastAsia" w:hAnsi="Cambria Math"/>
                    <w:i/>
                    <w:lang w:val="en-US" w:eastAsia="de-DE"/>
                  </w:rPr>
                </m:ctrlPr>
              </m:dPr>
              <m:e>
                <m:r>
                  <w:rPr>
                    <w:rFonts w:ascii="Cambria Math" w:eastAsiaTheme="minorEastAsia" w:hAnsi="Cambria Math"/>
                    <w:lang w:val="en-US" w:eastAsia="de-DE"/>
                  </w:rPr>
                  <m:t>x</m:t>
                </m:r>
              </m:e>
            </m:d>
            <m:r>
              <w:rPr>
                <w:rFonts w:ascii="Cambria Math" w:eastAsiaTheme="minorEastAsia" w:hAnsi="Cambria Math"/>
                <w:lang w:val="en-US" w:eastAsia="de-DE"/>
              </w:rPr>
              <m:t xml:space="preserve">dx </m:t>
            </m:r>
          </m:e>
        </m:nary>
      </m:oMath>
      <w:r w:rsidR="002C047F"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C90BD7" w:rsidRPr="00A24E84">
        <w:rPr>
          <w:rFonts w:eastAsiaTheme="minorEastAsia"/>
          <w:lang w:val="en-US" w:eastAsia="de-DE"/>
        </w:rPr>
        <w:t>[S4]</w:t>
      </w:r>
    </w:p>
    <w:p w14:paraId="79046DEA" w14:textId="4733B239" w:rsidR="002C047F" w:rsidRPr="00A24E84" w:rsidRDefault="002C047F" w:rsidP="00314411">
      <w:pPr>
        <w:rPr>
          <w:rFonts w:eastAsiaTheme="minorEastAsia"/>
          <w:lang w:val="en-US" w:eastAsia="de-DE"/>
        </w:rPr>
      </w:pPr>
      <w:r w:rsidRPr="00A24E84">
        <w:rPr>
          <w:rFonts w:eastAsiaTheme="minorEastAsia"/>
          <w:lang w:val="en-US" w:eastAsia="de-DE"/>
        </w:rPr>
        <w:t xml:space="preserve">For our power law distribution, </w:t>
      </w:r>
      <w:r w:rsidR="00137EBE" w:rsidRPr="00A24E84">
        <w:rPr>
          <w:rFonts w:eastAsiaTheme="minorEastAsia"/>
          <w:lang w:val="en-US" w:eastAsia="de-DE"/>
        </w:rPr>
        <w:t xml:space="preserve">we therefore have </w:t>
      </w:r>
    </w:p>
    <w:p w14:paraId="254904BB" w14:textId="502B4BD1" w:rsidR="00137EBE" w:rsidRPr="00A24E84" w:rsidRDefault="00000000" w:rsidP="00314411">
      <w:pPr>
        <w:rPr>
          <w:rFonts w:eastAsiaTheme="minorEastAsia"/>
          <w:lang w:val="en-US" w:eastAsia="de-DE"/>
        </w:rPr>
      </w:pPr>
      <m:oMath>
        <m:sSub>
          <m:sSubPr>
            <m:ctrlPr>
              <w:rPr>
                <w:rFonts w:ascii="Cambria Math" w:eastAsiaTheme="minorEastAsia" w:hAnsi="Cambria Math"/>
                <w:i/>
                <w:lang w:val="en-US" w:eastAsia="de-DE"/>
              </w:rPr>
            </m:ctrlPr>
          </m:sSubPr>
          <m:e>
            <m:r>
              <w:rPr>
                <w:rFonts w:ascii="Cambria Math" w:eastAsiaTheme="minorEastAsia" w:hAnsi="Cambria Math"/>
                <w:lang w:val="en-US" w:eastAsia="de-DE"/>
              </w:rPr>
              <m:t>μ</m:t>
            </m:r>
          </m:e>
          <m:sub>
            <m:r>
              <w:rPr>
                <w:rFonts w:ascii="Cambria Math" w:eastAsiaTheme="minorEastAsia" w:hAnsi="Cambria Math"/>
                <w:lang w:val="en-US" w:eastAsia="de-DE"/>
              </w:rPr>
              <m:t>x</m:t>
            </m:r>
          </m:sub>
        </m:sSub>
        <m:r>
          <w:rPr>
            <w:rFonts w:ascii="Cambria Math" w:eastAsiaTheme="minorEastAsia" w:hAnsi="Cambria Math"/>
            <w:lang w:val="en-US" w:eastAsia="de-DE"/>
          </w:rPr>
          <m:t>=</m:t>
        </m:r>
        <m:f>
          <m:fPr>
            <m:ctrlPr>
              <w:rPr>
                <w:rFonts w:ascii="Cambria Math" w:eastAsiaTheme="minorEastAsia" w:hAnsi="Cambria Math"/>
                <w:i/>
                <w:lang w:val="en-US" w:eastAsia="de-DE"/>
              </w:rPr>
            </m:ctrlPr>
          </m:fPr>
          <m:num>
            <m:r>
              <w:rPr>
                <w:rFonts w:ascii="Cambria Math" w:eastAsiaTheme="minorEastAsia" w:hAnsi="Cambria Math"/>
                <w:lang w:val="en-US" w:eastAsia="de-DE"/>
              </w:rPr>
              <m:t>C</m:t>
            </m:r>
          </m:num>
          <m:den>
            <m:r>
              <w:rPr>
                <w:rFonts w:ascii="Cambria Math" w:eastAsiaTheme="minorEastAsia" w:hAnsi="Cambria Math"/>
                <w:lang w:val="en-US" w:eastAsia="de-DE"/>
              </w:rPr>
              <m:t>2-α</m:t>
            </m:r>
          </m:den>
        </m:f>
        <m:d>
          <m:dPr>
            <m:ctrlPr>
              <w:rPr>
                <w:rFonts w:ascii="Cambria Math" w:eastAsiaTheme="minorEastAsia" w:hAnsi="Cambria Math"/>
                <w:i/>
                <w:lang w:val="en-US" w:eastAsia="de-DE"/>
              </w:rPr>
            </m:ctrlPr>
          </m:dPr>
          <m:e>
            <m:r>
              <w:rPr>
                <w:rFonts w:ascii="Cambria Math" w:eastAsiaTheme="minorEastAsia" w:hAnsi="Cambria Math"/>
                <w:lang w:val="en-US" w:eastAsia="de-DE"/>
              </w:rPr>
              <m:t>U</m:t>
            </m:r>
            <m:sSup>
              <m:sSupPr>
                <m:ctrlPr>
                  <w:rPr>
                    <w:rFonts w:ascii="Cambria Math" w:eastAsiaTheme="minorEastAsia" w:hAnsi="Cambria Math"/>
                    <w:i/>
                    <w:lang w:val="en-US" w:eastAsia="de-DE"/>
                  </w:rPr>
                </m:ctrlPr>
              </m:sSupPr>
              <m:e>
                <m:r>
                  <w:rPr>
                    <w:rFonts w:ascii="Cambria Math" w:eastAsiaTheme="minorEastAsia" w:hAnsi="Cambria Math"/>
                    <w:lang w:val="en-US" w:eastAsia="de-DE"/>
                  </w:rPr>
                  <m:t>L</m:t>
                </m:r>
              </m:e>
              <m:sup>
                <m:r>
                  <w:rPr>
                    <w:rFonts w:ascii="Cambria Math" w:eastAsiaTheme="minorEastAsia" w:hAnsi="Cambria Math"/>
                    <w:lang w:val="en-US" w:eastAsia="de-DE"/>
                  </w:rPr>
                  <m:t>2-α</m:t>
                </m:r>
              </m:sup>
            </m:sSup>
            <m:r>
              <w:rPr>
                <w:rFonts w:ascii="Cambria Math" w:eastAsiaTheme="minorEastAsia" w:hAnsi="Cambria Math"/>
                <w:lang w:val="en-US" w:eastAsia="de-DE"/>
              </w:rPr>
              <m:t>-L</m:t>
            </m:r>
            <m:sSup>
              <m:sSupPr>
                <m:ctrlPr>
                  <w:rPr>
                    <w:rFonts w:ascii="Cambria Math" w:eastAsiaTheme="minorEastAsia" w:hAnsi="Cambria Math"/>
                    <w:i/>
                    <w:lang w:val="en-US" w:eastAsia="de-DE"/>
                  </w:rPr>
                </m:ctrlPr>
              </m:sSupPr>
              <m:e>
                <m:r>
                  <w:rPr>
                    <w:rFonts w:ascii="Cambria Math" w:eastAsiaTheme="minorEastAsia" w:hAnsi="Cambria Math"/>
                    <w:lang w:val="en-US" w:eastAsia="de-DE"/>
                  </w:rPr>
                  <m:t>L</m:t>
                </m:r>
              </m:e>
              <m:sup>
                <m:r>
                  <w:rPr>
                    <w:rFonts w:ascii="Cambria Math" w:eastAsiaTheme="minorEastAsia" w:hAnsi="Cambria Math"/>
                    <w:lang w:val="en-US" w:eastAsia="de-DE"/>
                  </w:rPr>
                  <m:t>2-α</m:t>
                </m:r>
              </m:sup>
            </m:sSup>
          </m:e>
        </m:d>
      </m:oMath>
      <w:r w:rsidR="00137EBE" w:rsidRPr="00A24E84">
        <w:rPr>
          <w:rFonts w:eastAsiaTheme="minorEastAsia"/>
          <w:lang w:val="en-US" w:eastAsia="de-DE"/>
        </w:rPr>
        <w:t xml:space="preserve"> </w:t>
      </w:r>
      <w:r w:rsidR="00C90BD7" w:rsidRPr="00A24E84">
        <w:rPr>
          <w:rFonts w:eastAsiaTheme="minorEastAsia"/>
          <w:lang w:val="en-US" w:eastAsia="de-DE"/>
        </w:rPr>
        <w:t xml:space="preserve"> </w:t>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C90BD7" w:rsidRPr="00A24E84">
        <w:rPr>
          <w:rFonts w:eastAsiaTheme="minorEastAsia"/>
          <w:lang w:val="en-US" w:eastAsia="de-DE"/>
        </w:rPr>
        <w:t>[S5]</w:t>
      </w:r>
    </w:p>
    <w:p w14:paraId="32DFD92D" w14:textId="4C680186" w:rsidR="00137EBE" w:rsidRPr="00A24E84" w:rsidRDefault="00C90BD7" w:rsidP="00314411">
      <w:pPr>
        <w:rPr>
          <w:rFonts w:eastAsiaTheme="minorEastAsia"/>
          <w:lang w:val="en-US" w:eastAsia="de-DE"/>
        </w:rPr>
      </w:pPr>
      <w:r w:rsidRPr="00A24E84">
        <w:rPr>
          <w:rFonts w:eastAsiaTheme="minorEastAsia"/>
          <w:lang w:val="en-US" w:eastAsia="de-DE"/>
        </w:rPr>
        <w:t xml:space="preserve">Combining </w:t>
      </w:r>
      <w:r w:rsidR="00B328E8" w:rsidRPr="00A24E84">
        <w:rPr>
          <w:rFonts w:eastAsiaTheme="minorEastAsia"/>
          <w:lang w:val="en-US" w:eastAsia="de-DE"/>
        </w:rPr>
        <w:t xml:space="preserve">equations S5 and S3, </w:t>
      </w:r>
      <w:r w:rsidR="00B028A9" w:rsidRPr="00A24E84">
        <w:rPr>
          <w:rFonts w:eastAsiaTheme="minorEastAsia"/>
          <w:lang w:val="en-US" w:eastAsia="de-DE"/>
        </w:rPr>
        <w:t>yields</w:t>
      </w:r>
      <w:r w:rsidR="00B74BE3" w:rsidRPr="00A24E84">
        <w:rPr>
          <w:rFonts w:eastAsiaTheme="minorEastAsia"/>
          <w:lang w:val="en-US" w:eastAsia="de-DE"/>
        </w:rPr>
        <w:t xml:space="preserve"> </w:t>
      </w:r>
      <w:r w:rsidR="00B74BE3" w:rsidRPr="00A24E84">
        <w:rPr>
          <w:lang w:val="en-US" w:eastAsia="de-DE"/>
        </w:rPr>
        <w:t xml:space="preserve">the equation for the average of the power law distribution (in case </w:t>
      </w:r>
      <m:oMath>
        <m:r>
          <w:rPr>
            <w:rFonts w:ascii="Cambria Math" w:hAnsi="Cambria Math"/>
          </w:rPr>
          <m:t>α</m:t>
        </m:r>
      </m:oMath>
      <w:r w:rsidR="00B74BE3" w:rsidRPr="00A24E84">
        <w:rPr>
          <w:lang w:val="en-US" w:eastAsia="de-DE"/>
        </w:rPr>
        <w:t xml:space="preserve"> </w:t>
      </w:r>
      <w:r w:rsidR="00B74BE3" w:rsidRPr="00A24E84">
        <w:rPr>
          <w:rFonts w:ascii="Times New Roman" w:hAnsi="Times New Roman" w:cs="Times New Roman"/>
          <w:lang w:val="en-US" w:eastAsia="de-DE"/>
        </w:rPr>
        <w:t>≠</w:t>
      </w:r>
      <w:r w:rsidR="00B74BE3" w:rsidRPr="00A24E84">
        <w:rPr>
          <w:lang w:val="en-US" w:eastAsia="de-DE"/>
        </w:rPr>
        <w:t xml:space="preserve"> {1,2}):</w:t>
      </w:r>
    </w:p>
    <w:p w14:paraId="5A2334DD" w14:textId="35354F84" w:rsidR="001B7E4F" w:rsidRPr="00A24E84" w:rsidRDefault="00000000" w:rsidP="00314411">
      <w:pPr>
        <w:rPr>
          <w:rFonts w:eastAsiaTheme="minorEastAsia"/>
          <w:lang w:val="en-US" w:eastAsia="de-DE"/>
        </w:rPr>
      </w:pPr>
      <m:oMath>
        <m:sSub>
          <m:sSubPr>
            <m:ctrlPr>
              <w:rPr>
                <w:rFonts w:ascii="Cambria Math" w:eastAsiaTheme="minorEastAsia" w:hAnsi="Cambria Math"/>
                <w:i/>
                <w:lang w:val="en-US" w:eastAsia="de-DE"/>
              </w:rPr>
            </m:ctrlPr>
          </m:sSubPr>
          <m:e>
            <m:r>
              <w:rPr>
                <w:rFonts w:ascii="Cambria Math" w:eastAsiaTheme="minorEastAsia" w:hAnsi="Cambria Math"/>
                <w:lang w:val="en-US" w:eastAsia="de-DE"/>
              </w:rPr>
              <m:t>μ</m:t>
            </m:r>
          </m:e>
          <m:sub>
            <m:r>
              <w:rPr>
                <w:rFonts w:ascii="Cambria Math" w:eastAsiaTheme="minorEastAsia" w:hAnsi="Cambria Math"/>
                <w:lang w:val="en-US" w:eastAsia="de-DE"/>
              </w:rPr>
              <m:t>x</m:t>
            </m:r>
          </m:sub>
        </m:sSub>
        <m:r>
          <w:rPr>
            <w:rFonts w:ascii="Cambria Math" w:hAnsi="Cambria Math"/>
          </w:rPr>
          <m:t>=</m:t>
        </m:r>
        <m:f>
          <m:fPr>
            <m:ctrlPr>
              <w:rPr>
                <w:rFonts w:ascii="Cambria Math" w:hAnsi="Cambria Math"/>
                <w:i/>
              </w:rPr>
            </m:ctrlPr>
          </m:fPr>
          <m:num>
            <m:r>
              <w:rPr>
                <w:rFonts w:ascii="Cambria Math" w:hAnsi="Cambria Math"/>
              </w:rPr>
              <m:t>1-α</m:t>
            </m:r>
          </m:num>
          <m:den>
            <m:r>
              <w:rPr>
                <w:rFonts w:ascii="Cambria Math" w:hAnsi="Cambria Math"/>
              </w:rPr>
              <m:t>2-α</m:t>
            </m:r>
          </m:den>
        </m:f>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UL</m:t>
                </m:r>
              </m:sub>
              <m:sup>
                <m:r>
                  <w:rPr>
                    <w:rFonts w:ascii="Cambria Math" w:hAnsi="Cambria Math"/>
                  </w:rPr>
                  <m:t>2-α</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LL</m:t>
                </m:r>
              </m:sub>
              <m:sup>
                <m:r>
                  <w:rPr>
                    <w:rFonts w:ascii="Cambria Math" w:hAnsi="Cambria Math"/>
                  </w:rPr>
                  <m:t>2-α</m:t>
                </m:r>
              </m:sup>
            </m:sSubSup>
          </m:num>
          <m:den>
            <m:sSubSup>
              <m:sSubSupPr>
                <m:ctrlPr>
                  <w:rPr>
                    <w:rFonts w:ascii="Cambria Math" w:hAnsi="Cambria Math"/>
                    <w:i/>
                  </w:rPr>
                </m:ctrlPr>
              </m:sSubSupPr>
              <m:e>
                <m:r>
                  <w:rPr>
                    <w:rFonts w:ascii="Cambria Math" w:hAnsi="Cambria Math"/>
                  </w:rPr>
                  <m:t>x</m:t>
                </m:r>
              </m:e>
              <m:sub>
                <m:r>
                  <w:rPr>
                    <w:rFonts w:ascii="Cambria Math" w:hAnsi="Cambria Math"/>
                  </w:rPr>
                  <m:t>UL</m:t>
                </m:r>
              </m:sub>
              <m:sup>
                <m:r>
                  <w:rPr>
                    <w:rFonts w:ascii="Cambria Math" w:hAnsi="Cambria Math"/>
                  </w:rPr>
                  <m:t>1-α</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LL</m:t>
                </m:r>
              </m:sub>
              <m:sup>
                <m:r>
                  <w:rPr>
                    <w:rFonts w:ascii="Cambria Math" w:hAnsi="Cambria Math"/>
                  </w:rPr>
                  <m:t>1-α</m:t>
                </m:r>
              </m:sup>
            </m:sSubSup>
          </m:den>
        </m:f>
      </m:oMath>
      <w:r w:rsidR="00EF17F4" w:rsidRPr="00A24E84">
        <w:rPr>
          <w:rFonts w:eastAsiaTheme="minorEastAsia"/>
        </w:rPr>
        <w:tab/>
      </w:r>
      <w:r w:rsidR="00EF17F4" w:rsidRPr="00A24E84">
        <w:rPr>
          <w:rFonts w:eastAsiaTheme="minorEastAsia"/>
        </w:rPr>
        <w:tab/>
      </w:r>
      <w:r w:rsidR="00EF17F4" w:rsidRPr="00A24E84">
        <w:rPr>
          <w:rFonts w:eastAsiaTheme="minorEastAsia"/>
        </w:rPr>
        <w:tab/>
      </w:r>
      <w:r w:rsidR="00EF17F4" w:rsidRPr="00A24E84">
        <w:rPr>
          <w:rFonts w:eastAsiaTheme="minorEastAsia"/>
        </w:rPr>
        <w:tab/>
      </w:r>
      <w:r w:rsidR="00EF17F4" w:rsidRPr="00A24E84">
        <w:rPr>
          <w:rFonts w:eastAsiaTheme="minorEastAsia"/>
        </w:rPr>
        <w:tab/>
      </w:r>
      <w:r w:rsidR="00EF17F4" w:rsidRPr="00A24E84">
        <w:rPr>
          <w:rFonts w:eastAsiaTheme="minorEastAsia"/>
        </w:rPr>
        <w:tab/>
      </w:r>
      <w:r w:rsidR="00EF17F4" w:rsidRPr="00A24E84">
        <w:rPr>
          <w:rFonts w:eastAsiaTheme="minorEastAsia"/>
        </w:rPr>
        <w:tab/>
      </w:r>
      <w:r w:rsidR="00EF17F4" w:rsidRPr="00A24E84">
        <w:rPr>
          <w:rFonts w:eastAsiaTheme="minorEastAsia"/>
        </w:rPr>
        <w:tab/>
      </w:r>
      <w:r w:rsidR="00EF17F4" w:rsidRPr="00A24E84">
        <w:rPr>
          <w:rFonts w:eastAsiaTheme="minorEastAsia"/>
        </w:rPr>
        <w:tab/>
        <w:t>[S6]</w:t>
      </w:r>
    </w:p>
    <w:p w14:paraId="7BB18DCD" w14:textId="13D4F138" w:rsidR="00B028A9" w:rsidRPr="00A24E84" w:rsidRDefault="00B028A9">
      <w:pPr>
        <w:jc w:val="left"/>
        <w:rPr>
          <w:lang w:val="en-US" w:eastAsia="de-DE"/>
        </w:rPr>
      </w:pPr>
      <w:bookmarkStart w:id="0" w:name="OLE_LINK1"/>
      <w:r w:rsidRPr="00A24E84">
        <w:rPr>
          <w:lang w:val="en-US" w:eastAsia="de-DE"/>
        </w:rPr>
        <w:t xml:space="preserve">Equation S6 is not valid when </w:t>
      </w:r>
      <m:oMath>
        <m:r>
          <w:rPr>
            <w:rFonts w:ascii="Cambria Math" w:hAnsi="Cambria Math"/>
          </w:rPr>
          <m:t>α</m:t>
        </m:r>
      </m:oMath>
      <w:r w:rsidRPr="00A24E84">
        <w:rPr>
          <w:lang w:val="en-US" w:eastAsia="de-DE"/>
        </w:rPr>
        <w:t xml:space="preserve"> =1 or </w:t>
      </w:r>
      <m:oMath>
        <m:r>
          <w:rPr>
            <w:rFonts w:ascii="Cambria Math" w:hAnsi="Cambria Math"/>
          </w:rPr>
          <m:t>α</m:t>
        </m:r>
      </m:oMath>
      <w:r w:rsidRPr="00A24E84">
        <w:rPr>
          <w:lang w:val="en-US" w:eastAsia="de-DE"/>
        </w:rPr>
        <w:t xml:space="preserve"> =2. In case </w:t>
      </w:r>
      <m:oMath>
        <m:r>
          <w:rPr>
            <w:rFonts w:ascii="Cambria Math" w:hAnsi="Cambria Math"/>
          </w:rPr>
          <m:t>α</m:t>
        </m:r>
      </m:oMath>
      <w:r w:rsidRPr="00A24E84">
        <w:rPr>
          <w:lang w:val="en-US" w:eastAsia="de-DE"/>
        </w:rPr>
        <w:t xml:space="preserve"> =1, </w:t>
      </w:r>
      <w:r w:rsidR="00406D26" w:rsidRPr="00A24E84">
        <w:rPr>
          <w:lang w:val="en-US" w:eastAsia="de-DE"/>
        </w:rPr>
        <w:t>the equation for the average of the power law distribution is:</w:t>
      </w:r>
    </w:p>
    <w:p w14:paraId="46E602F0" w14:textId="2C6F8C3B" w:rsidR="00B028A9" w:rsidRPr="00A24E84" w:rsidRDefault="00000000" w:rsidP="00B028A9">
      <w:pPr>
        <w:rPr>
          <w:rFonts w:eastAsiaTheme="minorEastAsia"/>
        </w:rPr>
      </w:pPr>
      <m:oMath>
        <m:sSub>
          <m:sSubPr>
            <m:ctrlPr>
              <w:rPr>
                <w:rFonts w:ascii="Cambria Math" w:eastAsiaTheme="minorEastAsia" w:hAnsi="Cambria Math"/>
                <w:i/>
                <w:lang w:val="en-US" w:eastAsia="de-DE"/>
              </w:rPr>
            </m:ctrlPr>
          </m:sSubPr>
          <m:e>
            <m:r>
              <w:rPr>
                <w:rFonts w:ascii="Cambria Math" w:eastAsiaTheme="minorEastAsia" w:hAnsi="Cambria Math"/>
                <w:lang w:val="en-US" w:eastAsia="de-DE"/>
              </w:rPr>
              <m:t>μ</m:t>
            </m:r>
          </m:e>
          <m:sub>
            <m:r>
              <w:rPr>
                <w:rFonts w:ascii="Cambria Math" w:eastAsiaTheme="minorEastAsia" w:hAnsi="Cambria Math"/>
                <w:lang w:val="en-US" w:eastAsia="de-DE"/>
              </w:rPr>
              <m:t>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UL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LL</m:t>
                </m:r>
              </m:sub>
            </m:sSub>
          </m:num>
          <m:den>
            <m:r>
              <w:rPr>
                <w:rFonts w:ascii="Cambria Math" w:hAnsi="Cambria Math"/>
              </w:rPr>
              <m: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UL</m:t>
                        </m:r>
                      </m:sub>
                    </m:sSub>
                  </m:num>
                  <m:den>
                    <m:sSub>
                      <m:sSubPr>
                        <m:ctrlPr>
                          <w:rPr>
                            <w:rFonts w:ascii="Cambria Math" w:hAnsi="Cambria Math"/>
                            <w:i/>
                          </w:rPr>
                        </m:ctrlPr>
                      </m:sSubPr>
                      <m:e>
                        <m:r>
                          <w:rPr>
                            <w:rFonts w:ascii="Cambria Math" w:hAnsi="Cambria Math"/>
                          </w:rPr>
                          <m:t>x</m:t>
                        </m:r>
                      </m:e>
                      <m:sub>
                        <m:r>
                          <w:rPr>
                            <w:rFonts w:ascii="Cambria Math" w:hAnsi="Cambria Math"/>
                          </w:rPr>
                          <m:t>LL</m:t>
                        </m:r>
                      </m:sub>
                    </m:sSub>
                  </m:den>
                </m:f>
              </m:e>
            </m:d>
          </m:den>
        </m:f>
      </m:oMath>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t>[S7]</w:t>
      </w:r>
    </w:p>
    <w:p w14:paraId="4E636B68" w14:textId="225EECDC" w:rsidR="00B028A9" w:rsidRPr="00A24E84" w:rsidRDefault="00B028A9" w:rsidP="00B028A9">
      <w:pPr>
        <w:rPr>
          <w:lang w:val="en-US" w:eastAsia="de-DE"/>
        </w:rPr>
      </w:pPr>
      <w:r w:rsidRPr="00A24E84">
        <w:rPr>
          <w:rFonts w:eastAsiaTheme="minorEastAsia"/>
        </w:rPr>
        <w:t xml:space="preserve">And for </w:t>
      </w:r>
      <m:oMath>
        <m:r>
          <w:rPr>
            <w:rFonts w:ascii="Cambria Math" w:hAnsi="Cambria Math"/>
          </w:rPr>
          <m:t>α</m:t>
        </m:r>
      </m:oMath>
      <w:r w:rsidRPr="00A24E84">
        <w:rPr>
          <w:lang w:val="en-US" w:eastAsia="de-DE"/>
        </w:rPr>
        <w:t xml:space="preserve"> =2 the equation for the average of the power law distribution is:</w:t>
      </w:r>
    </w:p>
    <w:p w14:paraId="2C9B021D" w14:textId="65D9F5A1" w:rsidR="00B028A9" w:rsidRPr="00A24E84" w:rsidRDefault="00000000" w:rsidP="00B028A9">
      <m:oMath>
        <m:sSub>
          <m:sSubPr>
            <m:ctrlPr>
              <w:rPr>
                <w:rFonts w:ascii="Cambria Math" w:eastAsiaTheme="minorEastAsia" w:hAnsi="Cambria Math"/>
                <w:i/>
                <w:lang w:val="en-US" w:eastAsia="de-DE"/>
              </w:rPr>
            </m:ctrlPr>
          </m:sSubPr>
          <m:e>
            <m:r>
              <w:rPr>
                <w:rFonts w:ascii="Cambria Math" w:eastAsiaTheme="minorEastAsia" w:hAnsi="Cambria Math"/>
                <w:lang w:val="en-US" w:eastAsia="de-DE"/>
              </w:rPr>
              <m:t>μ</m:t>
            </m:r>
          </m:e>
          <m:sub>
            <m:r>
              <w:rPr>
                <w:rFonts w:ascii="Cambria Math" w:eastAsiaTheme="minorEastAsia" w:hAnsi="Cambria Math"/>
                <w:lang w:val="en-US" w:eastAsia="de-DE"/>
              </w:rPr>
              <m:t>x</m:t>
            </m:r>
          </m:sub>
        </m:sSub>
        <m:r>
          <w:rPr>
            <w:rFonts w:ascii="Cambria Math" w:hAnsi="Cambria Math"/>
          </w:rPr>
          <m:t>=</m:t>
        </m:r>
        <m:f>
          <m:fPr>
            <m:ctrlPr>
              <w:rPr>
                <w:rFonts w:ascii="Cambria Math" w:hAnsi="Cambria Math"/>
                <w:i/>
              </w:rPr>
            </m:ctrlPr>
          </m:fPr>
          <m:num>
            <m:r>
              <w:rPr>
                <w:rFonts w:ascii="Cambria Math" w:hAnsi="Cambria Math"/>
              </w:rPr>
              <m: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UL</m:t>
                        </m:r>
                      </m:sub>
                    </m:sSub>
                  </m:num>
                  <m:den>
                    <m:sSub>
                      <m:sSubPr>
                        <m:ctrlPr>
                          <w:rPr>
                            <w:rFonts w:ascii="Cambria Math" w:hAnsi="Cambria Math"/>
                            <w:i/>
                          </w:rPr>
                        </m:ctrlPr>
                      </m:sSubPr>
                      <m:e>
                        <m:r>
                          <w:rPr>
                            <w:rFonts w:ascii="Cambria Math" w:hAnsi="Cambria Math"/>
                          </w:rPr>
                          <m:t>x</m:t>
                        </m:r>
                      </m:e>
                      <m:sub>
                        <m:r>
                          <w:rPr>
                            <w:rFonts w:ascii="Cambria Math" w:hAnsi="Cambria Math"/>
                          </w:rPr>
                          <m:t>LL</m:t>
                        </m:r>
                      </m:sub>
                    </m:sSub>
                  </m:den>
                </m:f>
              </m:e>
            </m:d>
          </m:num>
          <m:den>
            <m:sSubSup>
              <m:sSubSupPr>
                <m:ctrlPr>
                  <w:rPr>
                    <w:rFonts w:ascii="Cambria Math" w:hAnsi="Cambria Math"/>
                    <w:i/>
                  </w:rPr>
                </m:ctrlPr>
              </m:sSubSupPr>
              <m:e>
                <m:r>
                  <w:rPr>
                    <w:rFonts w:ascii="Cambria Math" w:hAnsi="Cambria Math"/>
                  </w:rPr>
                  <m:t>x</m:t>
                </m:r>
              </m:e>
              <m:sub>
                <m:r>
                  <w:rPr>
                    <w:rFonts w:ascii="Cambria Math" w:hAnsi="Cambria Math"/>
                  </w:rPr>
                  <m:t>LL</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UL</m:t>
                </m:r>
              </m:sub>
              <m:sup>
                <m:r>
                  <w:rPr>
                    <w:rFonts w:ascii="Cambria Math" w:hAnsi="Cambria Math"/>
                  </w:rPr>
                  <m:t>-1</m:t>
                </m:r>
              </m:sup>
            </m:sSubSup>
          </m:den>
        </m:f>
      </m:oMath>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t>[S8]</w:t>
      </w:r>
      <w:r w:rsidR="00B028A9" w:rsidRPr="00A24E84">
        <w:rPr>
          <w:rFonts w:eastAsiaTheme="minorEastAsia"/>
        </w:rPr>
        <w:tab/>
      </w:r>
    </w:p>
    <w:p w14:paraId="2EB16680" w14:textId="77777777" w:rsidR="00B028A9" w:rsidRPr="00A24E84" w:rsidRDefault="00B028A9" w:rsidP="00B028A9"/>
    <w:p w14:paraId="4B797F98" w14:textId="3CE6C21C" w:rsidR="00B028A9" w:rsidRPr="00A24E84" w:rsidRDefault="00B028A9">
      <w:pPr>
        <w:jc w:val="left"/>
        <w:rPr>
          <w:lang w:val="en-US" w:eastAsia="de-DE"/>
        </w:rPr>
      </w:pPr>
      <w:r w:rsidRPr="00A24E84">
        <w:rPr>
          <w:lang w:val="en-US" w:eastAsia="de-DE"/>
        </w:rPr>
        <w:br w:type="page"/>
      </w:r>
    </w:p>
    <w:p w14:paraId="43842B0C" w14:textId="61B72E56" w:rsidR="00234431" w:rsidRPr="00A24E84" w:rsidRDefault="00234431" w:rsidP="00234431">
      <w:pPr>
        <w:rPr>
          <w:b/>
          <w:bCs/>
          <w:lang w:val="en-US" w:eastAsia="de-DE"/>
        </w:rPr>
      </w:pPr>
      <w:r w:rsidRPr="00A24E84">
        <w:rPr>
          <w:b/>
          <w:bCs/>
          <w:lang w:val="en-US" w:eastAsia="de-DE"/>
        </w:rPr>
        <w:lastRenderedPageBreak/>
        <w:t xml:space="preserve">Section S3. Example calculation alignment exposure and effect concentrations using power law slopes.  </w:t>
      </w:r>
    </w:p>
    <w:p w14:paraId="7BB09418" w14:textId="34B2C8BB" w:rsidR="00387B11" w:rsidRPr="00A24E84" w:rsidRDefault="002D4AF7" w:rsidP="002D4AF7">
      <w:pPr>
        <w:rPr>
          <w:rFonts w:eastAsiaTheme="minorEastAsia"/>
        </w:rPr>
      </w:pPr>
      <w:r w:rsidRPr="00A24E84">
        <w:rPr>
          <w:rFonts w:eastAsiaTheme="minorEastAsia"/>
        </w:rPr>
        <w:t xml:space="preserve">To illustrate </w:t>
      </w:r>
      <w:r w:rsidR="0062531E" w:rsidRPr="00A24E84">
        <w:rPr>
          <w:rFonts w:eastAsiaTheme="minorEastAsia"/>
        </w:rPr>
        <w:t xml:space="preserve">how </w:t>
      </w:r>
      <w:r w:rsidRPr="00A24E84">
        <w:rPr>
          <w:rFonts w:eastAsiaTheme="minorEastAsia"/>
        </w:rPr>
        <w:t xml:space="preserve">exposure and effect threshold </w:t>
      </w:r>
      <w:r w:rsidR="0062531E" w:rsidRPr="00A24E84">
        <w:rPr>
          <w:rFonts w:eastAsiaTheme="minorEastAsia"/>
        </w:rPr>
        <w:t xml:space="preserve">concentrations can be aligned using Equations 1 to </w:t>
      </w:r>
      <w:proofErr w:type="gramStart"/>
      <w:r w:rsidR="0062531E" w:rsidRPr="00A24E84">
        <w:rPr>
          <w:rFonts w:eastAsiaTheme="minorEastAsia"/>
        </w:rPr>
        <w:t xml:space="preserve">5, </w:t>
      </w:r>
      <w:r w:rsidRPr="00A24E84">
        <w:rPr>
          <w:rFonts w:eastAsiaTheme="minorEastAsia"/>
        </w:rPr>
        <w:t xml:space="preserve"> </w:t>
      </w:r>
      <w:r w:rsidR="0062531E" w:rsidRPr="00A24E84">
        <w:rPr>
          <w:rFonts w:eastAsiaTheme="minorEastAsia"/>
        </w:rPr>
        <w:t>we</w:t>
      </w:r>
      <w:proofErr w:type="gramEnd"/>
      <w:r w:rsidR="0062531E" w:rsidRPr="00A24E84">
        <w:rPr>
          <w:rFonts w:eastAsiaTheme="minorEastAsia"/>
        </w:rPr>
        <w:t xml:space="preserve"> provide </w:t>
      </w:r>
      <w:r w:rsidR="00387B11" w:rsidRPr="00A24E84">
        <w:rPr>
          <w:rFonts w:eastAsiaTheme="minorEastAsia"/>
        </w:rPr>
        <w:t xml:space="preserve">a </w:t>
      </w:r>
      <w:r w:rsidRPr="00A24E84">
        <w:rPr>
          <w:rFonts w:eastAsiaTheme="minorEastAsia"/>
        </w:rPr>
        <w:t xml:space="preserve">numerical example. </w:t>
      </w:r>
      <w:r w:rsidR="00C40BEB" w:rsidRPr="00A24E84">
        <w:rPr>
          <w:rFonts w:eastAsiaTheme="minorEastAsia"/>
        </w:rPr>
        <w:t xml:space="preserve">Equation numbers relate to those in the main manuscript. </w:t>
      </w:r>
      <w:r w:rsidR="0062531E" w:rsidRPr="00A24E84">
        <w:rPr>
          <w:rFonts w:eastAsiaTheme="minorEastAsia"/>
        </w:rPr>
        <w:t>The problem definition is whether a risk is to be expected for marine benthic invertebrates.</w:t>
      </w:r>
    </w:p>
    <w:p w14:paraId="16F121AE" w14:textId="7226E256" w:rsidR="00AC0862" w:rsidRPr="00A24E84" w:rsidRDefault="0062531E" w:rsidP="00AC0862">
      <w:pPr>
        <w:rPr>
          <w:rFonts w:eastAsiaTheme="minorEastAsia"/>
        </w:rPr>
      </w:pPr>
      <w:r w:rsidRPr="00A24E84">
        <w:rPr>
          <w:rFonts w:eastAsiaTheme="minorEastAsia"/>
          <w:i/>
          <w:iCs/>
        </w:rPr>
        <w:t>Available exposure data.</w:t>
      </w:r>
      <w:r w:rsidRPr="00A24E84">
        <w:rPr>
          <w:rFonts w:eastAsiaTheme="minorEastAsia"/>
        </w:rPr>
        <w:t xml:space="preserve"> </w:t>
      </w:r>
      <w:r w:rsidR="00AC0862" w:rsidRPr="00A24E84">
        <w:rPr>
          <w:rFonts w:eastAsiaTheme="minorEastAsia"/>
        </w:rPr>
        <w:t xml:space="preserve">In the marine environment, an environmental concentration of </w:t>
      </w:r>
      <m:oMath>
        <m:sSub>
          <m:sSubPr>
            <m:ctrlPr>
              <w:rPr>
                <w:rFonts w:ascii="Cambria Math" w:hAnsi="Cambria Math"/>
                <w:i/>
                <w:lang w:val="en-US" w:eastAsia="de-DE"/>
              </w:rPr>
            </m:ctrlPr>
          </m:sSubPr>
          <m:e>
            <m:r>
              <w:rPr>
                <w:rFonts w:ascii="Cambria Math" w:hAnsi="Cambria Math"/>
                <w:lang w:val="en-US" w:eastAsia="de-DE"/>
              </w:rPr>
              <m:t>C</m:t>
            </m:r>
          </m:e>
          <m:sub>
            <m:r>
              <w:rPr>
                <w:rFonts w:ascii="Cambria Math" w:hAnsi="Cambria Math"/>
                <w:lang w:val="en-US" w:eastAsia="de-DE"/>
              </w:rPr>
              <m:t>meas</m:t>
            </m:r>
          </m:sub>
        </m:sSub>
      </m:oMath>
      <w:r w:rsidR="00AC0862" w:rsidRPr="00A24E84">
        <w:rPr>
          <w:rFonts w:eastAsiaTheme="minorEastAsia"/>
        </w:rPr>
        <w:t xml:space="preserve"> = 100 particles L</w:t>
      </w:r>
      <w:r w:rsidR="00AC0862" w:rsidRPr="00A24E84">
        <w:rPr>
          <w:rFonts w:eastAsiaTheme="minorEastAsia"/>
          <w:vertAlign w:val="superscript"/>
        </w:rPr>
        <w:t>-1</w:t>
      </w:r>
      <w:r w:rsidR="00AC0862" w:rsidRPr="00A24E84">
        <w:rPr>
          <w:rFonts w:eastAsiaTheme="minorEastAsia"/>
        </w:rPr>
        <w:t xml:space="preserve"> is measured using an accurate method which targets all particles between 20 </w:t>
      </w:r>
      <w:r w:rsidR="00AC0862" w:rsidRPr="00A24E84">
        <w:rPr>
          <w:rFonts w:eastAsiaTheme="minorEastAsia" w:cstheme="minorHAnsi"/>
        </w:rPr>
        <w:t>µ</w:t>
      </w:r>
      <w:r w:rsidR="00AC0862" w:rsidRPr="00A24E84">
        <w:rPr>
          <w:rFonts w:eastAsiaTheme="minorEastAsia"/>
        </w:rPr>
        <w:t xml:space="preserve">m and 5000 </w:t>
      </w:r>
      <w:r w:rsidR="00AC0862" w:rsidRPr="00A24E84">
        <w:rPr>
          <w:rFonts w:eastAsiaTheme="minorEastAsia" w:cstheme="minorHAnsi"/>
        </w:rPr>
        <w:t>µ</w:t>
      </w:r>
      <w:r w:rsidR="00AC0862" w:rsidRPr="00A24E84">
        <w:rPr>
          <w:rFonts w:eastAsiaTheme="minorEastAsia"/>
        </w:rPr>
        <w:t xml:space="preserve">m. </w:t>
      </w:r>
    </w:p>
    <w:p w14:paraId="749DC347" w14:textId="77777777" w:rsidR="0062531E" w:rsidRPr="00A24E84" w:rsidRDefault="0062531E" w:rsidP="002D4AF7">
      <w:pPr>
        <w:rPr>
          <w:rFonts w:eastAsiaTheme="minorEastAsia"/>
        </w:rPr>
      </w:pPr>
      <w:r w:rsidRPr="00A24E84">
        <w:rPr>
          <w:rFonts w:eastAsiaTheme="minorEastAsia"/>
        </w:rPr>
        <w:t xml:space="preserve"> </w:t>
      </w:r>
      <w:r w:rsidRPr="00A24E84">
        <w:rPr>
          <w:rFonts w:eastAsiaTheme="minorEastAsia"/>
          <w:i/>
          <w:iCs/>
        </w:rPr>
        <w:t>Available threshold effect data.</w:t>
      </w:r>
      <w:r w:rsidRPr="00A24E84">
        <w:rPr>
          <w:rFonts w:eastAsiaTheme="minorEastAsia"/>
        </w:rPr>
        <w:t xml:space="preserve"> </w:t>
      </w:r>
      <w:r w:rsidR="00AC0862" w:rsidRPr="00A24E84">
        <w:rPr>
          <w:rFonts w:eastAsiaTheme="minorEastAsia"/>
        </w:rPr>
        <w:t xml:space="preserve">In the laboratory, </w:t>
      </w:r>
      <w:r w:rsidR="00234431" w:rsidRPr="00A24E84">
        <w:rPr>
          <w:rFonts w:eastAsiaTheme="minorEastAsia"/>
        </w:rPr>
        <w:t xml:space="preserve">for </w:t>
      </w:r>
      <w:r w:rsidR="00AC0862" w:rsidRPr="00A24E84">
        <w:rPr>
          <w:rFonts w:eastAsiaTheme="minorEastAsia"/>
        </w:rPr>
        <w:t xml:space="preserve">same </w:t>
      </w:r>
      <w:r w:rsidR="00234431" w:rsidRPr="00A24E84">
        <w:rPr>
          <w:rFonts w:eastAsiaTheme="minorEastAsia"/>
        </w:rPr>
        <w:t>marine benthic invertebrates</w:t>
      </w:r>
      <w:r w:rsidR="002D4AF7" w:rsidRPr="00A24E84">
        <w:rPr>
          <w:rFonts w:eastAsiaTheme="minorEastAsia"/>
        </w:rPr>
        <w:t xml:space="preserve"> a</w:t>
      </w:r>
      <w:r w:rsidR="00387B11" w:rsidRPr="00A24E84">
        <w:rPr>
          <w:rFonts w:eastAsiaTheme="minorEastAsia"/>
        </w:rPr>
        <w:t xml:space="preserve"> threshold</w:t>
      </w:r>
      <w:r w:rsidR="002D4AF7" w:rsidRPr="00A24E84">
        <w:rPr>
          <w:rFonts w:eastAsiaTheme="minorEastAsia"/>
        </w:rPr>
        <w:t xml:space="preserve"> effect concentration of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mono</m:t>
            </m:r>
          </m:sub>
        </m:sSub>
      </m:oMath>
      <w:r w:rsidR="002D4AF7" w:rsidRPr="00A24E84">
        <w:rPr>
          <w:rFonts w:eastAsiaTheme="minorEastAsia"/>
        </w:rPr>
        <w:t xml:space="preserve"> = 100 particles L</w:t>
      </w:r>
      <w:r w:rsidR="002D4AF7" w:rsidRPr="00A24E84">
        <w:rPr>
          <w:rFonts w:eastAsiaTheme="minorEastAsia"/>
          <w:vertAlign w:val="superscript"/>
        </w:rPr>
        <w:t>-1</w:t>
      </w:r>
      <w:r w:rsidR="002D4AF7" w:rsidRPr="00A24E84">
        <w:rPr>
          <w:rFonts w:eastAsiaTheme="minorEastAsia"/>
        </w:rPr>
        <w:t xml:space="preserve"> </w:t>
      </w:r>
      <w:r w:rsidR="00234431" w:rsidRPr="00A24E84">
        <w:rPr>
          <w:rFonts w:eastAsiaTheme="minorEastAsia"/>
        </w:rPr>
        <w:t>is found</w:t>
      </w:r>
      <w:r w:rsidR="00387B11" w:rsidRPr="00A24E84">
        <w:rPr>
          <w:rFonts w:eastAsiaTheme="minorEastAsia"/>
        </w:rPr>
        <w:t xml:space="preserve"> from standardized laboratory experiments using monodisperse spherical particles of 100 </w:t>
      </w:r>
      <w:r w:rsidR="00387B11" w:rsidRPr="00A24E84">
        <w:rPr>
          <w:rFonts w:ascii="Times New Roman" w:eastAsiaTheme="minorEastAsia" w:hAnsi="Times New Roman" w:cs="Times New Roman"/>
        </w:rPr>
        <w:t>μ</w:t>
      </w:r>
      <w:r w:rsidR="00387B11" w:rsidRPr="00A24E84">
        <w:rPr>
          <w:rFonts w:eastAsiaTheme="minorEastAsia"/>
        </w:rPr>
        <w:t>m in diameter.</w:t>
      </w:r>
      <w:r w:rsidR="002D4AF7" w:rsidRPr="00A24E84">
        <w:rPr>
          <w:rFonts w:eastAsiaTheme="minorEastAsia"/>
        </w:rPr>
        <w:t xml:space="preserve"> </w:t>
      </w:r>
      <w:r w:rsidR="00387B11" w:rsidRPr="00A24E84">
        <w:rPr>
          <w:rFonts w:eastAsiaTheme="minorEastAsia"/>
        </w:rPr>
        <w:t xml:space="preserve">Toxicological research has concluded that the ecologically relevant dose metric (ERM) is particle surface area. </w:t>
      </w:r>
      <w:r w:rsidR="00AC0862" w:rsidRPr="00A24E84">
        <w:rPr>
          <w:rFonts w:eastAsiaTheme="minorEastAsia"/>
        </w:rPr>
        <w:t xml:space="preserve">Given the mouth opening of the organism, only particles between 1 and 20 </w:t>
      </w:r>
      <w:r w:rsidR="00AC0862" w:rsidRPr="00A24E84">
        <w:rPr>
          <w:rFonts w:eastAsiaTheme="minorEastAsia" w:cstheme="minorHAnsi"/>
        </w:rPr>
        <w:t>µ</w:t>
      </w:r>
      <w:r w:rsidR="00AC0862" w:rsidRPr="00A24E84">
        <w:rPr>
          <w:rFonts w:eastAsiaTheme="minorEastAsia"/>
        </w:rPr>
        <w:t xml:space="preserve">m in width are ingestible. </w:t>
      </w:r>
    </w:p>
    <w:p w14:paraId="7715F8CD" w14:textId="1BD186D9" w:rsidR="00387B11" w:rsidRPr="00A24E84" w:rsidRDefault="004F506E" w:rsidP="002D4AF7">
      <w:pPr>
        <w:rPr>
          <w:rFonts w:eastAsiaTheme="minorEastAsia"/>
        </w:rPr>
      </w:pPr>
      <w:r w:rsidRPr="00A24E84">
        <w:rPr>
          <w:rFonts w:eastAsiaTheme="minorEastAsia"/>
          <w:i/>
          <w:iCs/>
        </w:rPr>
        <w:t>Rescaling t</w:t>
      </w:r>
      <w:r w:rsidR="0062531E" w:rsidRPr="00A24E84">
        <w:rPr>
          <w:rFonts w:eastAsiaTheme="minorEastAsia"/>
          <w:i/>
          <w:iCs/>
        </w:rPr>
        <w:t>he measured exposure concentration.</w:t>
      </w:r>
      <w:r w:rsidR="0062531E" w:rsidRPr="00A24E84">
        <w:rPr>
          <w:rFonts w:eastAsiaTheme="minorEastAsia"/>
        </w:rPr>
        <w:t xml:space="preserve"> </w:t>
      </w:r>
      <w:r w:rsidR="00EF2890" w:rsidRPr="00A24E84">
        <w:rPr>
          <w:rFonts w:eastAsiaTheme="minorEastAsia"/>
        </w:rPr>
        <w:t xml:space="preserve">With a default size range of 1 to 5000, a measured range of 20 to 5000 </w:t>
      </w:r>
      <w:r w:rsidR="00EF2890" w:rsidRPr="00A24E84">
        <w:rPr>
          <w:rFonts w:eastAsiaTheme="minorEastAsia" w:cstheme="minorHAnsi"/>
        </w:rPr>
        <w:t>µ</w:t>
      </w:r>
      <w:r w:rsidR="00EF2890" w:rsidRPr="00A24E84">
        <w:rPr>
          <w:rFonts w:eastAsiaTheme="minorEastAsia"/>
        </w:rPr>
        <w:t xml:space="preserve">m, and </w:t>
      </w:r>
      <m:oMath>
        <m:sSub>
          <m:sSubPr>
            <m:ctrlPr>
              <w:rPr>
                <w:rFonts w:ascii="Cambria Math" w:hAnsi="Cambria Math"/>
                <w:i/>
                <w:lang w:val="en-US" w:eastAsia="de-DE"/>
              </w:rPr>
            </m:ctrlPr>
          </m:sSubPr>
          <m:e>
            <m:r>
              <w:rPr>
                <w:rFonts w:ascii="Cambria Math" w:hAnsi="Cambria Math"/>
                <w:lang w:val="en-US" w:eastAsia="de-DE"/>
              </w:rPr>
              <m:t>α</m:t>
            </m:r>
          </m:e>
          <m:sub>
            <m:r>
              <w:rPr>
                <w:rFonts w:ascii="Cambria Math" w:hAnsi="Cambria Math"/>
                <w:lang w:val="en-US" w:eastAsia="de-DE"/>
              </w:rPr>
              <m:t>L</m:t>
            </m:r>
          </m:sub>
        </m:sSub>
      </m:oMath>
      <w:r w:rsidR="00EF2890" w:rsidRPr="00A24E84">
        <w:rPr>
          <w:rFonts w:eastAsiaTheme="minorEastAsia"/>
          <w:lang w:val="en-US" w:eastAsia="de-DE"/>
        </w:rPr>
        <w:t xml:space="preserve"> for marine sediment is 1.89 (Table </w:t>
      </w:r>
      <w:r w:rsidR="00EF2890" w:rsidRPr="00A24E84">
        <w:rPr>
          <w:lang w:val="en-US"/>
        </w:rPr>
        <w:t>S4</w:t>
      </w:r>
      <w:r w:rsidR="00EF2890" w:rsidRPr="00A24E84">
        <w:rPr>
          <w:rFonts w:eastAsiaTheme="minorEastAsia"/>
          <w:lang w:val="en-US" w:eastAsia="de-DE"/>
        </w:rPr>
        <w:t>)</w:t>
      </w:r>
      <w:r w:rsidR="00EF2890" w:rsidRPr="00A24E84">
        <w:rPr>
          <w:rFonts w:eastAsiaTheme="minorEastAsia"/>
        </w:rPr>
        <w:t xml:space="preserve">, Equation 1 becomes: </w:t>
      </w:r>
    </w:p>
    <w:p w14:paraId="00E51D70" w14:textId="134BD19A" w:rsidR="0062531E" w:rsidRPr="00A24E84" w:rsidRDefault="00000000" w:rsidP="002D4AF7">
      <w:pPr>
        <w:rPr>
          <w:rFonts w:eastAsiaTheme="minorEastAsia"/>
        </w:rPr>
      </w:pPr>
      <m:oMathPara>
        <m:oMathParaPr>
          <m:jc m:val="left"/>
        </m:oMathParaPr>
        <m:oMath>
          <m:sSub>
            <m:sSubPr>
              <m:ctrlPr>
                <w:rPr>
                  <w:rFonts w:ascii="Cambria Math" w:hAnsi="Cambria Math"/>
                  <w:i/>
                  <w:lang w:val="en-US" w:eastAsia="de-DE"/>
                </w:rPr>
              </m:ctrlPr>
            </m:sSubPr>
            <m:e>
              <m:r>
                <w:rPr>
                  <w:rFonts w:ascii="Cambria Math" w:hAnsi="Cambria Math"/>
                  <w:lang w:val="en-US" w:eastAsia="de-DE"/>
                </w:rPr>
                <m:t>CF</m:t>
              </m:r>
            </m:e>
            <m:sub>
              <m:r>
                <w:rPr>
                  <w:rFonts w:ascii="Cambria Math" w:hAnsi="Cambria Math"/>
                  <w:lang w:val="en-US" w:eastAsia="de-DE"/>
                </w:rPr>
                <m:t>meas</m:t>
              </m:r>
            </m:sub>
          </m:sSub>
          <m:r>
            <w:rPr>
              <w:rFonts w:ascii="Cambria Math" w:hAnsi="Cambria Math"/>
              <w:lang w:val="en-US" w:eastAsia="de-DE"/>
            </w:rPr>
            <m:t>=</m:t>
          </m:r>
          <m:f>
            <m:fPr>
              <m:ctrlPr>
                <w:rPr>
                  <w:rFonts w:ascii="Cambria Math" w:eastAsiaTheme="minorEastAsia" w:hAnsi="Cambria Math"/>
                  <w:i/>
                  <w:lang w:val="en-US" w:eastAsia="de-DE"/>
                </w:rPr>
              </m:ctrlPr>
            </m:fPr>
            <m:num>
              <m:sSup>
                <m:sSupPr>
                  <m:ctrlPr>
                    <w:rPr>
                      <w:rFonts w:ascii="Cambria Math" w:eastAsiaTheme="minorEastAsia" w:hAnsi="Cambria Math"/>
                      <w:i/>
                      <w:lang w:val="en-US" w:eastAsia="de-DE"/>
                    </w:rPr>
                  </m:ctrlPr>
                </m:sSupPr>
                <m:e>
                  <m:r>
                    <w:rPr>
                      <w:rFonts w:ascii="Cambria Math" w:eastAsiaTheme="minorEastAsia" w:hAnsi="Cambria Math"/>
                      <w:lang w:val="en-US" w:eastAsia="de-DE"/>
                    </w:rPr>
                    <m:t>5000</m:t>
                  </m:r>
                </m:e>
                <m:sup>
                  <m:r>
                    <w:rPr>
                      <w:rFonts w:ascii="Cambria Math" w:eastAsiaTheme="minorEastAsia" w:hAnsi="Cambria Math"/>
                      <w:lang w:val="en-US" w:eastAsia="de-DE"/>
                    </w:rPr>
                    <m:t>1-1.89</m:t>
                  </m:r>
                </m:sup>
              </m:sSup>
              <m:r>
                <w:rPr>
                  <w:rFonts w:ascii="Cambria Math" w:eastAsiaTheme="minorEastAsia" w:hAnsi="Cambria Math"/>
                  <w:lang w:val="en-US" w:eastAsia="de-DE"/>
                </w:rPr>
                <m:t>-</m:t>
              </m:r>
              <m:sSup>
                <m:sSupPr>
                  <m:ctrlPr>
                    <w:rPr>
                      <w:rFonts w:ascii="Cambria Math" w:eastAsiaTheme="minorEastAsia" w:hAnsi="Cambria Math"/>
                      <w:i/>
                      <w:lang w:val="en-US" w:eastAsia="de-DE"/>
                    </w:rPr>
                  </m:ctrlPr>
                </m:sSupPr>
                <m:e>
                  <m:r>
                    <w:rPr>
                      <w:rFonts w:ascii="Cambria Math" w:eastAsiaTheme="minorEastAsia" w:hAnsi="Cambria Math"/>
                      <w:lang w:val="en-US" w:eastAsia="de-DE"/>
                    </w:rPr>
                    <m:t>1</m:t>
                  </m:r>
                </m:e>
                <m:sup>
                  <m:r>
                    <w:rPr>
                      <w:rFonts w:ascii="Cambria Math" w:eastAsiaTheme="minorEastAsia" w:hAnsi="Cambria Math"/>
                      <w:lang w:val="en-US" w:eastAsia="de-DE"/>
                    </w:rPr>
                    <m:t>1-1.89</m:t>
                  </m:r>
                </m:sup>
              </m:sSup>
            </m:num>
            <m:den>
              <m:sSup>
                <m:sSupPr>
                  <m:ctrlPr>
                    <w:rPr>
                      <w:rFonts w:ascii="Cambria Math" w:eastAsiaTheme="minorEastAsia" w:hAnsi="Cambria Math"/>
                      <w:i/>
                      <w:lang w:val="en-US" w:eastAsia="de-DE"/>
                    </w:rPr>
                  </m:ctrlPr>
                </m:sSupPr>
                <m:e>
                  <m:r>
                    <w:rPr>
                      <w:rFonts w:ascii="Cambria Math" w:eastAsiaTheme="minorEastAsia" w:hAnsi="Cambria Math"/>
                      <w:lang w:val="en-US" w:eastAsia="de-DE"/>
                    </w:rPr>
                    <m:t>5000</m:t>
                  </m:r>
                </m:e>
                <m:sup>
                  <m:r>
                    <w:rPr>
                      <w:rFonts w:ascii="Cambria Math" w:eastAsiaTheme="minorEastAsia" w:hAnsi="Cambria Math"/>
                      <w:lang w:val="en-US" w:eastAsia="de-DE"/>
                    </w:rPr>
                    <m:t>1-1.89</m:t>
                  </m:r>
                </m:sup>
              </m:sSup>
              <m:r>
                <w:rPr>
                  <w:rFonts w:ascii="Cambria Math" w:eastAsiaTheme="minorEastAsia" w:hAnsi="Cambria Math"/>
                  <w:lang w:val="en-US" w:eastAsia="de-DE"/>
                </w:rPr>
                <m:t>-</m:t>
              </m:r>
              <m:sSup>
                <m:sSupPr>
                  <m:ctrlPr>
                    <w:rPr>
                      <w:rFonts w:ascii="Cambria Math" w:eastAsiaTheme="minorEastAsia" w:hAnsi="Cambria Math"/>
                      <w:i/>
                      <w:lang w:val="en-US" w:eastAsia="de-DE"/>
                    </w:rPr>
                  </m:ctrlPr>
                </m:sSupPr>
                <m:e>
                  <m:r>
                    <w:rPr>
                      <w:rFonts w:ascii="Cambria Math" w:eastAsiaTheme="minorEastAsia" w:hAnsi="Cambria Math"/>
                      <w:lang w:val="en-US" w:eastAsia="de-DE"/>
                    </w:rPr>
                    <m:t>20</m:t>
                  </m:r>
                </m:e>
                <m:sup>
                  <m:r>
                    <w:rPr>
                      <w:rFonts w:ascii="Cambria Math" w:eastAsiaTheme="minorEastAsia" w:hAnsi="Cambria Math"/>
                      <w:lang w:val="en-US" w:eastAsia="de-DE"/>
                    </w:rPr>
                    <m:t>1-1.89</m:t>
                  </m:r>
                </m:sup>
              </m:sSup>
            </m:den>
          </m:f>
          <m:r>
            <w:rPr>
              <w:rFonts w:ascii="Cambria Math" w:eastAsiaTheme="minorEastAsia" w:hAnsi="Cambria Math"/>
              <w:lang w:val="en-US" w:eastAsia="de-DE"/>
            </w:rPr>
            <m:t>=14.48</m:t>
          </m:r>
        </m:oMath>
      </m:oMathPara>
    </w:p>
    <w:p w14:paraId="583F61D7" w14:textId="2533002C" w:rsidR="00387B11" w:rsidRPr="00A24E84" w:rsidRDefault="00EF2890" w:rsidP="002D4AF7">
      <w:pPr>
        <w:rPr>
          <w:rFonts w:eastAsiaTheme="minorEastAsia"/>
        </w:rPr>
      </w:pPr>
      <w:r w:rsidRPr="00A24E84">
        <w:rPr>
          <w:rFonts w:eastAsiaTheme="minorEastAsia"/>
        </w:rPr>
        <w:t>The rescaled exposure concentration thus is</w:t>
      </w:r>
      <w:r w:rsidR="00B53E9D" w:rsidRPr="00A24E84">
        <w:rPr>
          <w:rFonts w:eastAsiaTheme="minorEastAsia"/>
        </w:rPr>
        <w:t xml:space="preserve"> </w:t>
      </w:r>
      <m:oMath>
        <m:sSub>
          <m:sSubPr>
            <m:ctrlPr>
              <w:rPr>
                <w:rFonts w:ascii="Cambria Math" w:hAnsi="Cambria Math"/>
                <w:i/>
                <w:lang w:val="en-US" w:eastAsia="de-DE"/>
              </w:rPr>
            </m:ctrlPr>
          </m:sSubPr>
          <m:e>
            <m:r>
              <w:rPr>
                <w:rFonts w:ascii="Cambria Math" w:hAnsi="Cambria Math"/>
                <w:lang w:val="en-US" w:eastAsia="de-DE"/>
              </w:rPr>
              <m:t>C</m:t>
            </m:r>
          </m:e>
          <m:sub>
            <m:r>
              <w:rPr>
                <w:rFonts w:ascii="Cambria Math" w:hAnsi="Cambria Math"/>
                <w:lang w:val="en-US" w:eastAsia="de-DE"/>
              </w:rPr>
              <m:t xml:space="preserve"> env</m:t>
            </m:r>
          </m:sub>
        </m:sSub>
      </m:oMath>
      <w:r w:rsidRPr="00A24E84">
        <w:rPr>
          <w:rFonts w:eastAsiaTheme="minorEastAsia"/>
        </w:rPr>
        <w:t xml:space="preserve"> </w:t>
      </w:r>
      <w:r w:rsidR="00B53E9D" w:rsidRPr="00A24E84">
        <w:rPr>
          <w:rFonts w:eastAsiaTheme="minorEastAsia"/>
        </w:rPr>
        <w:t xml:space="preserve">= </w:t>
      </w:r>
      <w:r w:rsidR="004F506E" w:rsidRPr="00A24E84">
        <w:rPr>
          <w:rFonts w:eastAsiaTheme="minorEastAsia"/>
        </w:rPr>
        <w:t xml:space="preserve">100 </w:t>
      </w:r>
      <w:r w:rsidR="004F506E" w:rsidRPr="00A24E84">
        <w:rPr>
          <w:rFonts w:eastAsiaTheme="minorEastAsia" w:cstheme="minorHAnsi"/>
        </w:rPr>
        <w:t>×</w:t>
      </w:r>
      <w:r w:rsidR="004F506E" w:rsidRPr="00A24E84">
        <w:rPr>
          <w:rFonts w:eastAsiaTheme="minorEastAsia"/>
        </w:rPr>
        <w:t xml:space="preserve"> 14.48 </w:t>
      </w:r>
      <w:r w:rsidR="00B53E9D" w:rsidRPr="00A24E84">
        <w:rPr>
          <w:rFonts w:eastAsiaTheme="minorEastAsia"/>
        </w:rPr>
        <w:t>=</w:t>
      </w:r>
      <w:r w:rsidR="004F506E" w:rsidRPr="00A24E84">
        <w:rPr>
          <w:rFonts w:eastAsiaTheme="minorEastAsia"/>
        </w:rPr>
        <w:t xml:space="preserve"> 1448 particles L</w:t>
      </w:r>
      <w:r w:rsidR="004F506E" w:rsidRPr="00A24E84">
        <w:rPr>
          <w:rFonts w:eastAsiaTheme="minorEastAsia"/>
          <w:vertAlign w:val="superscript"/>
        </w:rPr>
        <w:t>-1</w:t>
      </w:r>
      <w:r w:rsidR="004F506E" w:rsidRPr="00A24E84">
        <w:rPr>
          <w:rFonts w:eastAsiaTheme="minorEastAsia"/>
        </w:rPr>
        <w:t xml:space="preserve"> </w:t>
      </w:r>
    </w:p>
    <w:p w14:paraId="4938172A" w14:textId="1915E50F" w:rsidR="00186B06" w:rsidRPr="00A24E84" w:rsidRDefault="004F506E" w:rsidP="002D4AF7">
      <w:pPr>
        <w:rPr>
          <w:rFonts w:eastAsiaTheme="minorEastAsia"/>
        </w:rPr>
      </w:pPr>
      <w:r w:rsidRPr="00A24E84">
        <w:rPr>
          <w:rFonts w:eastAsiaTheme="minorEastAsia"/>
          <w:i/>
          <w:iCs/>
        </w:rPr>
        <w:t xml:space="preserve">Rescaling the threshold </w:t>
      </w:r>
      <w:proofErr w:type="gramStart"/>
      <w:r w:rsidRPr="00A24E84">
        <w:rPr>
          <w:rFonts w:eastAsiaTheme="minorEastAsia"/>
          <w:i/>
          <w:iCs/>
        </w:rPr>
        <w:t>effect  concentration</w:t>
      </w:r>
      <w:proofErr w:type="gramEnd"/>
      <w:r w:rsidRPr="00A24E84">
        <w:rPr>
          <w:rFonts w:eastAsiaTheme="minorEastAsia"/>
          <w:i/>
          <w:iCs/>
        </w:rPr>
        <w:t>.</w:t>
      </w:r>
      <w:r w:rsidRPr="00A24E84">
        <w:rPr>
          <w:rFonts w:eastAsiaTheme="minorEastAsia"/>
        </w:rPr>
        <w:t xml:space="preserve"> </w:t>
      </w:r>
      <w:r w:rsidR="00186B06" w:rsidRPr="00A24E84">
        <w:rPr>
          <w:rFonts w:eastAsiaTheme="minorEastAsia"/>
        </w:rPr>
        <w:t xml:space="preserve">We first calculate the correction factor for bioavailability, that is, the factor by which the </w:t>
      </w:r>
      <w:r w:rsidR="00D2144E" w:rsidRPr="00A24E84">
        <w:rPr>
          <w:rFonts w:eastAsiaTheme="minorEastAsia"/>
        </w:rPr>
        <w:t xml:space="preserve">threshold effect concentration for ingestible </w:t>
      </w:r>
      <w:proofErr w:type="gramStart"/>
      <w:r w:rsidR="00D2144E" w:rsidRPr="00A24E84">
        <w:rPr>
          <w:rFonts w:eastAsiaTheme="minorEastAsia"/>
        </w:rPr>
        <w:t xml:space="preserve">particles </w:t>
      </w:r>
      <w:r w:rsidR="00186B06" w:rsidRPr="00A24E84">
        <w:rPr>
          <w:rFonts w:eastAsiaTheme="minorEastAsia"/>
        </w:rPr>
        <w:t xml:space="preserve"> needs</w:t>
      </w:r>
      <w:proofErr w:type="gramEnd"/>
      <w:r w:rsidR="00186B06" w:rsidRPr="00A24E84">
        <w:rPr>
          <w:rFonts w:eastAsiaTheme="minorEastAsia"/>
        </w:rPr>
        <w:t xml:space="preserve"> to be multiplied, to get the </w:t>
      </w:r>
      <w:r w:rsidR="00D2144E" w:rsidRPr="00A24E84">
        <w:rPr>
          <w:rFonts w:eastAsiaTheme="minorEastAsia"/>
        </w:rPr>
        <w:t>threshold effect concentration in terms of the 1</w:t>
      </w:r>
      <w:r w:rsidR="00186B06" w:rsidRPr="00A24E84">
        <w:rPr>
          <w:rFonts w:eastAsiaTheme="minorEastAsia"/>
        </w:rPr>
        <w:t xml:space="preserve"> to 5000 </w:t>
      </w:r>
      <w:r w:rsidR="00D2144E" w:rsidRPr="00A24E84">
        <w:rPr>
          <w:rFonts w:eastAsiaTheme="minorEastAsia" w:cstheme="minorHAnsi"/>
        </w:rPr>
        <w:t>µ</w:t>
      </w:r>
      <w:r w:rsidR="00186B06" w:rsidRPr="00A24E84">
        <w:rPr>
          <w:rFonts w:eastAsiaTheme="minorEastAsia"/>
        </w:rPr>
        <w:t xml:space="preserve">m </w:t>
      </w:r>
      <w:r w:rsidR="00D2144E" w:rsidRPr="00A24E84">
        <w:rPr>
          <w:rFonts w:eastAsiaTheme="minorEastAsia"/>
        </w:rPr>
        <w:t>size range, using the same pow</w:t>
      </w:r>
      <w:r w:rsidR="00186B06" w:rsidRPr="00A24E84">
        <w:rPr>
          <w:rFonts w:eastAsiaTheme="minorEastAsia"/>
        </w:rPr>
        <w:t xml:space="preserve">er law slope </w:t>
      </w:r>
      <m:oMath>
        <m:sSub>
          <m:sSubPr>
            <m:ctrlPr>
              <w:rPr>
                <w:rFonts w:ascii="Cambria Math" w:hAnsi="Cambria Math"/>
                <w:i/>
                <w:lang w:val="en-US" w:eastAsia="de-DE"/>
              </w:rPr>
            </m:ctrlPr>
          </m:sSubPr>
          <m:e>
            <m:r>
              <w:rPr>
                <w:rFonts w:ascii="Cambria Math" w:hAnsi="Cambria Math"/>
                <w:lang w:val="en-US" w:eastAsia="de-DE"/>
              </w:rPr>
              <m:t>α</m:t>
            </m:r>
          </m:e>
          <m:sub>
            <m:r>
              <w:rPr>
                <w:rFonts w:ascii="Cambria Math" w:hAnsi="Cambria Math"/>
                <w:lang w:val="en-US" w:eastAsia="de-DE"/>
              </w:rPr>
              <m:t>L</m:t>
            </m:r>
          </m:sub>
        </m:sSub>
      </m:oMath>
      <w:r w:rsidR="00186B06" w:rsidRPr="00A24E84">
        <w:rPr>
          <w:rFonts w:eastAsiaTheme="minorEastAsia"/>
        </w:rPr>
        <w:t xml:space="preserve"> (see Equation 2</w:t>
      </w:r>
      <w:r w:rsidR="00A5343A" w:rsidRPr="00A24E84">
        <w:rPr>
          <w:rFonts w:eastAsiaTheme="minorEastAsia"/>
        </w:rPr>
        <w:t>, main manuscript</w:t>
      </w:r>
      <w:r w:rsidR="00186B06" w:rsidRPr="00A24E84">
        <w:rPr>
          <w:rFonts w:eastAsiaTheme="minorEastAsia"/>
        </w:rPr>
        <w:t xml:space="preserve">). </w:t>
      </w:r>
    </w:p>
    <w:p w14:paraId="371F9DC2" w14:textId="5C825A5F" w:rsidR="00186B06" w:rsidRPr="00A24E84" w:rsidRDefault="00000000" w:rsidP="00186B06">
      <w:pPr>
        <w:rPr>
          <w:rFonts w:eastAsiaTheme="minorEastAsia"/>
        </w:rPr>
      </w:pPr>
      <m:oMathPara>
        <m:oMathParaPr>
          <m:jc m:val="left"/>
        </m:oMathParaPr>
        <m:oMath>
          <m:sSub>
            <m:sSubPr>
              <m:ctrlPr>
                <w:rPr>
                  <w:rFonts w:ascii="Cambria Math" w:hAnsi="Cambria Math"/>
                  <w:i/>
                  <w:lang w:val="en-US" w:eastAsia="de-DE"/>
                </w:rPr>
              </m:ctrlPr>
            </m:sSubPr>
            <m:e>
              <m:r>
                <w:rPr>
                  <w:rFonts w:ascii="Cambria Math" w:hAnsi="Cambria Math"/>
                  <w:lang w:val="en-US" w:eastAsia="de-DE"/>
                </w:rPr>
                <m:t>CF</m:t>
              </m:r>
            </m:e>
            <m:sub>
              <m:r>
                <w:rPr>
                  <w:rFonts w:ascii="Cambria Math" w:hAnsi="Cambria Math"/>
                  <w:lang w:val="en-US" w:eastAsia="de-DE"/>
                </w:rPr>
                <m:t>bio</m:t>
              </m:r>
            </m:sub>
          </m:sSub>
          <m:r>
            <w:rPr>
              <w:rFonts w:ascii="Cambria Math" w:hAnsi="Cambria Math"/>
              <w:lang w:val="en-US" w:eastAsia="de-DE"/>
            </w:rPr>
            <m:t>=</m:t>
          </m:r>
          <m:f>
            <m:fPr>
              <m:ctrlPr>
                <w:rPr>
                  <w:rFonts w:ascii="Cambria Math" w:eastAsiaTheme="minorEastAsia" w:hAnsi="Cambria Math"/>
                  <w:i/>
                  <w:lang w:val="en-US" w:eastAsia="de-DE"/>
                </w:rPr>
              </m:ctrlPr>
            </m:fPr>
            <m:num>
              <m:sSup>
                <m:sSupPr>
                  <m:ctrlPr>
                    <w:rPr>
                      <w:rFonts w:ascii="Cambria Math" w:eastAsiaTheme="minorEastAsia" w:hAnsi="Cambria Math"/>
                      <w:i/>
                      <w:lang w:val="en-US" w:eastAsia="de-DE"/>
                    </w:rPr>
                  </m:ctrlPr>
                </m:sSupPr>
                <m:e>
                  <m:r>
                    <w:rPr>
                      <w:rFonts w:ascii="Cambria Math" w:eastAsiaTheme="minorEastAsia" w:hAnsi="Cambria Math"/>
                      <w:lang w:val="en-US" w:eastAsia="de-DE"/>
                    </w:rPr>
                    <m:t>5000</m:t>
                  </m:r>
                </m:e>
                <m:sup>
                  <m:r>
                    <w:rPr>
                      <w:rFonts w:ascii="Cambria Math" w:eastAsiaTheme="minorEastAsia" w:hAnsi="Cambria Math"/>
                      <w:lang w:val="en-US" w:eastAsia="de-DE"/>
                    </w:rPr>
                    <m:t>1-1.89</m:t>
                  </m:r>
                </m:sup>
              </m:sSup>
              <m:r>
                <w:rPr>
                  <w:rFonts w:ascii="Cambria Math" w:eastAsiaTheme="minorEastAsia" w:hAnsi="Cambria Math"/>
                  <w:lang w:val="en-US" w:eastAsia="de-DE"/>
                </w:rPr>
                <m:t>-</m:t>
              </m:r>
              <m:sSup>
                <m:sSupPr>
                  <m:ctrlPr>
                    <w:rPr>
                      <w:rFonts w:ascii="Cambria Math" w:eastAsiaTheme="minorEastAsia" w:hAnsi="Cambria Math"/>
                      <w:i/>
                      <w:lang w:val="en-US" w:eastAsia="de-DE"/>
                    </w:rPr>
                  </m:ctrlPr>
                </m:sSupPr>
                <m:e>
                  <m:r>
                    <w:rPr>
                      <w:rFonts w:ascii="Cambria Math" w:eastAsiaTheme="minorEastAsia" w:hAnsi="Cambria Math"/>
                      <w:lang w:val="en-US" w:eastAsia="de-DE"/>
                    </w:rPr>
                    <m:t>1</m:t>
                  </m:r>
                </m:e>
                <m:sup>
                  <m:r>
                    <w:rPr>
                      <w:rFonts w:ascii="Cambria Math" w:eastAsiaTheme="minorEastAsia" w:hAnsi="Cambria Math"/>
                      <w:lang w:val="en-US" w:eastAsia="de-DE"/>
                    </w:rPr>
                    <m:t>1-1.89</m:t>
                  </m:r>
                </m:sup>
              </m:sSup>
            </m:num>
            <m:den>
              <m:sSup>
                <m:sSupPr>
                  <m:ctrlPr>
                    <w:rPr>
                      <w:rFonts w:ascii="Cambria Math" w:eastAsiaTheme="minorEastAsia" w:hAnsi="Cambria Math"/>
                      <w:i/>
                      <w:lang w:val="en-US" w:eastAsia="de-DE"/>
                    </w:rPr>
                  </m:ctrlPr>
                </m:sSupPr>
                <m:e>
                  <m:r>
                    <w:rPr>
                      <w:rFonts w:ascii="Cambria Math" w:eastAsiaTheme="minorEastAsia" w:hAnsi="Cambria Math"/>
                      <w:lang w:val="en-US" w:eastAsia="de-DE"/>
                    </w:rPr>
                    <m:t>20</m:t>
                  </m:r>
                </m:e>
                <m:sup>
                  <m:r>
                    <w:rPr>
                      <w:rFonts w:ascii="Cambria Math" w:eastAsiaTheme="minorEastAsia" w:hAnsi="Cambria Math"/>
                      <w:lang w:val="en-US" w:eastAsia="de-DE"/>
                    </w:rPr>
                    <m:t>1-1.89</m:t>
                  </m:r>
                </m:sup>
              </m:sSup>
              <m:r>
                <w:rPr>
                  <w:rFonts w:ascii="Cambria Math" w:eastAsiaTheme="minorEastAsia" w:hAnsi="Cambria Math"/>
                  <w:lang w:val="en-US" w:eastAsia="de-DE"/>
                </w:rPr>
                <m:t>-</m:t>
              </m:r>
              <m:sSup>
                <m:sSupPr>
                  <m:ctrlPr>
                    <w:rPr>
                      <w:rFonts w:ascii="Cambria Math" w:eastAsiaTheme="minorEastAsia" w:hAnsi="Cambria Math"/>
                      <w:i/>
                      <w:lang w:val="en-US" w:eastAsia="de-DE"/>
                    </w:rPr>
                  </m:ctrlPr>
                </m:sSupPr>
                <m:e>
                  <m:r>
                    <w:rPr>
                      <w:rFonts w:ascii="Cambria Math" w:eastAsiaTheme="minorEastAsia" w:hAnsi="Cambria Math"/>
                      <w:lang w:val="en-US" w:eastAsia="de-DE"/>
                    </w:rPr>
                    <m:t>1</m:t>
                  </m:r>
                </m:e>
                <m:sup>
                  <m:r>
                    <w:rPr>
                      <w:rFonts w:ascii="Cambria Math" w:eastAsiaTheme="minorEastAsia" w:hAnsi="Cambria Math"/>
                      <w:lang w:val="en-US" w:eastAsia="de-DE"/>
                    </w:rPr>
                    <m:t>1-1.89</m:t>
                  </m:r>
                </m:sup>
              </m:sSup>
            </m:den>
          </m:f>
          <m:r>
            <w:rPr>
              <w:rFonts w:ascii="Cambria Math" w:eastAsiaTheme="minorEastAsia" w:hAnsi="Cambria Math"/>
              <w:lang w:val="en-US" w:eastAsia="de-DE"/>
            </w:rPr>
            <m:t>=1.07</m:t>
          </m:r>
        </m:oMath>
      </m:oMathPara>
    </w:p>
    <w:p w14:paraId="6026C9A2" w14:textId="611622FA" w:rsidR="00470398" w:rsidRPr="00A24E84" w:rsidRDefault="00D2144E" w:rsidP="002D4AF7">
      <w:pPr>
        <w:rPr>
          <w:rFonts w:eastAsiaTheme="minorEastAsia"/>
        </w:rPr>
      </w:pPr>
      <w:r w:rsidRPr="00A24E84">
        <w:rPr>
          <w:rFonts w:eastAsiaTheme="minorEastAsia"/>
        </w:rPr>
        <w:t xml:space="preserve">Subsequently, </w:t>
      </w:r>
      <m:oMath>
        <m:r>
          <w:rPr>
            <w:rFonts w:ascii="Cambria Math" w:hAnsi="Cambria Math"/>
            <w:lang w:val="en-US" w:eastAsia="de-DE"/>
          </w:rPr>
          <m:t>E</m:t>
        </m:r>
        <m:sSub>
          <m:sSubPr>
            <m:ctrlPr>
              <w:rPr>
                <w:rFonts w:ascii="Cambria Math" w:hAnsi="Cambria Math"/>
                <w:i/>
                <w:lang w:val="en-US" w:eastAsia="de-DE"/>
              </w:rPr>
            </m:ctrlPr>
          </m:sSubPr>
          <m:e>
            <m:r>
              <w:rPr>
                <w:rFonts w:ascii="Cambria Math" w:hAnsi="Cambria Math"/>
                <w:lang w:val="en-US" w:eastAsia="de-DE"/>
              </w:rPr>
              <m:t>C</m:t>
            </m:r>
          </m:e>
          <m:sub>
            <m:r>
              <w:rPr>
                <w:rFonts w:ascii="Cambria Math" w:hAnsi="Cambria Math"/>
                <w:lang w:val="en-US" w:eastAsia="de-DE"/>
              </w:rPr>
              <m:t>poly</m:t>
            </m:r>
          </m:sub>
        </m:sSub>
      </m:oMath>
      <w:r w:rsidRPr="00A24E84">
        <w:rPr>
          <w:rFonts w:eastAsiaTheme="minorEastAsia"/>
          <w:lang w:val="en-US" w:eastAsia="de-DE"/>
        </w:rPr>
        <w:t xml:space="preserve"> (Equation 3</w:t>
      </w:r>
      <w:r w:rsidR="00A5343A" w:rsidRPr="00A24E84">
        <w:rPr>
          <w:rFonts w:eastAsiaTheme="minorEastAsia"/>
        </w:rPr>
        <w:t>, main manuscript</w:t>
      </w:r>
      <w:r w:rsidRPr="00A24E84">
        <w:rPr>
          <w:rFonts w:eastAsiaTheme="minorEastAsia"/>
          <w:lang w:val="en-US" w:eastAsia="de-DE"/>
        </w:rPr>
        <w:t>) is calculated. First, u</w:t>
      </w:r>
      <w:r w:rsidR="004F506E" w:rsidRPr="00A24E84">
        <w:rPr>
          <w:rFonts w:eastAsiaTheme="minorEastAsia"/>
        </w:rPr>
        <w:t xml:space="preserve">sing the surface of a sphere, the </w:t>
      </w:r>
      <w:r w:rsidR="002D4AF7" w:rsidRPr="00A24E84">
        <w:rPr>
          <w:rFonts w:eastAsiaTheme="minorEastAsia"/>
        </w:rPr>
        <w:t xml:space="preserve">average surface area </w:t>
      </w:r>
      <w:r w:rsidR="005509A3" w:rsidRPr="00A24E84">
        <w:rPr>
          <w:rFonts w:eastAsiaTheme="minorEastAsia"/>
        </w:rPr>
        <w:t>per</w:t>
      </w:r>
      <w:r w:rsidR="002D4AF7" w:rsidRPr="00A24E84">
        <w:rPr>
          <w:rFonts w:eastAsiaTheme="minorEastAsia"/>
        </w:rPr>
        <w:t xml:space="preserve"> particle </w:t>
      </w:r>
      <w:r w:rsidR="004F506E" w:rsidRPr="00A24E84">
        <w:rPr>
          <w:rFonts w:eastAsiaTheme="minorEastAsia"/>
        </w:rPr>
        <w:t xml:space="preserve">used in the laboratory </w:t>
      </w:r>
      <w:r w:rsidR="002D4AF7" w:rsidRPr="00A24E84">
        <w:rPr>
          <w:rFonts w:eastAsiaTheme="minorEastAsia"/>
        </w:rPr>
        <w:t xml:space="preserve">is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x,mono</m:t>
            </m:r>
          </m:sub>
        </m:sSub>
      </m:oMath>
      <w:r w:rsidR="002D4AF7" w:rsidRPr="00A24E84">
        <w:rPr>
          <w:rFonts w:eastAsiaTheme="minorEastAsia"/>
        </w:rPr>
        <w:t xml:space="preserve"> = 3</w:t>
      </w:r>
      <w:r w:rsidR="004F506E" w:rsidRPr="00A24E84">
        <w:rPr>
          <w:rFonts w:eastAsiaTheme="minorEastAsia"/>
        </w:rPr>
        <w:t>.</w:t>
      </w:r>
      <w:r w:rsidR="002D4AF7" w:rsidRPr="00A24E84">
        <w:rPr>
          <w:rFonts w:eastAsiaTheme="minorEastAsia"/>
        </w:rPr>
        <w:t>1</w:t>
      </w:r>
      <w:r w:rsidR="002D4AF7" w:rsidRPr="00A24E84">
        <w:rPr>
          <w:rFonts w:eastAsiaTheme="minorEastAsia" w:cstheme="minorHAnsi"/>
        </w:rPr>
        <w:t>×</w:t>
      </w:r>
      <w:r w:rsidR="002D4AF7" w:rsidRPr="00A24E84">
        <w:rPr>
          <w:rFonts w:eastAsiaTheme="minorEastAsia"/>
        </w:rPr>
        <w:t>10</w:t>
      </w:r>
      <w:r w:rsidR="004F506E" w:rsidRPr="00A24E84">
        <w:rPr>
          <w:rFonts w:eastAsiaTheme="minorEastAsia"/>
          <w:vertAlign w:val="superscript"/>
        </w:rPr>
        <w:t>4</w:t>
      </w:r>
      <w:r w:rsidR="002D4AF7" w:rsidRPr="00A24E84">
        <w:rPr>
          <w:rFonts w:eastAsiaTheme="minorEastAsia"/>
        </w:rPr>
        <w:t xml:space="preserve"> </w:t>
      </w:r>
      <w:r w:rsidR="002D4AF7" w:rsidRPr="00A24E84">
        <w:rPr>
          <w:rFonts w:eastAsiaTheme="minorEastAsia" w:cstheme="minorHAnsi"/>
        </w:rPr>
        <w:t>µ</w:t>
      </w:r>
      <w:r w:rsidR="002D4AF7" w:rsidRPr="00A24E84">
        <w:rPr>
          <w:rFonts w:eastAsiaTheme="minorEastAsia"/>
        </w:rPr>
        <w:t>m</w:t>
      </w:r>
      <w:r w:rsidR="002D4AF7" w:rsidRPr="00A24E84">
        <w:rPr>
          <w:rFonts w:eastAsiaTheme="minorEastAsia"/>
          <w:vertAlign w:val="superscript"/>
        </w:rPr>
        <w:t>2</w:t>
      </w:r>
      <w:r w:rsidR="002D4AF7" w:rsidRPr="00A24E84">
        <w:rPr>
          <w:rFonts w:eastAsiaTheme="minorEastAsia"/>
        </w:rPr>
        <w:t xml:space="preserve">. </w:t>
      </w:r>
      <w:r w:rsidR="00470398" w:rsidRPr="00A24E84">
        <w:rPr>
          <w:rFonts w:eastAsiaTheme="minorEastAsia"/>
        </w:rPr>
        <w:t xml:space="preserve">To calculate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x,poly</m:t>
            </m:r>
          </m:sub>
        </m:sSub>
      </m:oMath>
      <w:r w:rsidR="00470398" w:rsidRPr="00A24E84">
        <w:rPr>
          <w:rFonts w:eastAsiaTheme="minorEastAsia"/>
        </w:rPr>
        <w:t xml:space="preserve"> we need </w:t>
      </w:r>
      <w:r w:rsidRPr="00A24E84">
        <w:rPr>
          <w:rFonts w:eastAsiaTheme="minorEastAsia"/>
        </w:rPr>
        <w:t>E</w:t>
      </w:r>
      <w:r w:rsidR="00470398" w:rsidRPr="00A24E84">
        <w:rPr>
          <w:rFonts w:eastAsiaTheme="minorEastAsia"/>
        </w:rPr>
        <w:t>quation</w:t>
      </w:r>
      <w:r w:rsidRPr="00A24E84">
        <w:rPr>
          <w:rFonts w:eastAsiaTheme="minorEastAsia"/>
        </w:rPr>
        <w:t xml:space="preserve"> 4 (</w:t>
      </w:r>
      <w:r w:rsidR="00A5343A" w:rsidRPr="00A24E84">
        <w:rPr>
          <w:rFonts w:eastAsiaTheme="minorEastAsia"/>
        </w:rPr>
        <w:t xml:space="preserve">main manuscript, </w:t>
      </w:r>
      <w:r w:rsidRPr="00A24E84">
        <w:rPr>
          <w:rFonts w:eastAsiaTheme="minorEastAsia"/>
        </w:rPr>
        <w:t xml:space="preserve">again with </w:t>
      </w:r>
      <m:oMath>
        <m:sSub>
          <m:sSubPr>
            <m:ctrlPr>
              <w:rPr>
                <w:rFonts w:ascii="Cambria Math" w:hAnsi="Cambria Math"/>
                <w:i/>
                <w:lang w:val="en-US" w:eastAsia="de-DE"/>
              </w:rPr>
            </m:ctrlPr>
          </m:sSubPr>
          <m:e>
            <m:r>
              <w:rPr>
                <w:rFonts w:ascii="Cambria Math" w:hAnsi="Cambria Math"/>
                <w:lang w:val="en-US" w:eastAsia="de-DE"/>
              </w:rPr>
              <m:t>α</m:t>
            </m:r>
          </m:e>
          <m:sub>
            <m:r>
              <w:rPr>
                <w:rFonts w:ascii="Cambria Math" w:hAnsi="Cambria Math"/>
                <w:lang w:val="en-US" w:eastAsia="de-DE"/>
              </w:rPr>
              <m:t>L</m:t>
            </m:r>
          </m:sub>
        </m:sSub>
      </m:oMath>
      <w:r w:rsidRPr="00A24E84">
        <w:rPr>
          <w:rFonts w:eastAsiaTheme="minorEastAsia"/>
          <w:lang w:val="en-US" w:eastAsia="de-DE"/>
        </w:rPr>
        <w:t xml:space="preserve"> is 1.89)</w:t>
      </w:r>
      <w:r w:rsidR="00470398" w:rsidRPr="00A24E84">
        <w:rPr>
          <w:rFonts w:eastAsiaTheme="minorEastAsia"/>
        </w:rPr>
        <w:t>:</w:t>
      </w:r>
    </w:p>
    <w:p w14:paraId="1D9DFF1D" w14:textId="7149594C" w:rsidR="00470398" w:rsidRPr="00A24E84" w:rsidRDefault="00000000" w:rsidP="002D4AF7">
      <w:pPr>
        <w:rPr>
          <w:rFonts w:eastAsiaTheme="minorEastAsia"/>
        </w:rPr>
      </w:pPr>
      <m:oMathPara>
        <m:oMathParaPr>
          <m:jc m:val="left"/>
        </m:oMathParaP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x,poly</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x</m:t>
                  </m:r>
                </m:sub>
              </m:sSub>
            </m:num>
            <m:den>
              <m:r>
                <w:rPr>
                  <w:rFonts w:ascii="Cambria Math" w:hAnsi="Cambria Math"/>
                  <w:lang w:val="en-US"/>
                </w:rPr>
                <m:t>2-</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x</m:t>
                  </m:r>
                </m:sub>
              </m:sSub>
            </m:den>
          </m:f>
          <m:r>
            <w:rPr>
              <w:rFonts w:ascii="Cambria Math" w:hAnsi="Cambria Math"/>
              <w:lang w:val="en-US"/>
            </w:rPr>
            <m:t>×</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UL</m:t>
                  </m:r>
                </m:sub>
                <m:sup>
                  <m:r>
                    <w:rPr>
                      <w:rFonts w:ascii="Cambria Math" w:hAnsi="Cambria Math"/>
                      <w:lang w:val="en-US"/>
                    </w:rPr>
                    <m:t>2-</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x</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LL</m:t>
                  </m:r>
                </m:sub>
                <m:sup>
                  <m:r>
                    <w:rPr>
                      <w:rFonts w:ascii="Cambria Math" w:hAnsi="Cambria Math"/>
                      <w:lang w:val="en-US"/>
                    </w:rPr>
                    <m:t>2-</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x</m:t>
                      </m:r>
                    </m:sub>
                  </m:sSub>
                </m:sup>
              </m:sSubSup>
            </m:num>
            <m:den>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UL</m:t>
                  </m:r>
                </m:sub>
                <m:sup>
                  <m:r>
                    <w:rPr>
                      <w:rFonts w:ascii="Cambria Math" w:hAnsi="Cambria Math"/>
                      <w:lang w:val="en-US"/>
                    </w:rPr>
                    <m:t>1-</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x</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LL</m:t>
                  </m:r>
                </m:sub>
                <m:sup>
                  <m:r>
                    <w:rPr>
                      <w:rFonts w:ascii="Cambria Math" w:hAnsi="Cambria Math"/>
                      <w:lang w:val="en-US"/>
                    </w:rPr>
                    <m:t>1-</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x</m:t>
                      </m:r>
                    </m:sub>
                  </m:sSub>
                </m:sup>
              </m:sSubSup>
            </m:den>
          </m:f>
        </m:oMath>
      </m:oMathPara>
    </w:p>
    <w:p w14:paraId="234437A1" w14:textId="55728C2E" w:rsidR="00470398" w:rsidRPr="00A24E84" w:rsidRDefault="00203418" w:rsidP="002D4AF7">
      <w:pPr>
        <w:rPr>
          <w:rFonts w:eastAsiaTheme="minorEastAsia"/>
        </w:rPr>
      </w:pPr>
      <w:r w:rsidRPr="00A24E84">
        <w:rPr>
          <w:rFonts w:eastAsiaTheme="minorEastAsia"/>
        </w:rPr>
        <w:t xml:space="preserve">As </w:t>
      </w:r>
      <m:oMath>
        <m:r>
          <w:rPr>
            <w:rFonts w:ascii="Cambria Math" w:hAnsi="Cambria Math"/>
            <w:lang w:val="en-US"/>
          </w:rPr>
          <m:t>x</m:t>
        </m:r>
      </m:oMath>
      <w:r w:rsidRPr="00A24E84">
        <w:rPr>
          <w:rFonts w:eastAsiaTheme="minorEastAsia"/>
        </w:rPr>
        <w:t xml:space="preserve"> in this example is </w:t>
      </w:r>
      <w:r w:rsidRPr="00A24E84">
        <w:rPr>
          <w:rFonts w:eastAsiaTheme="minorEastAsia"/>
          <w:i/>
          <w:iCs/>
        </w:rPr>
        <w:t>area</w:t>
      </w:r>
      <w:r w:rsidRPr="00A24E84">
        <w:rPr>
          <w:rFonts w:eastAsiaTheme="minorEastAsia"/>
        </w:rPr>
        <w:t>, i</w:t>
      </w:r>
      <w:r w:rsidR="00D2144E" w:rsidRPr="00A24E84">
        <w:rPr>
          <w:rFonts w:eastAsiaTheme="minorEastAsia"/>
        </w:rPr>
        <w:t xml:space="preserve">n this case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UL</m:t>
            </m:r>
          </m:sub>
        </m:sSub>
      </m:oMath>
      <w:r w:rsidR="00D2144E" w:rsidRPr="00A24E84">
        <w:rPr>
          <w:rFonts w:eastAsiaTheme="minorEastAsia"/>
        </w:rPr>
        <w:t xml:space="preserve"> and </w:t>
      </w:r>
      <m:oMath>
        <m:sSub>
          <m:sSubPr>
            <m:ctrlPr>
              <w:rPr>
                <w:rFonts w:ascii="Cambria Math" w:hAnsi="Cambria Math"/>
                <w:i/>
                <w:lang w:val="en-US" w:eastAsia="de-DE"/>
              </w:rPr>
            </m:ctrlPr>
          </m:sSubPr>
          <m:e>
            <m:r>
              <w:rPr>
                <w:rFonts w:ascii="Cambria Math" w:hAnsi="Cambria Math"/>
                <w:lang w:val="en-US" w:eastAsia="de-DE"/>
              </w:rPr>
              <m:t>x</m:t>
            </m:r>
          </m:e>
          <m:sub>
            <m:r>
              <w:rPr>
                <w:rFonts w:ascii="Cambria Math" w:hAnsi="Cambria Math"/>
                <w:lang w:val="en-US" w:eastAsia="de-DE"/>
              </w:rPr>
              <m:t>LL</m:t>
            </m:r>
          </m:sub>
        </m:sSub>
      </m:oMath>
      <w:r w:rsidR="00D2144E" w:rsidRPr="00A24E84">
        <w:rPr>
          <w:rFonts w:eastAsiaTheme="minorEastAsia"/>
          <w:lang w:val="en-US" w:eastAsia="de-DE"/>
        </w:rPr>
        <w:t xml:space="preserve"> are the upper and lower limit for the area of the ingestible particles</w:t>
      </w:r>
      <w:r w:rsidR="00BE103E" w:rsidRPr="00A24E84">
        <w:rPr>
          <w:rFonts w:eastAsiaTheme="minorEastAsia"/>
          <w:lang w:val="en-US" w:eastAsia="de-DE"/>
        </w:rPr>
        <w:t xml:space="preserve">, which thus requires an assumption on the shape of the particles. As explained, an ellipsoid shape was assumed to be able to approximate all actual microplastic shapes. The </w:t>
      </w:r>
      <w:r w:rsidR="00470398" w:rsidRPr="00A24E84">
        <w:rPr>
          <w:rFonts w:eastAsiaTheme="minorEastAsia"/>
        </w:rPr>
        <w:t>surface area of an ellipsoid</w:t>
      </w:r>
      <w:r w:rsidR="00BE103E" w:rsidRPr="00A24E84">
        <w:rPr>
          <w:rFonts w:eastAsiaTheme="minorEastAsia"/>
        </w:rPr>
        <w:t xml:space="preserve"> is</w:t>
      </w:r>
      <w:r w:rsidR="00470398" w:rsidRPr="00A24E84">
        <w:rPr>
          <w:rFonts w:eastAsiaTheme="minorEastAsia"/>
        </w:rPr>
        <w:t>:</w:t>
      </w:r>
    </w:p>
    <w:p w14:paraId="1EECB9C3" w14:textId="6B14F7C7" w:rsidR="00470398" w:rsidRPr="00A24E84" w:rsidRDefault="00470398" w:rsidP="002D4AF7">
      <w:pPr>
        <w:rPr>
          <w:rFonts w:eastAsiaTheme="minorEastAsia"/>
        </w:rPr>
      </w:pPr>
      <w:r w:rsidRPr="00A24E84">
        <w:rPr>
          <w:noProof/>
        </w:rPr>
        <w:lastRenderedPageBreak/>
        <w:drawing>
          <wp:inline distT="0" distB="0" distL="0" distR="0" wp14:anchorId="1E728A6D" wp14:editId="4DB103AC">
            <wp:extent cx="1958236" cy="417079"/>
            <wp:effectExtent l="0" t="0" r="4445" b="2540"/>
            <wp:docPr id="8" name="Picture 1">
              <a:extLst xmlns:a="http://schemas.openxmlformats.org/drawingml/2006/main">
                <a:ext uri="{FF2B5EF4-FFF2-40B4-BE49-F238E27FC236}">
                  <a16:creationId xmlns:a16="http://schemas.microsoft.com/office/drawing/2014/main" id="{26A9345B-8EBB-4A99-9C42-8EF17F3A48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a:extLst>
                        <a:ext uri="{FF2B5EF4-FFF2-40B4-BE49-F238E27FC236}">
                          <a16:creationId xmlns:a16="http://schemas.microsoft.com/office/drawing/2014/main" id="{26A9345B-8EBB-4A99-9C42-8EF17F3A48BD}"/>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7635" cy="433990"/>
                    </a:xfrm>
                    <a:prstGeom prst="rect">
                      <a:avLst/>
                    </a:prstGeom>
                    <a:noFill/>
                    <a:ln>
                      <a:noFill/>
                    </a:ln>
                  </pic:spPr>
                </pic:pic>
              </a:graphicData>
            </a:graphic>
          </wp:inline>
        </w:drawing>
      </w:r>
    </w:p>
    <w:p w14:paraId="1C4BD963" w14:textId="22115269" w:rsidR="00CF5543" w:rsidRPr="00A24E84" w:rsidRDefault="00470398" w:rsidP="002D4AF7">
      <w:pPr>
        <w:rPr>
          <w:rFonts w:eastAsiaTheme="minorEastAsia"/>
        </w:rPr>
      </w:pPr>
      <w:r w:rsidRPr="00A24E84">
        <w:rPr>
          <w:rFonts w:eastAsiaTheme="minorEastAsia"/>
        </w:rPr>
        <w:t>With a,</w:t>
      </w:r>
      <w:r w:rsidR="00BE103E" w:rsidRPr="00A24E84">
        <w:rPr>
          <w:rFonts w:eastAsiaTheme="minorEastAsia"/>
        </w:rPr>
        <w:t xml:space="preserve"> </w:t>
      </w:r>
      <w:r w:rsidRPr="00A24E84">
        <w:rPr>
          <w:rFonts w:eastAsiaTheme="minorEastAsia"/>
        </w:rPr>
        <w:t>b,</w:t>
      </w:r>
      <w:r w:rsidR="00BE103E" w:rsidRPr="00A24E84">
        <w:rPr>
          <w:rFonts w:eastAsiaTheme="minorEastAsia"/>
        </w:rPr>
        <w:t xml:space="preserve"> </w:t>
      </w:r>
      <w:r w:rsidRPr="00A24E84">
        <w:rPr>
          <w:rFonts w:eastAsiaTheme="minorEastAsia"/>
        </w:rPr>
        <w:t xml:space="preserve">c </w:t>
      </w:r>
      <w:r w:rsidR="00B53E9D" w:rsidRPr="00A24E84">
        <w:rPr>
          <w:rFonts w:eastAsiaTheme="minorEastAsia"/>
        </w:rPr>
        <w:t xml:space="preserve">being equal to </w:t>
      </w:r>
      <w:r w:rsidR="00BE103E" w:rsidRPr="00A24E84">
        <w:rPr>
          <w:rFonts w:eastAsiaTheme="minorEastAsia"/>
        </w:rPr>
        <w:t>0.5</w:t>
      </w:r>
      <w:r w:rsidR="00BE103E" w:rsidRPr="00A24E84">
        <w:rPr>
          <w:rFonts w:eastAsiaTheme="minorEastAsia" w:cstheme="minorHAnsi"/>
        </w:rPr>
        <w:t>×</w:t>
      </w:r>
      <w:r w:rsidRPr="00A24E84">
        <w:rPr>
          <w:rFonts w:eastAsiaTheme="minorEastAsia"/>
        </w:rPr>
        <w:t xml:space="preserve">length, </w:t>
      </w:r>
      <w:r w:rsidR="00BE103E" w:rsidRPr="00A24E84">
        <w:rPr>
          <w:rFonts w:eastAsiaTheme="minorEastAsia"/>
        </w:rPr>
        <w:t>0.5</w:t>
      </w:r>
      <w:r w:rsidR="00BE103E" w:rsidRPr="00A24E84">
        <w:rPr>
          <w:rFonts w:eastAsiaTheme="minorEastAsia" w:cstheme="minorHAnsi"/>
        </w:rPr>
        <w:t>×</w:t>
      </w:r>
      <w:r w:rsidRPr="00A24E84">
        <w:rPr>
          <w:rFonts w:eastAsiaTheme="minorEastAsia"/>
        </w:rPr>
        <w:t>width</w:t>
      </w:r>
      <w:r w:rsidR="00BE103E" w:rsidRPr="00A24E84">
        <w:rPr>
          <w:rFonts w:eastAsiaTheme="minorEastAsia"/>
        </w:rPr>
        <w:t xml:space="preserve"> and</w:t>
      </w:r>
      <w:r w:rsidRPr="00A24E84">
        <w:rPr>
          <w:rFonts w:eastAsiaTheme="minorEastAsia"/>
        </w:rPr>
        <w:t xml:space="preserve"> </w:t>
      </w:r>
      <w:r w:rsidR="00BE103E" w:rsidRPr="00A24E84">
        <w:rPr>
          <w:rFonts w:eastAsiaTheme="minorEastAsia"/>
        </w:rPr>
        <w:t>0.5</w:t>
      </w:r>
      <w:r w:rsidR="00BE103E" w:rsidRPr="00A24E84">
        <w:rPr>
          <w:rFonts w:eastAsiaTheme="minorEastAsia" w:cstheme="minorHAnsi"/>
        </w:rPr>
        <w:t>×</w:t>
      </w:r>
      <w:r w:rsidRPr="00A24E84">
        <w:rPr>
          <w:rFonts w:eastAsiaTheme="minorEastAsia"/>
        </w:rPr>
        <w:t>height</w:t>
      </w:r>
      <w:r w:rsidR="00BE103E" w:rsidRPr="00A24E84">
        <w:rPr>
          <w:rFonts w:eastAsiaTheme="minorEastAsia"/>
        </w:rPr>
        <w:t>, respectively</w:t>
      </w:r>
      <w:r w:rsidRPr="00A24E84">
        <w:rPr>
          <w:rFonts w:eastAsiaTheme="minorEastAsia"/>
        </w:rPr>
        <w:t xml:space="preserve">. </w:t>
      </w:r>
      <w:proofErr w:type="spellStart"/>
      <w:r w:rsidR="00BE103E" w:rsidRPr="00A24E84">
        <w:rPr>
          <w:rFonts w:eastAsiaTheme="minorEastAsia"/>
        </w:rPr>
        <w:t>Ingestibility</w:t>
      </w:r>
      <w:proofErr w:type="spellEnd"/>
      <w:r w:rsidR="00BE103E" w:rsidRPr="00A24E84">
        <w:rPr>
          <w:rFonts w:eastAsiaTheme="minorEastAsia"/>
        </w:rPr>
        <w:t xml:space="preserve"> </w:t>
      </w:r>
      <w:r w:rsidR="00F75507" w:rsidRPr="00A24E84">
        <w:rPr>
          <w:rFonts w:eastAsiaTheme="minorEastAsia"/>
        </w:rPr>
        <w:t>is</w:t>
      </w:r>
      <w:r w:rsidR="00BE103E" w:rsidRPr="00A24E84">
        <w:rPr>
          <w:rFonts w:eastAsiaTheme="minorEastAsia"/>
        </w:rPr>
        <w:t xml:space="preserve"> defined </w:t>
      </w:r>
      <w:r w:rsidR="00B53E9D" w:rsidRPr="00A24E84">
        <w:rPr>
          <w:rFonts w:eastAsiaTheme="minorEastAsia"/>
        </w:rPr>
        <w:t xml:space="preserve">as </w:t>
      </w:r>
      <w:r w:rsidR="00BE103E" w:rsidRPr="00A24E84">
        <w:rPr>
          <w:rFonts w:eastAsiaTheme="minorEastAsia"/>
        </w:rPr>
        <w:t>width being smaller than the mouth opening</w:t>
      </w:r>
      <w:r w:rsidR="00203418" w:rsidRPr="00A24E84">
        <w:rPr>
          <w:rFonts w:eastAsiaTheme="minorEastAsia"/>
        </w:rPr>
        <w:t>, assuming a particle still can be ingested along its longest dimension</w:t>
      </w:r>
      <w:r w:rsidR="00F75507" w:rsidRPr="00A24E84">
        <w:rPr>
          <w:rFonts w:eastAsiaTheme="minorEastAsia"/>
        </w:rPr>
        <w:t xml:space="preserve"> (Koelmans </w:t>
      </w:r>
      <w:r w:rsidR="00F75507" w:rsidRPr="00A24E84">
        <w:rPr>
          <w:rFonts w:eastAsiaTheme="minorEastAsia"/>
          <w:i/>
          <w:iCs/>
        </w:rPr>
        <w:t>et al</w:t>
      </w:r>
      <w:r w:rsidR="00F75507" w:rsidRPr="00A24E84">
        <w:rPr>
          <w:rFonts w:eastAsiaTheme="minorEastAsia"/>
        </w:rPr>
        <w:t>. 2020)</w:t>
      </w:r>
      <w:r w:rsidR="00BE103E" w:rsidRPr="00A24E84">
        <w:rPr>
          <w:rFonts w:eastAsiaTheme="minorEastAsia"/>
        </w:rPr>
        <w:t xml:space="preserve">. </w:t>
      </w:r>
      <w:r w:rsidR="00F75507" w:rsidRPr="00A24E84">
        <w:rPr>
          <w:rFonts w:eastAsiaTheme="minorEastAsia"/>
        </w:rPr>
        <w:t xml:space="preserve">This means that the ranges for length, width and height are 1 </w:t>
      </w:r>
      <w:r w:rsidR="00B53E9D" w:rsidRPr="00A24E84">
        <w:rPr>
          <w:rFonts w:eastAsiaTheme="minorEastAsia"/>
        </w:rPr>
        <w:t>to</w:t>
      </w:r>
      <w:r w:rsidR="00F75507" w:rsidRPr="00A24E84">
        <w:rPr>
          <w:rFonts w:eastAsiaTheme="minorEastAsia"/>
        </w:rPr>
        <w:t xml:space="preserve"> 5000 </w:t>
      </w:r>
      <w:r w:rsidR="00F75507" w:rsidRPr="00A24E84">
        <w:rPr>
          <w:rFonts w:eastAsiaTheme="minorEastAsia" w:cstheme="minorHAnsi"/>
        </w:rPr>
        <w:t>µ</w:t>
      </w:r>
      <w:r w:rsidR="00F75507" w:rsidRPr="00A24E84">
        <w:rPr>
          <w:rFonts w:eastAsiaTheme="minorEastAsia"/>
        </w:rPr>
        <w:t xml:space="preserve">m, 1 </w:t>
      </w:r>
      <w:r w:rsidR="00B53E9D" w:rsidRPr="00A24E84">
        <w:rPr>
          <w:rFonts w:eastAsiaTheme="minorEastAsia"/>
        </w:rPr>
        <w:t>to</w:t>
      </w:r>
      <w:r w:rsidR="00F75507" w:rsidRPr="00A24E84">
        <w:rPr>
          <w:rFonts w:eastAsiaTheme="minorEastAsia"/>
        </w:rPr>
        <w:t xml:space="preserve"> 20 </w:t>
      </w:r>
      <w:r w:rsidR="00F75507" w:rsidRPr="00A24E84">
        <w:rPr>
          <w:rFonts w:eastAsiaTheme="minorEastAsia" w:cstheme="minorHAnsi"/>
        </w:rPr>
        <w:t>µ</w:t>
      </w:r>
      <w:r w:rsidR="00F75507" w:rsidRPr="00A24E84">
        <w:rPr>
          <w:rFonts w:eastAsiaTheme="minorEastAsia"/>
        </w:rPr>
        <w:t xml:space="preserve">m and 0.67 </w:t>
      </w:r>
      <w:r w:rsidR="00F75507" w:rsidRPr="00A24E84">
        <w:rPr>
          <w:rFonts w:eastAsiaTheme="minorEastAsia" w:cstheme="minorHAnsi"/>
        </w:rPr>
        <w:t>×</w:t>
      </w:r>
      <w:r w:rsidR="00F75507" w:rsidRPr="00A24E84">
        <w:rPr>
          <w:rFonts w:eastAsiaTheme="minorEastAsia"/>
        </w:rPr>
        <w:t xml:space="preserve"> (1 </w:t>
      </w:r>
      <w:r w:rsidR="00B53E9D" w:rsidRPr="00A24E84">
        <w:rPr>
          <w:rFonts w:eastAsiaTheme="minorEastAsia"/>
        </w:rPr>
        <w:t>to</w:t>
      </w:r>
      <w:r w:rsidR="00F75507" w:rsidRPr="00A24E84">
        <w:rPr>
          <w:rFonts w:eastAsiaTheme="minorEastAsia"/>
        </w:rPr>
        <w:t xml:space="preserve"> 20) </w:t>
      </w:r>
      <w:r w:rsidR="00F75507" w:rsidRPr="00A24E84">
        <w:rPr>
          <w:rFonts w:eastAsiaTheme="minorEastAsia" w:cstheme="minorHAnsi"/>
        </w:rPr>
        <w:t>µ</w:t>
      </w:r>
      <w:r w:rsidR="00F75507" w:rsidRPr="00A24E84">
        <w:rPr>
          <w:rFonts w:eastAsiaTheme="minorEastAsia"/>
        </w:rPr>
        <w:t xml:space="preserve">m, respectively. The </w:t>
      </w:r>
      <w:r w:rsidR="00F75507" w:rsidRPr="00A24E84">
        <w:rPr>
          <w:rFonts w:eastAsiaTheme="minorEastAsia"/>
          <w:i/>
          <w:iCs/>
        </w:rPr>
        <w:t>minimum</w:t>
      </w:r>
      <w:r w:rsidR="00F75507" w:rsidRPr="00A24E84">
        <w:rPr>
          <w:rFonts w:eastAsiaTheme="minorEastAsia"/>
        </w:rPr>
        <w:t xml:space="preserve"> ingestible particle area thus is calculated from the dimensions (a, b, c): 0.5, 0.5, and 0.335 </w:t>
      </w:r>
      <w:r w:rsidR="00F75507" w:rsidRPr="00A24E84">
        <w:rPr>
          <w:rFonts w:eastAsiaTheme="minorEastAsia" w:cstheme="minorHAnsi"/>
        </w:rPr>
        <w:t>µ</w:t>
      </w:r>
      <w:r w:rsidR="00F75507" w:rsidRPr="00A24E84">
        <w:rPr>
          <w:rFonts w:eastAsiaTheme="minorEastAsia"/>
        </w:rPr>
        <w:t xml:space="preserve">m, and the </w:t>
      </w:r>
      <w:r w:rsidR="00F75507" w:rsidRPr="00A24E84">
        <w:rPr>
          <w:rFonts w:eastAsiaTheme="minorEastAsia"/>
          <w:i/>
          <w:iCs/>
        </w:rPr>
        <w:t>maximum</w:t>
      </w:r>
      <w:r w:rsidR="00F75507" w:rsidRPr="00A24E84">
        <w:rPr>
          <w:rFonts w:eastAsiaTheme="minorEastAsia"/>
        </w:rPr>
        <w:t xml:space="preserve"> ingestible particle area is </w:t>
      </w:r>
      <w:r w:rsidR="00CF5543" w:rsidRPr="00A24E84">
        <w:rPr>
          <w:rFonts w:eastAsiaTheme="minorEastAsia"/>
        </w:rPr>
        <w:t xml:space="preserve">calculated from the dimensions 2500, 10 and 6.7 </w:t>
      </w:r>
      <w:r w:rsidR="00CF5543" w:rsidRPr="00A24E84">
        <w:rPr>
          <w:rFonts w:eastAsiaTheme="minorEastAsia" w:cstheme="minorHAnsi"/>
        </w:rPr>
        <w:t>µ</w:t>
      </w:r>
      <w:r w:rsidR="00CF5543" w:rsidRPr="00A24E84">
        <w:rPr>
          <w:rFonts w:eastAsiaTheme="minorEastAsia"/>
        </w:rPr>
        <w:t xml:space="preserve">m. Using the above equation for the surface area </w:t>
      </w:r>
      <w:r w:rsidR="00203418" w:rsidRPr="00A24E84">
        <w:rPr>
          <w:rFonts w:eastAsiaTheme="minorEastAsia"/>
        </w:rPr>
        <w:t>(</w:t>
      </w:r>
      <w:r w:rsidR="00203418" w:rsidRPr="00A24E84">
        <w:rPr>
          <w:rFonts w:eastAsiaTheme="minorEastAsia"/>
          <w:i/>
          <w:iCs/>
        </w:rPr>
        <w:t>S</w:t>
      </w:r>
      <w:r w:rsidR="00203418" w:rsidRPr="00A24E84">
        <w:rPr>
          <w:rFonts w:eastAsiaTheme="minorEastAsia"/>
        </w:rPr>
        <w:t xml:space="preserve">) </w:t>
      </w:r>
      <w:r w:rsidR="00CF5543" w:rsidRPr="00A24E84">
        <w:rPr>
          <w:rFonts w:eastAsiaTheme="minorEastAsia"/>
        </w:rPr>
        <w:t xml:space="preserve">of an ellipsoid this results in a maximum ingestible particle area of 2.06 </w:t>
      </w:r>
      <w:r w:rsidR="00CF5543" w:rsidRPr="00A24E84">
        <w:rPr>
          <w:rFonts w:eastAsiaTheme="minorEastAsia" w:cstheme="minorHAnsi"/>
        </w:rPr>
        <w:t>×</w:t>
      </w:r>
      <w:r w:rsidR="00CF5543" w:rsidRPr="00A24E84">
        <w:rPr>
          <w:rFonts w:eastAsiaTheme="minorEastAsia"/>
        </w:rPr>
        <w:t xml:space="preserve"> 10</w:t>
      </w:r>
      <w:r w:rsidR="00CF5543" w:rsidRPr="00A24E84">
        <w:rPr>
          <w:rFonts w:eastAsiaTheme="minorEastAsia"/>
          <w:vertAlign w:val="superscript"/>
        </w:rPr>
        <w:t>5</w:t>
      </w:r>
      <w:r w:rsidR="00CF5543" w:rsidRPr="00A24E84">
        <w:rPr>
          <w:rFonts w:eastAsiaTheme="minorEastAsia"/>
        </w:rPr>
        <w:t xml:space="preserve"> </w:t>
      </w:r>
      <w:r w:rsidR="00CF5543" w:rsidRPr="00A24E84">
        <w:rPr>
          <w:rFonts w:eastAsiaTheme="minorEastAsia" w:cstheme="minorHAnsi"/>
        </w:rPr>
        <w:t>µ</w:t>
      </w:r>
      <w:r w:rsidR="00CF5543" w:rsidRPr="00A24E84">
        <w:rPr>
          <w:rFonts w:eastAsiaTheme="minorEastAsia"/>
        </w:rPr>
        <w:t>m</w:t>
      </w:r>
      <w:proofErr w:type="gramStart"/>
      <w:r w:rsidR="00CF5543" w:rsidRPr="00A24E84">
        <w:rPr>
          <w:rFonts w:eastAsiaTheme="minorEastAsia"/>
          <w:vertAlign w:val="superscript"/>
        </w:rPr>
        <w:t>2</w:t>
      </w:r>
      <w:r w:rsidR="00CF5543" w:rsidRPr="00A24E84">
        <w:rPr>
          <w:rFonts w:eastAsiaTheme="minorEastAsia"/>
        </w:rPr>
        <w:t xml:space="preserve"> </w:t>
      </w:r>
      <w:r w:rsidR="00B53E9D" w:rsidRPr="00A24E84">
        <w:rPr>
          <w:rFonts w:eastAsiaTheme="minorEastAsia"/>
        </w:rPr>
        <w:t xml:space="preserve"> and</w:t>
      </w:r>
      <w:proofErr w:type="gramEnd"/>
      <w:r w:rsidR="00B53E9D" w:rsidRPr="00A24E84">
        <w:rPr>
          <w:rFonts w:eastAsiaTheme="minorEastAsia"/>
        </w:rPr>
        <w:t xml:space="preserve"> a minimum ingestible particle area of 2.48 </w:t>
      </w:r>
      <w:r w:rsidR="00B53E9D" w:rsidRPr="00A24E84">
        <w:rPr>
          <w:rFonts w:eastAsiaTheme="minorEastAsia" w:cstheme="minorHAnsi"/>
        </w:rPr>
        <w:t>µ</w:t>
      </w:r>
      <w:r w:rsidR="00B53E9D" w:rsidRPr="00A24E84">
        <w:rPr>
          <w:rFonts w:eastAsiaTheme="minorEastAsia"/>
        </w:rPr>
        <w:t>m</w:t>
      </w:r>
      <w:r w:rsidR="00B53E9D" w:rsidRPr="00A24E84">
        <w:rPr>
          <w:rFonts w:eastAsiaTheme="minorEastAsia"/>
          <w:vertAlign w:val="superscript"/>
        </w:rPr>
        <w:t>2</w:t>
      </w:r>
      <w:r w:rsidR="00B53E9D" w:rsidRPr="00A24E84">
        <w:rPr>
          <w:rFonts w:eastAsiaTheme="minorEastAsia"/>
        </w:rPr>
        <w:t xml:space="preserve">. </w:t>
      </w:r>
      <w:r w:rsidR="00CF5543" w:rsidRPr="00A24E84">
        <w:rPr>
          <w:rFonts w:eastAsiaTheme="minorEastAsia"/>
        </w:rPr>
        <w:t xml:space="preserve">Substitution of these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UL</m:t>
            </m:r>
          </m:sub>
        </m:sSub>
      </m:oMath>
      <w:r w:rsidR="006A3B4C" w:rsidRPr="00A24E84">
        <w:rPr>
          <w:rFonts w:eastAsiaTheme="minorEastAsia"/>
        </w:rPr>
        <w:t xml:space="preserve"> and </w:t>
      </w:r>
      <m:oMath>
        <m:sSub>
          <m:sSubPr>
            <m:ctrlPr>
              <w:rPr>
                <w:rFonts w:ascii="Cambria Math" w:hAnsi="Cambria Math"/>
                <w:i/>
                <w:lang w:val="en-US" w:eastAsia="de-DE"/>
              </w:rPr>
            </m:ctrlPr>
          </m:sSubPr>
          <m:e>
            <m:r>
              <w:rPr>
                <w:rFonts w:ascii="Cambria Math" w:hAnsi="Cambria Math"/>
                <w:lang w:val="en-US" w:eastAsia="de-DE"/>
              </w:rPr>
              <m:t>x</m:t>
            </m:r>
          </m:e>
          <m:sub>
            <m:r>
              <w:rPr>
                <w:rFonts w:ascii="Cambria Math" w:hAnsi="Cambria Math"/>
                <w:lang w:val="en-US" w:eastAsia="de-DE"/>
              </w:rPr>
              <m:t>LL</m:t>
            </m:r>
          </m:sub>
        </m:sSub>
      </m:oMath>
      <w:r w:rsidR="00CF5543" w:rsidRPr="00A24E84">
        <w:rPr>
          <w:rFonts w:eastAsiaTheme="minorEastAsia"/>
        </w:rPr>
        <w:t>values in Equation 4 results in</w:t>
      </w:r>
      <w:r w:rsidR="00203418" w:rsidRPr="00A24E84">
        <w:rPr>
          <w:rFonts w:eastAsiaTheme="minorEastAsia"/>
        </w:rPr>
        <w:t xml:space="preserve"> the average surface area of ingestible particles, i.e. particles with a width between 1 and 20 </w:t>
      </w:r>
      <w:r w:rsidR="00203418" w:rsidRPr="00A24E84">
        <w:rPr>
          <w:rFonts w:eastAsiaTheme="minorEastAsia" w:cstheme="minorHAnsi"/>
        </w:rPr>
        <w:t>µ</w:t>
      </w:r>
      <w:r w:rsidR="00203418" w:rsidRPr="00A24E84">
        <w:rPr>
          <w:rFonts w:eastAsiaTheme="minorEastAsia"/>
        </w:rPr>
        <w:t xml:space="preserve">m:  </w:t>
      </w: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x,poly</m:t>
            </m:r>
          </m:sub>
        </m:sSub>
      </m:oMath>
      <w:r w:rsidR="00CF5543" w:rsidRPr="00A24E84">
        <w:rPr>
          <w:rFonts w:eastAsiaTheme="minorEastAsia"/>
          <w:lang w:val="en-US"/>
        </w:rPr>
        <w:t xml:space="preserve"> </w:t>
      </w:r>
      <w:r w:rsidR="00CF5543" w:rsidRPr="00A24E84">
        <w:rPr>
          <w:rFonts w:eastAsiaTheme="minorEastAsia"/>
        </w:rPr>
        <w:t xml:space="preserve">= 49.7 </w:t>
      </w:r>
      <w:r w:rsidR="00CF5543" w:rsidRPr="00A24E84">
        <w:rPr>
          <w:rFonts w:eastAsiaTheme="minorEastAsia" w:cstheme="minorHAnsi"/>
        </w:rPr>
        <w:t>µ</w:t>
      </w:r>
      <w:r w:rsidR="00CF5543" w:rsidRPr="00A24E84">
        <w:rPr>
          <w:rFonts w:eastAsiaTheme="minorEastAsia"/>
        </w:rPr>
        <w:t>m</w:t>
      </w:r>
      <w:r w:rsidR="00CF5543" w:rsidRPr="00A24E84">
        <w:rPr>
          <w:rFonts w:eastAsiaTheme="minorEastAsia"/>
          <w:vertAlign w:val="superscript"/>
        </w:rPr>
        <w:t>2</w:t>
      </w:r>
      <w:r w:rsidR="00CF5543" w:rsidRPr="00A24E84">
        <w:rPr>
          <w:rFonts w:eastAsiaTheme="minorEastAsia"/>
        </w:rPr>
        <w:t xml:space="preserve">. </w:t>
      </w:r>
    </w:p>
    <w:p w14:paraId="3707D43C" w14:textId="03DEB64D" w:rsidR="002D4AF7" w:rsidRPr="00A24E84" w:rsidRDefault="002D4AF7" w:rsidP="00B53E9D">
      <w:pPr>
        <w:rPr>
          <w:rFonts w:cstheme="minorHAnsi"/>
          <w:b/>
          <w:bCs/>
        </w:rPr>
      </w:pPr>
      <w:r w:rsidRPr="00A24E84">
        <w:rPr>
          <w:rFonts w:eastAsiaTheme="minorEastAsia"/>
        </w:rPr>
        <w:t xml:space="preserve">The polydisperse effect concentration therefore is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poly</m:t>
            </m:r>
          </m:sub>
        </m:sSub>
      </m:oMath>
      <w:r w:rsidRPr="00A24E84">
        <w:rPr>
          <w:rFonts w:eastAsiaTheme="minorEastAsia"/>
        </w:rPr>
        <w:t xml:space="preserve"> = 100 </w:t>
      </w:r>
      <w:r w:rsidRPr="00A24E84">
        <w:rPr>
          <w:rFonts w:eastAsiaTheme="minorEastAsia" w:cstheme="minorHAnsi"/>
        </w:rPr>
        <w:t>×</w:t>
      </w:r>
      <w:r w:rsidRPr="00A24E84">
        <w:rPr>
          <w:rFonts w:eastAsiaTheme="minorEastAsia"/>
        </w:rPr>
        <w:t xml:space="preserve"> 3</w:t>
      </w:r>
      <w:r w:rsidR="00B53E9D" w:rsidRPr="00A24E84">
        <w:rPr>
          <w:rFonts w:eastAsiaTheme="minorEastAsia"/>
        </w:rPr>
        <w:t>.</w:t>
      </w:r>
      <w:r w:rsidRPr="00A24E84">
        <w:rPr>
          <w:rFonts w:eastAsiaTheme="minorEastAsia"/>
        </w:rPr>
        <w:t>1</w:t>
      </w:r>
      <w:r w:rsidRPr="00A24E84">
        <w:rPr>
          <w:rFonts w:eastAsiaTheme="minorEastAsia" w:cstheme="minorHAnsi"/>
        </w:rPr>
        <w:t>×10</w:t>
      </w:r>
      <w:r w:rsidR="00B53E9D" w:rsidRPr="00A24E84">
        <w:rPr>
          <w:rFonts w:eastAsiaTheme="minorEastAsia"/>
          <w:vertAlign w:val="superscript"/>
        </w:rPr>
        <w:t>4</w:t>
      </w:r>
      <w:r w:rsidRPr="00A24E84">
        <w:rPr>
          <w:rFonts w:eastAsiaTheme="minorEastAsia"/>
        </w:rPr>
        <w:t>/</w:t>
      </w:r>
      <w:r w:rsidR="00B53E9D" w:rsidRPr="00A24E84">
        <w:rPr>
          <w:rFonts w:eastAsiaTheme="minorEastAsia"/>
        </w:rPr>
        <w:t xml:space="preserve">49.7 </w:t>
      </w:r>
      <w:r w:rsidRPr="00A24E84">
        <w:rPr>
          <w:rFonts w:eastAsiaTheme="minorEastAsia"/>
        </w:rPr>
        <w:t>= 6.</w:t>
      </w:r>
      <w:r w:rsidR="00B53E9D" w:rsidRPr="00A24E84">
        <w:rPr>
          <w:rFonts w:eastAsiaTheme="minorEastAsia"/>
        </w:rPr>
        <w:t>32</w:t>
      </w:r>
      <w:r w:rsidRPr="00A24E84">
        <w:rPr>
          <w:rFonts w:eastAsiaTheme="minorEastAsia" w:cstheme="minorHAnsi"/>
        </w:rPr>
        <w:t>×</w:t>
      </w:r>
      <w:r w:rsidRPr="00A24E84">
        <w:rPr>
          <w:rFonts w:eastAsiaTheme="minorEastAsia"/>
        </w:rPr>
        <w:t>10</w:t>
      </w:r>
      <w:r w:rsidRPr="00A24E84">
        <w:rPr>
          <w:rFonts w:eastAsiaTheme="minorEastAsia"/>
          <w:vertAlign w:val="superscript"/>
        </w:rPr>
        <w:t>4</w:t>
      </w:r>
      <w:r w:rsidRPr="00A24E84">
        <w:rPr>
          <w:rFonts w:eastAsiaTheme="minorEastAsia"/>
        </w:rPr>
        <w:t xml:space="preserve"> particles L</w:t>
      </w:r>
      <w:r w:rsidR="00B53E9D" w:rsidRPr="00A24E84">
        <w:rPr>
          <w:rFonts w:eastAsiaTheme="minorEastAsia"/>
          <w:vertAlign w:val="superscript"/>
        </w:rPr>
        <w:t>-</w:t>
      </w:r>
      <w:r w:rsidRPr="00A24E84">
        <w:rPr>
          <w:rFonts w:eastAsiaTheme="minorEastAsia"/>
          <w:vertAlign w:val="superscript"/>
        </w:rPr>
        <w:t>1</w:t>
      </w:r>
      <w:r w:rsidRPr="00A24E84">
        <w:rPr>
          <w:rFonts w:eastAsiaTheme="minorEastAsia"/>
        </w:rPr>
        <w:t xml:space="preserve">. </w:t>
      </w:r>
      <w:r w:rsidR="00B53E9D" w:rsidRPr="00A24E84">
        <w:rPr>
          <w:rFonts w:eastAsiaTheme="minorEastAsia"/>
        </w:rPr>
        <w:t xml:space="preserve">Now the environmental effect concentration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env</m:t>
            </m:r>
          </m:sub>
        </m:sSub>
      </m:oMath>
      <w:r w:rsidR="00B53E9D" w:rsidRPr="00A24E84">
        <w:rPr>
          <w:rFonts w:eastAsiaTheme="minorEastAsia"/>
        </w:rPr>
        <w:t xml:space="preserve"> is calculated using Equation 2 </w:t>
      </w:r>
      <w:r w:rsidR="00207B72" w:rsidRPr="00A24E84">
        <w:rPr>
          <w:rFonts w:eastAsiaTheme="minorEastAsia"/>
        </w:rPr>
        <w:t xml:space="preserve">(main manuscript) </w:t>
      </w:r>
      <w:r w:rsidR="00B53E9D" w:rsidRPr="00A24E84">
        <w:rPr>
          <w:rFonts w:eastAsiaTheme="minorEastAsia"/>
        </w:rPr>
        <w:t xml:space="preserve">as 1.07 </w:t>
      </w:r>
      <w:r w:rsidR="00B53E9D" w:rsidRPr="00A24E84">
        <w:rPr>
          <w:rFonts w:eastAsiaTheme="minorEastAsia" w:cstheme="minorHAnsi"/>
        </w:rPr>
        <w:t>×</w:t>
      </w:r>
      <w:r w:rsidR="00B53E9D" w:rsidRPr="00A24E84">
        <w:rPr>
          <w:rFonts w:eastAsiaTheme="minorEastAsia"/>
        </w:rPr>
        <w:t xml:space="preserve"> 6.32</w:t>
      </w:r>
      <w:r w:rsidR="00B53E9D" w:rsidRPr="00A24E84">
        <w:rPr>
          <w:rFonts w:eastAsiaTheme="minorEastAsia" w:cstheme="minorHAnsi"/>
        </w:rPr>
        <w:t>×</w:t>
      </w:r>
      <w:r w:rsidR="00B53E9D" w:rsidRPr="00A24E84">
        <w:rPr>
          <w:rFonts w:eastAsiaTheme="minorEastAsia"/>
        </w:rPr>
        <w:t>10</w:t>
      </w:r>
      <w:r w:rsidR="00B53E9D" w:rsidRPr="00A24E84">
        <w:rPr>
          <w:rFonts w:eastAsiaTheme="minorEastAsia"/>
          <w:vertAlign w:val="superscript"/>
        </w:rPr>
        <w:t>4</w:t>
      </w:r>
      <w:r w:rsidR="00B53E9D" w:rsidRPr="00A24E84">
        <w:rPr>
          <w:rFonts w:eastAsiaTheme="minorEastAsia"/>
        </w:rPr>
        <w:t xml:space="preserve"> = 6.79 </w:t>
      </w:r>
      <w:r w:rsidR="00B53E9D" w:rsidRPr="00A24E84">
        <w:rPr>
          <w:rFonts w:eastAsiaTheme="minorEastAsia" w:cstheme="minorHAnsi"/>
        </w:rPr>
        <w:t>×</w:t>
      </w:r>
      <w:r w:rsidR="00B53E9D" w:rsidRPr="00A24E84">
        <w:rPr>
          <w:rFonts w:eastAsiaTheme="minorEastAsia"/>
        </w:rPr>
        <w:t>10</w:t>
      </w:r>
      <w:r w:rsidR="00B53E9D" w:rsidRPr="00A24E84">
        <w:rPr>
          <w:rFonts w:eastAsiaTheme="minorEastAsia"/>
          <w:vertAlign w:val="superscript"/>
        </w:rPr>
        <w:t>4</w:t>
      </w:r>
      <w:r w:rsidR="00B53E9D" w:rsidRPr="00A24E84">
        <w:rPr>
          <w:rFonts w:eastAsiaTheme="minorEastAsia"/>
        </w:rPr>
        <w:t xml:space="preserve"> particles L</w:t>
      </w:r>
      <w:r w:rsidR="00B53E9D" w:rsidRPr="00A24E84">
        <w:rPr>
          <w:rFonts w:eastAsiaTheme="minorEastAsia"/>
          <w:vertAlign w:val="superscript"/>
        </w:rPr>
        <w:t>-1</w:t>
      </w:r>
      <w:bookmarkEnd w:id="0"/>
      <w:r w:rsidR="00B53E9D" w:rsidRPr="00A24E84">
        <w:rPr>
          <w:rFonts w:cstheme="minorHAnsi"/>
          <w:b/>
          <w:bCs/>
        </w:rPr>
        <w:t xml:space="preserve">. </w:t>
      </w:r>
    </w:p>
    <w:p w14:paraId="195A12A8" w14:textId="462CAF95" w:rsidR="00182B85" w:rsidRPr="00A24E84" w:rsidRDefault="00182B85" w:rsidP="00182B85">
      <w:pPr>
        <w:rPr>
          <w:rFonts w:cstheme="minorHAnsi"/>
          <w:b/>
          <w:bCs/>
        </w:rPr>
      </w:pPr>
      <w:r w:rsidRPr="00A24E84">
        <w:rPr>
          <w:rFonts w:eastAsiaTheme="minorEastAsia"/>
        </w:rPr>
        <w:t xml:space="preserve">Finally, we can conclude that </w:t>
      </w:r>
      <m:oMath>
        <m:sSub>
          <m:sSubPr>
            <m:ctrlPr>
              <w:rPr>
                <w:rFonts w:ascii="Cambria Math" w:hAnsi="Cambria Math"/>
                <w:i/>
                <w:lang w:val="en-US" w:eastAsia="de-DE"/>
              </w:rPr>
            </m:ctrlPr>
          </m:sSubPr>
          <m:e>
            <m:r>
              <w:rPr>
                <w:rFonts w:ascii="Cambria Math" w:hAnsi="Cambria Math"/>
                <w:lang w:val="en-US" w:eastAsia="de-DE"/>
              </w:rPr>
              <m:t>C</m:t>
            </m:r>
          </m:e>
          <m:sub>
            <m:r>
              <w:rPr>
                <w:rFonts w:ascii="Cambria Math" w:hAnsi="Cambria Math"/>
                <w:lang w:val="en-US" w:eastAsia="de-DE"/>
              </w:rPr>
              <m:t xml:space="preserve"> env</m:t>
            </m:r>
          </m:sub>
        </m:sSub>
      </m:oMath>
      <w:r w:rsidRPr="00A24E84">
        <w:rPr>
          <w:rFonts w:eastAsiaTheme="minorEastAsia"/>
        </w:rPr>
        <w:t xml:space="preserve"> = 1448 particles L</w:t>
      </w:r>
      <w:r w:rsidRPr="00A24E84">
        <w:rPr>
          <w:rFonts w:eastAsiaTheme="minorEastAsia"/>
          <w:vertAlign w:val="superscript"/>
        </w:rPr>
        <w:t>-1</w:t>
      </w:r>
      <w:r w:rsidRPr="00A24E84">
        <w:rPr>
          <w:rFonts w:eastAsiaTheme="minorEastAsia"/>
        </w:rPr>
        <w:t xml:space="preserve"> is 47 times lower than the threshold concentration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env</m:t>
            </m:r>
          </m:sub>
        </m:sSub>
      </m:oMath>
      <w:r w:rsidRPr="00A24E84">
        <w:rPr>
          <w:rFonts w:eastAsiaTheme="minorEastAsia"/>
        </w:rPr>
        <w:t xml:space="preserve"> = 6.79 </w:t>
      </w:r>
      <w:r w:rsidRPr="00A24E84">
        <w:rPr>
          <w:rFonts w:eastAsiaTheme="minorEastAsia" w:cstheme="minorHAnsi"/>
        </w:rPr>
        <w:t>×</w:t>
      </w:r>
      <w:r w:rsidRPr="00A24E84">
        <w:rPr>
          <w:rFonts w:eastAsiaTheme="minorEastAsia"/>
        </w:rPr>
        <w:t>10</w:t>
      </w:r>
      <w:r w:rsidRPr="00A24E84">
        <w:rPr>
          <w:rFonts w:eastAsiaTheme="minorEastAsia"/>
          <w:vertAlign w:val="superscript"/>
        </w:rPr>
        <w:t>4</w:t>
      </w:r>
      <w:r w:rsidRPr="00A24E84">
        <w:rPr>
          <w:rFonts w:eastAsiaTheme="minorEastAsia"/>
        </w:rPr>
        <w:t xml:space="preserve"> particles L</w:t>
      </w:r>
      <w:r w:rsidRPr="00A24E84">
        <w:rPr>
          <w:rFonts w:eastAsiaTheme="minorEastAsia"/>
          <w:vertAlign w:val="superscript"/>
        </w:rPr>
        <w:t>-1</w:t>
      </w:r>
      <w:r w:rsidR="00F20A83" w:rsidRPr="00A24E84">
        <w:rPr>
          <w:rFonts w:cstheme="minorHAnsi"/>
        </w:rPr>
        <w:t>, which would imply low or absence of risk.</w:t>
      </w:r>
      <w:r w:rsidR="00F20A83" w:rsidRPr="00A24E84">
        <w:rPr>
          <w:rFonts w:cstheme="minorHAnsi"/>
          <w:b/>
          <w:bCs/>
        </w:rPr>
        <w:t xml:space="preserve"> </w:t>
      </w:r>
    </w:p>
    <w:p w14:paraId="4467BC01" w14:textId="0610212F" w:rsidR="00B53E9D" w:rsidRPr="00A24E84" w:rsidRDefault="00F20A83" w:rsidP="00B53E9D">
      <w:pPr>
        <w:rPr>
          <w:rFonts w:eastAsiaTheme="minorEastAsia"/>
        </w:rPr>
      </w:pPr>
      <w:r w:rsidRPr="00A24E84">
        <w:rPr>
          <w:rFonts w:eastAsiaTheme="minorEastAsia"/>
        </w:rPr>
        <w:t>Note that this calculation is an example and does not provide information about the true risks of microplastic in marine systems.</w:t>
      </w:r>
    </w:p>
    <w:p w14:paraId="42D16EC0" w14:textId="77777777" w:rsidR="002D4AF7" w:rsidRPr="00A24E84" w:rsidRDefault="002D4AF7">
      <w:pPr>
        <w:jc w:val="left"/>
        <w:rPr>
          <w:rFonts w:cstheme="minorHAnsi"/>
          <w:b/>
          <w:bCs/>
          <w:lang w:val="en-US"/>
        </w:rPr>
      </w:pPr>
    </w:p>
    <w:p w14:paraId="4777027A" w14:textId="2E1DA861" w:rsidR="002D4AF7" w:rsidRPr="00A24E84" w:rsidRDefault="002D4AF7">
      <w:pPr>
        <w:jc w:val="left"/>
        <w:rPr>
          <w:rFonts w:cstheme="minorHAnsi"/>
          <w:b/>
          <w:bCs/>
          <w:lang w:val="en-US"/>
        </w:rPr>
      </w:pPr>
      <w:r w:rsidRPr="00A24E84">
        <w:rPr>
          <w:rFonts w:cstheme="minorHAnsi"/>
          <w:b/>
          <w:bCs/>
          <w:lang w:val="en-US"/>
        </w:rPr>
        <w:br w:type="page"/>
      </w:r>
    </w:p>
    <w:p w14:paraId="62178B20" w14:textId="491BB837" w:rsidR="00A07526" w:rsidRPr="00A24E84" w:rsidRDefault="00A07526" w:rsidP="00A07526">
      <w:pPr>
        <w:rPr>
          <w:rFonts w:cstheme="minorHAnsi"/>
          <w:lang w:val="en-US"/>
        </w:rPr>
      </w:pPr>
      <w:r w:rsidRPr="00A24E84">
        <w:rPr>
          <w:rFonts w:cstheme="minorHAnsi"/>
          <w:b/>
          <w:bCs/>
          <w:lang w:val="en-US"/>
        </w:rPr>
        <w:lastRenderedPageBreak/>
        <w:t>Table S1</w:t>
      </w:r>
      <w:r w:rsidRPr="00A24E84">
        <w:rPr>
          <w:rFonts w:cstheme="minorHAnsi"/>
          <w:lang w:val="en-US"/>
        </w:rPr>
        <w:t xml:space="preserve">. Characteristics per study. The (-n) refers to a decrease in number of samples since these samples did not contain any polymers, whereas [-n] refers to the number of samples removed because they did not meet the quality criteria for sample extrapolation. </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09"/>
        <w:gridCol w:w="989"/>
        <w:gridCol w:w="807"/>
        <w:gridCol w:w="1016"/>
        <w:gridCol w:w="976"/>
        <w:gridCol w:w="1035"/>
        <w:gridCol w:w="1035"/>
        <w:gridCol w:w="1085"/>
        <w:gridCol w:w="1008"/>
      </w:tblGrid>
      <w:tr w:rsidR="00C40BEB" w:rsidRPr="00A24E84" w14:paraId="66C60C2B" w14:textId="77777777" w:rsidTr="0062531E">
        <w:tc>
          <w:tcPr>
            <w:tcW w:w="1109" w:type="dxa"/>
          </w:tcPr>
          <w:p w14:paraId="3C413147" w14:textId="77777777" w:rsidR="00A07526" w:rsidRPr="00A24E84" w:rsidRDefault="00A07526" w:rsidP="0062531E">
            <w:pPr>
              <w:rPr>
                <w:sz w:val="20"/>
                <w:szCs w:val="20"/>
                <w:lang w:val="en-US"/>
              </w:rPr>
            </w:pPr>
          </w:p>
        </w:tc>
        <w:tc>
          <w:tcPr>
            <w:tcW w:w="1796" w:type="dxa"/>
            <w:gridSpan w:val="2"/>
          </w:tcPr>
          <w:p w14:paraId="2C0C44CA" w14:textId="77777777" w:rsidR="00A07526" w:rsidRPr="00A24E84" w:rsidRDefault="00A07526" w:rsidP="0062531E">
            <w:pPr>
              <w:rPr>
                <w:sz w:val="20"/>
                <w:szCs w:val="20"/>
                <w:lang w:val="en-US"/>
              </w:rPr>
            </w:pPr>
            <w:r w:rsidRPr="00A24E84">
              <w:rPr>
                <w:sz w:val="20"/>
                <w:szCs w:val="20"/>
                <w:lang w:val="en-US"/>
              </w:rPr>
              <w:fldChar w:fldCharType="begin" w:fldLock="1"/>
            </w:r>
            <w:r w:rsidRPr="00A24E84">
              <w:rPr>
                <w:sz w:val="20"/>
                <w:szCs w:val="20"/>
                <w:lang w:val="en-US"/>
              </w:rPr>
              <w:instrText>ADDIN CSL_CITATION {"citationItems":[{"id":"ITEM-1","itemData":{"author":[{"dropping-particle":"","family":"Lorenz","given":"Claudia","non-dropping-particle":"","parse-names":false,"suffix":""},{"dropping-particle":"","family":"Roscher","given":"Lisa","non-dropping-particle":"","parse-names":false,"suffix":""},{"dropping-particle":"","family":"Meyer","given":"Melanie S","non-dropping-particle":"","parse-names":false,"suffix":""},{"dropping-particle":"","family":"Hildebrandt","given":"Lars","non-dropping-particle":"","parse-names":false,"suffix":""},{"dropping-particle":"","family":"Prume","given":"Julia","non-dropping-particle":"","parse-names":false,"suffix":""},{"dropping-particle":"","family":"Löder","given":"Martin G J","non-dropping-particle":"","parse-names":false,"suffix":""},{"dropping-particle":"","family":"Primpke","given":"Sebastian","non-dropping-particle":"","parse-names":false,"suffix":""},{"dropping-particle":"","family":"Gerdts","given":"Gunnar","non-dropping-particle":"","parse-names":false,"suffix":""}],"container-title":"Environmental Pollution","id":"ITEM-1","issued":{"date-parts":[["2019"]]},"page":"1719-1729","publisher":"Elsevier","title":"Spatial distribution of microplastics in sediments and surface waters of the southern North Sea","type":"article-journal","volume":"252"},"uris":["http://www.mendeley.com/documents/?uuid=41568d33-b380-4f5b-94db-3d62ae5419b7"]}],"mendeley":{"formattedCitation":"(Lorenz et al., 2019)","plainTextFormattedCitation":"(Lorenz et al., 2019)","previouslyFormattedCitation":"(Lorenz et al., 2019)"},"properties":{"noteIndex":0},"schema":"https://github.com/citation-style-language/schema/raw/master/csl-citation.json"}</w:instrText>
            </w:r>
            <w:r w:rsidRPr="00A24E84">
              <w:rPr>
                <w:sz w:val="20"/>
                <w:szCs w:val="20"/>
                <w:lang w:val="en-US"/>
              </w:rPr>
              <w:fldChar w:fldCharType="separate"/>
            </w:r>
            <w:r w:rsidRPr="00A24E84">
              <w:rPr>
                <w:noProof/>
                <w:sz w:val="20"/>
                <w:szCs w:val="20"/>
                <w:lang w:val="en-US"/>
              </w:rPr>
              <w:t>(Lorenz et al., 2019)</w:t>
            </w:r>
            <w:r w:rsidRPr="00A24E84">
              <w:rPr>
                <w:sz w:val="20"/>
                <w:szCs w:val="20"/>
                <w:lang w:val="en-US"/>
              </w:rPr>
              <w:fldChar w:fldCharType="end"/>
            </w:r>
          </w:p>
        </w:tc>
        <w:tc>
          <w:tcPr>
            <w:tcW w:w="1992" w:type="dxa"/>
            <w:gridSpan w:val="2"/>
          </w:tcPr>
          <w:p w14:paraId="6DB7C49C" w14:textId="77777777" w:rsidR="00A07526" w:rsidRPr="00A24E84" w:rsidRDefault="00A07526" w:rsidP="0062531E">
            <w:pPr>
              <w:rPr>
                <w:sz w:val="20"/>
                <w:szCs w:val="20"/>
                <w:lang w:val="en-US"/>
              </w:rPr>
            </w:pPr>
            <w:r w:rsidRPr="00A24E84">
              <w:rPr>
                <w:sz w:val="20"/>
                <w:szCs w:val="20"/>
                <w:lang w:val="en-US"/>
              </w:rPr>
              <w:fldChar w:fldCharType="begin" w:fldLock="1"/>
            </w:r>
            <w:r w:rsidRPr="00A24E84">
              <w:rPr>
                <w:sz w:val="20"/>
                <w:szCs w:val="20"/>
                <w:lang w:val="en-US"/>
              </w:rPr>
              <w:instrText>ADDIN CSL_CITATION {"citationItems":[{"id":"ITEM-1","itemData":{"author":[{"dropping-particle":"","family":"Mintenig","given":"S.M.","non-dropping-particle":"","parse-names":false,"suffix":""},{"dropping-particle":"","family":"Kooi","given":"M.","non-dropping-particle":"","parse-names":false,"suffix":""},{"dropping-particle":"","family":"Erich","given":"M.W.","non-dropping-particle":"","parse-names":false,"suffix":""},{"dropping-particle":"","family":"Primpke","given":"S.","non-dropping-particle":"","parse-names":false,"suffix":""},{"dropping-particle":"","family":"Redondo Hasselerharm","given":"Paula E","non-dropping-particle":"","parse-names":false,"suffix":""},{"dropping-particle":"","family":"Dekker","given":"S.C.","non-dropping-particle":"","parse-names":false,"suffix":""},{"dropping-particle":"","family":"Koelmans","given":"A. A.","non-dropping-particle":"","parse-names":false,"suffix":""},{"dropping-particle":"","family":"Wezel","given":"Annemarie P.","non-dropping-particle":"van","parse-names":false,"suffix":""}],"container-title":"Water Research","id":"ITEM-1","issued":{"date-parts":[["2020"]]},"page":"115723","title":"A systems approach to understand microplastic occurrence and variability in Dutch riverine surface waters","type":"article-journal","volume":"176"},"uris":["http://www.mendeley.com/documents/?uuid=743e4da8-7328-4b96-a18c-a06c6e79cbc7"]}],"mendeley":{"formattedCitation":"(Mintenig et al., 2020)","plainTextFormattedCitation":"(Mintenig et al., 2020)","previouslyFormattedCitation":"(Mintenig et al., 2020)"},"properties":{"noteIndex":0},"schema":"https://github.com/citation-style-language/schema/raw/master/csl-citation.json"}</w:instrText>
            </w:r>
            <w:r w:rsidRPr="00A24E84">
              <w:rPr>
                <w:sz w:val="20"/>
                <w:szCs w:val="20"/>
                <w:lang w:val="en-US"/>
              </w:rPr>
              <w:fldChar w:fldCharType="separate"/>
            </w:r>
            <w:r w:rsidRPr="00A24E84">
              <w:rPr>
                <w:noProof/>
                <w:sz w:val="20"/>
                <w:szCs w:val="20"/>
                <w:lang w:val="en-US"/>
              </w:rPr>
              <w:t>(Mintenig et al., 2020)</w:t>
            </w:r>
            <w:r w:rsidRPr="00A24E84">
              <w:rPr>
                <w:sz w:val="20"/>
                <w:szCs w:val="20"/>
                <w:lang w:val="en-US"/>
              </w:rPr>
              <w:fldChar w:fldCharType="end"/>
            </w:r>
          </w:p>
        </w:tc>
        <w:tc>
          <w:tcPr>
            <w:tcW w:w="1035" w:type="dxa"/>
          </w:tcPr>
          <w:p w14:paraId="3DFE7C99" w14:textId="77777777" w:rsidR="00A07526" w:rsidRPr="00A24E84" w:rsidRDefault="00A07526" w:rsidP="0062531E">
            <w:pPr>
              <w:rPr>
                <w:sz w:val="20"/>
                <w:szCs w:val="20"/>
                <w:lang w:val="en-US"/>
              </w:rPr>
            </w:pPr>
            <w:r w:rsidRPr="00A24E84">
              <w:rPr>
                <w:sz w:val="20"/>
                <w:szCs w:val="20"/>
                <w:lang w:val="en-US"/>
              </w:rPr>
              <w:fldChar w:fldCharType="begin" w:fldLock="1"/>
            </w:r>
            <w:r w:rsidRPr="00A24E84">
              <w:rPr>
                <w:sz w:val="20"/>
                <w:szCs w:val="20"/>
                <w:lang w:val="en-US"/>
              </w:rPr>
              <w:instrText>ADDIN CSL_CITATION {"citationItems":[{"id":"ITEM-1","itemData":{"author":[{"dropping-particle":"","family":"Mani","given":"Thomas","non-dropping-particle":"","parse-names":false,"suffix":""},{"dropping-particle":"","family":"Primpke","given":"Sebastian","non-dropping-particle":"","parse-names":false,"suffix":""},{"dropping-particle":"","family":"Lorenz","given":"Claudia","non-dropping-particle":"","parse-names":false,"suffix":""},{"dropping-particle":"","family":"Gerdts","given":"Gunnar","non-dropping-particle":"","parse-names":false,"suffix":""},{"dropping-particle":"","family":"Burkhardt-Holm","given":"Patricia","non-dropping-particle":"","parse-names":false,"suffix":""}],"container-title":"Environmental science &amp; technology","id":"ITEM-1","issue":"10","issued":{"date-parts":[["2019"]]},"page":"6053-6062","publisher":"ACS Publications","title":"Microplastic pollution in benthic midstream sediments of the Rhine River","type":"article-journal","volume":"53"},"uris":["http://www.mendeley.com/documents/?uuid=a130bdff-6531-41f7-8ce0-1b7412de704b"]}],"mendeley":{"formattedCitation":"(Mani et al., 2019)","plainTextFormattedCitation":"(Mani et al., 2019)","previouslyFormattedCitation":"(Mani et al., 2019)"},"properties":{"noteIndex":0},"schema":"https://github.com/citation-style-language/schema/raw/master/csl-citation.json"}</w:instrText>
            </w:r>
            <w:r w:rsidRPr="00A24E84">
              <w:rPr>
                <w:sz w:val="20"/>
                <w:szCs w:val="20"/>
                <w:lang w:val="en-US"/>
              </w:rPr>
              <w:fldChar w:fldCharType="separate"/>
            </w:r>
            <w:r w:rsidRPr="00A24E84">
              <w:rPr>
                <w:noProof/>
                <w:sz w:val="20"/>
                <w:szCs w:val="20"/>
                <w:lang w:val="en-US"/>
              </w:rPr>
              <w:t>(Mani et al., 2019)</w:t>
            </w:r>
            <w:r w:rsidRPr="00A24E84">
              <w:rPr>
                <w:sz w:val="20"/>
                <w:szCs w:val="20"/>
                <w:lang w:val="en-US"/>
              </w:rPr>
              <w:fldChar w:fldCharType="end"/>
            </w:r>
          </w:p>
        </w:tc>
        <w:tc>
          <w:tcPr>
            <w:tcW w:w="2120" w:type="dxa"/>
            <w:gridSpan w:val="2"/>
          </w:tcPr>
          <w:p w14:paraId="66FED105" w14:textId="77777777" w:rsidR="00A07526" w:rsidRPr="00A24E84" w:rsidRDefault="00A07526" w:rsidP="0062531E">
            <w:pPr>
              <w:rPr>
                <w:sz w:val="20"/>
                <w:szCs w:val="20"/>
                <w:lang w:val="en-US"/>
              </w:rPr>
            </w:pPr>
            <w:r w:rsidRPr="00A24E84">
              <w:rPr>
                <w:sz w:val="20"/>
                <w:szCs w:val="20"/>
                <w:lang w:val="en-US"/>
              </w:rPr>
              <w:fldChar w:fldCharType="begin" w:fldLock="1"/>
            </w:r>
            <w:r w:rsidRPr="00A24E84">
              <w:rPr>
                <w:sz w:val="20"/>
                <w:szCs w:val="20"/>
                <w:lang w:val="en-US"/>
              </w:rPr>
              <w:instrText>ADDIN CSL_CITATION {"citationItems":[{"id":"ITEM-1","itemData":{"author":[{"dropping-particle":"","family":"Pan","given":"Chang-Gui","non-dropping-particle":"","parse-names":false,"suffix":""},{"dropping-particle":"","family":"Mintenig","given":"S. M.","non-dropping-particle":"","parse-names":false,"suffix":""},{"dropping-particle":"","family":"Redondo-Hasselerharm","given":"Paula E","non-dropping-particle":"","parse-names":false,"suffix":""},{"dropping-particle":"","family":"Neijenhuis","given":"Paula","non-dropping-particle":"","parse-names":false,"suffix":""},{"dropping-particle":"","family":"Yu","given":"Kefu","non-dropping-particle":"","parse-names":false,"suffix":""},{"dropping-particle":"","family":"Wang","given":"Yinghui","non-dropping-particle":"","parse-names":false,"suffix":""},{"dropping-particle":"","family":"Koelmans","given":"Albert A.","non-dropping-particle":"","parse-names":false,"suffix":""}],"container-title":"Environmental Science &amp; Technology","id":"ITEM-1","issued":{"date-parts":[["0"]]},"title":"Automated uFTIR imaging demonstrates taxon-specific and selective uptake of microplastic by freshwater invertebrates","type":"article-journal"},"uris":["http://www.mendeley.com/documents/?uuid=364a154e-7fa2-40c4-a195-41dfc2028695"]}],"mendeley":{"formattedCitation":"(Pan et al., n.d.)","plainTextFormattedCitation":"(Pan et al., n.d.)","previouslyFormattedCitation":"(Pan et al., n.d.)"},"properties":{"noteIndex":0},"schema":"https://github.com/citation-style-language/schema/raw/master/csl-citation.json"}</w:instrText>
            </w:r>
            <w:r w:rsidRPr="00A24E84">
              <w:rPr>
                <w:sz w:val="20"/>
                <w:szCs w:val="20"/>
                <w:lang w:val="en-US"/>
              </w:rPr>
              <w:fldChar w:fldCharType="separate"/>
            </w:r>
            <w:r w:rsidRPr="00A24E84">
              <w:rPr>
                <w:noProof/>
                <w:sz w:val="20"/>
                <w:szCs w:val="20"/>
                <w:lang w:val="en-US"/>
              </w:rPr>
              <w:t>(Pan et al., n.d.)</w:t>
            </w:r>
            <w:r w:rsidRPr="00A24E84">
              <w:rPr>
                <w:sz w:val="20"/>
                <w:szCs w:val="20"/>
                <w:lang w:val="en-US"/>
              </w:rPr>
              <w:fldChar w:fldCharType="end"/>
            </w:r>
          </w:p>
        </w:tc>
        <w:tc>
          <w:tcPr>
            <w:tcW w:w="1008" w:type="dxa"/>
          </w:tcPr>
          <w:p w14:paraId="58A5AC0B" w14:textId="77777777" w:rsidR="00A07526" w:rsidRPr="00A24E84" w:rsidRDefault="00A07526" w:rsidP="0062531E">
            <w:pPr>
              <w:rPr>
                <w:sz w:val="20"/>
                <w:szCs w:val="20"/>
                <w:lang w:val="en-US"/>
              </w:rPr>
            </w:pPr>
            <w:r w:rsidRPr="00A24E84">
              <w:rPr>
                <w:sz w:val="20"/>
                <w:szCs w:val="20"/>
                <w:lang w:val="en-US"/>
              </w:rPr>
              <w:fldChar w:fldCharType="begin" w:fldLock="1"/>
            </w:r>
            <w:r w:rsidRPr="00A24E84">
              <w:rPr>
                <w:sz w:val="20"/>
                <w:szCs w:val="20"/>
                <w:lang w:val="en-US"/>
              </w:rPr>
              <w:instrText>ADDIN CSL_CITATION {"citationItems":[{"id":"ITEM-1","itemData":{"author":[{"dropping-particle":"","family":"Primpke","given":"Sebastian","non-dropping-particle":"","parse-names":false,"suffix":""},{"dropping-particle":"","family":"Dias","given":"P A","non-dropping-particle":"","parse-names":false,"suffix":""},{"dropping-particle":"","family":"Gerdts","given":"Gunnar","non-dropping-particle":"","parse-names":false,"suffix":""}],"container-title":"Analytical Methods","id":"ITEM-1","issue":"16","issued":{"date-parts":[["2019"]]},"page":"2138-2147","publisher":"Royal Society of Chemistry","title":"Automated identification and quantification of microfibres and microplastics","type":"article-journal","volume":"11"},"uris":["http://www.mendeley.com/documents/?uuid=4a84cee7-25c9-42ed-9965-b13222ea719c"]}],"mendeley":{"formattedCitation":"(Primpke et al., 2019)","plainTextFormattedCitation":"(Primpke et al., 2019)","previouslyFormattedCitation":"(Primpke et al., 2019)"},"properties":{"noteIndex":0},"schema":"https://github.com/citation-style-language/schema/raw/master/csl-citation.json"}</w:instrText>
            </w:r>
            <w:r w:rsidRPr="00A24E84">
              <w:rPr>
                <w:sz w:val="20"/>
                <w:szCs w:val="20"/>
                <w:lang w:val="en-US"/>
              </w:rPr>
              <w:fldChar w:fldCharType="separate"/>
            </w:r>
            <w:r w:rsidRPr="00A24E84">
              <w:rPr>
                <w:noProof/>
                <w:sz w:val="20"/>
                <w:szCs w:val="20"/>
                <w:lang w:val="en-US"/>
              </w:rPr>
              <w:t>(Primpke et al., 2019)</w:t>
            </w:r>
            <w:r w:rsidRPr="00A24E84">
              <w:rPr>
                <w:sz w:val="20"/>
                <w:szCs w:val="20"/>
                <w:lang w:val="en-US"/>
              </w:rPr>
              <w:fldChar w:fldCharType="end"/>
            </w:r>
          </w:p>
        </w:tc>
      </w:tr>
      <w:tr w:rsidR="00C40BEB" w:rsidRPr="00A24E84" w14:paraId="1D198599" w14:textId="77777777" w:rsidTr="0062531E">
        <w:tc>
          <w:tcPr>
            <w:tcW w:w="1109" w:type="dxa"/>
          </w:tcPr>
          <w:p w14:paraId="56CDB638" w14:textId="77777777" w:rsidR="00A07526" w:rsidRPr="00A24E84" w:rsidRDefault="00A07526" w:rsidP="0062531E">
            <w:pPr>
              <w:rPr>
                <w:sz w:val="20"/>
                <w:szCs w:val="20"/>
                <w:lang w:val="en-US"/>
              </w:rPr>
            </w:pPr>
            <w:r w:rsidRPr="00A24E84">
              <w:rPr>
                <w:sz w:val="20"/>
                <w:szCs w:val="20"/>
                <w:lang w:val="en-US"/>
              </w:rPr>
              <w:t>Sample type</w:t>
            </w:r>
          </w:p>
        </w:tc>
        <w:tc>
          <w:tcPr>
            <w:tcW w:w="989" w:type="dxa"/>
          </w:tcPr>
          <w:p w14:paraId="2CD47210" w14:textId="77777777" w:rsidR="00A07526" w:rsidRPr="00A24E84" w:rsidRDefault="00A07526" w:rsidP="0062531E">
            <w:pPr>
              <w:rPr>
                <w:sz w:val="20"/>
                <w:szCs w:val="20"/>
                <w:lang w:val="en-US"/>
              </w:rPr>
            </w:pPr>
            <w:r w:rsidRPr="00A24E84">
              <w:rPr>
                <w:sz w:val="20"/>
                <w:szCs w:val="20"/>
                <w:lang w:val="en-US"/>
              </w:rPr>
              <w:t>Marine sediment</w:t>
            </w:r>
          </w:p>
        </w:tc>
        <w:tc>
          <w:tcPr>
            <w:tcW w:w="807" w:type="dxa"/>
          </w:tcPr>
          <w:p w14:paraId="6D28A2FB" w14:textId="77777777" w:rsidR="00A07526" w:rsidRPr="00A24E84" w:rsidRDefault="00A07526" w:rsidP="0062531E">
            <w:pPr>
              <w:rPr>
                <w:sz w:val="20"/>
                <w:szCs w:val="20"/>
                <w:lang w:val="en-US"/>
              </w:rPr>
            </w:pPr>
            <w:proofErr w:type="gramStart"/>
            <w:r w:rsidRPr="00A24E84">
              <w:rPr>
                <w:sz w:val="20"/>
                <w:szCs w:val="20"/>
                <w:lang w:val="en-US"/>
              </w:rPr>
              <w:t>Marine  water</w:t>
            </w:r>
            <w:proofErr w:type="gramEnd"/>
          </w:p>
        </w:tc>
        <w:tc>
          <w:tcPr>
            <w:tcW w:w="1016" w:type="dxa"/>
          </w:tcPr>
          <w:p w14:paraId="4B0168D9" w14:textId="77777777" w:rsidR="00A07526" w:rsidRPr="00A24E84" w:rsidRDefault="00A07526" w:rsidP="0062531E">
            <w:pPr>
              <w:rPr>
                <w:sz w:val="20"/>
                <w:szCs w:val="20"/>
                <w:lang w:val="en-US"/>
              </w:rPr>
            </w:pPr>
            <w:proofErr w:type="gramStart"/>
            <w:r w:rsidRPr="00A24E84">
              <w:rPr>
                <w:sz w:val="20"/>
                <w:szCs w:val="20"/>
                <w:lang w:val="en-US"/>
              </w:rPr>
              <w:t>Fresh  water</w:t>
            </w:r>
            <w:proofErr w:type="gramEnd"/>
          </w:p>
        </w:tc>
        <w:tc>
          <w:tcPr>
            <w:tcW w:w="976" w:type="dxa"/>
          </w:tcPr>
          <w:p w14:paraId="10203BCE" w14:textId="77777777" w:rsidR="00A07526" w:rsidRPr="00A24E84" w:rsidRDefault="00A07526" w:rsidP="0062531E">
            <w:pPr>
              <w:rPr>
                <w:sz w:val="20"/>
                <w:szCs w:val="20"/>
                <w:lang w:val="en-US"/>
              </w:rPr>
            </w:pPr>
            <w:r w:rsidRPr="00A24E84">
              <w:rPr>
                <w:sz w:val="20"/>
                <w:szCs w:val="20"/>
                <w:lang w:val="en-US"/>
              </w:rPr>
              <w:t>Effluent</w:t>
            </w:r>
          </w:p>
        </w:tc>
        <w:tc>
          <w:tcPr>
            <w:tcW w:w="1035" w:type="dxa"/>
          </w:tcPr>
          <w:p w14:paraId="3FA301B0" w14:textId="77777777" w:rsidR="00A07526" w:rsidRPr="00A24E84" w:rsidRDefault="00A07526" w:rsidP="0062531E">
            <w:pPr>
              <w:rPr>
                <w:sz w:val="20"/>
                <w:szCs w:val="20"/>
                <w:lang w:val="en-US"/>
              </w:rPr>
            </w:pPr>
            <w:r w:rsidRPr="00A24E84">
              <w:rPr>
                <w:sz w:val="20"/>
                <w:szCs w:val="20"/>
                <w:lang w:val="en-US"/>
              </w:rPr>
              <w:t>Fresh sediment</w:t>
            </w:r>
          </w:p>
        </w:tc>
        <w:tc>
          <w:tcPr>
            <w:tcW w:w="1035" w:type="dxa"/>
          </w:tcPr>
          <w:p w14:paraId="6B848B16" w14:textId="77777777" w:rsidR="00A07526" w:rsidRPr="00A24E84" w:rsidRDefault="00A07526" w:rsidP="0062531E">
            <w:pPr>
              <w:rPr>
                <w:sz w:val="20"/>
                <w:szCs w:val="20"/>
                <w:lang w:val="en-US"/>
              </w:rPr>
            </w:pPr>
            <w:r w:rsidRPr="00A24E84">
              <w:rPr>
                <w:sz w:val="20"/>
                <w:szCs w:val="20"/>
                <w:lang w:val="en-US"/>
              </w:rPr>
              <w:t>Fresh sediment</w:t>
            </w:r>
          </w:p>
        </w:tc>
        <w:tc>
          <w:tcPr>
            <w:tcW w:w="1085" w:type="dxa"/>
          </w:tcPr>
          <w:p w14:paraId="56D8B623" w14:textId="77777777" w:rsidR="00A07526" w:rsidRPr="00A24E84" w:rsidRDefault="00A07526" w:rsidP="0062531E">
            <w:pPr>
              <w:rPr>
                <w:sz w:val="20"/>
                <w:szCs w:val="20"/>
                <w:lang w:val="en-US"/>
              </w:rPr>
            </w:pPr>
            <w:r w:rsidRPr="00A24E84">
              <w:rPr>
                <w:sz w:val="20"/>
                <w:szCs w:val="20"/>
                <w:lang w:val="en-US"/>
              </w:rPr>
              <w:t>Fresh biota</w:t>
            </w:r>
          </w:p>
        </w:tc>
        <w:tc>
          <w:tcPr>
            <w:tcW w:w="1008" w:type="dxa"/>
          </w:tcPr>
          <w:p w14:paraId="52D05353" w14:textId="77777777" w:rsidR="00A07526" w:rsidRPr="00A24E84" w:rsidRDefault="00A07526" w:rsidP="0062531E">
            <w:pPr>
              <w:rPr>
                <w:sz w:val="20"/>
                <w:szCs w:val="20"/>
                <w:lang w:val="en-US"/>
              </w:rPr>
            </w:pPr>
            <w:r w:rsidRPr="00A24E84">
              <w:rPr>
                <w:sz w:val="20"/>
                <w:szCs w:val="20"/>
                <w:lang w:val="en-US"/>
              </w:rPr>
              <w:t>Effluent</w:t>
            </w:r>
          </w:p>
        </w:tc>
      </w:tr>
      <w:tr w:rsidR="00C40BEB" w:rsidRPr="00A24E84" w14:paraId="3ABED201" w14:textId="77777777" w:rsidTr="0062531E">
        <w:tc>
          <w:tcPr>
            <w:tcW w:w="1109" w:type="dxa"/>
          </w:tcPr>
          <w:p w14:paraId="77270E61" w14:textId="77777777" w:rsidR="00A07526" w:rsidRPr="00A24E84" w:rsidRDefault="00A07526" w:rsidP="0062531E">
            <w:pPr>
              <w:rPr>
                <w:sz w:val="20"/>
                <w:szCs w:val="20"/>
                <w:lang w:val="en-US"/>
              </w:rPr>
            </w:pPr>
            <w:r w:rsidRPr="00A24E84">
              <w:rPr>
                <w:sz w:val="20"/>
                <w:szCs w:val="20"/>
                <w:lang w:val="en-US"/>
              </w:rPr>
              <w:t>Location</w:t>
            </w:r>
          </w:p>
        </w:tc>
        <w:tc>
          <w:tcPr>
            <w:tcW w:w="989" w:type="dxa"/>
          </w:tcPr>
          <w:p w14:paraId="305F8A3D" w14:textId="77777777" w:rsidR="00A07526" w:rsidRPr="00A24E84" w:rsidRDefault="00A07526" w:rsidP="0062531E">
            <w:pPr>
              <w:rPr>
                <w:sz w:val="20"/>
                <w:szCs w:val="20"/>
                <w:lang w:val="en-US"/>
              </w:rPr>
            </w:pPr>
            <w:r w:rsidRPr="00A24E84">
              <w:rPr>
                <w:sz w:val="20"/>
                <w:szCs w:val="20"/>
                <w:lang w:val="en-US"/>
              </w:rPr>
              <w:t>North Sea</w:t>
            </w:r>
          </w:p>
        </w:tc>
        <w:tc>
          <w:tcPr>
            <w:tcW w:w="807" w:type="dxa"/>
          </w:tcPr>
          <w:p w14:paraId="5C470852" w14:textId="77777777" w:rsidR="00A07526" w:rsidRPr="00A24E84" w:rsidRDefault="00A07526" w:rsidP="0062531E">
            <w:pPr>
              <w:rPr>
                <w:sz w:val="20"/>
                <w:szCs w:val="20"/>
                <w:lang w:val="en-US"/>
              </w:rPr>
            </w:pPr>
            <w:r w:rsidRPr="00A24E84">
              <w:rPr>
                <w:sz w:val="20"/>
                <w:szCs w:val="20"/>
                <w:lang w:val="en-US"/>
              </w:rPr>
              <w:t>North Sea</w:t>
            </w:r>
          </w:p>
        </w:tc>
        <w:tc>
          <w:tcPr>
            <w:tcW w:w="1016" w:type="dxa"/>
          </w:tcPr>
          <w:p w14:paraId="2C171A8A" w14:textId="77777777" w:rsidR="00A07526" w:rsidRPr="00A24E84" w:rsidRDefault="00A07526" w:rsidP="0062531E">
            <w:pPr>
              <w:rPr>
                <w:sz w:val="20"/>
                <w:szCs w:val="20"/>
                <w:lang w:val="en-US"/>
              </w:rPr>
            </w:pPr>
            <w:r w:rsidRPr="00A24E84">
              <w:rPr>
                <w:sz w:val="20"/>
                <w:szCs w:val="20"/>
                <w:lang w:val="en-US"/>
              </w:rPr>
              <w:t>Meuse &amp; Dommel, NL</w:t>
            </w:r>
          </w:p>
        </w:tc>
        <w:tc>
          <w:tcPr>
            <w:tcW w:w="976" w:type="dxa"/>
          </w:tcPr>
          <w:p w14:paraId="0D61F76D" w14:textId="77777777" w:rsidR="00A07526" w:rsidRPr="00A24E84" w:rsidRDefault="00A07526" w:rsidP="0062531E">
            <w:pPr>
              <w:rPr>
                <w:sz w:val="20"/>
                <w:szCs w:val="20"/>
                <w:lang w:val="en-US"/>
              </w:rPr>
            </w:pPr>
            <w:r w:rsidRPr="00A24E84">
              <w:rPr>
                <w:sz w:val="20"/>
                <w:szCs w:val="20"/>
                <w:lang w:val="en-US"/>
              </w:rPr>
              <w:t>Meuse &amp; Dommel, NL</w:t>
            </w:r>
          </w:p>
        </w:tc>
        <w:tc>
          <w:tcPr>
            <w:tcW w:w="1035" w:type="dxa"/>
          </w:tcPr>
          <w:p w14:paraId="025DDB88" w14:textId="77777777" w:rsidR="00A07526" w:rsidRPr="00A24E84" w:rsidRDefault="00A07526" w:rsidP="0062531E">
            <w:pPr>
              <w:rPr>
                <w:sz w:val="20"/>
                <w:szCs w:val="20"/>
                <w:lang w:val="en-US"/>
              </w:rPr>
            </w:pPr>
            <w:r w:rsidRPr="00A24E84">
              <w:rPr>
                <w:sz w:val="20"/>
                <w:szCs w:val="20"/>
                <w:lang w:val="en-US"/>
              </w:rPr>
              <w:t>Rhine, Germany</w:t>
            </w:r>
          </w:p>
        </w:tc>
        <w:tc>
          <w:tcPr>
            <w:tcW w:w="1035" w:type="dxa"/>
          </w:tcPr>
          <w:p w14:paraId="65BB9618" w14:textId="77777777" w:rsidR="00A07526" w:rsidRPr="00A24E84" w:rsidRDefault="00A07526" w:rsidP="0062531E">
            <w:pPr>
              <w:rPr>
                <w:sz w:val="20"/>
                <w:szCs w:val="20"/>
                <w:lang w:val="en-US"/>
              </w:rPr>
            </w:pPr>
            <w:r w:rsidRPr="00A24E84">
              <w:rPr>
                <w:sz w:val="20"/>
                <w:szCs w:val="20"/>
                <w:lang w:val="en-US"/>
              </w:rPr>
              <w:t>Dommel, NL</w:t>
            </w:r>
          </w:p>
        </w:tc>
        <w:tc>
          <w:tcPr>
            <w:tcW w:w="1085" w:type="dxa"/>
          </w:tcPr>
          <w:p w14:paraId="6879FE92" w14:textId="77777777" w:rsidR="00A07526" w:rsidRPr="00A24E84" w:rsidRDefault="00A07526" w:rsidP="0062531E">
            <w:pPr>
              <w:rPr>
                <w:sz w:val="20"/>
                <w:szCs w:val="20"/>
                <w:lang w:val="en-US"/>
              </w:rPr>
            </w:pPr>
            <w:r w:rsidRPr="00A24E84">
              <w:rPr>
                <w:sz w:val="20"/>
                <w:szCs w:val="20"/>
                <w:lang w:val="en-US"/>
              </w:rPr>
              <w:t>Dommel, NL</w:t>
            </w:r>
          </w:p>
        </w:tc>
        <w:tc>
          <w:tcPr>
            <w:tcW w:w="1008" w:type="dxa"/>
          </w:tcPr>
          <w:p w14:paraId="2B280E71" w14:textId="77777777" w:rsidR="00A07526" w:rsidRPr="00A24E84" w:rsidRDefault="00A07526" w:rsidP="0062531E">
            <w:pPr>
              <w:rPr>
                <w:sz w:val="20"/>
                <w:szCs w:val="20"/>
                <w:lang w:val="en-US"/>
              </w:rPr>
            </w:pPr>
            <w:proofErr w:type="gramStart"/>
            <w:r w:rsidRPr="00A24E84">
              <w:rPr>
                <w:sz w:val="20"/>
                <w:szCs w:val="20"/>
                <w:lang w:val="en-US"/>
              </w:rPr>
              <w:t>WWTP,  Germany</w:t>
            </w:r>
            <w:proofErr w:type="gramEnd"/>
          </w:p>
        </w:tc>
      </w:tr>
      <w:tr w:rsidR="00C40BEB" w:rsidRPr="00A24E84" w14:paraId="1F5F554C" w14:textId="77777777" w:rsidTr="0062531E">
        <w:tc>
          <w:tcPr>
            <w:tcW w:w="1109" w:type="dxa"/>
          </w:tcPr>
          <w:p w14:paraId="458B38BE" w14:textId="77777777" w:rsidR="00A07526" w:rsidRPr="00A24E84" w:rsidRDefault="00A07526" w:rsidP="0062531E">
            <w:pPr>
              <w:rPr>
                <w:sz w:val="20"/>
                <w:szCs w:val="20"/>
                <w:lang w:val="en-US"/>
              </w:rPr>
            </w:pPr>
            <w:r w:rsidRPr="00A24E84">
              <w:rPr>
                <w:sz w:val="20"/>
                <w:szCs w:val="20"/>
                <w:lang w:val="en-US"/>
              </w:rPr>
              <w:t>Nr. Of samples</w:t>
            </w:r>
          </w:p>
        </w:tc>
        <w:tc>
          <w:tcPr>
            <w:tcW w:w="989" w:type="dxa"/>
          </w:tcPr>
          <w:p w14:paraId="090CBCB3" w14:textId="77777777" w:rsidR="00A07526" w:rsidRPr="00A24E84" w:rsidRDefault="00A07526" w:rsidP="0062531E">
            <w:pPr>
              <w:rPr>
                <w:sz w:val="20"/>
                <w:szCs w:val="20"/>
                <w:lang w:val="en-US"/>
              </w:rPr>
            </w:pPr>
            <w:r w:rsidRPr="00A24E84">
              <w:rPr>
                <w:sz w:val="20"/>
                <w:szCs w:val="20"/>
                <w:lang w:val="en-US"/>
              </w:rPr>
              <w:t>23 [-10]</w:t>
            </w:r>
          </w:p>
        </w:tc>
        <w:tc>
          <w:tcPr>
            <w:tcW w:w="807" w:type="dxa"/>
          </w:tcPr>
          <w:p w14:paraId="48AFD32D" w14:textId="77777777" w:rsidR="00A07526" w:rsidRPr="00A24E84" w:rsidRDefault="00A07526" w:rsidP="0062531E">
            <w:pPr>
              <w:rPr>
                <w:sz w:val="20"/>
                <w:szCs w:val="20"/>
                <w:lang w:val="en-US"/>
              </w:rPr>
            </w:pPr>
            <w:r w:rsidRPr="00A24E84">
              <w:rPr>
                <w:sz w:val="20"/>
                <w:szCs w:val="20"/>
                <w:lang w:val="en-US"/>
              </w:rPr>
              <w:t>23[-14]</w:t>
            </w:r>
          </w:p>
        </w:tc>
        <w:tc>
          <w:tcPr>
            <w:tcW w:w="1016" w:type="dxa"/>
          </w:tcPr>
          <w:p w14:paraId="1C454F60" w14:textId="77777777" w:rsidR="00A07526" w:rsidRPr="00A24E84" w:rsidRDefault="00A07526" w:rsidP="0062531E">
            <w:pPr>
              <w:rPr>
                <w:sz w:val="20"/>
                <w:szCs w:val="20"/>
                <w:lang w:val="en-US"/>
              </w:rPr>
            </w:pPr>
            <w:r w:rsidRPr="00A24E84">
              <w:rPr>
                <w:sz w:val="20"/>
                <w:szCs w:val="20"/>
                <w:lang w:val="en-US"/>
              </w:rPr>
              <w:t>29 [-8]</w:t>
            </w:r>
          </w:p>
        </w:tc>
        <w:tc>
          <w:tcPr>
            <w:tcW w:w="976" w:type="dxa"/>
          </w:tcPr>
          <w:p w14:paraId="2A02CA2D" w14:textId="77777777" w:rsidR="00A07526" w:rsidRPr="00A24E84" w:rsidRDefault="00A07526" w:rsidP="0062531E">
            <w:pPr>
              <w:rPr>
                <w:sz w:val="20"/>
                <w:szCs w:val="20"/>
                <w:lang w:val="en-US"/>
              </w:rPr>
            </w:pPr>
            <w:r w:rsidRPr="00A24E84">
              <w:rPr>
                <w:sz w:val="20"/>
                <w:szCs w:val="20"/>
                <w:lang w:val="en-US"/>
              </w:rPr>
              <w:t>3 [0]</w:t>
            </w:r>
          </w:p>
        </w:tc>
        <w:tc>
          <w:tcPr>
            <w:tcW w:w="1035" w:type="dxa"/>
          </w:tcPr>
          <w:p w14:paraId="4812F1F2" w14:textId="77777777" w:rsidR="00A07526" w:rsidRPr="00A24E84" w:rsidRDefault="00A07526" w:rsidP="0062531E">
            <w:pPr>
              <w:rPr>
                <w:sz w:val="20"/>
                <w:szCs w:val="20"/>
                <w:lang w:val="en-US"/>
              </w:rPr>
            </w:pPr>
            <w:r w:rsidRPr="00A24E84">
              <w:rPr>
                <w:sz w:val="20"/>
                <w:szCs w:val="20"/>
                <w:lang w:val="en-US"/>
              </w:rPr>
              <w:t>10 [-6]</w:t>
            </w:r>
          </w:p>
        </w:tc>
        <w:tc>
          <w:tcPr>
            <w:tcW w:w="1035" w:type="dxa"/>
          </w:tcPr>
          <w:p w14:paraId="19D8A356" w14:textId="77777777" w:rsidR="00A07526" w:rsidRPr="00A24E84" w:rsidRDefault="00A07526" w:rsidP="0062531E">
            <w:pPr>
              <w:rPr>
                <w:sz w:val="20"/>
                <w:szCs w:val="20"/>
                <w:lang w:val="en-US"/>
              </w:rPr>
            </w:pPr>
            <w:r w:rsidRPr="00A24E84">
              <w:rPr>
                <w:sz w:val="20"/>
                <w:szCs w:val="20"/>
                <w:lang w:val="en-US"/>
              </w:rPr>
              <w:t xml:space="preserve">7 </w:t>
            </w:r>
          </w:p>
        </w:tc>
        <w:tc>
          <w:tcPr>
            <w:tcW w:w="1085" w:type="dxa"/>
          </w:tcPr>
          <w:p w14:paraId="26FEEC97" w14:textId="77777777" w:rsidR="00A07526" w:rsidRPr="00A24E84" w:rsidRDefault="00A07526" w:rsidP="0062531E">
            <w:pPr>
              <w:rPr>
                <w:sz w:val="20"/>
                <w:szCs w:val="20"/>
                <w:lang w:val="en-US"/>
              </w:rPr>
            </w:pPr>
            <w:r w:rsidRPr="00A24E84">
              <w:rPr>
                <w:sz w:val="20"/>
                <w:szCs w:val="20"/>
                <w:lang w:val="en-US"/>
              </w:rPr>
              <w:t>31 (-3) [0]</w:t>
            </w:r>
          </w:p>
        </w:tc>
        <w:tc>
          <w:tcPr>
            <w:tcW w:w="1008" w:type="dxa"/>
          </w:tcPr>
          <w:p w14:paraId="1CC7283C" w14:textId="77777777" w:rsidR="00A07526" w:rsidRPr="00A24E84" w:rsidRDefault="00A07526" w:rsidP="0062531E">
            <w:pPr>
              <w:rPr>
                <w:sz w:val="20"/>
                <w:szCs w:val="20"/>
                <w:lang w:val="en-US"/>
              </w:rPr>
            </w:pPr>
            <w:r w:rsidRPr="00A24E84">
              <w:rPr>
                <w:sz w:val="20"/>
                <w:szCs w:val="20"/>
                <w:lang w:val="en-US"/>
              </w:rPr>
              <w:t>6 [-1]</w:t>
            </w:r>
          </w:p>
        </w:tc>
      </w:tr>
      <w:tr w:rsidR="00C40BEB" w:rsidRPr="00A24E84" w14:paraId="7E0A1B78" w14:textId="77777777" w:rsidTr="0062531E">
        <w:tc>
          <w:tcPr>
            <w:tcW w:w="1109" w:type="dxa"/>
          </w:tcPr>
          <w:p w14:paraId="275813BC" w14:textId="77777777" w:rsidR="00A07526" w:rsidRPr="00A24E84" w:rsidRDefault="00A07526" w:rsidP="0062531E">
            <w:pPr>
              <w:rPr>
                <w:sz w:val="20"/>
                <w:szCs w:val="20"/>
                <w:lang w:val="en-US"/>
              </w:rPr>
            </w:pPr>
            <w:r w:rsidRPr="00A24E84">
              <w:rPr>
                <w:sz w:val="20"/>
                <w:szCs w:val="20"/>
                <w:lang w:val="en-US"/>
              </w:rPr>
              <w:t>Nr. Of blanks</w:t>
            </w:r>
          </w:p>
        </w:tc>
        <w:tc>
          <w:tcPr>
            <w:tcW w:w="989" w:type="dxa"/>
          </w:tcPr>
          <w:p w14:paraId="78F9E5F1" w14:textId="77777777" w:rsidR="00A07526" w:rsidRPr="00A24E84" w:rsidRDefault="00A07526" w:rsidP="0062531E">
            <w:pPr>
              <w:rPr>
                <w:sz w:val="20"/>
                <w:szCs w:val="20"/>
                <w:lang w:val="en-US"/>
              </w:rPr>
            </w:pPr>
            <w:r w:rsidRPr="00A24E84">
              <w:rPr>
                <w:sz w:val="20"/>
                <w:szCs w:val="20"/>
                <w:lang w:val="en-US"/>
              </w:rPr>
              <w:t>4</w:t>
            </w:r>
          </w:p>
        </w:tc>
        <w:tc>
          <w:tcPr>
            <w:tcW w:w="807" w:type="dxa"/>
          </w:tcPr>
          <w:p w14:paraId="25F735CE" w14:textId="77777777" w:rsidR="00A07526" w:rsidRPr="00A24E84" w:rsidRDefault="00A07526" w:rsidP="0062531E">
            <w:pPr>
              <w:rPr>
                <w:sz w:val="20"/>
                <w:szCs w:val="20"/>
                <w:lang w:val="en-US"/>
              </w:rPr>
            </w:pPr>
            <w:r w:rsidRPr="00A24E84">
              <w:rPr>
                <w:sz w:val="20"/>
                <w:szCs w:val="20"/>
                <w:lang w:val="en-US"/>
              </w:rPr>
              <w:t>2</w:t>
            </w:r>
          </w:p>
        </w:tc>
        <w:tc>
          <w:tcPr>
            <w:tcW w:w="1992" w:type="dxa"/>
            <w:gridSpan w:val="2"/>
          </w:tcPr>
          <w:p w14:paraId="17D7DF01" w14:textId="77777777" w:rsidR="00A07526" w:rsidRPr="00A24E84" w:rsidRDefault="00A07526" w:rsidP="0062531E">
            <w:pPr>
              <w:rPr>
                <w:sz w:val="20"/>
                <w:szCs w:val="20"/>
                <w:lang w:val="en-US"/>
              </w:rPr>
            </w:pPr>
            <w:r w:rsidRPr="00A24E84">
              <w:rPr>
                <w:sz w:val="20"/>
                <w:szCs w:val="20"/>
                <w:lang w:val="en-US"/>
              </w:rPr>
              <w:t>8</w:t>
            </w:r>
          </w:p>
        </w:tc>
        <w:tc>
          <w:tcPr>
            <w:tcW w:w="1035" w:type="dxa"/>
          </w:tcPr>
          <w:p w14:paraId="4F92E18F" w14:textId="77777777" w:rsidR="00A07526" w:rsidRPr="00A24E84" w:rsidRDefault="00A07526" w:rsidP="0062531E">
            <w:pPr>
              <w:rPr>
                <w:sz w:val="20"/>
                <w:szCs w:val="20"/>
                <w:lang w:val="en-US"/>
              </w:rPr>
            </w:pPr>
            <w:r w:rsidRPr="00A24E84">
              <w:rPr>
                <w:sz w:val="20"/>
                <w:szCs w:val="20"/>
                <w:lang w:val="en-US"/>
              </w:rPr>
              <w:t>3</w:t>
            </w:r>
          </w:p>
        </w:tc>
        <w:tc>
          <w:tcPr>
            <w:tcW w:w="1035" w:type="dxa"/>
          </w:tcPr>
          <w:p w14:paraId="50E40DA1" w14:textId="77777777" w:rsidR="00A07526" w:rsidRPr="00A24E84" w:rsidRDefault="00A07526" w:rsidP="0062531E">
            <w:pPr>
              <w:rPr>
                <w:sz w:val="20"/>
                <w:szCs w:val="20"/>
                <w:lang w:val="en-US"/>
              </w:rPr>
            </w:pPr>
            <w:r w:rsidRPr="00A24E84">
              <w:rPr>
                <w:sz w:val="20"/>
                <w:szCs w:val="20"/>
                <w:lang w:val="en-US"/>
              </w:rPr>
              <w:t>3 (-1)</w:t>
            </w:r>
          </w:p>
        </w:tc>
        <w:tc>
          <w:tcPr>
            <w:tcW w:w="1085" w:type="dxa"/>
          </w:tcPr>
          <w:p w14:paraId="57EBBBCB" w14:textId="77777777" w:rsidR="00A07526" w:rsidRPr="00A24E84" w:rsidRDefault="00A07526" w:rsidP="0062531E">
            <w:pPr>
              <w:rPr>
                <w:sz w:val="20"/>
                <w:szCs w:val="20"/>
                <w:lang w:val="en-US"/>
              </w:rPr>
            </w:pPr>
            <w:r w:rsidRPr="00A24E84">
              <w:rPr>
                <w:sz w:val="20"/>
                <w:szCs w:val="20"/>
                <w:lang w:val="en-US"/>
              </w:rPr>
              <w:t>3 (-1)</w:t>
            </w:r>
          </w:p>
        </w:tc>
        <w:tc>
          <w:tcPr>
            <w:tcW w:w="1008" w:type="dxa"/>
          </w:tcPr>
          <w:p w14:paraId="09904094" w14:textId="77777777" w:rsidR="00A07526" w:rsidRPr="00A24E84" w:rsidRDefault="00A07526" w:rsidP="0062531E">
            <w:pPr>
              <w:rPr>
                <w:sz w:val="20"/>
                <w:szCs w:val="20"/>
                <w:lang w:val="en-US"/>
              </w:rPr>
            </w:pPr>
            <w:r w:rsidRPr="00A24E84">
              <w:rPr>
                <w:sz w:val="20"/>
                <w:szCs w:val="20"/>
                <w:lang w:val="en-US"/>
              </w:rPr>
              <w:t>1</w:t>
            </w:r>
          </w:p>
        </w:tc>
      </w:tr>
      <w:tr w:rsidR="00C40BEB" w:rsidRPr="00A24E84" w14:paraId="0913E7BF" w14:textId="77777777" w:rsidTr="0062531E">
        <w:tc>
          <w:tcPr>
            <w:tcW w:w="1109" w:type="dxa"/>
          </w:tcPr>
          <w:p w14:paraId="64CCC327" w14:textId="77777777" w:rsidR="00A07526" w:rsidRPr="00A24E84" w:rsidRDefault="00A07526" w:rsidP="0062531E">
            <w:pPr>
              <w:rPr>
                <w:sz w:val="20"/>
                <w:szCs w:val="20"/>
                <w:lang w:val="en-US"/>
              </w:rPr>
            </w:pPr>
            <w:r w:rsidRPr="00A24E84">
              <w:rPr>
                <w:sz w:val="20"/>
                <w:szCs w:val="20"/>
                <w:lang w:val="en-US"/>
              </w:rPr>
              <w:t>Minimum mesh (µm)</w:t>
            </w:r>
          </w:p>
        </w:tc>
        <w:tc>
          <w:tcPr>
            <w:tcW w:w="989" w:type="dxa"/>
          </w:tcPr>
          <w:p w14:paraId="1E67930D" w14:textId="77777777" w:rsidR="00A07526" w:rsidRPr="00A24E84" w:rsidRDefault="00A07526" w:rsidP="0062531E">
            <w:pPr>
              <w:rPr>
                <w:sz w:val="20"/>
                <w:szCs w:val="20"/>
                <w:lang w:val="en-US"/>
              </w:rPr>
            </w:pPr>
            <w:r w:rsidRPr="00A24E84">
              <w:rPr>
                <w:sz w:val="20"/>
                <w:szCs w:val="20"/>
                <w:lang w:val="en-US"/>
              </w:rPr>
              <w:t xml:space="preserve">20 </w:t>
            </w:r>
          </w:p>
        </w:tc>
        <w:tc>
          <w:tcPr>
            <w:tcW w:w="807" w:type="dxa"/>
          </w:tcPr>
          <w:p w14:paraId="06811213" w14:textId="77777777" w:rsidR="00A07526" w:rsidRPr="00A24E84" w:rsidRDefault="00A07526" w:rsidP="0062531E">
            <w:pPr>
              <w:rPr>
                <w:sz w:val="20"/>
                <w:szCs w:val="20"/>
                <w:lang w:val="en-US"/>
              </w:rPr>
            </w:pPr>
            <w:r w:rsidRPr="00A24E84">
              <w:rPr>
                <w:sz w:val="20"/>
                <w:szCs w:val="20"/>
                <w:lang w:val="en-US"/>
              </w:rPr>
              <w:t>100</w:t>
            </w:r>
          </w:p>
        </w:tc>
        <w:tc>
          <w:tcPr>
            <w:tcW w:w="1016" w:type="dxa"/>
          </w:tcPr>
          <w:p w14:paraId="209F06CC" w14:textId="77777777" w:rsidR="00A07526" w:rsidRPr="00A24E84" w:rsidRDefault="00A07526" w:rsidP="0062531E">
            <w:pPr>
              <w:rPr>
                <w:sz w:val="20"/>
                <w:szCs w:val="20"/>
                <w:lang w:val="en-US"/>
              </w:rPr>
            </w:pPr>
            <w:r w:rsidRPr="00A24E84">
              <w:rPr>
                <w:sz w:val="20"/>
                <w:szCs w:val="20"/>
                <w:lang w:val="en-US"/>
              </w:rPr>
              <w:t>20</w:t>
            </w:r>
          </w:p>
        </w:tc>
        <w:tc>
          <w:tcPr>
            <w:tcW w:w="976" w:type="dxa"/>
          </w:tcPr>
          <w:p w14:paraId="0FD473D0" w14:textId="77777777" w:rsidR="00A07526" w:rsidRPr="00A24E84" w:rsidRDefault="00A07526" w:rsidP="0062531E">
            <w:pPr>
              <w:rPr>
                <w:sz w:val="20"/>
                <w:szCs w:val="20"/>
                <w:lang w:val="en-US"/>
              </w:rPr>
            </w:pPr>
            <w:r w:rsidRPr="00A24E84">
              <w:rPr>
                <w:sz w:val="20"/>
                <w:szCs w:val="20"/>
                <w:lang w:val="en-US"/>
              </w:rPr>
              <w:t>20</w:t>
            </w:r>
          </w:p>
        </w:tc>
        <w:tc>
          <w:tcPr>
            <w:tcW w:w="1035" w:type="dxa"/>
          </w:tcPr>
          <w:p w14:paraId="646BB2C6" w14:textId="77777777" w:rsidR="00A07526" w:rsidRPr="00A24E84" w:rsidRDefault="00A07526" w:rsidP="0062531E">
            <w:pPr>
              <w:rPr>
                <w:sz w:val="20"/>
                <w:szCs w:val="20"/>
                <w:lang w:val="en-US"/>
              </w:rPr>
            </w:pPr>
            <w:r w:rsidRPr="00A24E84">
              <w:rPr>
                <w:sz w:val="20"/>
                <w:szCs w:val="20"/>
                <w:lang w:val="en-US"/>
              </w:rPr>
              <w:t>20</w:t>
            </w:r>
          </w:p>
        </w:tc>
        <w:tc>
          <w:tcPr>
            <w:tcW w:w="1035" w:type="dxa"/>
          </w:tcPr>
          <w:p w14:paraId="12B64953" w14:textId="77777777" w:rsidR="00A07526" w:rsidRPr="00A24E84" w:rsidRDefault="00A07526" w:rsidP="0062531E">
            <w:pPr>
              <w:rPr>
                <w:sz w:val="20"/>
                <w:szCs w:val="20"/>
                <w:lang w:val="en-US"/>
              </w:rPr>
            </w:pPr>
            <w:r w:rsidRPr="00A24E84">
              <w:rPr>
                <w:sz w:val="20"/>
                <w:szCs w:val="20"/>
                <w:lang w:val="en-US"/>
              </w:rPr>
              <w:t>20</w:t>
            </w:r>
          </w:p>
        </w:tc>
        <w:tc>
          <w:tcPr>
            <w:tcW w:w="1085" w:type="dxa"/>
          </w:tcPr>
          <w:p w14:paraId="76279E23" w14:textId="77777777" w:rsidR="00A07526" w:rsidRPr="00A24E84" w:rsidRDefault="00A07526" w:rsidP="0062531E">
            <w:pPr>
              <w:rPr>
                <w:sz w:val="20"/>
                <w:szCs w:val="20"/>
                <w:lang w:val="en-US"/>
              </w:rPr>
            </w:pPr>
            <w:r w:rsidRPr="00A24E84">
              <w:rPr>
                <w:sz w:val="20"/>
                <w:szCs w:val="20"/>
                <w:lang w:val="en-US"/>
              </w:rPr>
              <w:t>20</w:t>
            </w:r>
          </w:p>
        </w:tc>
        <w:tc>
          <w:tcPr>
            <w:tcW w:w="1008" w:type="dxa"/>
          </w:tcPr>
          <w:p w14:paraId="68EA8C43" w14:textId="77777777" w:rsidR="00A07526" w:rsidRPr="00A24E84" w:rsidRDefault="00A07526" w:rsidP="0062531E">
            <w:pPr>
              <w:rPr>
                <w:sz w:val="20"/>
                <w:szCs w:val="20"/>
                <w:lang w:val="en-US"/>
              </w:rPr>
            </w:pPr>
            <w:r w:rsidRPr="00A24E84">
              <w:rPr>
                <w:sz w:val="20"/>
                <w:szCs w:val="20"/>
                <w:lang w:val="en-US"/>
              </w:rPr>
              <w:t>20</w:t>
            </w:r>
          </w:p>
        </w:tc>
      </w:tr>
      <w:tr w:rsidR="00C40BEB" w:rsidRPr="00A24E84" w14:paraId="2C633AE5" w14:textId="77777777" w:rsidTr="0062531E">
        <w:tc>
          <w:tcPr>
            <w:tcW w:w="1109" w:type="dxa"/>
          </w:tcPr>
          <w:p w14:paraId="5BAE3219" w14:textId="77777777" w:rsidR="00A07526" w:rsidRPr="00A24E84" w:rsidRDefault="00A07526" w:rsidP="0062531E">
            <w:pPr>
              <w:rPr>
                <w:sz w:val="20"/>
                <w:szCs w:val="20"/>
                <w:lang w:val="en-US"/>
              </w:rPr>
            </w:pPr>
            <w:r w:rsidRPr="00A24E84">
              <w:rPr>
                <w:sz w:val="20"/>
                <w:szCs w:val="20"/>
                <w:lang w:val="en-US"/>
              </w:rPr>
              <w:t>µFTIR D.L.</w:t>
            </w:r>
          </w:p>
        </w:tc>
        <w:tc>
          <w:tcPr>
            <w:tcW w:w="989" w:type="dxa"/>
          </w:tcPr>
          <w:p w14:paraId="44C4CD43" w14:textId="77777777" w:rsidR="00A07526" w:rsidRPr="00A24E84" w:rsidRDefault="00A07526" w:rsidP="0062531E">
            <w:pPr>
              <w:rPr>
                <w:sz w:val="20"/>
                <w:szCs w:val="20"/>
                <w:lang w:val="en-US"/>
              </w:rPr>
            </w:pPr>
            <w:r w:rsidRPr="00A24E84">
              <w:rPr>
                <w:sz w:val="20"/>
                <w:szCs w:val="20"/>
                <w:lang w:val="en-US"/>
              </w:rPr>
              <w:t>11</w:t>
            </w:r>
          </w:p>
        </w:tc>
        <w:tc>
          <w:tcPr>
            <w:tcW w:w="807" w:type="dxa"/>
          </w:tcPr>
          <w:p w14:paraId="4D03578F" w14:textId="77777777" w:rsidR="00A07526" w:rsidRPr="00A24E84" w:rsidRDefault="00A07526" w:rsidP="0062531E">
            <w:pPr>
              <w:rPr>
                <w:sz w:val="20"/>
                <w:szCs w:val="20"/>
                <w:lang w:val="en-US"/>
              </w:rPr>
            </w:pPr>
            <w:r w:rsidRPr="00A24E84">
              <w:rPr>
                <w:sz w:val="20"/>
                <w:szCs w:val="20"/>
                <w:lang w:val="en-US"/>
              </w:rPr>
              <w:t>11</w:t>
            </w:r>
          </w:p>
        </w:tc>
        <w:tc>
          <w:tcPr>
            <w:tcW w:w="1016" w:type="dxa"/>
          </w:tcPr>
          <w:p w14:paraId="1442E916" w14:textId="77777777" w:rsidR="00A07526" w:rsidRPr="00A24E84" w:rsidRDefault="00A07526" w:rsidP="0062531E">
            <w:pPr>
              <w:rPr>
                <w:sz w:val="20"/>
                <w:szCs w:val="20"/>
                <w:lang w:val="en-US"/>
              </w:rPr>
            </w:pPr>
            <w:r w:rsidRPr="00A24E84">
              <w:rPr>
                <w:sz w:val="20"/>
                <w:szCs w:val="20"/>
                <w:lang w:val="en-US"/>
              </w:rPr>
              <w:t>20</w:t>
            </w:r>
          </w:p>
        </w:tc>
        <w:tc>
          <w:tcPr>
            <w:tcW w:w="976" w:type="dxa"/>
          </w:tcPr>
          <w:p w14:paraId="65F4A630" w14:textId="77777777" w:rsidR="00A07526" w:rsidRPr="00A24E84" w:rsidRDefault="00A07526" w:rsidP="0062531E">
            <w:pPr>
              <w:rPr>
                <w:sz w:val="20"/>
                <w:szCs w:val="20"/>
                <w:lang w:val="en-US"/>
              </w:rPr>
            </w:pPr>
            <w:r w:rsidRPr="00A24E84">
              <w:rPr>
                <w:sz w:val="20"/>
                <w:szCs w:val="20"/>
                <w:lang w:val="en-US"/>
              </w:rPr>
              <w:t>20</w:t>
            </w:r>
          </w:p>
        </w:tc>
        <w:tc>
          <w:tcPr>
            <w:tcW w:w="1035" w:type="dxa"/>
          </w:tcPr>
          <w:p w14:paraId="75987E4A" w14:textId="77777777" w:rsidR="00A07526" w:rsidRPr="00A24E84" w:rsidRDefault="00A07526" w:rsidP="0062531E">
            <w:pPr>
              <w:rPr>
                <w:sz w:val="20"/>
                <w:szCs w:val="20"/>
                <w:lang w:val="en-US"/>
              </w:rPr>
            </w:pPr>
            <w:r w:rsidRPr="00A24E84">
              <w:rPr>
                <w:sz w:val="20"/>
                <w:szCs w:val="20"/>
                <w:lang w:val="en-US"/>
              </w:rPr>
              <w:t>11</w:t>
            </w:r>
          </w:p>
        </w:tc>
        <w:tc>
          <w:tcPr>
            <w:tcW w:w="1035" w:type="dxa"/>
          </w:tcPr>
          <w:p w14:paraId="7631CA93" w14:textId="77777777" w:rsidR="00A07526" w:rsidRPr="00A24E84" w:rsidRDefault="00A07526" w:rsidP="0062531E">
            <w:pPr>
              <w:rPr>
                <w:sz w:val="20"/>
                <w:szCs w:val="20"/>
                <w:lang w:val="en-US"/>
              </w:rPr>
            </w:pPr>
            <w:r w:rsidRPr="00A24E84">
              <w:rPr>
                <w:sz w:val="20"/>
                <w:szCs w:val="20"/>
                <w:lang w:val="en-US"/>
              </w:rPr>
              <w:t>20</w:t>
            </w:r>
          </w:p>
        </w:tc>
        <w:tc>
          <w:tcPr>
            <w:tcW w:w="1085" w:type="dxa"/>
          </w:tcPr>
          <w:p w14:paraId="6F35669B" w14:textId="77777777" w:rsidR="00A07526" w:rsidRPr="00A24E84" w:rsidRDefault="00A07526" w:rsidP="0062531E">
            <w:pPr>
              <w:rPr>
                <w:sz w:val="20"/>
                <w:szCs w:val="20"/>
                <w:lang w:val="en-US"/>
              </w:rPr>
            </w:pPr>
            <w:r w:rsidRPr="00A24E84">
              <w:rPr>
                <w:sz w:val="20"/>
                <w:szCs w:val="20"/>
                <w:lang w:val="en-US"/>
              </w:rPr>
              <w:t>20</w:t>
            </w:r>
          </w:p>
        </w:tc>
        <w:tc>
          <w:tcPr>
            <w:tcW w:w="1008" w:type="dxa"/>
          </w:tcPr>
          <w:p w14:paraId="6EAE363A" w14:textId="77777777" w:rsidR="00A07526" w:rsidRPr="00A24E84" w:rsidRDefault="00A07526" w:rsidP="0062531E">
            <w:pPr>
              <w:rPr>
                <w:sz w:val="20"/>
                <w:szCs w:val="20"/>
                <w:lang w:val="en-US"/>
              </w:rPr>
            </w:pPr>
            <w:r w:rsidRPr="00A24E84">
              <w:rPr>
                <w:sz w:val="20"/>
                <w:szCs w:val="20"/>
                <w:lang w:val="en-US"/>
              </w:rPr>
              <w:t>11</w:t>
            </w:r>
          </w:p>
        </w:tc>
      </w:tr>
      <w:tr w:rsidR="00C40BEB" w:rsidRPr="00A24E84" w14:paraId="23D1E37B" w14:textId="77777777" w:rsidTr="0062531E">
        <w:tc>
          <w:tcPr>
            <w:tcW w:w="1109" w:type="dxa"/>
          </w:tcPr>
          <w:p w14:paraId="75D7255A" w14:textId="77777777" w:rsidR="00A07526" w:rsidRPr="00A24E84" w:rsidRDefault="00A07526" w:rsidP="0062531E">
            <w:pPr>
              <w:rPr>
                <w:sz w:val="20"/>
                <w:szCs w:val="20"/>
                <w:lang w:val="en-US"/>
              </w:rPr>
            </w:pPr>
            <w:r w:rsidRPr="00A24E84">
              <w:rPr>
                <w:sz w:val="20"/>
                <w:szCs w:val="20"/>
                <w:lang w:val="en-US"/>
              </w:rPr>
              <w:t>ATR-FTIR size (µm)</w:t>
            </w:r>
          </w:p>
        </w:tc>
        <w:tc>
          <w:tcPr>
            <w:tcW w:w="989" w:type="dxa"/>
          </w:tcPr>
          <w:p w14:paraId="59C0D672" w14:textId="77777777" w:rsidR="00A07526" w:rsidRPr="00A24E84" w:rsidRDefault="00A07526" w:rsidP="0062531E">
            <w:pPr>
              <w:rPr>
                <w:sz w:val="20"/>
                <w:szCs w:val="20"/>
                <w:lang w:val="en-US"/>
              </w:rPr>
            </w:pPr>
            <w:r w:rsidRPr="00A24E84">
              <w:rPr>
                <w:sz w:val="20"/>
                <w:szCs w:val="20"/>
                <w:lang w:val="en-US"/>
              </w:rPr>
              <w:t>≥500</w:t>
            </w:r>
          </w:p>
        </w:tc>
        <w:tc>
          <w:tcPr>
            <w:tcW w:w="807" w:type="dxa"/>
          </w:tcPr>
          <w:p w14:paraId="55EFAADB" w14:textId="77777777" w:rsidR="00A07526" w:rsidRPr="00A24E84" w:rsidRDefault="00A07526" w:rsidP="0062531E">
            <w:pPr>
              <w:rPr>
                <w:sz w:val="20"/>
                <w:szCs w:val="20"/>
                <w:lang w:val="en-US"/>
              </w:rPr>
            </w:pPr>
            <w:r w:rsidRPr="00A24E84">
              <w:rPr>
                <w:sz w:val="20"/>
                <w:szCs w:val="20"/>
                <w:lang w:val="en-US"/>
              </w:rPr>
              <w:t>≥500</w:t>
            </w:r>
          </w:p>
        </w:tc>
        <w:tc>
          <w:tcPr>
            <w:tcW w:w="1016" w:type="dxa"/>
          </w:tcPr>
          <w:p w14:paraId="667A6C6C" w14:textId="77777777" w:rsidR="00A07526" w:rsidRPr="00A24E84" w:rsidRDefault="00A07526" w:rsidP="0062531E">
            <w:pPr>
              <w:rPr>
                <w:sz w:val="20"/>
                <w:szCs w:val="20"/>
                <w:lang w:val="en-US"/>
              </w:rPr>
            </w:pPr>
            <w:r w:rsidRPr="00A24E84">
              <w:rPr>
                <w:sz w:val="20"/>
                <w:szCs w:val="20"/>
                <w:lang w:val="en-US"/>
              </w:rPr>
              <w:t>≥300</w:t>
            </w:r>
          </w:p>
        </w:tc>
        <w:tc>
          <w:tcPr>
            <w:tcW w:w="976" w:type="dxa"/>
          </w:tcPr>
          <w:p w14:paraId="019E5569" w14:textId="77777777" w:rsidR="00A07526" w:rsidRPr="00A24E84" w:rsidRDefault="00A07526" w:rsidP="0062531E">
            <w:pPr>
              <w:rPr>
                <w:sz w:val="20"/>
                <w:szCs w:val="20"/>
                <w:lang w:val="en-US"/>
              </w:rPr>
            </w:pPr>
            <w:r w:rsidRPr="00A24E84">
              <w:rPr>
                <w:sz w:val="20"/>
                <w:szCs w:val="20"/>
                <w:lang w:val="en-US"/>
              </w:rPr>
              <w:t>≥300</w:t>
            </w:r>
          </w:p>
        </w:tc>
        <w:tc>
          <w:tcPr>
            <w:tcW w:w="1035" w:type="dxa"/>
          </w:tcPr>
          <w:p w14:paraId="323F5F62" w14:textId="77777777" w:rsidR="00A07526" w:rsidRPr="00A24E84" w:rsidRDefault="00A07526" w:rsidP="0062531E">
            <w:pPr>
              <w:rPr>
                <w:sz w:val="20"/>
                <w:szCs w:val="20"/>
                <w:lang w:val="en-US"/>
              </w:rPr>
            </w:pPr>
            <w:r w:rsidRPr="00A24E84">
              <w:rPr>
                <w:sz w:val="20"/>
                <w:szCs w:val="20"/>
                <w:lang w:val="en-US"/>
              </w:rPr>
              <w:t>≥500</w:t>
            </w:r>
          </w:p>
        </w:tc>
        <w:tc>
          <w:tcPr>
            <w:tcW w:w="1035" w:type="dxa"/>
          </w:tcPr>
          <w:p w14:paraId="443AFBF5" w14:textId="77777777" w:rsidR="00A07526" w:rsidRPr="00A24E84" w:rsidRDefault="00A07526" w:rsidP="0062531E">
            <w:pPr>
              <w:rPr>
                <w:sz w:val="20"/>
                <w:szCs w:val="20"/>
                <w:lang w:val="en-US"/>
              </w:rPr>
            </w:pPr>
            <w:r w:rsidRPr="00A24E84">
              <w:rPr>
                <w:sz w:val="20"/>
                <w:szCs w:val="20"/>
                <w:lang w:val="en-US"/>
              </w:rPr>
              <w:t>≥500</w:t>
            </w:r>
          </w:p>
        </w:tc>
        <w:tc>
          <w:tcPr>
            <w:tcW w:w="1085" w:type="dxa"/>
          </w:tcPr>
          <w:p w14:paraId="25E0C4AD" w14:textId="77777777" w:rsidR="00A07526" w:rsidRPr="00A24E84" w:rsidRDefault="00A07526" w:rsidP="0062531E">
            <w:pPr>
              <w:rPr>
                <w:sz w:val="20"/>
                <w:szCs w:val="20"/>
                <w:lang w:val="en-US"/>
              </w:rPr>
            </w:pPr>
            <w:r w:rsidRPr="00A24E84">
              <w:rPr>
                <w:sz w:val="20"/>
                <w:szCs w:val="20"/>
                <w:lang w:val="en-US"/>
              </w:rPr>
              <w:t>≥500</w:t>
            </w:r>
          </w:p>
        </w:tc>
        <w:tc>
          <w:tcPr>
            <w:tcW w:w="1008" w:type="dxa"/>
          </w:tcPr>
          <w:p w14:paraId="3AE5FAC3" w14:textId="77777777" w:rsidR="00A07526" w:rsidRPr="00A24E84" w:rsidRDefault="00A07526" w:rsidP="0062531E">
            <w:pPr>
              <w:rPr>
                <w:sz w:val="20"/>
                <w:szCs w:val="20"/>
                <w:lang w:val="en-US"/>
              </w:rPr>
            </w:pPr>
            <w:r w:rsidRPr="00A24E84">
              <w:rPr>
                <w:sz w:val="20"/>
                <w:szCs w:val="20"/>
                <w:lang w:val="en-US"/>
              </w:rPr>
              <w:t>N.A.</w:t>
            </w:r>
          </w:p>
        </w:tc>
      </w:tr>
      <w:tr w:rsidR="00C40BEB" w:rsidRPr="00A24E84" w14:paraId="369273E8" w14:textId="77777777" w:rsidTr="0062531E">
        <w:tc>
          <w:tcPr>
            <w:tcW w:w="1109" w:type="dxa"/>
            <w:shd w:val="clear" w:color="auto" w:fill="D9D9D9" w:themeFill="background1" w:themeFillShade="D9"/>
          </w:tcPr>
          <w:p w14:paraId="4610BAF4" w14:textId="77777777" w:rsidR="00A07526" w:rsidRPr="00A24E84" w:rsidRDefault="00A07526" w:rsidP="0062531E">
            <w:pPr>
              <w:rPr>
                <w:sz w:val="20"/>
                <w:szCs w:val="20"/>
                <w:lang w:val="en-US"/>
              </w:rPr>
            </w:pPr>
          </w:p>
        </w:tc>
        <w:tc>
          <w:tcPr>
            <w:tcW w:w="989" w:type="dxa"/>
            <w:shd w:val="clear" w:color="auto" w:fill="D9D9D9" w:themeFill="background1" w:themeFillShade="D9"/>
          </w:tcPr>
          <w:p w14:paraId="0AE0F13E" w14:textId="77777777" w:rsidR="00A07526" w:rsidRPr="00A24E84" w:rsidRDefault="00A07526" w:rsidP="0062531E">
            <w:pPr>
              <w:rPr>
                <w:sz w:val="20"/>
                <w:szCs w:val="20"/>
                <w:lang w:val="en-US"/>
              </w:rPr>
            </w:pPr>
          </w:p>
        </w:tc>
        <w:tc>
          <w:tcPr>
            <w:tcW w:w="807" w:type="dxa"/>
            <w:shd w:val="clear" w:color="auto" w:fill="D9D9D9" w:themeFill="background1" w:themeFillShade="D9"/>
          </w:tcPr>
          <w:p w14:paraId="72939FC0" w14:textId="77777777" w:rsidR="00A07526" w:rsidRPr="00A24E84" w:rsidRDefault="00A07526" w:rsidP="0062531E">
            <w:pPr>
              <w:rPr>
                <w:sz w:val="20"/>
                <w:szCs w:val="20"/>
                <w:lang w:val="en-US"/>
              </w:rPr>
            </w:pPr>
          </w:p>
        </w:tc>
        <w:tc>
          <w:tcPr>
            <w:tcW w:w="1016" w:type="dxa"/>
            <w:shd w:val="clear" w:color="auto" w:fill="D9D9D9" w:themeFill="background1" w:themeFillShade="D9"/>
          </w:tcPr>
          <w:p w14:paraId="24648CDA" w14:textId="77777777" w:rsidR="00A07526" w:rsidRPr="00A24E84" w:rsidRDefault="00A07526" w:rsidP="0062531E">
            <w:pPr>
              <w:rPr>
                <w:sz w:val="20"/>
                <w:szCs w:val="20"/>
                <w:lang w:val="en-US"/>
              </w:rPr>
            </w:pPr>
          </w:p>
        </w:tc>
        <w:tc>
          <w:tcPr>
            <w:tcW w:w="976" w:type="dxa"/>
            <w:shd w:val="clear" w:color="auto" w:fill="D9D9D9" w:themeFill="background1" w:themeFillShade="D9"/>
          </w:tcPr>
          <w:p w14:paraId="407C43AA" w14:textId="77777777" w:rsidR="00A07526" w:rsidRPr="00A24E84" w:rsidRDefault="00A07526" w:rsidP="0062531E">
            <w:pPr>
              <w:rPr>
                <w:sz w:val="20"/>
                <w:szCs w:val="20"/>
                <w:lang w:val="en-US"/>
              </w:rPr>
            </w:pPr>
          </w:p>
        </w:tc>
        <w:tc>
          <w:tcPr>
            <w:tcW w:w="1035" w:type="dxa"/>
            <w:shd w:val="clear" w:color="auto" w:fill="D9D9D9" w:themeFill="background1" w:themeFillShade="D9"/>
          </w:tcPr>
          <w:p w14:paraId="7A3C9AA2" w14:textId="77777777" w:rsidR="00A07526" w:rsidRPr="00A24E84" w:rsidRDefault="00A07526" w:rsidP="0062531E">
            <w:pPr>
              <w:rPr>
                <w:sz w:val="20"/>
                <w:szCs w:val="20"/>
                <w:lang w:val="en-US"/>
              </w:rPr>
            </w:pPr>
          </w:p>
        </w:tc>
        <w:tc>
          <w:tcPr>
            <w:tcW w:w="1035" w:type="dxa"/>
            <w:shd w:val="clear" w:color="auto" w:fill="D9D9D9" w:themeFill="background1" w:themeFillShade="D9"/>
          </w:tcPr>
          <w:p w14:paraId="02053CCE" w14:textId="77777777" w:rsidR="00A07526" w:rsidRPr="00A24E84" w:rsidRDefault="00A07526" w:rsidP="0062531E">
            <w:pPr>
              <w:rPr>
                <w:sz w:val="20"/>
                <w:szCs w:val="20"/>
                <w:lang w:val="en-US"/>
              </w:rPr>
            </w:pPr>
          </w:p>
        </w:tc>
        <w:tc>
          <w:tcPr>
            <w:tcW w:w="1085" w:type="dxa"/>
            <w:shd w:val="clear" w:color="auto" w:fill="D9D9D9" w:themeFill="background1" w:themeFillShade="D9"/>
          </w:tcPr>
          <w:p w14:paraId="1DFA595E" w14:textId="77777777" w:rsidR="00A07526" w:rsidRPr="00A24E84" w:rsidRDefault="00A07526" w:rsidP="0062531E">
            <w:pPr>
              <w:rPr>
                <w:sz w:val="20"/>
                <w:szCs w:val="20"/>
                <w:lang w:val="en-US"/>
              </w:rPr>
            </w:pPr>
          </w:p>
        </w:tc>
        <w:tc>
          <w:tcPr>
            <w:tcW w:w="1008" w:type="dxa"/>
            <w:shd w:val="clear" w:color="auto" w:fill="D9D9D9" w:themeFill="background1" w:themeFillShade="D9"/>
          </w:tcPr>
          <w:p w14:paraId="28433D46" w14:textId="77777777" w:rsidR="00A07526" w:rsidRPr="00A24E84" w:rsidRDefault="00A07526" w:rsidP="0062531E">
            <w:pPr>
              <w:rPr>
                <w:sz w:val="20"/>
                <w:szCs w:val="20"/>
                <w:lang w:val="en-US"/>
              </w:rPr>
            </w:pPr>
          </w:p>
        </w:tc>
      </w:tr>
      <w:tr w:rsidR="00C40BEB" w:rsidRPr="00A24E84" w14:paraId="4B6CDBED" w14:textId="77777777" w:rsidTr="0062531E">
        <w:trPr>
          <w:trHeight w:val="162"/>
        </w:trPr>
        <w:tc>
          <w:tcPr>
            <w:tcW w:w="1109" w:type="dxa"/>
            <w:vMerge w:val="restart"/>
          </w:tcPr>
          <w:p w14:paraId="2B755E14" w14:textId="77777777" w:rsidR="00A07526" w:rsidRPr="00A24E84" w:rsidRDefault="00A07526" w:rsidP="0062531E">
            <w:pPr>
              <w:rPr>
                <w:sz w:val="20"/>
                <w:szCs w:val="20"/>
                <w:lang w:val="en-US"/>
              </w:rPr>
            </w:pPr>
            <w:r w:rsidRPr="00A24E84">
              <w:rPr>
                <w:sz w:val="20"/>
                <w:szCs w:val="20"/>
                <w:lang w:val="en-US"/>
              </w:rPr>
              <w:t>Sample size*</w:t>
            </w:r>
          </w:p>
        </w:tc>
        <w:tc>
          <w:tcPr>
            <w:tcW w:w="989" w:type="dxa"/>
            <w:vMerge w:val="restart"/>
          </w:tcPr>
          <w:p w14:paraId="50A6F417" w14:textId="77777777" w:rsidR="00A07526" w:rsidRPr="00A24E84" w:rsidRDefault="00A07526" w:rsidP="0062531E">
            <w:pPr>
              <w:rPr>
                <w:sz w:val="20"/>
                <w:szCs w:val="20"/>
                <w:lang w:val="en-US"/>
              </w:rPr>
            </w:pPr>
            <w:r w:rsidRPr="00A24E84">
              <w:rPr>
                <w:sz w:val="20"/>
                <w:szCs w:val="20"/>
                <w:lang w:val="en-US"/>
              </w:rPr>
              <w:t xml:space="preserve">1.3 – 1.8 kg </w:t>
            </w:r>
            <w:proofErr w:type="spellStart"/>
            <w:r w:rsidRPr="00A24E84">
              <w:rPr>
                <w:sz w:val="20"/>
                <w:szCs w:val="20"/>
                <w:lang w:val="en-US"/>
              </w:rPr>
              <w:t>d.w</w:t>
            </w:r>
            <w:proofErr w:type="spellEnd"/>
            <w:r w:rsidRPr="00A24E84">
              <w:rPr>
                <w:sz w:val="20"/>
                <w:szCs w:val="20"/>
                <w:lang w:val="en-US"/>
              </w:rPr>
              <w:t>.</w:t>
            </w:r>
          </w:p>
        </w:tc>
        <w:tc>
          <w:tcPr>
            <w:tcW w:w="807" w:type="dxa"/>
            <w:vMerge w:val="restart"/>
          </w:tcPr>
          <w:p w14:paraId="2FEEF37E" w14:textId="77777777" w:rsidR="00A07526" w:rsidRPr="00A24E84" w:rsidRDefault="00A07526" w:rsidP="0062531E">
            <w:pPr>
              <w:rPr>
                <w:sz w:val="20"/>
                <w:szCs w:val="20"/>
                <w:vertAlign w:val="superscript"/>
                <w:lang w:val="en-US"/>
              </w:rPr>
            </w:pPr>
            <w:r w:rsidRPr="00A24E84">
              <w:rPr>
                <w:sz w:val="20"/>
                <w:szCs w:val="20"/>
                <w:lang w:val="en-US"/>
              </w:rPr>
              <w:t>16 – 51 m</w:t>
            </w:r>
            <w:r w:rsidRPr="00A24E84">
              <w:rPr>
                <w:sz w:val="20"/>
                <w:szCs w:val="20"/>
                <w:vertAlign w:val="superscript"/>
                <w:lang w:val="en-US"/>
              </w:rPr>
              <w:t>3</w:t>
            </w:r>
          </w:p>
        </w:tc>
        <w:tc>
          <w:tcPr>
            <w:tcW w:w="1016" w:type="dxa"/>
          </w:tcPr>
          <w:p w14:paraId="7CFFFA24" w14:textId="77777777" w:rsidR="00A07526" w:rsidRPr="00A24E84" w:rsidRDefault="00A07526" w:rsidP="0062531E">
            <w:pPr>
              <w:rPr>
                <w:sz w:val="20"/>
                <w:szCs w:val="20"/>
                <w:vertAlign w:val="superscript"/>
                <w:lang w:val="en-US"/>
              </w:rPr>
            </w:pPr>
            <w:r w:rsidRPr="00A24E84">
              <w:rPr>
                <w:sz w:val="20"/>
                <w:szCs w:val="20"/>
                <w:lang w:val="en-US"/>
              </w:rPr>
              <w:t>0.03 – 1.00 m</w:t>
            </w:r>
            <w:r w:rsidRPr="00A24E84">
              <w:rPr>
                <w:sz w:val="20"/>
                <w:szCs w:val="20"/>
                <w:vertAlign w:val="superscript"/>
                <w:lang w:val="en-US"/>
              </w:rPr>
              <w:t>3</w:t>
            </w:r>
          </w:p>
        </w:tc>
        <w:tc>
          <w:tcPr>
            <w:tcW w:w="976" w:type="dxa"/>
          </w:tcPr>
          <w:p w14:paraId="032C4153" w14:textId="77777777" w:rsidR="00A07526" w:rsidRPr="00A24E84" w:rsidRDefault="00A07526" w:rsidP="0062531E">
            <w:pPr>
              <w:rPr>
                <w:sz w:val="20"/>
                <w:szCs w:val="20"/>
                <w:vertAlign w:val="superscript"/>
                <w:lang w:val="en-US"/>
              </w:rPr>
            </w:pPr>
            <w:r w:rsidRPr="00A24E84">
              <w:rPr>
                <w:sz w:val="20"/>
                <w:szCs w:val="20"/>
                <w:lang w:val="en-US"/>
              </w:rPr>
              <w:t>0.06 – 0.20 m</w:t>
            </w:r>
            <w:r w:rsidRPr="00A24E84">
              <w:rPr>
                <w:sz w:val="20"/>
                <w:szCs w:val="20"/>
                <w:vertAlign w:val="superscript"/>
                <w:lang w:val="en-US"/>
              </w:rPr>
              <w:t>3</w:t>
            </w:r>
          </w:p>
        </w:tc>
        <w:tc>
          <w:tcPr>
            <w:tcW w:w="1035" w:type="dxa"/>
            <w:vMerge w:val="restart"/>
          </w:tcPr>
          <w:p w14:paraId="53D2C593" w14:textId="77777777" w:rsidR="00A07526" w:rsidRPr="00A24E84" w:rsidRDefault="00A07526" w:rsidP="0062531E">
            <w:pPr>
              <w:rPr>
                <w:sz w:val="20"/>
                <w:szCs w:val="20"/>
                <w:lang w:val="en-US"/>
              </w:rPr>
            </w:pPr>
            <w:r w:rsidRPr="00A24E84">
              <w:rPr>
                <w:sz w:val="20"/>
                <w:szCs w:val="20"/>
                <w:lang w:val="en-US"/>
              </w:rPr>
              <w:t>0.06 kg</w:t>
            </w:r>
          </w:p>
        </w:tc>
        <w:tc>
          <w:tcPr>
            <w:tcW w:w="1035" w:type="dxa"/>
            <w:vMerge w:val="restart"/>
          </w:tcPr>
          <w:p w14:paraId="57F269A0" w14:textId="77777777" w:rsidR="00A07526" w:rsidRPr="00A24E84" w:rsidRDefault="00A07526" w:rsidP="0062531E">
            <w:pPr>
              <w:rPr>
                <w:sz w:val="20"/>
                <w:szCs w:val="20"/>
                <w:lang w:val="en-US"/>
              </w:rPr>
            </w:pPr>
            <w:r w:rsidRPr="00A24E84">
              <w:rPr>
                <w:sz w:val="20"/>
                <w:szCs w:val="20"/>
                <w:lang w:val="en-US"/>
              </w:rPr>
              <w:t>0.3 kg</w:t>
            </w:r>
          </w:p>
        </w:tc>
        <w:tc>
          <w:tcPr>
            <w:tcW w:w="1085" w:type="dxa"/>
            <w:vMerge w:val="restart"/>
          </w:tcPr>
          <w:p w14:paraId="09CB0C13" w14:textId="77777777" w:rsidR="00A07526" w:rsidRPr="00A24E84" w:rsidRDefault="00A07526" w:rsidP="0062531E">
            <w:pPr>
              <w:rPr>
                <w:sz w:val="20"/>
                <w:szCs w:val="20"/>
                <w:lang w:val="en-US"/>
              </w:rPr>
            </w:pPr>
            <w:r w:rsidRPr="00A24E84">
              <w:rPr>
                <w:sz w:val="20"/>
                <w:szCs w:val="20"/>
                <w:lang w:val="en-US"/>
              </w:rPr>
              <w:t>2 – 190 individuals</w:t>
            </w:r>
          </w:p>
        </w:tc>
        <w:tc>
          <w:tcPr>
            <w:tcW w:w="1008" w:type="dxa"/>
            <w:vMerge w:val="restart"/>
          </w:tcPr>
          <w:p w14:paraId="4D9AEC6C" w14:textId="77777777" w:rsidR="00A07526" w:rsidRPr="00A24E84" w:rsidRDefault="00A07526" w:rsidP="0062531E">
            <w:pPr>
              <w:rPr>
                <w:sz w:val="20"/>
                <w:szCs w:val="20"/>
                <w:vertAlign w:val="superscript"/>
                <w:lang w:val="en-US"/>
              </w:rPr>
            </w:pPr>
            <w:r w:rsidRPr="00A24E84">
              <w:rPr>
                <w:sz w:val="20"/>
                <w:szCs w:val="20"/>
                <w:lang w:val="en-US"/>
              </w:rPr>
              <w:t>0.19 – 0.53 m</w:t>
            </w:r>
            <w:r w:rsidRPr="00A24E84">
              <w:rPr>
                <w:sz w:val="20"/>
                <w:szCs w:val="20"/>
                <w:vertAlign w:val="superscript"/>
                <w:lang w:val="en-US"/>
              </w:rPr>
              <w:t>3</w:t>
            </w:r>
          </w:p>
        </w:tc>
      </w:tr>
      <w:tr w:rsidR="00C40BEB" w:rsidRPr="00A24E84" w14:paraId="57C63394" w14:textId="77777777" w:rsidTr="0062531E">
        <w:trPr>
          <w:trHeight w:val="161"/>
        </w:trPr>
        <w:tc>
          <w:tcPr>
            <w:tcW w:w="1109" w:type="dxa"/>
            <w:vMerge/>
          </w:tcPr>
          <w:p w14:paraId="2A3DF422" w14:textId="77777777" w:rsidR="00A07526" w:rsidRPr="00A24E84" w:rsidRDefault="00A07526" w:rsidP="0062531E">
            <w:pPr>
              <w:rPr>
                <w:sz w:val="20"/>
                <w:szCs w:val="20"/>
                <w:lang w:val="en-US"/>
              </w:rPr>
            </w:pPr>
          </w:p>
        </w:tc>
        <w:tc>
          <w:tcPr>
            <w:tcW w:w="989" w:type="dxa"/>
            <w:vMerge/>
          </w:tcPr>
          <w:p w14:paraId="25CB7872" w14:textId="77777777" w:rsidR="00A07526" w:rsidRPr="00A24E84" w:rsidRDefault="00A07526" w:rsidP="0062531E">
            <w:pPr>
              <w:rPr>
                <w:sz w:val="20"/>
                <w:szCs w:val="20"/>
                <w:lang w:val="en-US"/>
              </w:rPr>
            </w:pPr>
          </w:p>
        </w:tc>
        <w:tc>
          <w:tcPr>
            <w:tcW w:w="807" w:type="dxa"/>
            <w:vMerge/>
          </w:tcPr>
          <w:p w14:paraId="09D87AD2" w14:textId="77777777" w:rsidR="00A07526" w:rsidRPr="00A24E84" w:rsidRDefault="00A07526" w:rsidP="0062531E">
            <w:pPr>
              <w:rPr>
                <w:sz w:val="20"/>
                <w:szCs w:val="20"/>
                <w:lang w:val="en-US"/>
              </w:rPr>
            </w:pPr>
          </w:p>
        </w:tc>
        <w:tc>
          <w:tcPr>
            <w:tcW w:w="1016" w:type="dxa"/>
          </w:tcPr>
          <w:p w14:paraId="50EC6FC1" w14:textId="77777777" w:rsidR="00A07526" w:rsidRPr="00A24E84" w:rsidRDefault="00A07526" w:rsidP="0062531E">
            <w:pPr>
              <w:rPr>
                <w:sz w:val="20"/>
                <w:szCs w:val="20"/>
                <w:lang w:val="en-US"/>
              </w:rPr>
            </w:pPr>
            <w:r w:rsidRPr="00A24E84">
              <w:rPr>
                <w:sz w:val="20"/>
                <w:szCs w:val="20"/>
                <w:lang w:val="en-US"/>
              </w:rPr>
              <w:t>1.70 – 7.99 m</w:t>
            </w:r>
            <w:r w:rsidRPr="00A24E84">
              <w:rPr>
                <w:sz w:val="20"/>
                <w:szCs w:val="20"/>
                <w:vertAlign w:val="superscript"/>
                <w:lang w:val="en-US"/>
              </w:rPr>
              <w:t>3</w:t>
            </w:r>
          </w:p>
        </w:tc>
        <w:tc>
          <w:tcPr>
            <w:tcW w:w="976" w:type="dxa"/>
          </w:tcPr>
          <w:p w14:paraId="19881210" w14:textId="77777777" w:rsidR="00A07526" w:rsidRPr="00A24E84" w:rsidRDefault="00A07526" w:rsidP="0062531E">
            <w:pPr>
              <w:rPr>
                <w:sz w:val="20"/>
                <w:szCs w:val="20"/>
                <w:vertAlign w:val="superscript"/>
                <w:lang w:val="en-US"/>
              </w:rPr>
            </w:pPr>
            <w:r w:rsidRPr="00A24E84">
              <w:rPr>
                <w:sz w:val="20"/>
                <w:szCs w:val="20"/>
                <w:lang w:val="en-US"/>
              </w:rPr>
              <w:t>1.52 – 2.83 m</w:t>
            </w:r>
            <w:r w:rsidRPr="00A24E84">
              <w:rPr>
                <w:sz w:val="20"/>
                <w:szCs w:val="20"/>
                <w:vertAlign w:val="superscript"/>
                <w:lang w:val="en-US"/>
              </w:rPr>
              <w:t>3</w:t>
            </w:r>
          </w:p>
        </w:tc>
        <w:tc>
          <w:tcPr>
            <w:tcW w:w="1035" w:type="dxa"/>
            <w:vMerge/>
          </w:tcPr>
          <w:p w14:paraId="1429A637" w14:textId="77777777" w:rsidR="00A07526" w:rsidRPr="00A24E84" w:rsidRDefault="00A07526" w:rsidP="0062531E">
            <w:pPr>
              <w:rPr>
                <w:sz w:val="20"/>
                <w:szCs w:val="20"/>
                <w:lang w:val="en-US"/>
              </w:rPr>
            </w:pPr>
          </w:p>
        </w:tc>
        <w:tc>
          <w:tcPr>
            <w:tcW w:w="1035" w:type="dxa"/>
            <w:vMerge/>
          </w:tcPr>
          <w:p w14:paraId="1CDA3A83" w14:textId="77777777" w:rsidR="00A07526" w:rsidRPr="00A24E84" w:rsidRDefault="00A07526" w:rsidP="0062531E">
            <w:pPr>
              <w:rPr>
                <w:sz w:val="20"/>
                <w:szCs w:val="20"/>
                <w:lang w:val="en-US"/>
              </w:rPr>
            </w:pPr>
          </w:p>
        </w:tc>
        <w:tc>
          <w:tcPr>
            <w:tcW w:w="1085" w:type="dxa"/>
            <w:vMerge/>
          </w:tcPr>
          <w:p w14:paraId="7B0385B5" w14:textId="77777777" w:rsidR="00A07526" w:rsidRPr="00A24E84" w:rsidRDefault="00A07526" w:rsidP="0062531E">
            <w:pPr>
              <w:rPr>
                <w:sz w:val="20"/>
                <w:szCs w:val="20"/>
                <w:lang w:val="en-US"/>
              </w:rPr>
            </w:pPr>
          </w:p>
        </w:tc>
        <w:tc>
          <w:tcPr>
            <w:tcW w:w="1008" w:type="dxa"/>
            <w:vMerge/>
          </w:tcPr>
          <w:p w14:paraId="512D73F4" w14:textId="77777777" w:rsidR="00A07526" w:rsidRPr="00A24E84" w:rsidRDefault="00A07526" w:rsidP="0062531E">
            <w:pPr>
              <w:rPr>
                <w:sz w:val="20"/>
                <w:szCs w:val="20"/>
                <w:lang w:val="en-US"/>
              </w:rPr>
            </w:pPr>
          </w:p>
        </w:tc>
      </w:tr>
      <w:tr w:rsidR="00C40BEB" w:rsidRPr="00A24E84" w14:paraId="1D637796" w14:textId="77777777" w:rsidTr="0062531E">
        <w:tc>
          <w:tcPr>
            <w:tcW w:w="1109" w:type="dxa"/>
          </w:tcPr>
          <w:p w14:paraId="69B589BB" w14:textId="77777777" w:rsidR="00A07526" w:rsidRPr="00A24E84" w:rsidRDefault="00A07526" w:rsidP="0062531E">
            <w:pPr>
              <w:rPr>
                <w:sz w:val="20"/>
                <w:szCs w:val="20"/>
                <w:lang w:val="en-US"/>
              </w:rPr>
            </w:pPr>
            <w:r w:rsidRPr="00A24E84">
              <w:rPr>
                <w:sz w:val="20"/>
                <w:szCs w:val="20"/>
                <w:lang w:val="en-US"/>
              </w:rPr>
              <w:t>% subsample on filter µFTIR</w:t>
            </w:r>
          </w:p>
        </w:tc>
        <w:tc>
          <w:tcPr>
            <w:tcW w:w="989" w:type="dxa"/>
          </w:tcPr>
          <w:p w14:paraId="7471CA62" w14:textId="77777777" w:rsidR="00A07526" w:rsidRPr="00A24E84" w:rsidRDefault="00A07526" w:rsidP="0062531E">
            <w:pPr>
              <w:rPr>
                <w:sz w:val="20"/>
                <w:szCs w:val="20"/>
                <w:lang w:val="en-US"/>
              </w:rPr>
            </w:pPr>
            <w:r w:rsidRPr="00A24E84">
              <w:rPr>
                <w:sz w:val="20"/>
                <w:szCs w:val="20"/>
                <w:lang w:val="en-US"/>
              </w:rPr>
              <w:t xml:space="preserve">10.8 – 75.4 </w:t>
            </w:r>
          </w:p>
        </w:tc>
        <w:tc>
          <w:tcPr>
            <w:tcW w:w="807" w:type="dxa"/>
          </w:tcPr>
          <w:p w14:paraId="4C6E10AE" w14:textId="77777777" w:rsidR="00A07526" w:rsidRPr="00A24E84" w:rsidRDefault="00A07526" w:rsidP="0062531E">
            <w:pPr>
              <w:rPr>
                <w:sz w:val="20"/>
                <w:szCs w:val="20"/>
                <w:lang w:val="en-US"/>
              </w:rPr>
            </w:pPr>
            <w:r w:rsidRPr="00A24E84">
              <w:rPr>
                <w:sz w:val="20"/>
                <w:szCs w:val="20"/>
                <w:lang w:val="en-US"/>
              </w:rPr>
              <w:t>1.2-73.2</w:t>
            </w:r>
          </w:p>
        </w:tc>
        <w:tc>
          <w:tcPr>
            <w:tcW w:w="1016" w:type="dxa"/>
          </w:tcPr>
          <w:p w14:paraId="3582BF73" w14:textId="77777777" w:rsidR="00A07526" w:rsidRPr="00A24E84" w:rsidRDefault="00A07526" w:rsidP="0062531E">
            <w:pPr>
              <w:rPr>
                <w:sz w:val="20"/>
                <w:szCs w:val="20"/>
                <w:lang w:val="en-US"/>
              </w:rPr>
            </w:pPr>
            <w:r w:rsidRPr="00A24E84">
              <w:rPr>
                <w:sz w:val="20"/>
                <w:szCs w:val="20"/>
                <w:lang w:val="en-US"/>
              </w:rPr>
              <w:t>100</w:t>
            </w:r>
          </w:p>
        </w:tc>
        <w:tc>
          <w:tcPr>
            <w:tcW w:w="976" w:type="dxa"/>
          </w:tcPr>
          <w:p w14:paraId="73F76941" w14:textId="77777777" w:rsidR="00A07526" w:rsidRPr="00A24E84" w:rsidRDefault="00A07526" w:rsidP="0062531E">
            <w:pPr>
              <w:rPr>
                <w:sz w:val="20"/>
                <w:szCs w:val="20"/>
                <w:lang w:val="en-US"/>
              </w:rPr>
            </w:pPr>
            <w:r w:rsidRPr="00A24E84">
              <w:rPr>
                <w:sz w:val="20"/>
                <w:szCs w:val="20"/>
                <w:lang w:val="en-US"/>
              </w:rPr>
              <w:t>100</w:t>
            </w:r>
          </w:p>
        </w:tc>
        <w:tc>
          <w:tcPr>
            <w:tcW w:w="1035" w:type="dxa"/>
          </w:tcPr>
          <w:p w14:paraId="758DD194" w14:textId="77777777" w:rsidR="00A07526" w:rsidRPr="00A24E84" w:rsidRDefault="00A07526" w:rsidP="0062531E">
            <w:pPr>
              <w:rPr>
                <w:sz w:val="20"/>
                <w:szCs w:val="20"/>
                <w:lang w:val="en-US"/>
              </w:rPr>
            </w:pPr>
            <w:r w:rsidRPr="00A24E84">
              <w:rPr>
                <w:sz w:val="20"/>
                <w:szCs w:val="20"/>
                <w:lang w:val="en-US"/>
              </w:rPr>
              <w:t>7.5 - 100</w:t>
            </w:r>
          </w:p>
        </w:tc>
        <w:tc>
          <w:tcPr>
            <w:tcW w:w="1035" w:type="dxa"/>
          </w:tcPr>
          <w:p w14:paraId="5CAE1B6B" w14:textId="77777777" w:rsidR="00A07526" w:rsidRPr="00A24E84" w:rsidRDefault="00A07526" w:rsidP="0062531E">
            <w:pPr>
              <w:rPr>
                <w:sz w:val="20"/>
                <w:szCs w:val="20"/>
                <w:lang w:val="en-US"/>
              </w:rPr>
            </w:pPr>
            <w:r w:rsidRPr="00A24E84">
              <w:rPr>
                <w:sz w:val="20"/>
                <w:szCs w:val="20"/>
                <w:lang w:val="en-US"/>
              </w:rPr>
              <w:t>100</w:t>
            </w:r>
          </w:p>
        </w:tc>
        <w:tc>
          <w:tcPr>
            <w:tcW w:w="1085" w:type="dxa"/>
          </w:tcPr>
          <w:p w14:paraId="1E5EAD11" w14:textId="77777777" w:rsidR="00A07526" w:rsidRPr="00A24E84" w:rsidRDefault="00A07526" w:rsidP="0062531E">
            <w:pPr>
              <w:rPr>
                <w:sz w:val="20"/>
                <w:szCs w:val="20"/>
                <w:lang w:val="en-US"/>
              </w:rPr>
            </w:pPr>
            <w:r w:rsidRPr="00A24E84">
              <w:rPr>
                <w:sz w:val="20"/>
                <w:szCs w:val="20"/>
                <w:lang w:val="en-US"/>
              </w:rPr>
              <w:t>100</w:t>
            </w:r>
          </w:p>
        </w:tc>
        <w:tc>
          <w:tcPr>
            <w:tcW w:w="1008" w:type="dxa"/>
          </w:tcPr>
          <w:p w14:paraId="31222CCF" w14:textId="77777777" w:rsidR="00A07526" w:rsidRPr="00A24E84" w:rsidRDefault="00A07526" w:rsidP="0062531E">
            <w:pPr>
              <w:rPr>
                <w:sz w:val="20"/>
                <w:szCs w:val="20"/>
                <w:lang w:val="en-US"/>
              </w:rPr>
            </w:pPr>
            <w:r w:rsidRPr="00A24E84">
              <w:rPr>
                <w:sz w:val="20"/>
                <w:szCs w:val="20"/>
                <w:lang w:val="en-US"/>
              </w:rPr>
              <w:t>10.2 – 59.8</w:t>
            </w:r>
          </w:p>
          <w:p w14:paraId="071DCD8E" w14:textId="77777777" w:rsidR="00A07526" w:rsidRPr="00A24E84" w:rsidRDefault="00A07526" w:rsidP="0062531E">
            <w:pPr>
              <w:rPr>
                <w:sz w:val="20"/>
                <w:szCs w:val="20"/>
                <w:lang w:val="en-US"/>
              </w:rPr>
            </w:pPr>
          </w:p>
        </w:tc>
      </w:tr>
      <w:tr w:rsidR="00C40BEB" w:rsidRPr="00A24E84" w14:paraId="589B2CD7" w14:textId="77777777" w:rsidTr="0062531E">
        <w:trPr>
          <w:trHeight w:val="236"/>
        </w:trPr>
        <w:tc>
          <w:tcPr>
            <w:tcW w:w="1109" w:type="dxa"/>
            <w:vMerge w:val="restart"/>
          </w:tcPr>
          <w:p w14:paraId="0BEF7569" w14:textId="77777777" w:rsidR="00A07526" w:rsidRPr="00A24E84" w:rsidRDefault="00A07526" w:rsidP="0062531E">
            <w:pPr>
              <w:rPr>
                <w:sz w:val="20"/>
                <w:szCs w:val="20"/>
                <w:lang w:val="en-US"/>
              </w:rPr>
            </w:pPr>
            <w:r w:rsidRPr="00A24E84">
              <w:rPr>
                <w:sz w:val="20"/>
                <w:szCs w:val="20"/>
                <w:lang w:val="en-US"/>
              </w:rPr>
              <w:t>% of filter analyzed µFTIR*</w:t>
            </w:r>
          </w:p>
        </w:tc>
        <w:tc>
          <w:tcPr>
            <w:tcW w:w="989" w:type="dxa"/>
            <w:vMerge w:val="restart"/>
          </w:tcPr>
          <w:p w14:paraId="7C77EE4B" w14:textId="77777777" w:rsidR="00A07526" w:rsidRPr="00A24E84" w:rsidRDefault="00A07526" w:rsidP="0062531E">
            <w:pPr>
              <w:rPr>
                <w:sz w:val="20"/>
                <w:szCs w:val="20"/>
                <w:lang w:val="en-US"/>
              </w:rPr>
            </w:pPr>
            <w:r w:rsidRPr="00A24E84">
              <w:rPr>
                <w:sz w:val="20"/>
                <w:szCs w:val="20"/>
                <w:lang w:val="en-US"/>
              </w:rPr>
              <w:t>100</w:t>
            </w:r>
          </w:p>
        </w:tc>
        <w:tc>
          <w:tcPr>
            <w:tcW w:w="807" w:type="dxa"/>
            <w:vMerge w:val="restart"/>
          </w:tcPr>
          <w:p w14:paraId="1FFDB972" w14:textId="77777777" w:rsidR="00A07526" w:rsidRPr="00A24E84" w:rsidRDefault="00A07526" w:rsidP="0062531E">
            <w:pPr>
              <w:rPr>
                <w:sz w:val="20"/>
                <w:szCs w:val="20"/>
                <w:lang w:val="en-US"/>
              </w:rPr>
            </w:pPr>
            <w:r w:rsidRPr="00A24E84">
              <w:rPr>
                <w:sz w:val="20"/>
                <w:szCs w:val="20"/>
                <w:lang w:val="en-US"/>
              </w:rPr>
              <w:t>100</w:t>
            </w:r>
          </w:p>
        </w:tc>
        <w:tc>
          <w:tcPr>
            <w:tcW w:w="1016" w:type="dxa"/>
          </w:tcPr>
          <w:p w14:paraId="63C00A2D" w14:textId="77777777" w:rsidR="00A07526" w:rsidRPr="00A24E84" w:rsidRDefault="00A07526" w:rsidP="0062531E">
            <w:pPr>
              <w:rPr>
                <w:sz w:val="20"/>
                <w:szCs w:val="20"/>
                <w:lang w:val="en-US"/>
              </w:rPr>
            </w:pPr>
            <w:r w:rsidRPr="00A24E84">
              <w:rPr>
                <w:sz w:val="20"/>
                <w:szCs w:val="20"/>
                <w:lang w:val="en-US"/>
              </w:rPr>
              <w:t>30 – 62</w:t>
            </w:r>
          </w:p>
        </w:tc>
        <w:tc>
          <w:tcPr>
            <w:tcW w:w="976" w:type="dxa"/>
          </w:tcPr>
          <w:p w14:paraId="5953504A" w14:textId="77777777" w:rsidR="00A07526" w:rsidRPr="00A24E84" w:rsidRDefault="00A07526" w:rsidP="0062531E">
            <w:pPr>
              <w:rPr>
                <w:sz w:val="20"/>
                <w:szCs w:val="20"/>
                <w:lang w:val="en-US"/>
              </w:rPr>
            </w:pPr>
            <w:r w:rsidRPr="00A24E84">
              <w:rPr>
                <w:sz w:val="20"/>
                <w:szCs w:val="20"/>
                <w:lang w:val="en-US"/>
              </w:rPr>
              <w:t>60-67</w:t>
            </w:r>
          </w:p>
        </w:tc>
        <w:tc>
          <w:tcPr>
            <w:tcW w:w="1035" w:type="dxa"/>
            <w:vMerge w:val="restart"/>
          </w:tcPr>
          <w:p w14:paraId="6C3C0EF5" w14:textId="77777777" w:rsidR="00A07526" w:rsidRPr="00A24E84" w:rsidRDefault="00A07526" w:rsidP="0062531E">
            <w:pPr>
              <w:rPr>
                <w:sz w:val="20"/>
                <w:szCs w:val="20"/>
                <w:lang w:val="en-US"/>
              </w:rPr>
            </w:pPr>
            <w:r w:rsidRPr="00A24E84">
              <w:rPr>
                <w:sz w:val="20"/>
                <w:szCs w:val="20"/>
                <w:lang w:val="en-US"/>
              </w:rPr>
              <w:t>100</w:t>
            </w:r>
          </w:p>
        </w:tc>
        <w:tc>
          <w:tcPr>
            <w:tcW w:w="1035" w:type="dxa"/>
            <w:vMerge w:val="restart"/>
          </w:tcPr>
          <w:p w14:paraId="5716B24E" w14:textId="77777777" w:rsidR="00A07526" w:rsidRPr="00A24E84" w:rsidRDefault="00A07526" w:rsidP="0062531E">
            <w:pPr>
              <w:rPr>
                <w:sz w:val="20"/>
                <w:szCs w:val="20"/>
                <w:lang w:val="en-US"/>
              </w:rPr>
            </w:pPr>
            <w:r w:rsidRPr="00A24E84">
              <w:rPr>
                <w:sz w:val="20"/>
                <w:szCs w:val="20"/>
                <w:lang w:val="en-US"/>
              </w:rPr>
              <w:t>100</w:t>
            </w:r>
          </w:p>
        </w:tc>
        <w:tc>
          <w:tcPr>
            <w:tcW w:w="1085" w:type="dxa"/>
            <w:vMerge w:val="restart"/>
          </w:tcPr>
          <w:p w14:paraId="1CC34A5B" w14:textId="77777777" w:rsidR="00A07526" w:rsidRPr="00A24E84" w:rsidRDefault="00A07526" w:rsidP="0062531E">
            <w:pPr>
              <w:rPr>
                <w:sz w:val="20"/>
                <w:szCs w:val="20"/>
                <w:lang w:val="en-US"/>
              </w:rPr>
            </w:pPr>
            <w:r w:rsidRPr="00A24E84">
              <w:rPr>
                <w:sz w:val="20"/>
                <w:szCs w:val="20"/>
                <w:lang w:val="en-US"/>
              </w:rPr>
              <w:t>100</w:t>
            </w:r>
          </w:p>
        </w:tc>
        <w:tc>
          <w:tcPr>
            <w:tcW w:w="1008" w:type="dxa"/>
            <w:vMerge w:val="restart"/>
          </w:tcPr>
          <w:p w14:paraId="0B084DBE" w14:textId="77777777" w:rsidR="00A07526" w:rsidRPr="00A24E84" w:rsidRDefault="00A07526" w:rsidP="0062531E">
            <w:pPr>
              <w:rPr>
                <w:sz w:val="20"/>
                <w:szCs w:val="20"/>
                <w:lang w:val="en-US"/>
              </w:rPr>
            </w:pPr>
            <w:r w:rsidRPr="00A24E84">
              <w:rPr>
                <w:sz w:val="20"/>
                <w:szCs w:val="20"/>
                <w:lang w:val="en-US"/>
              </w:rPr>
              <w:t>100</w:t>
            </w:r>
          </w:p>
        </w:tc>
      </w:tr>
      <w:tr w:rsidR="00A07526" w:rsidRPr="00A24E84" w14:paraId="7532EBE2" w14:textId="77777777" w:rsidTr="0062531E">
        <w:trPr>
          <w:trHeight w:val="236"/>
        </w:trPr>
        <w:tc>
          <w:tcPr>
            <w:tcW w:w="1109" w:type="dxa"/>
            <w:vMerge/>
          </w:tcPr>
          <w:p w14:paraId="5414247F" w14:textId="77777777" w:rsidR="00A07526" w:rsidRPr="00A24E84" w:rsidRDefault="00A07526" w:rsidP="0062531E">
            <w:pPr>
              <w:rPr>
                <w:sz w:val="20"/>
                <w:szCs w:val="20"/>
                <w:lang w:val="en-US"/>
              </w:rPr>
            </w:pPr>
          </w:p>
        </w:tc>
        <w:tc>
          <w:tcPr>
            <w:tcW w:w="989" w:type="dxa"/>
            <w:vMerge/>
          </w:tcPr>
          <w:p w14:paraId="23C907A9" w14:textId="77777777" w:rsidR="00A07526" w:rsidRPr="00A24E84" w:rsidRDefault="00A07526" w:rsidP="0062531E">
            <w:pPr>
              <w:rPr>
                <w:sz w:val="20"/>
                <w:szCs w:val="20"/>
                <w:lang w:val="en-US"/>
              </w:rPr>
            </w:pPr>
          </w:p>
        </w:tc>
        <w:tc>
          <w:tcPr>
            <w:tcW w:w="807" w:type="dxa"/>
            <w:vMerge/>
          </w:tcPr>
          <w:p w14:paraId="7237AAF8" w14:textId="77777777" w:rsidR="00A07526" w:rsidRPr="00A24E84" w:rsidRDefault="00A07526" w:rsidP="0062531E">
            <w:pPr>
              <w:rPr>
                <w:sz w:val="20"/>
                <w:szCs w:val="20"/>
                <w:lang w:val="en-US"/>
              </w:rPr>
            </w:pPr>
          </w:p>
        </w:tc>
        <w:tc>
          <w:tcPr>
            <w:tcW w:w="1016" w:type="dxa"/>
          </w:tcPr>
          <w:p w14:paraId="5CA6DE5C" w14:textId="77777777" w:rsidR="00A07526" w:rsidRPr="00A24E84" w:rsidRDefault="00A07526" w:rsidP="0062531E">
            <w:pPr>
              <w:rPr>
                <w:sz w:val="20"/>
                <w:szCs w:val="20"/>
                <w:lang w:val="en-US"/>
              </w:rPr>
            </w:pPr>
            <w:r w:rsidRPr="00A24E84">
              <w:rPr>
                <w:sz w:val="20"/>
                <w:szCs w:val="20"/>
                <w:lang w:val="en-US"/>
              </w:rPr>
              <w:t>64 – 69</w:t>
            </w:r>
          </w:p>
        </w:tc>
        <w:tc>
          <w:tcPr>
            <w:tcW w:w="976" w:type="dxa"/>
          </w:tcPr>
          <w:p w14:paraId="08AD496A" w14:textId="77777777" w:rsidR="00A07526" w:rsidRPr="00A24E84" w:rsidRDefault="00A07526" w:rsidP="0062531E">
            <w:pPr>
              <w:rPr>
                <w:sz w:val="20"/>
                <w:szCs w:val="20"/>
                <w:lang w:val="en-US"/>
              </w:rPr>
            </w:pPr>
            <w:r w:rsidRPr="00A24E84">
              <w:rPr>
                <w:sz w:val="20"/>
                <w:szCs w:val="20"/>
                <w:lang w:val="en-US"/>
              </w:rPr>
              <w:t>60-67</w:t>
            </w:r>
          </w:p>
        </w:tc>
        <w:tc>
          <w:tcPr>
            <w:tcW w:w="1035" w:type="dxa"/>
            <w:vMerge/>
          </w:tcPr>
          <w:p w14:paraId="7AE620C0" w14:textId="77777777" w:rsidR="00A07526" w:rsidRPr="00A24E84" w:rsidRDefault="00A07526" w:rsidP="0062531E">
            <w:pPr>
              <w:rPr>
                <w:sz w:val="20"/>
                <w:szCs w:val="20"/>
                <w:lang w:val="en-US"/>
              </w:rPr>
            </w:pPr>
          </w:p>
        </w:tc>
        <w:tc>
          <w:tcPr>
            <w:tcW w:w="1035" w:type="dxa"/>
            <w:vMerge/>
          </w:tcPr>
          <w:p w14:paraId="69835D42" w14:textId="77777777" w:rsidR="00A07526" w:rsidRPr="00A24E84" w:rsidRDefault="00A07526" w:rsidP="0062531E">
            <w:pPr>
              <w:rPr>
                <w:sz w:val="20"/>
                <w:szCs w:val="20"/>
                <w:lang w:val="en-US"/>
              </w:rPr>
            </w:pPr>
          </w:p>
        </w:tc>
        <w:tc>
          <w:tcPr>
            <w:tcW w:w="1085" w:type="dxa"/>
            <w:vMerge/>
          </w:tcPr>
          <w:p w14:paraId="6F9DA263" w14:textId="77777777" w:rsidR="00A07526" w:rsidRPr="00A24E84" w:rsidRDefault="00A07526" w:rsidP="0062531E">
            <w:pPr>
              <w:rPr>
                <w:sz w:val="20"/>
                <w:szCs w:val="20"/>
                <w:lang w:val="en-US"/>
              </w:rPr>
            </w:pPr>
          </w:p>
        </w:tc>
        <w:tc>
          <w:tcPr>
            <w:tcW w:w="1008" w:type="dxa"/>
            <w:vMerge/>
          </w:tcPr>
          <w:p w14:paraId="0D6BA202" w14:textId="77777777" w:rsidR="00A07526" w:rsidRPr="00A24E84" w:rsidRDefault="00A07526" w:rsidP="0062531E">
            <w:pPr>
              <w:rPr>
                <w:sz w:val="20"/>
                <w:szCs w:val="20"/>
                <w:lang w:val="en-US"/>
              </w:rPr>
            </w:pPr>
          </w:p>
        </w:tc>
      </w:tr>
    </w:tbl>
    <w:p w14:paraId="3D90300B" w14:textId="77777777" w:rsidR="00A07526" w:rsidRPr="00A24E84" w:rsidRDefault="00A07526" w:rsidP="00A07526">
      <w:pPr>
        <w:rPr>
          <w:rFonts w:cstheme="minorHAnsi"/>
          <w:lang w:val="en-US"/>
        </w:rPr>
      </w:pPr>
    </w:p>
    <w:p w14:paraId="5F8FE20C" w14:textId="77777777" w:rsidR="00A07526" w:rsidRPr="00A24E84" w:rsidRDefault="00A07526" w:rsidP="00A07526">
      <w:pPr>
        <w:rPr>
          <w:rFonts w:cstheme="minorHAnsi"/>
          <w:lang w:val="en-US"/>
        </w:rPr>
      </w:pPr>
      <w:r w:rsidRPr="00A24E84">
        <w:rPr>
          <w:rFonts w:cstheme="minorHAnsi"/>
          <w:lang w:val="en-US"/>
        </w:rPr>
        <w:t xml:space="preserve">* Mintenig et al. report different sample volumes and filter area percentages analyzed for two different size fractions </w:t>
      </w:r>
      <w:r w:rsidRPr="00A24E84">
        <w:rPr>
          <w:rFonts w:cstheme="minorHAnsi"/>
          <w:lang w:val="en-US"/>
        </w:rPr>
        <w:fldChar w:fldCharType="begin" w:fldLock="1"/>
      </w:r>
      <w:r w:rsidRPr="00A24E84">
        <w:rPr>
          <w:rFonts w:cstheme="minorHAnsi"/>
          <w:lang w:val="en-US"/>
        </w:rPr>
        <w:instrText>ADDIN CSL_CITATION {"citationItems":[{"id":"ITEM-1","itemData":{"author":[{"dropping-particle":"","family":"Mintenig","given":"S.M.","non-dropping-particle":"","parse-names":false,"suffix":""},{"dropping-particle":"","family":"Kooi","given":"M.","non-dropping-particle":"","parse-names":false,"suffix":""},{"dropping-particle":"","family":"Erich","given":"M.W.","non-dropping-particle":"","parse-names":false,"suffix":""},{"dropping-particle":"","family":"Primpke","given":"S.","non-dropping-particle":"","parse-names":false,"suffix":""},{"dropping-particle":"","family":"Redondo Hasselerharm","given":"Paula E","non-dropping-particle":"","parse-names":false,"suffix":""},{"dropping-particle":"","family":"Dekker","given":"S.C.","non-dropping-particle":"","parse-names":false,"suffix":""},{"dropping-particle":"","family":"Koelmans","given":"A. A.","non-dropping-particle":"","parse-names":false,"suffix":""},{"dropping-particle":"","family":"Wezel","given":"Annemarie P.","non-dropping-particle":"van","parse-names":false,"suffix":""}],"container-title":"Water Research","id":"ITEM-1","issued":{"date-parts":[["2020"]]},"page":"115723","title":"A systems approach to understand microplastic occurrence and variability in Dutch riverine surface waters","type":"article-journal","volume":"176"},"uris":["http://www.mendeley.com/documents/?uuid=743e4da8-7328-4b96-a18c-a06c6e79cbc7"]}],"mendeley":{"formattedCitation":"(Mintenig et al., 2020)","plainTextFormattedCitation":"(Mintenig et al., 2020)","previouslyFormattedCitation":"(Mintenig et al., 2020)"},"properties":{"noteIndex":0},"schema":"https://github.com/citation-style-language/schema/raw/master/csl-citation.json"}</w:instrText>
      </w:r>
      <w:r w:rsidRPr="00A24E84">
        <w:rPr>
          <w:rFonts w:cstheme="minorHAnsi"/>
          <w:lang w:val="en-US"/>
        </w:rPr>
        <w:fldChar w:fldCharType="separate"/>
      </w:r>
      <w:r w:rsidRPr="00A24E84">
        <w:rPr>
          <w:rFonts w:cstheme="minorHAnsi"/>
          <w:noProof/>
          <w:lang w:val="en-US"/>
        </w:rPr>
        <w:t>(Mintenig et al., 2020)</w:t>
      </w:r>
      <w:r w:rsidRPr="00A24E84">
        <w:rPr>
          <w:rFonts w:cstheme="minorHAnsi"/>
          <w:lang w:val="en-US"/>
        </w:rPr>
        <w:fldChar w:fldCharType="end"/>
      </w:r>
      <w:r w:rsidRPr="00A24E84">
        <w:rPr>
          <w:rFonts w:cstheme="minorHAnsi"/>
          <w:lang w:val="en-US"/>
        </w:rPr>
        <w:t xml:space="preserve">. In the table, the cells are split, where the upper cell refers to the 20 – 100 µm size range, and the lower cell refers to the 100 – 300 µm size range. </w:t>
      </w:r>
    </w:p>
    <w:p w14:paraId="2DDFCE36" w14:textId="77777777" w:rsidR="00A07526" w:rsidRPr="00A24E84" w:rsidRDefault="00A07526" w:rsidP="00A07526">
      <w:pPr>
        <w:rPr>
          <w:lang w:val="en-US" w:eastAsia="de-DE"/>
        </w:rPr>
      </w:pPr>
      <w:r w:rsidRPr="00A24E84">
        <w:rPr>
          <w:lang w:val="en-US" w:eastAsia="de-DE"/>
        </w:rPr>
        <w:br w:type="page"/>
      </w:r>
    </w:p>
    <w:p w14:paraId="7DF6BE03" w14:textId="77777777" w:rsidR="00A07526" w:rsidRPr="00A24E84" w:rsidRDefault="00A07526" w:rsidP="00A07526">
      <w:pPr>
        <w:rPr>
          <w:rFonts w:cstheme="minorHAnsi"/>
          <w:lang w:val="en-US"/>
        </w:rPr>
      </w:pPr>
      <w:r w:rsidRPr="00A24E84">
        <w:rPr>
          <w:rFonts w:cstheme="minorHAnsi"/>
          <w:b/>
          <w:bCs/>
          <w:lang w:val="en-US"/>
        </w:rPr>
        <w:lastRenderedPageBreak/>
        <w:t>Table S2</w:t>
      </w:r>
      <w:r w:rsidRPr="00A24E84">
        <w:rPr>
          <w:rFonts w:cstheme="minorHAnsi"/>
          <w:lang w:val="en-US"/>
        </w:rPr>
        <w:t xml:space="preserve">. Polymer types and associated densities </w:t>
      </w:r>
      <w:r w:rsidRPr="00A24E84">
        <w:rPr>
          <w:rFonts w:cstheme="minorHAnsi"/>
          <w:lang w:val="en-US"/>
        </w:rPr>
        <w:fldChar w:fldCharType="begin" w:fldLock="1"/>
      </w:r>
      <w:r w:rsidRPr="00A24E84">
        <w:rPr>
          <w:rFonts w:cstheme="minorHAnsi"/>
          <w:lang w:val="en-US"/>
        </w:rPr>
        <w:instrText>ADDIN CSL_CITATION {"citationItems":[{"id":"ITEM-1","itemData":{"author":[{"dropping-particle":"","family":"Primpke","given":"Sebastian","non-dropping-particle":"","parse-names":false,"suffix":""},{"dropping-particle":"","family":"Wirth","given":"Marisa","non-dropping-particle":"","parse-names":false,"suffix":""},{"dropping-particle":"","family":"Lorenz","given":"Claudia","non-dropping-particle":"","parse-names":false,"suffix":""},{"dropping-particle":"","family":"Gerdts","given":"Gunnar","non-dropping-particle":"","parse-names":false,"suffix":""}],"container-title":"Analytical and bioanalytical chemistry","id":"ITEM-1","issue":"21","issued":{"date-parts":[["2018"]]},"page":"5131-5141","publisher":"Springer","title":"Reference database design for the automated analysis of microplastic samples based on Fourier transform infrared (FTIR) spectroscopy","type":"article-journal","volume":"410"},"uris":["http://www.mendeley.com/documents/?uuid=6a64a6fc-2196-4b93-a3bb-40b6417687b8"]}],"mendeley":{"formattedCitation":"(Primpke et al., 2018)","plainTextFormattedCitation":"(Primpke et al., 2018)","previouslyFormattedCitation":"(Primpke et al., 2018)"},"properties":{"noteIndex":0},"schema":"https://github.com/citation-style-language/schema/raw/master/csl-citation.json"}</w:instrText>
      </w:r>
      <w:r w:rsidRPr="00A24E84">
        <w:rPr>
          <w:rFonts w:cstheme="minorHAnsi"/>
          <w:lang w:val="en-US"/>
        </w:rPr>
        <w:fldChar w:fldCharType="separate"/>
      </w:r>
      <w:r w:rsidRPr="00A24E84">
        <w:rPr>
          <w:rFonts w:cstheme="minorHAnsi"/>
          <w:noProof/>
          <w:lang w:val="en-US"/>
        </w:rPr>
        <w:t>(Primpke et al., 2018)</w:t>
      </w:r>
      <w:r w:rsidRPr="00A24E84">
        <w:rPr>
          <w:rFonts w:cstheme="minorHAnsi"/>
          <w:lang w:val="en-US"/>
        </w:rPr>
        <w:fldChar w:fldCharType="end"/>
      </w:r>
      <w:r w:rsidRPr="00A24E84">
        <w:rPr>
          <w:rFonts w:cstheme="minorHAnsi"/>
          <w:lang w:val="en-US"/>
        </w:rPr>
        <w:t>.</w:t>
      </w:r>
    </w:p>
    <w:p w14:paraId="7DE47578" w14:textId="77777777" w:rsidR="00A07526" w:rsidRPr="00A24E84" w:rsidRDefault="00A07526" w:rsidP="00A07526">
      <w:pPr>
        <w:rPr>
          <w:rFonts w:ascii="Calibri" w:eastAsia="Times New Roman" w:hAnsi="Calibri" w:cs="Calibri"/>
          <w:b/>
          <w:bCs/>
          <w:lang w:val="en-US"/>
        </w:rPr>
        <w:sectPr w:rsidR="00A07526" w:rsidRPr="00A24E84" w:rsidSect="00BB0364">
          <w:pgSz w:w="11906" w:h="16838"/>
          <w:pgMar w:top="1418" w:right="1418" w:bottom="1418" w:left="1418" w:header="709" w:footer="709" w:gutter="0"/>
          <w:cols w:space="708"/>
          <w:docGrid w:linePitch="360"/>
        </w:sectPr>
      </w:pPr>
    </w:p>
    <w:tbl>
      <w:tblPr>
        <w:tblStyle w:val="GridTable1Light"/>
        <w:tblW w:w="4200" w:type="dxa"/>
        <w:tblBorders>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61"/>
        <w:gridCol w:w="939"/>
      </w:tblGrid>
      <w:tr w:rsidR="00C40BEB" w:rsidRPr="00A24E84" w14:paraId="1F061799" w14:textId="77777777" w:rsidTr="0062531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407B6A84" w14:textId="77777777" w:rsidR="00A07526" w:rsidRPr="00A24E84" w:rsidRDefault="00A07526" w:rsidP="0062531E">
            <w:pPr>
              <w:rPr>
                <w:rFonts w:ascii="Calibri" w:eastAsia="Times New Roman" w:hAnsi="Calibri" w:cs="Calibri"/>
                <w:lang w:val="en-US"/>
              </w:rPr>
            </w:pPr>
            <w:r w:rsidRPr="00A24E84">
              <w:rPr>
                <w:rFonts w:ascii="Calibri" w:eastAsia="Times New Roman" w:hAnsi="Calibri" w:cs="Calibri"/>
                <w:lang w:val="en-US"/>
              </w:rPr>
              <w:t>Polymer</w:t>
            </w:r>
          </w:p>
        </w:tc>
        <w:tc>
          <w:tcPr>
            <w:tcW w:w="0" w:type="dxa"/>
            <w:noWrap/>
            <w:hideMark/>
          </w:tcPr>
          <w:p w14:paraId="59B20F69" w14:textId="77777777" w:rsidR="00A07526" w:rsidRPr="00A24E84" w:rsidRDefault="00A07526" w:rsidP="0062531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 xml:space="preserve">Density (g </w:t>
            </w:r>
            <w:proofErr w:type="gramStart"/>
            <w:r w:rsidRPr="00A24E84">
              <w:rPr>
                <w:rFonts w:ascii="Calibri" w:eastAsia="Times New Roman" w:hAnsi="Calibri" w:cs="Calibri"/>
                <w:lang w:val="en-US"/>
              </w:rPr>
              <w:t>cm</w:t>
            </w:r>
            <w:r w:rsidRPr="00A24E84">
              <w:rPr>
                <w:rFonts w:ascii="Calibri" w:eastAsia="Times New Roman" w:hAnsi="Calibri" w:cs="Calibri"/>
                <w:vertAlign w:val="superscript"/>
                <w:lang w:val="en-US"/>
              </w:rPr>
              <w:t>-3</w:t>
            </w:r>
            <w:proofErr w:type="gramEnd"/>
            <w:r w:rsidRPr="00A24E84">
              <w:rPr>
                <w:rFonts w:ascii="Calibri" w:eastAsia="Times New Roman" w:hAnsi="Calibri" w:cs="Calibri"/>
                <w:lang w:val="en-US"/>
              </w:rPr>
              <w:t>)</w:t>
            </w:r>
          </w:p>
        </w:tc>
      </w:tr>
      <w:tr w:rsidR="00C40BEB" w:rsidRPr="00A24E84" w14:paraId="6325600F"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47C40400"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Polyethylene high-density</w:t>
            </w:r>
          </w:p>
        </w:tc>
        <w:tc>
          <w:tcPr>
            <w:tcW w:w="0" w:type="dxa"/>
            <w:noWrap/>
            <w:hideMark/>
          </w:tcPr>
          <w:p w14:paraId="45DA4F6A"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0.91</w:t>
            </w:r>
          </w:p>
        </w:tc>
      </w:tr>
      <w:tr w:rsidR="00C40BEB" w:rsidRPr="00A24E84" w14:paraId="567106F9"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2BE31563"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Polyethylene</w:t>
            </w:r>
          </w:p>
        </w:tc>
        <w:tc>
          <w:tcPr>
            <w:tcW w:w="0" w:type="dxa"/>
            <w:noWrap/>
            <w:hideMark/>
          </w:tcPr>
          <w:p w14:paraId="41B84D0F"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0.91</w:t>
            </w:r>
          </w:p>
        </w:tc>
      </w:tr>
      <w:tr w:rsidR="00C40BEB" w:rsidRPr="00A24E84" w14:paraId="75A7186D"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49256615"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Polyethylene-oxidized</w:t>
            </w:r>
          </w:p>
        </w:tc>
        <w:tc>
          <w:tcPr>
            <w:tcW w:w="0" w:type="dxa"/>
            <w:noWrap/>
            <w:hideMark/>
          </w:tcPr>
          <w:p w14:paraId="3ACA157C"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0.91</w:t>
            </w:r>
          </w:p>
        </w:tc>
      </w:tr>
      <w:tr w:rsidR="00C40BEB" w:rsidRPr="00A24E84" w14:paraId="5AEE9A26"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2660FA65"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Polyethylene-chlorinated</w:t>
            </w:r>
          </w:p>
        </w:tc>
        <w:tc>
          <w:tcPr>
            <w:tcW w:w="0" w:type="dxa"/>
            <w:noWrap/>
            <w:hideMark/>
          </w:tcPr>
          <w:p w14:paraId="7172C4A3"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0.91</w:t>
            </w:r>
          </w:p>
        </w:tc>
      </w:tr>
      <w:tr w:rsidR="00C40BEB" w:rsidRPr="00A24E84" w14:paraId="36C56ACE"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0E9C843E"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Polypropylene</w:t>
            </w:r>
          </w:p>
        </w:tc>
        <w:tc>
          <w:tcPr>
            <w:tcW w:w="0" w:type="dxa"/>
            <w:noWrap/>
            <w:hideMark/>
          </w:tcPr>
          <w:p w14:paraId="2589E93C"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0.92</w:t>
            </w:r>
          </w:p>
        </w:tc>
      </w:tr>
      <w:tr w:rsidR="00C40BEB" w:rsidRPr="00A24E84" w14:paraId="7ECE7286"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4E9F29AA"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Polystyrene</w:t>
            </w:r>
          </w:p>
        </w:tc>
        <w:tc>
          <w:tcPr>
            <w:tcW w:w="0" w:type="dxa"/>
            <w:noWrap/>
            <w:hideMark/>
          </w:tcPr>
          <w:p w14:paraId="4B0E4DE0"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1.04</w:t>
            </w:r>
          </w:p>
        </w:tc>
      </w:tr>
      <w:tr w:rsidR="00C40BEB" w:rsidRPr="00A24E84" w14:paraId="31C7DF46"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510C6AF3"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Polycarbonate</w:t>
            </w:r>
          </w:p>
        </w:tc>
        <w:tc>
          <w:tcPr>
            <w:tcW w:w="0" w:type="dxa"/>
            <w:noWrap/>
            <w:hideMark/>
          </w:tcPr>
          <w:p w14:paraId="646FD83F"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1.21</w:t>
            </w:r>
          </w:p>
        </w:tc>
      </w:tr>
      <w:tr w:rsidR="00C40BEB" w:rsidRPr="00A24E84" w14:paraId="7F16B67C"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5BCD59F8"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Polyamide</w:t>
            </w:r>
          </w:p>
        </w:tc>
        <w:tc>
          <w:tcPr>
            <w:tcW w:w="0" w:type="dxa"/>
            <w:noWrap/>
            <w:hideMark/>
          </w:tcPr>
          <w:p w14:paraId="70015B41"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1.22</w:t>
            </w:r>
          </w:p>
        </w:tc>
      </w:tr>
      <w:tr w:rsidR="00C40BEB" w:rsidRPr="00A24E84" w14:paraId="55597105"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2563A637"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Polyvinylchloride</w:t>
            </w:r>
          </w:p>
        </w:tc>
        <w:tc>
          <w:tcPr>
            <w:tcW w:w="0" w:type="dxa"/>
            <w:noWrap/>
            <w:hideMark/>
          </w:tcPr>
          <w:p w14:paraId="7AEC467F"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1.38</w:t>
            </w:r>
          </w:p>
        </w:tc>
      </w:tr>
      <w:tr w:rsidR="00C40BEB" w:rsidRPr="00A24E84" w14:paraId="18EB44E8"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6351A275"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Cellophane</w:t>
            </w:r>
          </w:p>
        </w:tc>
        <w:tc>
          <w:tcPr>
            <w:tcW w:w="0" w:type="dxa"/>
            <w:noWrap/>
            <w:hideMark/>
          </w:tcPr>
          <w:p w14:paraId="4DD253F2"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w:t>
            </w:r>
          </w:p>
        </w:tc>
      </w:tr>
      <w:tr w:rsidR="00C40BEB" w:rsidRPr="00A24E84" w14:paraId="5E27FBC6"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14BF3188"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Cellulose chemical modified</w:t>
            </w:r>
          </w:p>
        </w:tc>
        <w:tc>
          <w:tcPr>
            <w:tcW w:w="0" w:type="dxa"/>
            <w:noWrap/>
            <w:hideMark/>
          </w:tcPr>
          <w:p w14:paraId="05DBD932"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w:t>
            </w:r>
          </w:p>
        </w:tc>
      </w:tr>
      <w:tr w:rsidR="00C40BEB" w:rsidRPr="00A24E84" w14:paraId="3D180F67"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3EF2C601"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Nitrile rubber</w:t>
            </w:r>
          </w:p>
        </w:tc>
        <w:tc>
          <w:tcPr>
            <w:tcW w:w="0" w:type="dxa"/>
            <w:noWrap/>
            <w:hideMark/>
          </w:tcPr>
          <w:p w14:paraId="02A2DD7F"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w:t>
            </w:r>
          </w:p>
        </w:tc>
      </w:tr>
      <w:tr w:rsidR="00C40BEB" w:rsidRPr="00A24E84" w14:paraId="53069029"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5F13BA16"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Polyester</w:t>
            </w:r>
          </w:p>
        </w:tc>
        <w:tc>
          <w:tcPr>
            <w:tcW w:w="0" w:type="dxa"/>
            <w:noWrap/>
            <w:hideMark/>
          </w:tcPr>
          <w:p w14:paraId="12D6BC68"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1.35</w:t>
            </w:r>
          </w:p>
        </w:tc>
      </w:tr>
      <w:tr w:rsidR="00C40BEB" w:rsidRPr="00A24E84" w14:paraId="570A681A"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3DD55F71"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Acrylates/polyurethanes/varnish</w:t>
            </w:r>
          </w:p>
        </w:tc>
        <w:tc>
          <w:tcPr>
            <w:tcW w:w="0" w:type="dxa"/>
            <w:noWrap/>
            <w:hideMark/>
          </w:tcPr>
          <w:p w14:paraId="3DBB5721"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w:t>
            </w:r>
          </w:p>
        </w:tc>
      </w:tr>
      <w:tr w:rsidR="00C40BEB" w:rsidRPr="00A24E84" w14:paraId="12843131"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4548827D"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Ethylene methacrylic acid</w:t>
            </w:r>
          </w:p>
        </w:tc>
        <w:tc>
          <w:tcPr>
            <w:tcW w:w="0" w:type="dxa"/>
            <w:noWrap/>
            <w:hideMark/>
          </w:tcPr>
          <w:p w14:paraId="09C2D579"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w:t>
            </w:r>
          </w:p>
        </w:tc>
      </w:tr>
      <w:tr w:rsidR="00C40BEB" w:rsidRPr="00A24E84" w14:paraId="27E815A7"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745FDB0C"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 xml:space="preserve">Polymethyl </w:t>
            </w:r>
            <w:proofErr w:type="spellStart"/>
            <w:r w:rsidRPr="00A24E84">
              <w:rPr>
                <w:rFonts w:ascii="Calibri" w:eastAsia="Times New Roman" w:hAnsi="Calibri" w:cs="Calibri"/>
                <w:b w:val="0"/>
                <w:bCs w:val="0"/>
                <w:lang w:val="en-US"/>
              </w:rPr>
              <w:t>methacylate</w:t>
            </w:r>
            <w:proofErr w:type="spellEnd"/>
          </w:p>
        </w:tc>
        <w:tc>
          <w:tcPr>
            <w:tcW w:w="0" w:type="dxa"/>
            <w:noWrap/>
            <w:hideMark/>
          </w:tcPr>
          <w:p w14:paraId="1C6348AF"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w:t>
            </w:r>
          </w:p>
        </w:tc>
      </w:tr>
      <w:tr w:rsidR="00C40BEB" w:rsidRPr="00A24E84" w14:paraId="7E414E79"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0D93645D" w14:textId="77777777" w:rsidR="00A07526" w:rsidRPr="00A24E84" w:rsidRDefault="00A07526" w:rsidP="0062531E">
            <w:pPr>
              <w:rPr>
                <w:rFonts w:ascii="Calibri" w:eastAsia="Times New Roman" w:hAnsi="Calibri" w:cs="Calibri"/>
                <w:b w:val="0"/>
                <w:bCs w:val="0"/>
                <w:lang w:val="en-US"/>
              </w:rPr>
            </w:pPr>
            <w:proofErr w:type="spellStart"/>
            <w:r w:rsidRPr="00A24E84">
              <w:rPr>
                <w:rFonts w:ascii="Calibri" w:eastAsia="Times New Roman" w:hAnsi="Calibri" w:cs="Calibri"/>
                <w:b w:val="0"/>
                <w:bCs w:val="0"/>
                <w:lang w:val="en-US"/>
              </w:rPr>
              <w:t>Polysulfone</w:t>
            </w:r>
            <w:proofErr w:type="spellEnd"/>
          </w:p>
        </w:tc>
        <w:tc>
          <w:tcPr>
            <w:tcW w:w="0" w:type="dxa"/>
            <w:noWrap/>
            <w:hideMark/>
          </w:tcPr>
          <w:p w14:paraId="6A7DFC34"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1.24</w:t>
            </w:r>
          </w:p>
        </w:tc>
      </w:tr>
      <w:tr w:rsidR="00C40BEB" w:rsidRPr="00A24E84" w14:paraId="4701879F"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2A6C7444" w14:textId="77777777" w:rsidR="00A07526" w:rsidRPr="00A24E84" w:rsidRDefault="00A07526" w:rsidP="0062531E">
            <w:pPr>
              <w:rPr>
                <w:rFonts w:ascii="Calibri" w:eastAsia="Times New Roman" w:hAnsi="Calibri" w:cs="Calibri"/>
                <w:b w:val="0"/>
                <w:bCs w:val="0"/>
                <w:lang w:val="en-US"/>
              </w:rPr>
            </w:pPr>
            <w:proofErr w:type="spellStart"/>
            <w:r w:rsidRPr="00A24E84">
              <w:rPr>
                <w:rFonts w:ascii="Calibri" w:eastAsia="Times New Roman" w:hAnsi="Calibri" w:cs="Calibri"/>
                <w:b w:val="0"/>
                <w:bCs w:val="0"/>
                <w:lang w:val="en-US"/>
              </w:rPr>
              <w:t>Polyetheretherketone</w:t>
            </w:r>
            <w:proofErr w:type="spellEnd"/>
          </w:p>
        </w:tc>
        <w:tc>
          <w:tcPr>
            <w:tcW w:w="0" w:type="dxa"/>
            <w:noWrap/>
            <w:hideMark/>
          </w:tcPr>
          <w:p w14:paraId="1DB5155E"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1.32</w:t>
            </w:r>
          </w:p>
        </w:tc>
      </w:tr>
      <w:tr w:rsidR="00C40BEB" w:rsidRPr="00A24E84" w14:paraId="32BE8F32"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20BCBBC0"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Polychloroprene</w:t>
            </w:r>
          </w:p>
        </w:tc>
        <w:tc>
          <w:tcPr>
            <w:tcW w:w="0" w:type="dxa"/>
            <w:noWrap/>
            <w:hideMark/>
          </w:tcPr>
          <w:p w14:paraId="037B7831"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1.23</w:t>
            </w:r>
          </w:p>
        </w:tc>
      </w:tr>
      <w:tr w:rsidR="00C40BEB" w:rsidRPr="00A24E84" w14:paraId="3716EDA5"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53884F20"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Polyisoprene-chlorinated</w:t>
            </w:r>
          </w:p>
        </w:tc>
        <w:tc>
          <w:tcPr>
            <w:tcW w:w="0" w:type="dxa"/>
            <w:noWrap/>
            <w:hideMark/>
          </w:tcPr>
          <w:p w14:paraId="2F504FEC"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0.91</w:t>
            </w:r>
          </w:p>
        </w:tc>
      </w:tr>
      <w:tr w:rsidR="00C40BEB" w:rsidRPr="00A24E84" w14:paraId="134480CA"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05A7B5C7" w14:textId="77777777" w:rsidR="00A07526" w:rsidRPr="00A24E84" w:rsidRDefault="00A07526" w:rsidP="0062531E">
            <w:pPr>
              <w:rPr>
                <w:rFonts w:ascii="Calibri" w:eastAsia="Times New Roman" w:hAnsi="Calibri" w:cs="Calibri"/>
                <w:b w:val="0"/>
                <w:bCs w:val="0"/>
                <w:lang w:val="en-US"/>
              </w:rPr>
            </w:pPr>
            <w:proofErr w:type="spellStart"/>
            <w:r w:rsidRPr="00A24E84">
              <w:rPr>
                <w:rFonts w:ascii="Calibri" w:eastAsia="Times New Roman" w:hAnsi="Calibri" w:cs="Calibri"/>
                <w:b w:val="0"/>
                <w:bCs w:val="0"/>
                <w:lang w:val="en-US"/>
              </w:rPr>
              <w:t>Polyactic</w:t>
            </w:r>
            <w:proofErr w:type="spellEnd"/>
            <w:r w:rsidRPr="00A24E84">
              <w:rPr>
                <w:rFonts w:ascii="Calibri" w:eastAsia="Times New Roman" w:hAnsi="Calibri" w:cs="Calibri"/>
                <w:b w:val="0"/>
                <w:bCs w:val="0"/>
                <w:lang w:val="en-US"/>
              </w:rPr>
              <w:t xml:space="preserve"> acid</w:t>
            </w:r>
          </w:p>
        </w:tc>
        <w:tc>
          <w:tcPr>
            <w:tcW w:w="0" w:type="dxa"/>
            <w:noWrap/>
            <w:hideMark/>
          </w:tcPr>
          <w:p w14:paraId="0DF536D0"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1.3</w:t>
            </w:r>
          </w:p>
        </w:tc>
      </w:tr>
      <w:tr w:rsidR="00C40BEB" w:rsidRPr="00A24E84" w14:paraId="645926EF"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460D73D7"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Polycaprolactone</w:t>
            </w:r>
          </w:p>
        </w:tc>
        <w:tc>
          <w:tcPr>
            <w:tcW w:w="0" w:type="dxa"/>
            <w:noWrap/>
            <w:hideMark/>
          </w:tcPr>
          <w:p w14:paraId="0D21CA43"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1.15</w:t>
            </w:r>
          </w:p>
        </w:tc>
      </w:tr>
      <w:tr w:rsidR="00C40BEB" w:rsidRPr="00A24E84" w14:paraId="2B5AE5F2"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4B377A50"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Ethylene-vinyl-acetate</w:t>
            </w:r>
          </w:p>
        </w:tc>
        <w:tc>
          <w:tcPr>
            <w:tcW w:w="0" w:type="dxa"/>
            <w:noWrap/>
            <w:hideMark/>
          </w:tcPr>
          <w:p w14:paraId="2A5C2096"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0.94</w:t>
            </w:r>
          </w:p>
        </w:tc>
      </w:tr>
      <w:tr w:rsidR="00C40BEB" w:rsidRPr="00A24E84" w14:paraId="22A94255"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59344B61"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Polyimide</w:t>
            </w:r>
          </w:p>
        </w:tc>
        <w:tc>
          <w:tcPr>
            <w:tcW w:w="0" w:type="dxa"/>
            <w:noWrap/>
            <w:hideMark/>
          </w:tcPr>
          <w:p w14:paraId="463CB99B"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1.6</w:t>
            </w:r>
          </w:p>
        </w:tc>
      </w:tr>
      <w:tr w:rsidR="00C40BEB" w:rsidRPr="00A24E84" w14:paraId="2AD2D6E4"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5262743F"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Polyoxymethylene</w:t>
            </w:r>
          </w:p>
        </w:tc>
        <w:tc>
          <w:tcPr>
            <w:tcW w:w="0" w:type="dxa"/>
            <w:noWrap/>
            <w:hideMark/>
          </w:tcPr>
          <w:p w14:paraId="261265A9"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1.41</w:t>
            </w:r>
          </w:p>
        </w:tc>
      </w:tr>
      <w:tr w:rsidR="00C40BEB" w:rsidRPr="00A24E84" w14:paraId="2227BEFA"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758AC224"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Acrylonitrile-butadiene</w:t>
            </w:r>
          </w:p>
        </w:tc>
        <w:tc>
          <w:tcPr>
            <w:tcW w:w="0" w:type="dxa"/>
            <w:noWrap/>
            <w:hideMark/>
          </w:tcPr>
          <w:p w14:paraId="6746CCB2"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w:t>
            </w:r>
          </w:p>
        </w:tc>
      </w:tr>
      <w:tr w:rsidR="00C40BEB" w:rsidRPr="00A24E84" w14:paraId="59823D2B"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69D64F64"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Rubber Type 1</w:t>
            </w:r>
          </w:p>
        </w:tc>
        <w:tc>
          <w:tcPr>
            <w:tcW w:w="0" w:type="dxa"/>
            <w:noWrap/>
            <w:hideMark/>
          </w:tcPr>
          <w:p w14:paraId="5DB08F9C"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1.03</w:t>
            </w:r>
          </w:p>
        </w:tc>
      </w:tr>
      <w:tr w:rsidR="00C40BEB" w:rsidRPr="00A24E84" w14:paraId="218CF1B0"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7471913B"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Rubber Type 2</w:t>
            </w:r>
          </w:p>
        </w:tc>
        <w:tc>
          <w:tcPr>
            <w:tcW w:w="0" w:type="dxa"/>
            <w:noWrap/>
            <w:hideMark/>
          </w:tcPr>
          <w:p w14:paraId="43DD72E1"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1.03</w:t>
            </w:r>
          </w:p>
        </w:tc>
      </w:tr>
      <w:tr w:rsidR="00C40BEB" w:rsidRPr="00A24E84" w14:paraId="3A1C6ABA"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3720BF82"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Rubber Type 3</w:t>
            </w:r>
          </w:p>
        </w:tc>
        <w:tc>
          <w:tcPr>
            <w:tcW w:w="0" w:type="dxa"/>
            <w:noWrap/>
            <w:hideMark/>
          </w:tcPr>
          <w:p w14:paraId="7E5FBE82"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1.1</w:t>
            </w:r>
          </w:p>
        </w:tc>
      </w:tr>
      <w:tr w:rsidR="00C40BEB" w:rsidRPr="00A24E84" w14:paraId="2C30C576"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6F3731D1"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Polyphenylene ether</w:t>
            </w:r>
          </w:p>
        </w:tc>
        <w:tc>
          <w:tcPr>
            <w:tcW w:w="0" w:type="dxa"/>
            <w:noWrap/>
            <w:hideMark/>
          </w:tcPr>
          <w:p w14:paraId="337F0D5F"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1.1</w:t>
            </w:r>
          </w:p>
        </w:tc>
      </w:tr>
      <w:tr w:rsidR="00C40BEB" w:rsidRPr="00A24E84" w14:paraId="40F43D98"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66141270"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Polytetrafluorethylene</w:t>
            </w:r>
          </w:p>
        </w:tc>
        <w:tc>
          <w:tcPr>
            <w:tcW w:w="0" w:type="dxa"/>
            <w:noWrap/>
            <w:hideMark/>
          </w:tcPr>
          <w:p w14:paraId="2B1432F9"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2.2</w:t>
            </w:r>
          </w:p>
        </w:tc>
      </w:tr>
      <w:tr w:rsidR="00C40BEB" w:rsidRPr="00A24E84" w14:paraId="201F53CC"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74EBC077"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Urea-formaldehyde</w:t>
            </w:r>
          </w:p>
        </w:tc>
        <w:tc>
          <w:tcPr>
            <w:tcW w:w="0" w:type="dxa"/>
            <w:noWrap/>
            <w:hideMark/>
          </w:tcPr>
          <w:p w14:paraId="134383AE"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1.5</w:t>
            </w:r>
          </w:p>
        </w:tc>
      </w:tr>
    </w:tbl>
    <w:p w14:paraId="6CDE8BAE" w14:textId="77777777" w:rsidR="00A07526" w:rsidRPr="00A24E84" w:rsidRDefault="00A07526" w:rsidP="00A07526">
      <w:pPr>
        <w:rPr>
          <w:rFonts w:cstheme="minorHAnsi"/>
          <w:lang w:val="en-US"/>
        </w:rPr>
        <w:sectPr w:rsidR="00A07526" w:rsidRPr="00A24E84" w:rsidSect="00BB0364">
          <w:type w:val="continuous"/>
          <w:pgSz w:w="11906" w:h="16838"/>
          <w:pgMar w:top="1418" w:right="1418" w:bottom="1418" w:left="1418" w:header="709" w:footer="709" w:gutter="0"/>
          <w:cols w:num="2" w:space="708"/>
          <w:docGrid w:linePitch="360"/>
        </w:sectPr>
      </w:pPr>
    </w:p>
    <w:p w14:paraId="30A1727F" w14:textId="6A11C03F" w:rsidR="00A07526" w:rsidRPr="00A24E84" w:rsidRDefault="003E2FF4" w:rsidP="00A07526">
      <w:pPr>
        <w:rPr>
          <w:rFonts w:cstheme="minorHAnsi"/>
          <w:b/>
          <w:bCs/>
          <w:lang w:val="en-US"/>
        </w:rPr>
      </w:pPr>
      <w:r w:rsidRPr="00A24E84">
        <w:rPr>
          <w:rFonts w:cstheme="minorHAnsi"/>
          <w:b/>
          <w:bCs/>
          <w:noProof/>
          <w:lang w:val="en-US"/>
        </w:rPr>
        <w:lastRenderedPageBreak/>
        <w:drawing>
          <wp:inline distT="0" distB="0" distL="0" distR="0" wp14:anchorId="46091870" wp14:editId="76B74DB9">
            <wp:extent cx="5759450" cy="2879725"/>
            <wp:effectExtent l="0" t="0" r="0"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ubsampling_all_data_per_nob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2879725"/>
                    </a:xfrm>
                    <a:prstGeom prst="rect">
                      <a:avLst/>
                    </a:prstGeom>
                  </pic:spPr>
                </pic:pic>
              </a:graphicData>
            </a:graphic>
          </wp:inline>
        </w:drawing>
      </w:r>
    </w:p>
    <w:p w14:paraId="0E3C0B6E" w14:textId="77777777" w:rsidR="00764AFC" w:rsidRPr="00A24E84" w:rsidRDefault="00764AFC" w:rsidP="00A07526">
      <w:pPr>
        <w:rPr>
          <w:rFonts w:cstheme="minorHAnsi"/>
          <w:b/>
          <w:bCs/>
          <w:lang w:val="en-US"/>
        </w:rPr>
      </w:pPr>
    </w:p>
    <w:p w14:paraId="4FD2D646" w14:textId="77777777" w:rsidR="00764AFC" w:rsidRPr="00A24E84" w:rsidRDefault="00764AFC" w:rsidP="00A07526">
      <w:pPr>
        <w:rPr>
          <w:rFonts w:cstheme="minorHAnsi"/>
          <w:b/>
          <w:bCs/>
          <w:lang w:val="en-US"/>
        </w:rPr>
      </w:pPr>
    </w:p>
    <w:p w14:paraId="3CB23559" w14:textId="681A8D08" w:rsidR="00A07526" w:rsidRPr="00A24E84" w:rsidRDefault="00A07526" w:rsidP="00A07526">
      <w:pPr>
        <w:rPr>
          <w:rFonts w:cstheme="minorHAnsi"/>
          <w:lang w:val="en-US"/>
        </w:rPr>
      </w:pPr>
      <w:r w:rsidRPr="00A24E84">
        <w:rPr>
          <w:rFonts w:cstheme="minorHAnsi"/>
          <w:b/>
          <w:bCs/>
          <w:lang w:val="en-US"/>
        </w:rPr>
        <w:t>Figure S1</w:t>
      </w:r>
      <w:r w:rsidRPr="00A24E84">
        <w:rPr>
          <w:rFonts w:cstheme="minorHAnsi"/>
          <w:lang w:val="en-US"/>
        </w:rPr>
        <w:t xml:space="preserve">. Regression of power law exponents of the original datasets versus the extrapolated datasets, testing criterium 1. Colors indicate the different power law exponents used to generate the original datasets. The black line is the 1:1 line, the blue line is the fitted linear regression, with the 99% confidence interval. The different panels refer to the different number of </w:t>
      </w:r>
      <w:r w:rsidR="00257A6A" w:rsidRPr="00A24E84">
        <w:rPr>
          <w:rFonts w:cstheme="minorHAnsi"/>
          <w:lang w:val="en-US"/>
        </w:rPr>
        <w:t>particles</w:t>
      </w:r>
      <w:r w:rsidRPr="00A24E84">
        <w:rPr>
          <w:rFonts w:cstheme="minorHAnsi"/>
          <w:lang w:val="en-US"/>
        </w:rPr>
        <w:t xml:space="preserve"> in the original datasets. Datasets needed ≥10 </w:t>
      </w:r>
      <w:r w:rsidR="00257A6A" w:rsidRPr="00A24E84">
        <w:rPr>
          <w:rFonts w:cstheme="minorHAnsi"/>
          <w:lang w:val="en-US"/>
        </w:rPr>
        <w:t>particles</w:t>
      </w:r>
      <w:r w:rsidRPr="00A24E84">
        <w:rPr>
          <w:rFonts w:cstheme="minorHAnsi"/>
          <w:lang w:val="en-US"/>
        </w:rPr>
        <w:t xml:space="preserve"> for the calculation of the exponent. The threshold for criterium 1 was set at 500 particles. </w:t>
      </w:r>
    </w:p>
    <w:p w14:paraId="6C9DEEAC" w14:textId="21D25AC7" w:rsidR="00764AFC" w:rsidRPr="00A24E84" w:rsidRDefault="00764AFC">
      <w:pPr>
        <w:jc w:val="left"/>
        <w:rPr>
          <w:rFonts w:cstheme="minorHAnsi"/>
          <w:lang w:val="en-US"/>
        </w:rPr>
      </w:pPr>
      <w:r w:rsidRPr="00A24E84">
        <w:rPr>
          <w:rFonts w:cstheme="minorHAnsi"/>
          <w:lang w:val="en-US"/>
        </w:rPr>
        <w:br w:type="page"/>
      </w:r>
    </w:p>
    <w:p w14:paraId="1DF1525F" w14:textId="77777777" w:rsidR="00764AFC" w:rsidRPr="00A24E84" w:rsidRDefault="00764AFC" w:rsidP="00A07526">
      <w:pPr>
        <w:rPr>
          <w:rFonts w:cstheme="minorHAnsi"/>
          <w:lang w:val="en-US"/>
        </w:rPr>
      </w:pPr>
    </w:p>
    <w:p w14:paraId="1BB56E8D" w14:textId="2983A32C" w:rsidR="00A07526" w:rsidRPr="00A24E84" w:rsidRDefault="00476322" w:rsidP="00A07526">
      <w:pPr>
        <w:rPr>
          <w:rFonts w:cstheme="minorHAnsi"/>
          <w:b/>
          <w:bCs/>
          <w:lang w:val="en-US"/>
        </w:rPr>
      </w:pPr>
      <w:r w:rsidRPr="00A24E84">
        <w:rPr>
          <w:rFonts w:ascii="Verdana" w:hAnsi="Verdana"/>
          <w:noProof/>
          <w:sz w:val="16"/>
          <w:szCs w:val="16"/>
        </w:rPr>
        <w:drawing>
          <wp:inline distT="0" distB="0" distL="0" distR="0" wp14:anchorId="3A178F20" wp14:editId="257E3B57">
            <wp:extent cx="5759450" cy="2879725"/>
            <wp:effectExtent l="0" t="0" r="0" b="0"/>
            <wp:docPr id="3" name="Picture 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ubsampling_all_data_per_nobs_alpha_ratio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2879725"/>
                    </a:xfrm>
                    <a:prstGeom prst="rect">
                      <a:avLst/>
                    </a:prstGeom>
                  </pic:spPr>
                </pic:pic>
              </a:graphicData>
            </a:graphic>
          </wp:inline>
        </w:drawing>
      </w:r>
    </w:p>
    <w:p w14:paraId="3BCE56C1" w14:textId="77777777" w:rsidR="00764AFC" w:rsidRPr="00A24E84" w:rsidRDefault="00764AFC" w:rsidP="00A07526">
      <w:pPr>
        <w:rPr>
          <w:rFonts w:cstheme="minorHAnsi"/>
          <w:b/>
          <w:bCs/>
          <w:lang w:val="en-US"/>
        </w:rPr>
      </w:pPr>
    </w:p>
    <w:p w14:paraId="65D07515" w14:textId="77777777" w:rsidR="00764AFC" w:rsidRPr="00A24E84" w:rsidRDefault="00764AFC" w:rsidP="00A07526">
      <w:pPr>
        <w:rPr>
          <w:rFonts w:cstheme="minorHAnsi"/>
          <w:b/>
          <w:bCs/>
          <w:lang w:val="en-US"/>
        </w:rPr>
      </w:pPr>
    </w:p>
    <w:p w14:paraId="1A5EDB2F" w14:textId="1E569651" w:rsidR="00A07526" w:rsidRPr="00A24E84" w:rsidRDefault="00A07526" w:rsidP="00A07526">
      <w:pPr>
        <w:rPr>
          <w:rFonts w:cstheme="minorHAnsi"/>
          <w:lang w:val="en-US"/>
        </w:rPr>
      </w:pPr>
      <w:r w:rsidRPr="00A24E84">
        <w:rPr>
          <w:rFonts w:cstheme="minorHAnsi"/>
          <w:b/>
          <w:bCs/>
          <w:lang w:val="en-US"/>
        </w:rPr>
        <w:t>Figure S2</w:t>
      </w:r>
      <w:r w:rsidRPr="00A24E84">
        <w:rPr>
          <w:rFonts w:cstheme="minorHAnsi"/>
          <w:lang w:val="en-US"/>
        </w:rPr>
        <w:t>. Ratios between the extrapolated and original power law exponent datapoints as presented in Figure S1. In th</w:t>
      </w:r>
      <w:r w:rsidR="00943088" w:rsidRPr="00A24E84">
        <w:rPr>
          <w:rFonts w:cstheme="minorHAnsi"/>
          <w:lang w:val="en-US"/>
        </w:rPr>
        <w:t>e present</w:t>
      </w:r>
      <w:r w:rsidRPr="00A24E84">
        <w:rPr>
          <w:rFonts w:cstheme="minorHAnsi"/>
          <w:lang w:val="en-US"/>
        </w:rPr>
        <w:t xml:space="preserve"> study, we set a threshold of 10% variance from the perfect fit (i.e. ratio = 1), shown as the shaded green area. Panels refer to the number of observations in the original dataset. Based on visual inspection, we need at least 500 observations in the </w:t>
      </w:r>
      <w:r w:rsidRPr="00A24E84">
        <w:rPr>
          <w:rFonts w:cstheme="minorHAnsi"/>
          <w:i/>
          <w:iCs/>
          <w:lang w:val="en-US"/>
        </w:rPr>
        <w:t xml:space="preserve">original </w:t>
      </w:r>
      <w:r w:rsidRPr="00A24E84">
        <w:rPr>
          <w:rFonts w:cstheme="minorHAnsi"/>
          <w:lang w:val="en-US"/>
        </w:rPr>
        <w:t xml:space="preserve">dataset for a dataset to be included. Please note that ratios can be as high as 1.4 (50 observations) and 2.5 (100 observations), which is not shown in the graph.  </w:t>
      </w:r>
    </w:p>
    <w:p w14:paraId="1D3CBC6A" w14:textId="6FDB56D0" w:rsidR="00764AFC" w:rsidRPr="00A24E84" w:rsidRDefault="00764AFC" w:rsidP="00A07526">
      <w:pPr>
        <w:rPr>
          <w:rFonts w:cstheme="minorHAnsi"/>
          <w:lang w:val="en-US"/>
        </w:rPr>
      </w:pPr>
    </w:p>
    <w:p w14:paraId="4C9E54EF" w14:textId="307EDEB5" w:rsidR="00764AFC" w:rsidRPr="00A24E84" w:rsidRDefault="00764AFC">
      <w:pPr>
        <w:jc w:val="left"/>
        <w:rPr>
          <w:rFonts w:cstheme="minorHAnsi"/>
          <w:lang w:val="en-US"/>
        </w:rPr>
      </w:pPr>
      <w:r w:rsidRPr="00A24E84">
        <w:rPr>
          <w:rFonts w:cstheme="minorHAnsi"/>
          <w:lang w:val="en-US"/>
        </w:rPr>
        <w:br w:type="page"/>
      </w:r>
    </w:p>
    <w:p w14:paraId="0E329E3F" w14:textId="77777777" w:rsidR="00764AFC" w:rsidRPr="00A24E84" w:rsidRDefault="00764AFC" w:rsidP="00A07526">
      <w:pPr>
        <w:rPr>
          <w:rFonts w:cstheme="minorHAnsi"/>
          <w:lang w:val="en-US"/>
        </w:rPr>
      </w:pPr>
    </w:p>
    <w:p w14:paraId="440B6A3F" w14:textId="5F2C7046" w:rsidR="00A07526" w:rsidRPr="00A24E84" w:rsidRDefault="00476322" w:rsidP="00A07526">
      <w:pPr>
        <w:rPr>
          <w:rFonts w:cstheme="minorHAnsi"/>
          <w:lang w:val="en-US"/>
        </w:rPr>
      </w:pPr>
      <w:r w:rsidRPr="00A24E84">
        <w:rPr>
          <w:rFonts w:cstheme="minorHAnsi"/>
          <w:noProof/>
          <w:lang w:val="en-US"/>
        </w:rPr>
        <w:drawing>
          <wp:inline distT="0" distB="0" distL="0" distR="0" wp14:anchorId="46DC0758" wp14:editId="62B71A71">
            <wp:extent cx="5759450" cy="2879725"/>
            <wp:effectExtent l="0" t="0" r="0" b="0"/>
            <wp:docPr id="6" name="Picture 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ubsampling_all_data_per_subsampPerc.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450" cy="2879725"/>
                    </a:xfrm>
                    <a:prstGeom prst="rect">
                      <a:avLst/>
                    </a:prstGeom>
                  </pic:spPr>
                </pic:pic>
              </a:graphicData>
            </a:graphic>
          </wp:inline>
        </w:drawing>
      </w:r>
    </w:p>
    <w:p w14:paraId="04F7DA5E" w14:textId="3F44D7A3" w:rsidR="00A07526" w:rsidRPr="00A24E84" w:rsidRDefault="00A07526" w:rsidP="00A07526">
      <w:pPr>
        <w:rPr>
          <w:rFonts w:cstheme="minorHAnsi"/>
          <w:lang w:val="en-US"/>
        </w:rPr>
      </w:pPr>
      <w:r w:rsidRPr="00A24E84">
        <w:rPr>
          <w:rFonts w:cstheme="minorHAnsi"/>
          <w:b/>
          <w:bCs/>
          <w:lang w:val="en-US"/>
        </w:rPr>
        <w:t>Figure S3</w:t>
      </w:r>
      <w:r w:rsidRPr="00A24E84">
        <w:rPr>
          <w:rFonts w:cstheme="minorHAnsi"/>
          <w:lang w:val="en-US"/>
        </w:rPr>
        <w:t xml:space="preserve">. Regression of power law exponents of the original datasets versus the extrapolated datasets, testing criterium 2. Colors indicate the different power law exponents used to generate the original datasets. The black line is the 1:1 line, the blue line is the fitted linear regression, with the 99% confidence interval. The different panels refer to the subsample percentages, of either the sample volume or the filter area. Datasets needed ≥10 observations for the calculation of the exponent. Here, data are included of 10, 50, 100, 200, 300 or 400 observations, and 10 replicates per unique combination of alpha, nr of observations and subsample percentages. </w:t>
      </w:r>
      <w:r w:rsidR="00480AE5" w:rsidRPr="00A24E84">
        <w:rPr>
          <w:rFonts w:cstheme="minorHAnsi"/>
          <w:lang w:val="en-US"/>
        </w:rPr>
        <w:t>T</w:t>
      </w:r>
      <w:r w:rsidR="00480AE5" w:rsidRPr="00A24E84">
        <w:rPr>
          <w:lang w:val="en-US"/>
        </w:rPr>
        <w:t>he different number of observations (10 – 400) each occur 10 times per panel</w:t>
      </w:r>
      <w:r w:rsidR="00243341" w:rsidRPr="00A24E84">
        <w:rPr>
          <w:lang w:val="en-US"/>
        </w:rPr>
        <w:t xml:space="preserve"> per power law exponent</w:t>
      </w:r>
      <w:r w:rsidR="00480AE5" w:rsidRPr="00A24E84">
        <w:rPr>
          <w:lang w:val="en-US"/>
        </w:rPr>
        <w:t>.</w:t>
      </w:r>
      <w:r w:rsidR="00480AE5" w:rsidRPr="00A24E84">
        <w:rPr>
          <w:rFonts w:cstheme="minorHAnsi"/>
          <w:lang w:val="en-US"/>
        </w:rPr>
        <w:t xml:space="preserve"> </w:t>
      </w:r>
      <w:r w:rsidRPr="00A24E84">
        <w:rPr>
          <w:rFonts w:cstheme="minorHAnsi"/>
          <w:lang w:val="en-US"/>
        </w:rPr>
        <w:t xml:space="preserve">The threshold for criterium 2 was set at 60%. </w:t>
      </w:r>
    </w:p>
    <w:p w14:paraId="26A49A4C" w14:textId="0A7E096E" w:rsidR="00764AFC" w:rsidRPr="00A24E84" w:rsidRDefault="00764AFC">
      <w:pPr>
        <w:jc w:val="left"/>
        <w:rPr>
          <w:rFonts w:cstheme="minorHAnsi"/>
          <w:lang w:val="en-US"/>
        </w:rPr>
      </w:pPr>
      <w:r w:rsidRPr="00A24E84">
        <w:rPr>
          <w:rFonts w:cstheme="minorHAnsi"/>
          <w:lang w:val="en-US"/>
        </w:rPr>
        <w:br w:type="page"/>
      </w:r>
    </w:p>
    <w:p w14:paraId="203C727E" w14:textId="77777777" w:rsidR="00764AFC" w:rsidRPr="00A24E84" w:rsidRDefault="00764AFC" w:rsidP="00A07526">
      <w:pPr>
        <w:rPr>
          <w:rFonts w:cstheme="minorHAnsi"/>
          <w:lang w:val="en-US"/>
        </w:rPr>
      </w:pPr>
    </w:p>
    <w:p w14:paraId="3380F5B5" w14:textId="1A6A7525" w:rsidR="00A07526" w:rsidRPr="00A24E84" w:rsidRDefault="00476322" w:rsidP="00A07526">
      <w:pPr>
        <w:rPr>
          <w:rFonts w:cstheme="minorHAnsi"/>
          <w:lang w:val="en-US"/>
        </w:rPr>
      </w:pPr>
      <w:r w:rsidRPr="00A24E84">
        <w:rPr>
          <w:rFonts w:cstheme="minorHAnsi"/>
          <w:noProof/>
          <w:lang w:val="en-US"/>
        </w:rPr>
        <w:drawing>
          <wp:inline distT="0" distB="0" distL="0" distR="0" wp14:anchorId="011CBB0D" wp14:editId="10E600BD">
            <wp:extent cx="5759450" cy="2879725"/>
            <wp:effectExtent l="0" t="0" r="0" b="0"/>
            <wp:docPr id="9" name="Picture 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ubsampling_all_data_per_subsampPerc_alpha_ratio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2879725"/>
                    </a:xfrm>
                    <a:prstGeom prst="rect">
                      <a:avLst/>
                    </a:prstGeom>
                  </pic:spPr>
                </pic:pic>
              </a:graphicData>
            </a:graphic>
          </wp:inline>
        </w:drawing>
      </w:r>
    </w:p>
    <w:p w14:paraId="755EE503" w14:textId="08FC439E" w:rsidR="00A07526" w:rsidRPr="00A24E84" w:rsidRDefault="00A07526" w:rsidP="00A07526">
      <w:pPr>
        <w:rPr>
          <w:rFonts w:cstheme="minorHAnsi"/>
          <w:lang w:val="en-US"/>
        </w:rPr>
      </w:pPr>
      <w:r w:rsidRPr="00A24E84">
        <w:rPr>
          <w:rFonts w:cstheme="minorHAnsi"/>
          <w:b/>
          <w:bCs/>
          <w:lang w:val="en-US"/>
        </w:rPr>
        <w:t>Figure S4</w:t>
      </w:r>
      <w:r w:rsidRPr="00A24E84">
        <w:rPr>
          <w:rFonts w:cstheme="minorHAnsi"/>
          <w:lang w:val="en-US"/>
        </w:rPr>
        <w:t>. Ratios between the extrapolated and original power law exponent datapoints as presented in Figure S1. In th</w:t>
      </w:r>
      <w:r w:rsidR="00516751" w:rsidRPr="00A24E84">
        <w:rPr>
          <w:rFonts w:cstheme="minorHAnsi"/>
          <w:lang w:val="en-US"/>
        </w:rPr>
        <w:t>e present</w:t>
      </w:r>
      <w:r w:rsidRPr="00A24E84">
        <w:rPr>
          <w:rFonts w:cstheme="minorHAnsi"/>
          <w:lang w:val="en-US"/>
        </w:rPr>
        <w:t xml:space="preserve"> study, we set a threshold of 10% variance from the perfect fit (i.e. ratio = 1), shown as the shaded green area. Panels refer to the subsample percentages, of either the sample volume or the filter area. Based on visual inspection, 60% would provide good extrapolation results</w:t>
      </w:r>
      <w:r w:rsidR="008B5B03" w:rsidRPr="00A24E84">
        <w:rPr>
          <w:rFonts w:cstheme="minorHAnsi"/>
          <w:lang w:val="en-US"/>
        </w:rPr>
        <w:t xml:space="preserve">, so we </w:t>
      </w:r>
      <w:r w:rsidRPr="00A24E84">
        <w:rPr>
          <w:rFonts w:cstheme="minorHAnsi"/>
          <w:lang w:val="en-US"/>
        </w:rPr>
        <w:t xml:space="preserve">set criterium 2 at 60% of the </w:t>
      </w:r>
      <w:r w:rsidRPr="00A24E84">
        <w:rPr>
          <w:rFonts w:cstheme="minorHAnsi"/>
          <w:i/>
          <w:iCs/>
          <w:lang w:val="en-US"/>
        </w:rPr>
        <w:t xml:space="preserve">original </w:t>
      </w:r>
      <w:r w:rsidRPr="00A24E84">
        <w:rPr>
          <w:rFonts w:cstheme="minorHAnsi"/>
          <w:lang w:val="en-US"/>
        </w:rPr>
        <w:t xml:space="preserve">sample (or filter) to be analyzed for a dataset to be included, when less than 500 particles are available in the extrapolated datasets. </w:t>
      </w:r>
    </w:p>
    <w:p w14:paraId="70BB6523" w14:textId="092C8442" w:rsidR="00764AFC" w:rsidRPr="00A24E84" w:rsidRDefault="00764AFC" w:rsidP="00A07526">
      <w:pPr>
        <w:rPr>
          <w:rFonts w:cstheme="minorHAnsi"/>
          <w:lang w:val="en-US"/>
        </w:rPr>
      </w:pPr>
    </w:p>
    <w:p w14:paraId="0BDA7AF9" w14:textId="106DCED8" w:rsidR="00764AFC" w:rsidRPr="00A24E84" w:rsidRDefault="00764AFC">
      <w:pPr>
        <w:jc w:val="left"/>
        <w:rPr>
          <w:rFonts w:cstheme="minorHAnsi"/>
          <w:lang w:val="en-US"/>
        </w:rPr>
      </w:pPr>
      <w:r w:rsidRPr="00A24E84">
        <w:rPr>
          <w:rFonts w:cstheme="minorHAnsi"/>
          <w:lang w:val="en-US"/>
        </w:rPr>
        <w:br w:type="page"/>
      </w:r>
    </w:p>
    <w:p w14:paraId="7C9A65DA" w14:textId="77777777" w:rsidR="00A07526" w:rsidRPr="00A24E84" w:rsidRDefault="00A07526" w:rsidP="00A07526">
      <w:pPr>
        <w:rPr>
          <w:lang w:val="en-US"/>
        </w:rPr>
      </w:pPr>
      <w:r w:rsidRPr="00A24E84">
        <w:rPr>
          <w:b/>
          <w:bCs/>
          <w:lang w:val="en-US"/>
        </w:rPr>
        <w:lastRenderedPageBreak/>
        <w:t>Table S3</w:t>
      </w:r>
      <w:r w:rsidRPr="00A24E84">
        <w:rPr>
          <w:lang w:val="en-US"/>
        </w:rPr>
        <w:t xml:space="preserve">. Particle properties for different aquatic compartments.  </w:t>
      </w:r>
    </w:p>
    <w:tbl>
      <w:tblPr>
        <w:tblW w:w="8474" w:type="dxa"/>
        <w:tblInd w:w="108" w:type="dxa"/>
        <w:tblLook w:val="04A0" w:firstRow="1" w:lastRow="0" w:firstColumn="1" w:lastColumn="0" w:noHBand="0" w:noVBand="1"/>
      </w:tblPr>
      <w:tblGrid>
        <w:gridCol w:w="2540"/>
        <w:gridCol w:w="1047"/>
        <w:gridCol w:w="1260"/>
        <w:gridCol w:w="1480"/>
        <w:gridCol w:w="1100"/>
        <w:gridCol w:w="1047"/>
      </w:tblGrid>
      <w:tr w:rsidR="00C40BEB" w:rsidRPr="00A24E84" w14:paraId="470F680A" w14:textId="77777777" w:rsidTr="0062531E">
        <w:trPr>
          <w:trHeight w:val="300"/>
        </w:trPr>
        <w:tc>
          <w:tcPr>
            <w:tcW w:w="2540" w:type="dxa"/>
            <w:tcBorders>
              <w:bottom w:val="single" w:sz="4" w:space="0" w:color="auto"/>
            </w:tcBorders>
            <w:shd w:val="clear" w:color="auto" w:fill="auto"/>
            <w:vAlign w:val="center"/>
            <w:hideMark/>
          </w:tcPr>
          <w:p w14:paraId="4A4265EA" w14:textId="77777777" w:rsidR="00A07526" w:rsidRPr="00A24E84" w:rsidRDefault="00A07526" w:rsidP="0062531E">
            <w:pPr>
              <w:spacing w:after="0" w:line="240" w:lineRule="auto"/>
              <w:jc w:val="left"/>
              <w:rPr>
                <w:rFonts w:ascii="Calibri" w:eastAsia="Times New Roman" w:hAnsi="Calibri" w:cs="Calibri"/>
                <w:b/>
                <w:bCs/>
                <w:lang w:val="en-US"/>
              </w:rPr>
            </w:pPr>
            <w:r w:rsidRPr="00A24E84">
              <w:rPr>
                <w:rFonts w:ascii="Calibri" w:eastAsia="Times New Roman" w:hAnsi="Calibri" w:cs="Calibri"/>
                <w:b/>
                <w:bCs/>
                <w:lang w:val="en-US"/>
              </w:rPr>
              <w:t>water type</w:t>
            </w:r>
          </w:p>
        </w:tc>
        <w:tc>
          <w:tcPr>
            <w:tcW w:w="1047" w:type="dxa"/>
            <w:tcBorders>
              <w:bottom w:val="single" w:sz="4" w:space="0" w:color="auto"/>
            </w:tcBorders>
            <w:shd w:val="clear" w:color="auto" w:fill="auto"/>
            <w:vAlign w:val="center"/>
            <w:hideMark/>
          </w:tcPr>
          <w:p w14:paraId="704C9673" w14:textId="77777777" w:rsidR="00A07526" w:rsidRPr="00A24E84" w:rsidRDefault="00A07526" w:rsidP="0062531E">
            <w:pPr>
              <w:spacing w:after="0" w:line="240" w:lineRule="auto"/>
              <w:jc w:val="left"/>
              <w:rPr>
                <w:rFonts w:ascii="Calibri" w:eastAsia="Times New Roman" w:hAnsi="Calibri" w:cs="Calibri"/>
                <w:b/>
                <w:bCs/>
                <w:lang w:val="en-US"/>
              </w:rPr>
            </w:pPr>
            <w:r w:rsidRPr="00A24E84">
              <w:rPr>
                <w:rFonts w:ascii="Calibri" w:eastAsia="Times New Roman" w:hAnsi="Calibri" w:cs="Calibri"/>
                <w:b/>
                <w:bCs/>
                <w:lang w:val="en-US"/>
              </w:rPr>
              <w:t>median</w:t>
            </w:r>
          </w:p>
        </w:tc>
        <w:tc>
          <w:tcPr>
            <w:tcW w:w="1260" w:type="dxa"/>
            <w:tcBorders>
              <w:bottom w:val="single" w:sz="4" w:space="0" w:color="auto"/>
            </w:tcBorders>
            <w:shd w:val="clear" w:color="auto" w:fill="auto"/>
            <w:vAlign w:val="center"/>
            <w:hideMark/>
          </w:tcPr>
          <w:p w14:paraId="4534AED1" w14:textId="77777777" w:rsidR="00A07526" w:rsidRPr="00A24E84" w:rsidRDefault="00A07526" w:rsidP="0062531E">
            <w:pPr>
              <w:spacing w:after="0" w:line="240" w:lineRule="auto"/>
              <w:jc w:val="left"/>
              <w:rPr>
                <w:rFonts w:ascii="Calibri" w:eastAsia="Times New Roman" w:hAnsi="Calibri" w:cs="Calibri"/>
                <w:b/>
                <w:bCs/>
                <w:lang w:val="en-US"/>
              </w:rPr>
            </w:pPr>
            <w:r w:rsidRPr="00A24E84">
              <w:rPr>
                <w:rFonts w:ascii="Calibri" w:eastAsia="Times New Roman" w:hAnsi="Calibri" w:cs="Calibri"/>
                <w:b/>
                <w:bCs/>
                <w:lang w:val="en-US"/>
              </w:rPr>
              <w:t>lower quantile</w:t>
            </w:r>
          </w:p>
        </w:tc>
        <w:tc>
          <w:tcPr>
            <w:tcW w:w="1480" w:type="dxa"/>
            <w:tcBorders>
              <w:bottom w:val="single" w:sz="4" w:space="0" w:color="auto"/>
            </w:tcBorders>
            <w:shd w:val="clear" w:color="auto" w:fill="auto"/>
            <w:vAlign w:val="center"/>
            <w:hideMark/>
          </w:tcPr>
          <w:p w14:paraId="11235747" w14:textId="77777777" w:rsidR="00A07526" w:rsidRPr="00A24E84" w:rsidRDefault="00A07526" w:rsidP="0062531E">
            <w:pPr>
              <w:spacing w:after="0" w:line="240" w:lineRule="auto"/>
              <w:jc w:val="left"/>
              <w:rPr>
                <w:rFonts w:ascii="Calibri" w:eastAsia="Times New Roman" w:hAnsi="Calibri" w:cs="Calibri"/>
                <w:b/>
                <w:bCs/>
                <w:lang w:val="en-US"/>
              </w:rPr>
            </w:pPr>
            <w:r w:rsidRPr="00A24E84">
              <w:rPr>
                <w:rFonts w:ascii="Calibri" w:eastAsia="Times New Roman" w:hAnsi="Calibri" w:cs="Calibri"/>
                <w:b/>
                <w:bCs/>
                <w:lang w:val="en-US"/>
              </w:rPr>
              <w:t xml:space="preserve">upper quantile </w:t>
            </w:r>
          </w:p>
        </w:tc>
        <w:tc>
          <w:tcPr>
            <w:tcW w:w="1100" w:type="dxa"/>
            <w:tcBorders>
              <w:bottom w:val="single" w:sz="4" w:space="0" w:color="auto"/>
            </w:tcBorders>
            <w:shd w:val="clear" w:color="auto" w:fill="auto"/>
            <w:vAlign w:val="center"/>
            <w:hideMark/>
          </w:tcPr>
          <w:p w14:paraId="13D7FFFC" w14:textId="77777777" w:rsidR="00A07526" w:rsidRPr="00A24E84" w:rsidRDefault="00A07526" w:rsidP="0062531E">
            <w:pPr>
              <w:spacing w:after="0" w:line="240" w:lineRule="auto"/>
              <w:jc w:val="left"/>
              <w:rPr>
                <w:rFonts w:ascii="Calibri" w:eastAsia="Times New Roman" w:hAnsi="Calibri" w:cs="Calibri"/>
                <w:b/>
                <w:bCs/>
                <w:lang w:val="en-US"/>
              </w:rPr>
            </w:pPr>
            <w:r w:rsidRPr="00A24E84">
              <w:rPr>
                <w:rFonts w:ascii="Calibri" w:eastAsia="Times New Roman" w:hAnsi="Calibri" w:cs="Calibri"/>
                <w:b/>
                <w:bCs/>
                <w:lang w:val="en-US"/>
              </w:rPr>
              <w:t>average</w:t>
            </w:r>
          </w:p>
        </w:tc>
        <w:tc>
          <w:tcPr>
            <w:tcW w:w="1047" w:type="dxa"/>
            <w:tcBorders>
              <w:bottom w:val="single" w:sz="4" w:space="0" w:color="auto"/>
            </w:tcBorders>
            <w:shd w:val="clear" w:color="auto" w:fill="auto"/>
            <w:vAlign w:val="center"/>
            <w:hideMark/>
          </w:tcPr>
          <w:p w14:paraId="60841B12" w14:textId="77777777" w:rsidR="00A07526" w:rsidRPr="00A24E84" w:rsidRDefault="00A07526" w:rsidP="0062531E">
            <w:pPr>
              <w:spacing w:after="0" w:line="240" w:lineRule="auto"/>
              <w:jc w:val="left"/>
              <w:rPr>
                <w:rFonts w:ascii="Calibri" w:eastAsia="Times New Roman" w:hAnsi="Calibri" w:cs="Calibri"/>
                <w:b/>
                <w:bCs/>
                <w:lang w:val="en-US"/>
              </w:rPr>
            </w:pPr>
            <w:r w:rsidRPr="00A24E84">
              <w:rPr>
                <w:rFonts w:ascii="Calibri" w:eastAsia="Times New Roman" w:hAnsi="Calibri" w:cs="Calibri"/>
                <w:b/>
                <w:bCs/>
                <w:lang w:val="en-US"/>
              </w:rPr>
              <w:t>std</w:t>
            </w:r>
          </w:p>
        </w:tc>
      </w:tr>
      <w:tr w:rsidR="00C40BEB" w:rsidRPr="00A24E84" w14:paraId="4331BEC3" w14:textId="77777777" w:rsidTr="0062531E">
        <w:trPr>
          <w:trHeight w:val="300"/>
        </w:trPr>
        <w:tc>
          <w:tcPr>
            <w:tcW w:w="2540" w:type="dxa"/>
            <w:tcBorders>
              <w:top w:val="single" w:sz="4" w:space="0" w:color="auto"/>
            </w:tcBorders>
            <w:shd w:val="clear" w:color="auto" w:fill="auto"/>
            <w:vAlign w:val="center"/>
            <w:hideMark/>
          </w:tcPr>
          <w:p w14:paraId="3517340E" w14:textId="77777777" w:rsidR="00A07526" w:rsidRPr="00A24E84" w:rsidRDefault="00A07526" w:rsidP="0062531E">
            <w:pPr>
              <w:spacing w:after="0" w:line="240" w:lineRule="auto"/>
              <w:jc w:val="left"/>
              <w:rPr>
                <w:rFonts w:ascii="Calibri" w:eastAsia="Times New Roman" w:hAnsi="Calibri" w:cs="Calibri"/>
                <w:b/>
                <w:bCs/>
                <w:lang w:val="en-US"/>
              </w:rPr>
            </w:pPr>
          </w:p>
        </w:tc>
        <w:tc>
          <w:tcPr>
            <w:tcW w:w="5934" w:type="dxa"/>
            <w:gridSpan w:val="5"/>
            <w:tcBorders>
              <w:top w:val="single" w:sz="4" w:space="0" w:color="auto"/>
              <w:bottom w:val="single" w:sz="4" w:space="0" w:color="auto"/>
            </w:tcBorders>
            <w:shd w:val="clear" w:color="auto" w:fill="auto"/>
            <w:vAlign w:val="center"/>
            <w:hideMark/>
          </w:tcPr>
          <w:p w14:paraId="5634D08E" w14:textId="77777777" w:rsidR="00A07526" w:rsidRPr="00A24E84" w:rsidRDefault="00A07526" w:rsidP="0062531E">
            <w:pPr>
              <w:spacing w:after="0" w:line="240" w:lineRule="auto"/>
              <w:jc w:val="center"/>
              <w:rPr>
                <w:rFonts w:ascii="Calibri" w:eastAsia="Times New Roman" w:hAnsi="Calibri" w:cs="Calibri"/>
                <w:b/>
                <w:bCs/>
                <w:lang w:val="en-US"/>
              </w:rPr>
            </w:pPr>
            <w:r w:rsidRPr="00A24E84">
              <w:rPr>
                <w:rFonts w:ascii="Calibri" w:eastAsia="Times New Roman" w:hAnsi="Calibri" w:cs="Calibri"/>
                <w:b/>
                <w:bCs/>
                <w:lang w:val="en-US"/>
              </w:rPr>
              <w:t>Length (µm)</w:t>
            </w:r>
          </w:p>
        </w:tc>
      </w:tr>
      <w:tr w:rsidR="00C40BEB" w:rsidRPr="00A24E84" w14:paraId="15C33B11" w14:textId="77777777" w:rsidTr="0062531E">
        <w:trPr>
          <w:trHeight w:val="300"/>
        </w:trPr>
        <w:tc>
          <w:tcPr>
            <w:tcW w:w="2540" w:type="dxa"/>
            <w:shd w:val="clear" w:color="auto" w:fill="auto"/>
            <w:noWrap/>
            <w:vAlign w:val="center"/>
            <w:hideMark/>
          </w:tcPr>
          <w:p w14:paraId="66701D3F"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biota</w:t>
            </w:r>
          </w:p>
        </w:tc>
        <w:tc>
          <w:tcPr>
            <w:tcW w:w="1047" w:type="dxa"/>
            <w:tcBorders>
              <w:top w:val="single" w:sz="4" w:space="0" w:color="auto"/>
            </w:tcBorders>
            <w:shd w:val="clear" w:color="auto" w:fill="auto"/>
            <w:noWrap/>
            <w:vAlign w:val="center"/>
            <w:hideMark/>
          </w:tcPr>
          <w:p w14:paraId="761EF4F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260" w:type="dxa"/>
            <w:tcBorders>
              <w:top w:val="single" w:sz="4" w:space="0" w:color="auto"/>
            </w:tcBorders>
            <w:shd w:val="clear" w:color="auto" w:fill="auto"/>
            <w:noWrap/>
            <w:vAlign w:val="center"/>
            <w:hideMark/>
          </w:tcPr>
          <w:p w14:paraId="1CA99ED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480" w:type="dxa"/>
            <w:tcBorders>
              <w:top w:val="single" w:sz="4" w:space="0" w:color="auto"/>
            </w:tcBorders>
            <w:shd w:val="clear" w:color="auto" w:fill="auto"/>
            <w:noWrap/>
            <w:vAlign w:val="center"/>
            <w:hideMark/>
          </w:tcPr>
          <w:p w14:paraId="323EC38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44.72</w:t>
            </w:r>
          </w:p>
        </w:tc>
        <w:tc>
          <w:tcPr>
            <w:tcW w:w="1100" w:type="dxa"/>
            <w:tcBorders>
              <w:top w:val="single" w:sz="4" w:space="0" w:color="auto"/>
            </w:tcBorders>
            <w:shd w:val="clear" w:color="auto" w:fill="auto"/>
            <w:noWrap/>
            <w:vAlign w:val="center"/>
            <w:hideMark/>
          </w:tcPr>
          <w:p w14:paraId="2CDF8801"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72.86</w:t>
            </w:r>
          </w:p>
        </w:tc>
        <w:tc>
          <w:tcPr>
            <w:tcW w:w="1047" w:type="dxa"/>
            <w:tcBorders>
              <w:top w:val="single" w:sz="4" w:space="0" w:color="auto"/>
            </w:tcBorders>
            <w:shd w:val="clear" w:color="auto" w:fill="auto"/>
            <w:noWrap/>
            <w:vAlign w:val="center"/>
            <w:hideMark/>
          </w:tcPr>
          <w:p w14:paraId="16715B2B"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341.58</w:t>
            </w:r>
          </w:p>
        </w:tc>
      </w:tr>
      <w:tr w:rsidR="00C40BEB" w:rsidRPr="00A24E84" w14:paraId="42C6FB3F" w14:textId="77777777" w:rsidTr="0062531E">
        <w:trPr>
          <w:trHeight w:val="300"/>
        </w:trPr>
        <w:tc>
          <w:tcPr>
            <w:tcW w:w="2540" w:type="dxa"/>
            <w:shd w:val="clear" w:color="auto" w:fill="auto"/>
            <w:noWrap/>
            <w:vAlign w:val="center"/>
            <w:hideMark/>
          </w:tcPr>
          <w:p w14:paraId="7DBDC8B9"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effluent</w:t>
            </w:r>
          </w:p>
        </w:tc>
        <w:tc>
          <w:tcPr>
            <w:tcW w:w="1047" w:type="dxa"/>
            <w:shd w:val="clear" w:color="auto" w:fill="auto"/>
            <w:noWrap/>
            <w:vAlign w:val="center"/>
            <w:hideMark/>
          </w:tcPr>
          <w:p w14:paraId="74CA615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22.06</w:t>
            </w:r>
          </w:p>
        </w:tc>
        <w:tc>
          <w:tcPr>
            <w:tcW w:w="1260" w:type="dxa"/>
            <w:shd w:val="clear" w:color="auto" w:fill="auto"/>
            <w:noWrap/>
            <w:vAlign w:val="center"/>
            <w:hideMark/>
          </w:tcPr>
          <w:p w14:paraId="1304EB19"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11.03</w:t>
            </w:r>
          </w:p>
        </w:tc>
        <w:tc>
          <w:tcPr>
            <w:tcW w:w="1480" w:type="dxa"/>
            <w:shd w:val="clear" w:color="auto" w:fill="auto"/>
            <w:noWrap/>
            <w:vAlign w:val="center"/>
            <w:hideMark/>
          </w:tcPr>
          <w:p w14:paraId="3EBBE33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55.00</w:t>
            </w:r>
          </w:p>
        </w:tc>
        <w:tc>
          <w:tcPr>
            <w:tcW w:w="1100" w:type="dxa"/>
            <w:shd w:val="clear" w:color="auto" w:fill="auto"/>
            <w:noWrap/>
            <w:vAlign w:val="center"/>
            <w:hideMark/>
          </w:tcPr>
          <w:p w14:paraId="49098E1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61.26</w:t>
            </w:r>
          </w:p>
        </w:tc>
        <w:tc>
          <w:tcPr>
            <w:tcW w:w="1047" w:type="dxa"/>
            <w:shd w:val="clear" w:color="auto" w:fill="auto"/>
            <w:noWrap/>
            <w:vAlign w:val="center"/>
            <w:hideMark/>
          </w:tcPr>
          <w:p w14:paraId="0E9D475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196.19</w:t>
            </w:r>
          </w:p>
        </w:tc>
      </w:tr>
      <w:tr w:rsidR="00C40BEB" w:rsidRPr="00A24E84" w14:paraId="28D50917" w14:textId="77777777" w:rsidTr="0062531E">
        <w:trPr>
          <w:trHeight w:val="300"/>
        </w:trPr>
        <w:tc>
          <w:tcPr>
            <w:tcW w:w="2540" w:type="dxa"/>
            <w:shd w:val="clear" w:color="auto" w:fill="auto"/>
            <w:noWrap/>
            <w:vAlign w:val="center"/>
            <w:hideMark/>
          </w:tcPr>
          <w:p w14:paraId="66A17886"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freshwater</w:t>
            </w:r>
          </w:p>
        </w:tc>
        <w:tc>
          <w:tcPr>
            <w:tcW w:w="1047" w:type="dxa"/>
            <w:shd w:val="clear" w:color="auto" w:fill="auto"/>
            <w:noWrap/>
            <w:vAlign w:val="center"/>
            <w:hideMark/>
          </w:tcPr>
          <w:p w14:paraId="5B99A84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260" w:type="dxa"/>
            <w:shd w:val="clear" w:color="auto" w:fill="auto"/>
            <w:noWrap/>
            <w:vAlign w:val="center"/>
            <w:hideMark/>
          </w:tcPr>
          <w:p w14:paraId="30DAD3A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480" w:type="dxa"/>
            <w:shd w:val="clear" w:color="auto" w:fill="auto"/>
            <w:noWrap/>
            <w:vAlign w:val="center"/>
            <w:hideMark/>
          </w:tcPr>
          <w:p w14:paraId="55F6E8F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60.00</w:t>
            </w:r>
          </w:p>
        </w:tc>
        <w:tc>
          <w:tcPr>
            <w:tcW w:w="1100" w:type="dxa"/>
            <w:shd w:val="clear" w:color="auto" w:fill="auto"/>
            <w:noWrap/>
            <w:vAlign w:val="center"/>
            <w:hideMark/>
          </w:tcPr>
          <w:p w14:paraId="7C550FA4"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64.25</w:t>
            </w:r>
          </w:p>
        </w:tc>
        <w:tc>
          <w:tcPr>
            <w:tcW w:w="1047" w:type="dxa"/>
            <w:shd w:val="clear" w:color="auto" w:fill="auto"/>
            <w:noWrap/>
            <w:vAlign w:val="center"/>
            <w:hideMark/>
          </w:tcPr>
          <w:p w14:paraId="66460FB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116.81</w:t>
            </w:r>
          </w:p>
        </w:tc>
      </w:tr>
      <w:tr w:rsidR="00C40BEB" w:rsidRPr="00A24E84" w14:paraId="52A3F3FE" w14:textId="77777777" w:rsidTr="0062531E">
        <w:trPr>
          <w:trHeight w:val="300"/>
        </w:trPr>
        <w:tc>
          <w:tcPr>
            <w:tcW w:w="2540" w:type="dxa"/>
            <w:shd w:val="clear" w:color="auto" w:fill="auto"/>
            <w:noWrap/>
            <w:vAlign w:val="center"/>
            <w:hideMark/>
          </w:tcPr>
          <w:p w14:paraId="0FCA80A3"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marine</w:t>
            </w:r>
          </w:p>
        </w:tc>
        <w:tc>
          <w:tcPr>
            <w:tcW w:w="1047" w:type="dxa"/>
            <w:shd w:val="clear" w:color="auto" w:fill="auto"/>
            <w:noWrap/>
            <w:vAlign w:val="center"/>
            <w:hideMark/>
          </w:tcPr>
          <w:p w14:paraId="66B5B96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11.14</w:t>
            </w:r>
          </w:p>
        </w:tc>
        <w:tc>
          <w:tcPr>
            <w:tcW w:w="1260" w:type="dxa"/>
            <w:shd w:val="clear" w:color="auto" w:fill="auto"/>
            <w:noWrap/>
            <w:vAlign w:val="center"/>
            <w:hideMark/>
          </w:tcPr>
          <w:p w14:paraId="64970D4B"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11.14</w:t>
            </w:r>
          </w:p>
        </w:tc>
        <w:tc>
          <w:tcPr>
            <w:tcW w:w="1480" w:type="dxa"/>
            <w:shd w:val="clear" w:color="auto" w:fill="auto"/>
            <w:noWrap/>
            <w:vAlign w:val="center"/>
            <w:hideMark/>
          </w:tcPr>
          <w:p w14:paraId="11E5E4C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35.23</w:t>
            </w:r>
          </w:p>
        </w:tc>
        <w:tc>
          <w:tcPr>
            <w:tcW w:w="1100" w:type="dxa"/>
            <w:shd w:val="clear" w:color="auto" w:fill="auto"/>
            <w:noWrap/>
            <w:vAlign w:val="center"/>
            <w:hideMark/>
          </w:tcPr>
          <w:p w14:paraId="3B8609F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34.69</w:t>
            </w:r>
          </w:p>
        </w:tc>
        <w:tc>
          <w:tcPr>
            <w:tcW w:w="1047" w:type="dxa"/>
            <w:shd w:val="clear" w:color="auto" w:fill="auto"/>
            <w:noWrap/>
            <w:vAlign w:val="center"/>
            <w:hideMark/>
          </w:tcPr>
          <w:p w14:paraId="203955F9"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80.73</w:t>
            </w:r>
          </w:p>
        </w:tc>
      </w:tr>
      <w:tr w:rsidR="00C40BEB" w:rsidRPr="00A24E84" w14:paraId="4CA4FE13" w14:textId="77777777" w:rsidTr="0062531E">
        <w:trPr>
          <w:trHeight w:val="300"/>
        </w:trPr>
        <w:tc>
          <w:tcPr>
            <w:tcW w:w="2540" w:type="dxa"/>
            <w:shd w:val="clear" w:color="auto" w:fill="auto"/>
            <w:noWrap/>
            <w:vAlign w:val="center"/>
            <w:hideMark/>
          </w:tcPr>
          <w:p w14:paraId="76D43C80"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freshwater</w:t>
            </w:r>
          </w:p>
        </w:tc>
        <w:tc>
          <w:tcPr>
            <w:tcW w:w="1047" w:type="dxa"/>
            <w:shd w:val="clear" w:color="auto" w:fill="auto"/>
            <w:noWrap/>
            <w:vAlign w:val="center"/>
            <w:hideMark/>
          </w:tcPr>
          <w:p w14:paraId="4721E38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42.43</w:t>
            </w:r>
          </w:p>
        </w:tc>
        <w:tc>
          <w:tcPr>
            <w:tcW w:w="1260" w:type="dxa"/>
            <w:shd w:val="clear" w:color="auto" w:fill="auto"/>
            <w:noWrap/>
            <w:vAlign w:val="center"/>
            <w:hideMark/>
          </w:tcPr>
          <w:p w14:paraId="7A23652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480" w:type="dxa"/>
            <w:shd w:val="clear" w:color="auto" w:fill="auto"/>
            <w:noWrap/>
            <w:vAlign w:val="center"/>
            <w:hideMark/>
          </w:tcPr>
          <w:p w14:paraId="3AED37BB"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89.44</w:t>
            </w:r>
          </w:p>
        </w:tc>
        <w:tc>
          <w:tcPr>
            <w:tcW w:w="1100" w:type="dxa"/>
            <w:shd w:val="clear" w:color="auto" w:fill="auto"/>
            <w:noWrap/>
            <w:vAlign w:val="center"/>
            <w:hideMark/>
          </w:tcPr>
          <w:p w14:paraId="397FC66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91.17</w:t>
            </w:r>
          </w:p>
        </w:tc>
        <w:tc>
          <w:tcPr>
            <w:tcW w:w="1047" w:type="dxa"/>
            <w:shd w:val="clear" w:color="auto" w:fill="auto"/>
            <w:noWrap/>
            <w:vAlign w:val="center"/>
            <w:hideMark/>
          </w:tcPr>
          <w:p w14:paraId="75EAD2C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227.65</w:t>
            </w:r>
          </w:p>
        </w:tc>
      </w:tr>
      <w:tr w:rsidR="00C40BEB" w:rsidRPr="00A24E84" w14:paraId="7A8C09FA" w14:textId="77777777" w:rsidTr="0062531E">
        <w:trPr>
          <w:trHeight w:val="300"/>
        </w:trPr>
        <w:tc>
          <w:tcPr>
            <w:tcW w:w="2540" w:type="dxa"/>
            <w:shd w:val="clear" w:color="auto" w:fill="auto"/>
            <w:noWrap/>
            <w:vAlign w:val="center"/>
            <w:hideMark/>
          </w:tcPr>
          <w:p w14:paraId="70B3FA63"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marine</w:t>
            </w:r>
          </w:p>
        </w:tc>
        <w:tc>
          <w:tcPr>
            <w:tcW w:w="1047" w:type="dxa"/>
            <w:shd w:val="clear" w:color="auto" w:fill="auto"/>
            <w:noWrap/>
            <w:vAlign w:val="center"/>
            <w:hideMark/>
          </w:tcPr>
          <w:p w14:paraId="43999FD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11.14</w:t>
            </w:r>
          </w:p>
        </w:tc>
        <w:tc>
          <w:tcPr>
            <w:tcW w:w="1260" w:type="dxa"/>
            <w:shd w:val="clear" w:color="auto" w:fill="auto"/>
            <w:noWrap/>
            <w:vAlign w:val="center"/>
            <w:hideMark/>
          </w:tcPr>
          <w:p w14:paraId="779639A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11.03</w:t>
            </w:r>
          </w:p>
        </w:tc>
        <w:tc>
          <w:tcPr>
            <w:tcW w:w="1480" w:type="dxa"/>
            <w:shd w:val="clear" w:color="auto" w:fill="auto"/>
            <w:noWrap/>
            <w:vAlign w:val="center"/>
            <w:hideMark/>
          </w:tcPr>
          <w:p w14:paraId="592E6BC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24.66</w:t>
            </w:r>
          </w:p>
        </w:tc>
        <w:tc>
          <w:tcPr>
            <w:tcW w:w="1100" w:type="dxa"/>
            <w:shd w:val="clear" w:color="auto" w:fill="auto"/>
            <w:noWrap/>
            <w:vAlign w:val="center"/>
            <w:hideMark/>
          </w:tcPr>
          <w:p w14:paraId="64E9561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45.64</w:t>
            </w:r>
          </w:p>
        </w:tc>
        <w:tc>
          <w:tcPr>
            <w:tcW w:w="1047" w:type="dxa"/>
            <w:shd w:val="clear" w:color="auto" w:fill="auto"/>
            <w:noWrap/>
            <w:vAlign w:val="center"/>
            <w:hideMark/>
          </w:tcPr>
          <w:p w14:paraId="6698449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213.23</w:t>
            </w:r>
          </w:p>
        </w:tc>
      </w:tr>
      <w:tr w:rsidR="00C40BEB" w:rsidRPr="00A24E84" w14:paraId="4409B1B9" w14:textId="77777777" w:rsidTr="0062531E">
        <w:trPr>
          <w:trHeight w:val="300"/>
        </w:trPr>
        <w:tc>
          <w:tcPr>
            <w:tcW w:w="2540" w:type="dxa"/>
            <w:shd w:val="clear" w:color="auto" w:fill="auto"/>
            <w:noWrap/>
            <w:vAlign w:val="bottom"/>
            <w:hideMark/>
          </w:tcPr>
          <w:p w14:paraId="6967B3B4" w14:textId="77777777" w:rsidR="00A07526" w:rsidRPr="00A24E84" w:rsidRDefault="00A07526" w:rsidP="0062531E">
            <w:pPr>
              <w:spacing w:after="0" w:line="240" w:lineRule="auto"/>
              <w:jc w:val="right"/>
              <w:rPr>
                <w:rFonts w:ascii="Calibri" w:eastAsia="Times New Roman" w:hAnsi="Calibri" w:cs="Calibri"/>
                <w:lang w:val="en-US"/>
              </w:rPr>
            </w:pPr>
          </w:p>
        </w:tc>
        <w:tc>
          <w:tcPr>
            <w:tcW w:w="5934" w:type="dxa"/>
            <w:gridSpan w:val="5"/>
            <w:tcBorders>
              <w:bottom w:val="single" w:sz="4" w:space="0" w:color="auto"/>
            </w:tcBorders>
            <w:shd w:val="clear" w:color="auto" w:fill="auto"/>
            <w:noWrap/>
            <w:vAlign w:val="bottom"/>
            <w:hideMark/>
          </w:tcPr>
          <w:p w14:paraId="4A65F235" w14:textId="77777777" w:rsidR="00A07526" w:rsidRPr="00A24E84" w:rsidRDefault="00A07526" w:rsidP="0062531E">
            <w:pPr>
              <w:spacing w:after="0" w:line="240" w:lineRule="auto"/>
              <w:jc w:val="center"/>
              <w:rPr>
                <w:rFonts w:ascii="Calibri" w:eastAsia="Times New Roman" w:hAnsi="Calibri" w:cs="Calibri"/>
                <w:b/>
                <w:bCs/>
                <w:lang w:val="en-US"/>
              </w:rPr>
            </w:pPr>
            <w:r w:rsidRPr="00A24E84">
              <w:rPr>
                <w:rFonts w:ascii="Calibri" w:eastAsia="Times New Roman" w:hAnsi="Calibri" w:cs="Calibri"/>
                <w:b/>
                <w:bCs/>
                <w:lang w:val="en-US"/>
              </w:rPr>
              <w:t>Width (µm)</w:t>
            </w:r>
          </w:p>
        </w:tc>
      </w:tr>
      <w:tr w:rsidR="00C40BEB" w:rsidRPr="00A24E84" w14:paraId="1FDD0AD6" w14:textId="77777777" w:rsidTr="0062531E">
        <w:trPr>
          <w:trHeight w:val="300"/>
        </w:trPr>
        <w:tc>
          <w:tcPr>
            <w:tcW w:w="2540" w:type="dxa"/>
            <w:shd w:val="clear" w:color="auto" w:fill="auto"/>
            <w:noWrap/>
            <w:vAlign w:val="center"/>
            <w:hideMark/>
          </w:tcPr>
          <w:p w14:paraId="42F3D136"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biota</w:t>
            </w:r>
          </w:p>
        </w:tc>
        <w:tc>
          <w:tcPr>
            <w:tcW w:w="1047" w:type="dxa"/>
            <w:tcBorders>
              <w:top w:val="single" w:sz="4" w:space="0" w:color="auto"/>
            </w:tcBorders>
            <w:shd w:val="clear" w:color="auto" w:fill="auto"/>
            <w:noWrap/>
            <w:vAlign w:val="center"/>
            <w:hideMark/>
          </w:tcPr>
          <w:p w14:paraId="1EADD7A4"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260" w:type="dxa"/>
            <w:tcBorders>
              <w:top w:val="single" w:sz="4" w:space="0" w:color="auto"/>
            </w:tcBorders>
            <w:shd w:val="clear" w:color="auto" w:fill="auto"/>
            <w:noWrap/>
            <w:vAlign w:val="center"/>
            <w:hideMark/>
          </w:tcPr>
          <w:p w14:paraId="0E366BF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480" w:type="dxa"/>
            <w:tcBorders>
              <w:top w:val="single" w:sz="4" w:space="0" w:color="auto"/>
            </w:tcBorders>
            <w:shd w:val="clear" w:color="auto" w:fill="auto"/>
            <w:noWrap/>
            <w:vAlign w:val="center"/>
            <w:hideMark/>
          </w:tcPr>
          <w:p w14:paraId="58D7F3B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100" w:type="dxa"/>
            <w:tcBorders>
              <w:top w:val="single" w:sz="4" w:space="0" w:color="auto"/>
            </w:tcBorders>
            <w:shd w:val="clear" w:color="auto" w:fill="auto"/>
            <w:noWrap/>
            <w:vAlign w:val="center"/>
            <w:hideMark/>
          </w:tcPr>
          <w:p w14:paraId="6FAC796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35.80</w:t>
            </w:r>
          </w:p>
        </w:tc>
        <w:tc>
          <w:tcPr>
            <w:tcW w:w="1047" w:type="dxa"/>
            <w:tcBorders>
              <w:top w:val="single" w:sz="4" w:space="0" w:color="auto"/>
            </w:tcBorders>
            <w:shd w:val="clear" w:color="auto" w:fill="auto"/>
            <w:noWrap/>
            <w:vAlign w:val="center"/>
            <w:hideMark/>
          </w:tcPr>
          <w:p w14:paraId="46BB70A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266.05</w:t>
            </w:r>
          </w:p>
        </w:tc>
      </w:tr>
      <w:tr w:rsidR="00C40BEB" w:rsidRPr="00A24E84" w14:paraId="5B18EE9F" w14:textId="77777777" w:rsidTr="0062531E">
        <w:trPr>
          <w:trHeight w:val="300"/>
        </w:trPr>
        <w:tc>
          <w:tcPr>
            <w:tcW w:w="2540" w:type="dxa"/>
            <w:shd w:val="clear" w:color="auto" w:fill="auto"/>
            <w:noWrap/>
            <w:vAlign w:val="center"/>
            <w:hideMark/>
          </w:tcPr>
          <w:p w14:paraId="7DF5839D"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effluent</w:t>
            </w:r>
          </w:p>
        </w:tc>
        <w:tc>
          <w:tcPr>
            <w:tcW w:w="1047" w:type="dxa"/>
            <w:shd w:val="clear" w:color="auto" w:fill="auto"/>
            <w:noWrap/>
            <w:vAlign w:val="center"/>
            <w:hideMark/>
          </w:tcPr>
          <w:p w14:paraId="4EC7100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11.03</w:t>
            </w:r>
          </w:p>
        </w:tc>
        <w:tc>
          <w:tcPr>
            <w:tcW w:w="1260" w:type="dxa"/>
            <w:shd w:val="clear" w:color="auto" w:fill="auto"/>
            <w:noWrap/>
            <w:vAlign w:val="center"/>
            <w:hideMark/>
          </w:tcPr>
          <w:p w14:paraId="45BDB47B"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11.03</w:t>
            </w:r>
          </w:p>
        </w:tc>
        <w:tc>
          <w:tcPr>
            <w:tcW w:w="1480" w:type="dxa"/>
            <w:shd w:val="clear" w:color="auto" w:fill="auto"/>
            <w:noWrap/>
            <w:vAlign w:val="center"/>
            <w:hideMark/>
          </w:tcPr>
          <w:p w14:paraId="19C19C6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19.49</w:t>
            </w:r>
          </w:p>
        </w:tc>
        <w:tc>
          <w:tcPr>
            <w:tcW w:w="1100" w:type="dxa"/>
            <w:shd w:val="clear" w:color="auto" w:fill="auto"/>
            <w:noWrap/>
            <w:vAlign w:val="center"/>
            <w:hideMark/>
          </w:tcPr>
          <w:p w14:paraId="339A5E2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27.80</w:t>
            </w:r>
          </w:p>
        </w:tc>
        <w:tc>
          <w:tcPr>
            <w:tcW w:w="1047" w:type="dxa"/>
            <w:shd w:val="clear" w:color="auto" w:fill="auto"/>
            <w:noWrap/>
            <w:vAlign w:val="center"/>
            <w:hideMark/>
          </w:tcPr>
          <w:p w14:paraId="441B019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66.12</w:t>
            </w:r>
          </w:p>
        </w:tc>
      </w:tr>
      <w:tr w:rsidR="00C40BEB" w:rsidRPr="00A24E84" w14:paraId="17DF1FE3" w14:textId="77777777" w:rsidTr="0062531E">
        <w:trPr>
          <w:trHeight w:val="300"/>
        </w:trPr>
        <w:tc>
          <w:tcPr>
            <w:tcW w:w="2540" w:type="dxa"/>
            <w:shd w:val="clear" w:color="auto" w:fill="auto"/>
            <w:noWrap/>
            <w:vAlign w:val="center"/>
            <w:hideMark/>
          </w:tcPr>
          <w:p w14:paraId="668731C3"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freshwater</w:t>
            </w:r>
          </w:p>
        </w:tc>
        <w:tc>
          <w:tcPr>
            <w:tcW w:w="1047" w:type="dxa"/>
            <w:shd w:val="clear" w:color="auto" w:fill="auto"/>
            <w:noWrap/>
            <w:vAlign w:val="center"/>
            <w:hideMark/>
          </w:tcPr>
          <w:p w14:paraId="6B8CE42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260" w:type="dxa"/>
            <w:shd w:val="clear" w:color="auto" w:fill="auto"/>
            <w:noWrap/>
            <w:vAlign w:val="center"/>
            <w:hideMark/>
          </w:tcPr>
          <w:p w14:paraId="171A602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15.00</w:t>
            </w:r>
          </w:p>
        </w:tc>
        <w:tc>
          <w:tcPr>
            <w:tcW w:w="1480" w:type="dxa"/>
            <w:shd w:val="clear" w:color="auto" w:fill="auto"/>
            <w:noWrap/>
            <w:vAlign w:val="center"/>
            <w:hideMark/>
          </w:tcPr>
          <w:p w14:paraId="69E67414"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100" w:type="dxa"/>
            <w:shd w:val="clear" w:color="auto" w:fill="auto"/>
            <w:noWrap/>
            <w:vAlign w:val="center"/>
            <w:hideMark/>
          </w:tcPr>
          <w:p w14:paraId="490015E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28.08</w:t>
            </w:r>
          </w:p>
        </w:tc>
        <w:tc>
          <w:tcPr>
            <w:tcW w:w="1047" w:type="dxa"/>
            <w:shd w:val="clear" w:color="auto" w:fill="auto"/>
            <w:noWrap/>
            <w:vAlign w:val="center"/>
            <w:hideMark/>
          </w:tcPr>
          <w:p w14:paraId="23553BA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43.00</w:t>
            </w:r>
          </w:p>
        </w:tc>
      </w:tr>
      <w:tr w:rsidR="00C40BEB" w:rsidRPr="00A24E84" w14:paraId="12B99A6B" w14:textId="77777777" w:rsidTr="0062531E">
        <w:trPr>
          <w:trHeight w:val="300"/>
        </w:trPr>
        <w:tc>
          <w:tcPr>
            <w:tcW w:w="2540" w:type="dxa"/>
            <w:shd w:val="clear" w:color="auto" w:fill="auto"/>
            <w:noWrap/>
            <w:vAlign w:val="center"/>
            <w:hideMark/>
          </w:tcPr>
          <w:p w14:paraId="65D6F83E"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marine</w:t>
            </w:r>
          </w:p>
        </w:tc>
        <w:tc>
          <w:tcPr>
            <w:tcW w:w="1047" w:type="dxa"/>
            <w:shd w:val="clear" w:color="auto" w:fill="auto"/>
            <w:noWrap/>
            <w:vAlign w:val="center"/>
            <w:hideMark/>
          </w:tcPr>
          <w:p w14:paraId="02FE45E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11.14</w:t>
            </w:r>
          </w:p>
        </w:tc>
        <w:tc>
          <w:tcPr>
            <w:tcW w:w="1260" w:type="dxa"/>
            <w:shd w:val="clear" w:color="auto" w:fill="auto"/>
            <w:noWrap/>
            <w:vAlign w:val="center"/>
            <w:hideMark/>
          </w:tcPr>
          <w:p w14:paraId="6FCB9D0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11.03</w:t>
            </w:r>
          </w:p>
        </w:tc>
        <w:tc>
          <w:tcPr>
            <w:tcW w:w="1480" w:type="dxa"/>
            <w:shd w:val="clear" w:color="auto" w:fill="auto"/>
            <w:noWrap/>
            <w:vAlign w:val="center"/>
            <w:hideMark/>
          </w:tcPr>
          <w:p w14:paraId="7154230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11.45</w:t>
            </w:r>
          </w:p>
        </w:tc>
        <w:tc>
          <w:tcPr>
            <w:tcW w:w="1100" w:type="dxa"/>
            <w:shd w:val="clear" w:color="auto" w:fill="auto"/>
            <w:noWrap/>
            <w:vAlign w:val="center"/>
            <w:hideMark/>
          </w:tcPr>
          <w:p w14:paraId="43CFF23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17.59</w:t>
            </w:r>
          </w:p>
        </w:tc>
        <w:tc>
          <w:tcPr>
            <w:tcW w:w="1047" w:type="dxa"/>
            <w:shd w:val="clear" w:color="auto" w:fill="auto"/>
            <w:noWrap/>
            <w:vAlign w:val="center"/>
            <w:hideMark/>
          </w:tcPr>
          <w:p w14:paraId="1B8D31BB"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22.95</w:t>
            </w:r>
          </w:p>
        </w:tc>
      </w:tr>
      <w:tr w:rsidR="00C40BEB" w:rsidRPr="00A24E84" w14:paraId="727BF57C" w14:textId="77777777" w:rsidTr="0062531E">
        <w:trPr>
          <w:trHeight w:val="300"/>
        </w:trPr>
        <w:tc>
          <w:tcPr>
            <w:tcW w:w="2540" w:type="dxa"/>
            <w:shd w:val="clear" w:color="auto" w:fill="auto"/>
            <w:noWrap/>
            <w:vAlign w:val="center"/>
            <w:hideMark/>
          </w:tcPr>
          <w:p w14:paraId="7565B949"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freshwater</w:t>
            </w:r>
          </w:p>
        </w:tc>
        <w:tc>
          <w:tcPr>
            <w:tcW w:w="1047" w:type="dxa"/>
            <w:shd w:val="clear" w:color="auto" w:fill="auto"/>
            <w:noWrap/>
            <w:vAlign w:val="center"/>
            <w:hideMark/>
          </w:tcPr>
          <w:p w14:paraId="5A820B1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260" w:type="dxa"/>
            <w:shd w:val="clear" w:color="auto" w:fill="auto"/>
            <w:noWrap/>
            <w:vAlign w:val="center"/>
            <w:hideMark/>
          </w:tcPr>
          <w:p w14:paraId="49F189C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480" w:type="dxa"/>
            <w:shd w:val="clear" w:color="auto" w:fill="auto"/>
            <w:noWrap/>
            <w:vAlign w:val="center"/>
            <w:hideMark/>
          </w:tcPr>
          <w:p w14:paraId="523FE8F1"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41.21</w:t>
            </w:r>
          </w:p>
        </w:tc>
        <w:tc>
          <w:tcPr>
            <w:tcW w:w="1100" w:type="dxa"/>
            <w:shd w:val="clear" w:color="auto" w:fill="auto"/>
            <w:noWrap/>
            <w:vAlign w:val="center"/>
            <w:hideMark/>
          </w:tcPr>
          <w:p w14:paraId="78D8483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44.95</w:t>
            </w:r>
          </w:p>
        </w:tc>
        <w:tc>
          <w:tcPr>
            <w:tcW w:w="1047" w:type="dxa"/>
            <w:shd w:val="clear" w:color="auto" w:fill="auto"/>
            <w:noWrap/>
            <w:vAlign w:val="center"/>
            <w:hideMark/>
          </w:tcPr>
          <w:p w14:paraId="1C57E1B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93.73</w:t>
            </w:r>
          </w:p>
        </w:tc>
      </w:tr>
      <w:tr w:rsidR="00C40BEB" w:rsidRPr="00A24E84" w14:paraId="35C16E6B" w14:textId="77777777" w:rsidTr="0062531E">
        <w:trPr>
          <w:trHeight w:val="300"/>
        </w:trPr>
        <w:tc>
          <w:tcPr>
            <w:tcW w:w="2540" w:type="dxa"/>
            <w:shd w:val="clear" w:color="auto" w:fill="auto"/>
            <w:noWrap/>
            <w:vAlign w:val="center"/>
            <w:hideMark/>
          </w:tcPr>
          <w:p w14:paraId="1885907C"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marine</w:t>
            </w:r>
          </w:p>
        </w:tc>
        <w:tc>
          <w:tcPr>
            <w:tcW w:w="1047" w:type="dxa"/>
            <w:shd w:val="clear" w:color="auto" w:fill="auto"/>
            <w:noWrap/>
            <w:vAlign w:val="center"/>
            <w:hideMark/>
          </w:tcPr>
          <w:p w14:paraId="5704910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11.03</w:t>
            </w:r>
          </w:p>
        </w:tc>
        <w:tc>
          <w:tcPr>
            <w:tcW w:w="1260" w:type="dxa"/>
            <w:shd w:val="clear" w:color="auto" w:fill="auto"/>
            <w:noWrap/>
            <w:vAlign w:val="center"/>
            <w:hideMark/>
          </w:tcPr>
          <w:p w14:paraId="653CAB4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11.03</w:t>
            </w:r>
          </w:p>
        </w:tc>
        <w:tc>
          <w:tcPr>
            <w:tcW w:w="1480" w:type="dxa"/>
            <w:shd w:val="clear" w:color="auto" w:fill="auto"/>
            <w:noWrap/>
            <w:vAlign w:val="center"/>
            <w:hideMark/>
          </w:tcPr>
          <w:p w14:paraId="6383DF04"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11.14</w:t>
            </w:r>
          </w:p>
        </w:tc>
        <w:tc>
          <w:tcPr>
            <w:tcW w:w="1100" w:type="dxa"/>
            <w:shd w:val="clear" w:color="auto" w:fill="auto"/>
            <w:noWrap/>
            <w:vAlign w:val="center"/>
            <w:hideMark/>
          </w:tcPr>
          <w:p w14:paraId="550F91F1"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25.04</w:t>
            </w:r>
          </w:p>
        </w:tc>
        <w:tc>
          <w:tcPr>
            <w:tcW w:w="1047" w:type="dxa"/>
            <w:shd w:val="clear" w:color="auto" w:fill="auto"/>
            <w:noWrap/>
            <w:vAlign w:val="center"/>
            <w:hideMark/>
          </w:tcPr>
          <w:p w14:paraId="515E9D3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113.97</w:t>
            </w:r>
          </w:p>
        </w:tc>
      </w:tr>
      <w:tr w:rsidR="00C40BEB" w:rsidRPr="00A24E84" w14:paraId="44EBFCEA" w14:textId="77777777" w:rsidTr="0062531E">
        <w:trPr>
          <w:trHeight w:val="300"/>
        </w:trPr>
        <w:tc>
          <w:tcPr>
            <w:tcW w:w="2540" w:type="dxa"/>
            <w:shd w:val="clear" w:color="auto" w:fill="auto"/>
            <w:noWrap/>
            <w:vAlign w:val="bottom"/>
            <w:hideMark/>
          </w:tcPr>
          <w:p w14:paraId="58B5BDE2" w14:textId="77777777" w:rsidR="00A07526" w:rsidRPr="00A24E84" w:rsidRDefault="00A07526" w:rsidP="0062531E">
            <w:pPr>
              <w:spacing w:after="0" w:line="240" w:lineRule="auto"/>
              <w:jc w:val="right"/>
              <w:rPr>
                <w:rFonts w:ascii="Calibri" w:eastAsia="Times New Roman" w:hAnsi="Calibri" w:cs="Calibri"/>
                <w:lang w:val="en-US"/>
              </w:rPr>
            </w:pPr>
          </w:p>
        </w:tc>
        <w:tc>
          <w:tcPr>
            <w:tcW w:w="5934" w:type="dxa"/>
            <w:gridSpan w:val="5"/>
            <w:tcBorders>
              <w:bottom w:val="single" w:sz="4" w:space="0" w:color="auto"/>
            </w:tcBorders>
            <w:shd w:val="clear" w:color="auto" w:fill="auto"/>
            <w:noWrap/>
            <w:vAlign w:val="bottom"/>
            <w:hideMark/>
          </w:tcPr>
          <w:p w14:paraId="4F427E16" w14:textId="77777777" w:rsidR="00A07526" w:rsidRPr="00A24E84" w:rsidRDefault="00A07526" w:rsidP="0062531E">
            <w:pPr>
              <w:spacing w:after="0" w:line="240" w:lineRule="auto"/>
              <w:jc w:val="center"/>
              <w:rPr>
                <w:rFonts w:ascii="Calibri" w:eastAsia="Times New Roman" w:hAnsi="Calibri" w:cs="Calibri"/>
                <w:b/>
                <w:bCs/>
                <w:lang w:val="en-US"/>
              </w:rPr>
            </w:pPr>
            <w:r w:rsidRPr="00A24E84">
              <w:rPr>
                <w:rFonts w:ascii="Calibri" w:eastAsia="Times New Roman" w:hAnsi="Calibri" w:cs="Calibri"/>
                <w:b/>
                <w:bCs/>
                <w:lang w:val="en-US"/>
              </w:rPr>
              <w:t>Width to Length ratio (-)</w:t>
            </w:r>
          </w:p>
        </w:tc>
      </w:tr>
      <w:tr w:rsidR="00C40BEB" w:rsidRPr="00A24E84" w14:paraId="30874359" w14:textId="77777777" w:rsidTr="0062531E">
        <w:trPr>
          <w:trHeight w:val="300"/>
        </w:trPr>
        <w:tc>
          <w:tcPr>
            <w:tcW w:w="2540" w:type="dxa"/>
            <w:shd w:val="clear" w:color="auto" w:fill="auto"/>
            <w:noWrap/>
            <w:vAlign w:val="center"/>
            <w:hideMark/>
          </w:tcPr>
          <w:p w14:paraId="2C527E91"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biota</w:t>
            </w:r>
          </w:p>
        </w:tc>
        <w:tc>
          <w:tcPr>
            <w:tcW w:w="1047" w:type="dxa"/>
            <w:tcBorders>
              <w:top w:val="single" w:sz="4" w:space="0" w:color="auto"/>
            </w:tcBorders>
            <w:shd w:val="clear" w:color="auto" w:fill="auto"/>
            <w:noWrap/>
            <w:vAlign w:val="center"/>
            <w:hideMark/>
          </w:tcPr>
          <w:p w14:paraId="73CE472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260" w:type="dxa"/>
            <w:tcBorders>
              <w:top w:val="single" w:sz="4" w:space="0" w:color="auto"/>
            </w:tcBorders>
            <w:shd w:val="clear" w:color="auto" w:fill="auto"/>
            <w:noWrap/>
            <w:vAlign w:val="center"/>
            <w:hideMark/>
          </w:tcPr>
          <w:p w14:paraId="4B8DACF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0.50</w:t>
            </w:r>
          </w:p>
        </w:tc>
        <w:tc>
          <w:tcPr>
            <w:tcW w:w="1480" w:type="dxa"/>
            <w:tcBorders>
              <w:top w:val="single" w:sz="4" w:space="0" w:color="auto"/>
            </w:tcBorders>
            <w:shd w:val="clear" w:color="auto" w:fill="auto"/>
            <w:noWrap/>
            <w:vAlign w:val="center"/>
            <w:hideMark/>
          </w:tcPr>
          <w:p w14:paraId="15325AB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100" w:type="dxa"/>
            <w:tcBorders>
              <w:top w:val="single" w:sz="4" w:space="0" w:color="auto"/>
            </w:tcBorders>
            <w:shd w:val="clear" w:color="auto" w:fill="auto"/>
            <w:noWrap/>
            <w:vAlign w:val="center"/>
            <w:hideMark/>
          </w:tcPr>
          <w:p w14:paraId="47CF4BD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0.77</w:t>
            </w:r>
          </w:p>
        </w:tc>
        <w:tc>
          <w:tcPr>
            <w:tcW w:w="1047" w:type="dxa"/>
            <w:tcBorders>
              <w:top w:val="single" w:sz="4" w:space="0" w:color="auto"/>
            </w:tcBorders>
            <w:shd w:val="clear" w:color="auto" w:fill="auto"/>
            <w:noWrap/>
            <w:vAlign w:val="center"/>
            <w:hideMark/>
          </w:tcPr>
          <w:p w14:paraId="769E434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0.31</w:t>
            </w:r>
          </w:p>
        </w:tc>
      </w:tr>
      <w:tr w:rsidR="00C40BEB" w:rsidRPr="00A24E84" w14:paraId="7AF7DACB" w14:textId="77777777" w:rsidTr="0062531E">
        <w:trPr>
          <w:trHeight w:val="300"/>
        </w:trPr>
        <w:tc>
          <w:tcPr>
            <w:tcW w:w="2540" w:type="dxa"/>
            <w:shd w:val="clear" w:color="auto" w:fill="auto"/>
            <w:noWrap/>
            <w:vAlign w:val="center"/>
            <w:hideMark/>
          </w:tcPr>
          <w:p w14:paraId="502F7749"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effluent</w:t>
            </w:r>
          </w:p>
        </w:tc>
        <w:tc>
          <w:tcPr>
            <w:tcW w:w="1047" w:type="dxa"/>
            <w:shd w:val="clear" w:color="auto" w:fill="auto"/>
            <w:noWrap/>
            <w:vAlign w:val="center"/>
            <w:hideMark/>
          </w:tcPr>
          <w:p w14:paraId="4800101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0.64</w:t>
            </w:r>
          </w:p>
        </w:tc>
        <w:tc>
          <w:tcPr>
            <w:tcW w:w="1260" w:type="dxa"/>
            <w:shd w:val="clear" w:color="auto" w:fill="auto"/>
            <w:noWrap/>
            <w:vAlign w:val="center"/>
            <w:hideMark/>
          </w:tcPr>
          <w:p w14:paraId="4575799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0.45</w:t>
            </w:r>
          </w:p>
        </w:tc>
        <w:tc>
          <w:tcPr>
            <w:tcW w:w="1480" w:type="dxa"/>
            <w:shd w:val="clear" w:color="auto" w:fill="auto"/>
            <w:noWrap/>
            <w:vAlign w:val="center"/>
            <w:hideMark/>
          </w:tcPr>
          <w:p w14:paraId="46C6D479"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100" w:type="dxa"/>
            <w:shd w:val="clear" w:color="auto" w:fill="auto"/>
            <w:noWrap/>
            <w:vAlign w:val="center"/>
            <w:hideMark/>
          </w:tcPr>
          <w:p w14:paraId="54D20364"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0.69</w:t>
            </w:r>
          </w:p>
        </w:tc>
        <w:tc>
          <w:tcPr>
            <w:tcW w:w="1047" w:type="dxa"/>
            <w:shd w:val="clear" w:color="auto" w:fill="auto"/>
            <w:noWrap/>
            <w:vAlign w:val="center"/>
            <w:hideMark/>
          </w:tcPr>
          <w:p w14:paraId="17D90094"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0.30</w:t>
            </w:r>
          </w:p>
        </w:tc>
      </w:tr>
      <w:tr w:rsidR="00C40BEB" w:rsidRPr="00A24E84" w14:paraId="4483B21B" w14:textId="77777777" w:rsidTr="0062531E">
        <w:trPr>
          <w:trHeight w:val="300"/>
        </w:trPr>
        <w:tc>
          <w:tcPr>
            <w:tcW w:w="2540" w:type="dxa"/>
            <w:shd w:val="clear" w:color="auto" w:fill="auto"/>
            <w:noWrap/>
            <w:vAlign w:val="center"/>
            <w:hideMark/>
          </w:tcPr>
          <w:p w14:paraId="1191A452"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freshwater</w:t>
            </w:r>
          </w:p>
        </w:tc>
        <w:tc>
          <w:tcPr>
            <w:tcW w:w="1047" w:type="dxa"/>
            <w:shd w:val="clear" w:color="auto" w:fill="auto"/>
            <w:noWrap/>
            <w:vAlign w:val="center"/>
            <w:hideMark/>
          </w:tcPr>
          <w:p w14:paraId="1B5999F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0.89</w:t>
            </w:r>
          </w:p>
        </w:tc>
        <w:tc>
          <w:tcPr>
            <w:tcW w:w="1260" w:type="dxa"/>
            <w:shd w:val="clear" w:color="auto" w:fill="auto"/>
            <w:noWrap/>
            <w:vAlign w:val="center"/>
            <w:hideMark/>
          </w:tcPr>
          <w:p w14:paraId="5774205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0.46</w:t>
            </w:r>
          </w:p>
        </w:tc>
        <w:tc>
          <w:tcPr>
            <w:tcW w:w="1480" w:type="dxa"/>
            <w:shd w:val="clear" w:color="auto" w:fill="auto"/>
            <w:noWrap/>
            <w:vAlign w:val="center"/>
            <w:hideMark/>
          </w:tcPr>
          <w:p w14:paraId="1D0ACA9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100" w:type="dxa"/>
            <w:shd w:val="clear" w:color="auto" w:fill="auto"/>
            <w:noWrap/>
            <w:vAlign w:val="center"/>
            <w:hideMark/>
          </w:tcPr>
          <w:p w14:paraId="420A897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0.70</w:t>
            </w:r>
          </w:p>
        </w:tc>
        <w:tc>
          <w:tcPr>
            <w:tcW w:w="1047" w:type="dxa"/>
            <w:shd w:val="clear" w:color="auto" w:fill="auto"/>
            <w:noWrap/>
            <w:vAlign w:val="center"/>
            <w:hideMark/>
          </w:tcPr>
          <w:p w14:paraId="2947DA0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0.33</w:t>
            </w:r>
          </w:p>
        </w:tc>
      </w:tr>
      <w:tr w:rsidR="00C40BEB" w:rsidRPr="00A24E84" w14:paraId="41443731" w14:textId="77777777" w:rsidTr="0062531E">
        <w:trPr>
          <w:trHeight w:val="300"/>
        </w:trPr>
        <w:tc>
          <w:tcPr>
            <w:tcW w:w="2540" w:type="dxa"/>
            <w:shd w:val="clear" w:color="auto" w:fill="auto"/>
            <w:noWrap/>
            <w:vAlign w:val="center"/>
            <w:hideMark/>
          </w:tcPr>
          <w:p w14:paraId="0B5489CF"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marine</w:t>
            </w:r>
          </w:p>
        </w:tc>
        <w:tc>
          <w:tcPr>
            <w:tcW w:w="1047" w:type="dxa"/>
            <w:shd w:val="clear" w:color="auto" w:fill="auto"/>
            <w:noWrap/>
            <w:vAlign w:val="center"/>
            <w:hideMark/>
          </w:tcPr>
          <w:p w14:paraId="45376F1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260" w:type="dxa"/>
            <w:shd w:val="clear" w:color="auto" w:fill="auto"/>
            <w:noWrap/>
            <w:vAlign w:val="center"/>
            <w:hideMark/>
          </w:tcPr>
          <w:p w14:paraId="7AACA0B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0.50</w:t>
            </w:r>
          </w:p>
        </w:tc>
        <w:tc>
          <w:tcPr>
            <w:tcW w:w="1480" w:type="dxa"/>
            <w:shd w:val="clear" w:color="auto" w:fill="auto"/>
            <w:noWrap/>
            <w:vAlign w:val="center"/>
            <w:hideMark/>
          </w:tcPr>
          <w:p w14:paraId="4B9F4A0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100" w:type="dxa"/>
            <w:shd w:val="clear" w:color="auto" w:fill="auto"/>
            <w:noWrap/>
            <w:vAlign w:val="center"/>
            <w:hideMark/>
          </w:tcPr>
          <w:p w14:paraId="38E7C09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0.75</w:t>
            </w:r>
          </w:p>
        </w:tc>
        <w:tc>
          <w:tcPr>
            <w:tcW w:w="1047" w:type="dxa"/>
            <w:shd w:val="clear" w:color="auto" w:fill="auto"/>
            <w:noWrap/>
            <w:vAlign w:val="center"/>
            <w:hideMark/>
          </w:tcPr>
          <w:p w14:paraId="2DD436B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0.30</w:t>
            </w:r>
          </w:p>
        </w:tc>
      </w:tr>
      <w:tr w:rsidR="00C40BEB" w:rsidRPr="00A24E84" w14:paraId="1FDDF63D" w14:textId="77777777" w:rsidTr="0062531E">
        <w:trPr>
          <w:trHeight w:val="300"/>
        </w:trPr>
        <w:tc>
          <w:tcPr>
            <w:tcW w:w="2540" w:type="dxa"/>
            <w:shd w:val="clear" w:color="auto" w:fill="auto"/>
            <w:noWrap/>
            <w:vAlign w:val="center"/>
            <w:hideMark/>
          </w:tcPr>
          <w:p w14:paraId="7106206C"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freshwater</w:t>
            </w:r>
          </w:p>
        </w:tc>
        <w:tc>
          <w:tcPr>
            <w:tcW w:w="1047" w:type="dxa"/>
            <w:shd w:val="clear" w:color="auto" w:fill="auto"/>
            <w:noWrap/>
            <w:vAlign w:val="center"/>
            <w:hideMark/>
          </w:tcPr>
          <w:p w14:paraId="1316D65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0.60</w:t>
            </w:r>
          </w:p>
        </w:tc>
        <w:tc>
          <w:tcPr>
            <w:tcW w:w="1260" w:type="dxa"/>
            <w:shd w:val="clear" w:color="auto" w:fill="auto"/>
            <w:noWrap/>
            <w:vAlign w:val="center"/>
            <w:hideMark/>
          </w:tcPr>
          <w:p w14:paraId="6E294189"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0.50</w:t>
            </w:r>
          </w:p>
        </w:tc>
        <w:tc>
          <w:tcPr>
            <w:tcW w:w="1480" w:type="dxa"/>
            <w:shd w:val="clear" w:color="auto" w:fill="auto"/>
            <w:noWrap/>
            <w:vAlign w:val="center"/>
            <w:hideMark/>
          </w:tcPr>
          <w:p w14:paraId="3FC409A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100" w:type="dxa"/>
            <w:shd w:val="clear" w:color="auto" w:fill="auto"/>
            <w:noWrap/>
            <w:vAlign w:val="center"/>
            <w:hideMark/>
          </w:tcPr>
          <w:p w14:paraId="5EB2057B"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0.67</w:t>
            </w:r>
          </w:p>
        </w:tc>
        <w:tc>
          <w:tcPr>
            <w:tcW w:w="1047" w:type="dxa"/>
            <w:shd w:val="clear" w:color="auto" w:fill="auto"/>
            <w:noWrap/>
            <w:vAlign w:val="center"/>
            <w:hideMark/>
          </w:tcPr>
          <w:p w14:paraId="6E892F0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0.28</w:t>
            </w:r>
          </w:p>
        </w:tc>
      </w:tr>
      <w:tr w:rsidR="00C40BEB" w:rsidRPr="00A24E84" w14:paraId="04A021B4" w14:textId="77777777" w:rsidTr="0062531E">
        <w:trPr>
          <w:trHeight w:val="300"/>
        </w:trPr>
        <w:tc>
          <w:tcPr>
            <w:tcW w:w="2540" w:type="dxa"/>
            <w:shd w:val="clear" w:color="auto" w:fill="auto"/>
            <w:noWrap/>
            <w:vAlign w:val="center"/>
            <w:hideMark/>
          </w:tcPr>
          <w:p w14:paraId="213C3BC8"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marine</w:t>
            </w:r>
          </w:p>
        </w:tc>
        <w:tc>
          <w:tcPr>
            <w:tcW w:w="1047" w:type="dxa"/>
            <w:shd w:val="clear" w:color="auto" w:fill="auto"/>
            <w:noWrap/>
            <w:vAlign w:val="center"/>
            <w:hideMark/>
          </w:tcPr>
          <w:p w14:paraId="1ECE3549"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260" w:type="dxa"/>
            <w:shd w:val="clear" w:color="auto" w:fill="auto"/>
            <w:noWrap/>
            <w:vAlign w:val="center"/>
            <w:hideMark/>
          </w:tcPr>
          <w:p w14:paraId="67DEEBE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0.50</w:t>
            </w:r>
          </w:p>
        </w:tc>
        <w:tc>
          <w:tcPr>
            <w:tcW w:w="1480" w:type="dxa"/>
            <w:shd w:val="clear" w:color="auto" w:fill="auto"/>
            <w:noWrap/>
            <w:vAlign w:val="center"/>
            <w:hideMark/>
          </w:tcPr>
          <w:p w14:paraId="6E0C506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100" w:type="dxa"/>
            <w:shd w:val="clear" w:color="auto" w:fill="auto"/>
            <w:noWrap/>
            <w:vAlign w:val="center"/>
            <w:hideMark/>
          </w:tcPr>
          <w:p w14:paraId="6975AA0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0.77</w:t>
            </w:r>
          </w:p>
        </w:tc>
        <w:tc>
          <w:tcPr>
            <w:tcW w:w="1047" w:type="dxa"/>
            <w:shd w:val="clear" w:color="auto" w:fill="auto"/>
            <w:noWrap/>
            <w:vAlign w:val="center"/>
            <w:hideMark/>
          </w:tcPr>
          <w:p w14:paraId="6208BF4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0.29</w:t>
            </w:r>
          </w:p>
        </w:tc>
      </w:tr>
      <w:tr w:rsidR="00C40BEB" w:rsidRPr="00A24E84" w14:paraId="7EA6A39D" w14:textId="77777777" w:rsidTr="0062531E">
        <w:trPr>
          <w:trHeight w:val="300"/>
        </w:trPr>
        <w:tc>
          <w:tcPr>
            <w:tcW w:w="2540" w:type="dxa"/>
            <w:shd w:val="clear" w:color="auto" w:fill="auto"/>
            <w:noWrap/>
            <w:vAlign w:val="bottom"/>
            <w:hideMark/>
          </w:tcPr>
          <w:p w14:paraId="0E39AE5E" w14:textId="77777777" w:rsidR="00A07526" w:rsidRPr="00A24E84" w:rsidRDefault="00A07526" w:rsidP="0062531E">
            <w:pPr>
              <w:spacing w:after="0" w:line="240" w:lineRule="auto"/>
              <w:jc w:val="right"/>
              <w:rPr>
                <w:rFonts w:ascii="Calibri" w:eastAsia="Times New Roman" w:hAnsi="Calibri" w:cs="Calibri"/>
                <w:lang w:val="en-US"/>
              </w:rPr>
            </w:pPr>
          </w:p>
        </w:tc>
        <w:tc>
          <w:tcPr>
            <w:tcW w:w="5934" w:type="dxa"/>
            <w:gridSpan w:val="5"/>
            <w:tcBorders>
              <w:bottom w:val="single" w:sz="4" w:space="0" w:color="auto"/>
            </w:tcBorders>
            <w:shd w:val="clear" w:color="auto" w:fill="auto"/>
            <w:noWrap/>
            <w:vAlign w:val="bottom"/>
            <w:hideMark/>
          </w:tcPr>
          <w:p w14:paraId="55E2F38F" w14:textId="77777777" w:rsidR="00A07526" w:rsidRPr="00A24E84" w:rsidRDefault="00A07526" w:rsidP="0062531E">
            <w:pPr>
              <w:spacing w:after="0" w:line="240" w:lineRule="auto"/>
              <w:jc w:val="center"/>
              <w:rPr>
                <w:rFonts w:ascii="Calibri" w:eastAsia="Times New Roman" w:hAnsi="Calibri" w:cs="Calibri"/>
                <w:b/>
                <w:bCs/>
                <w:lang w:val="en-US"/>
              </w:rPr>
            </w:pPr>
            <w:r w:rsidRPr="00A24E84">
              <w:rPr>
                <w:rFonts w:ascii="Calibri" w:eastAsia="Times New Roman" w:hAnsi="Calibri" w:cs="Calibri"/>
                <w:b/>
                <w:bCs/>
                <w:lang w:val="en-US"/>
              </w:rPr>
              <w:t>Area (µm</w:t>
            </w:r>
            <w:r w:rsidRPr="00A24E84">
              <w:rPr>
                <w:rFonts w:ascii="Calibri" w:eastAsia="Times New Roman" w:hAnsi="Calibri" w:cs="Calibri"/>
                <w:b/>
                <w:bCs/>
                <w:vertAlign w:val="superscript"/>
                <w:lang w:val="en-US"/>
              </w:rPr>
              <w:t>2</w:t>
            </w:r>
            <w:r w:rsidRPr="00A24E84">
              <w:rPr>
                <w:rFonts w:ascii="Calibri" w:eastAsia="Times New Roman" w:hAnsi="Calibri" w:cs="Calibri"/>
                <w:b/>
                <w:bCs/>
                <w:lang w:val="en-US"/>
              </w:rPr>
              <w:t>)</w:t>
            </w:r>
          </w:p>
        </w:tc>
      </w:tr>
      <w:tr w:rsidR="00C40BEB" w:rsidRPr="00A24E84" w14:paraId="6C48A301" w14:textId="77777777" w:rsidTr="0062531E">
        <w:trPr>
          <w:trHeight w:val="300"/>
        </w:trPr>
        <w:tc>
          <w:tcPr>
            <w:tcW w:w="2540" w:type="dxa"/>
            <w:shd w:val="clear" w:color="auto" w:fill="auto"/>
            <w:noWrap/>
            <w:vAlign w:val="center"/>
            <w:hideMark/>
          </w:tcPr>
          <w:p w14:paraId="59DFC91A"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biota</w:t>
            </w:r>
          </w:p>
        </w:tc>
        <w:tc>
          <w:tcPr>
            <w:tcW w:w="1047" w:type="dxa"/>
            <w:tcBorders>
              <w:top w:val="single" w:sz="4" w:space="0" w:color="auto"/>
            </w:tcBorders>
            <w:shd w:val="clear" w:color="auto" w:fill="auto"/>
            <w:noWrap/>
            <w:vAlign w:val="center"/>
          </w:tcPr>
          <w:p w14:paraId="7932C914"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9.93E+02</w:t>
            </w:r>
          </w:p>
        </w:tc>
        <w:tc>
          <w:tcPr>
            <w:tcW w:w="1260" w:type="dxa"/>
            <w:tcBorders>
              <w:top w:val="single" w:sz="4" w:space="0" w:color="auto"/>
            </w:tcBorders>
            <w:shd w:val="clear" w:color="auto" w:fill="auto"/>
            <w:noWrap/>
            <w:vAlign w:val="center"/>
          </w:tcPr>
          <w:p w14:paraId="2C58EDEB"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9.93E+02</w:t>
            </w:r>
          </w:p>
        </w:tc>
        <w:tc>
          <w:tcPr>
            <w:tcW w:w="1480" w:type="dxa"/>
            <w:tcBorders>
              <w:top w:val="single" w:sz="4" w:space="0" w:color="auto"/>
            </w:tcBorders>
            <w:shd w:val="clear" w:color="auto" w:fill="auto"/>
            <w:noWrap/>
            <w:vAlign w:val="center"/>
          </w:tcPr>
          <w:p w14:paraId="6AAC0857"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1.77E+03</w:t>
            </w:r>
          </w:p>
        </w:tc>
        <w:tc>
          <w:tcPr>
            <w:tcW w:w="1100" w:type="dxa"/>
            <w:tcBorders>
              <w:top w:val="single" w:sz="4" w:space="0" w:color="auto"/>
            </w:tcBorders>
            <w:shd w:val="clear" w:color="auto" w:fill="auto"/>
            <w:noWrap/>
            <w:vAlign w:val="center"/>
          </w:tcPr>
          <w:p w14:paraId="64C8E5BE"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2.06E+05</w:t>
            </w:r>
          </w:p>
        </w:tc>
        <w:tc>
          <w:tcPr>
            <w:tcW w:w="1047" w:type="dxa"/>
            <w:tcBorders>
              <w:top w:val="single" w:sz="4" w:space="0" w:color="auto"/>
            </w:tcBorders>
            <w:shd w:val="clear" w:color="auto" w:fill="auto"/>
            <w:noWrap/>
            <w:vAlign w:val="center"/>
          </w:tcPr>
          <w:p w14:paraId="0A2298B2"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9.88E+06</w:t>
            </w:r>
          </w:p>
        </w:tc>
      </w:tr>
      <w:tr w:rsidR="00C40BEB" w:rsidRPr="00A24E84" w14:paraId="451EF931" w14:textId="77777777" w:rsidTr="0062531E">
        <w:trPr>
          <w:trHeight w:val="300"/>
        </w:trPr>
        <w:tc>
          <w:tcPr>
            <w:tcW w:w="2540" w:type="dxa"/>
            <w:shd w:val="clear" w:color="auto" w:fill="auto"/>
            <w:noWrap/>
            <w:vAlign w:val="center"/>
            <w:hideMark/>
          </w:tcPr>
          <w:p w14:paraId="39A23C00"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effluent</w:t>
            </w:r>
          </w:p>
        </w:tc>
        <w:tc>
          <w:tcPr>
            <w:tcW w:w="1047" w:type="dxa"/>
            <w:shd w:val="clear" w:color="auto" w:fill="auto"/>
            <w:noWrap/>
            <w:vAlign w:val="center"/>
          </w:tcPr>
          <w:p w14:paraId="1FE48F5D"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5.37E+02</w:t>
            </w:r>
          </w:p>
        </w:tc>
        <w:tc>
          <w:tcPr>
            <w:tcW w:w="1260" w:type="dxa"/>
            <w:shd w:val="clear" w:color="auto" w:fill="auto"/>
            <w:noWrap/>
            <w:vAlign w:val="center"/>
          </w:tcPr>
          <w:p w14:paraId="1E5CA194"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3.02E+02</w:t>
            </w:r>
          </w:p>
        </w:tc>
        <w:tc>
          <w:tcPr>
            <w:tcW w:w="1480" w:type="dxa"/>
            <w:shd w:val="clear" w:color="auto" w:fill="auto"/>
            <w:noWrap/>
            <w:vAlign w:val="center"/>
          </w:tcPr>
          <w:p w14:paraId="62AF667B"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2.42E+03</w:t>
            </w:r>
          </w:p>
        </w:tc>
        <w:tc>
          <w:tcPr>
            <w:tcW w:w="1100" w:type="dxa"/>
            <w:shd w:val="clear" w:color="auto" w:fill="auto"/>
            <w:noWrap/>
            <w:vAlign w:val="center"/>
          </w:tcPr>
          <w:p w14:paraId="7DFB73F7"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2.46E+04</w:t>
            </w:r>
          </w:p>
        </w:tc>
        <w:tc>
          <w:tcPr>
            <w:tcW w:w="1047" w:type="dxa"/>
            <w:shd w:val="clear" w:color="auto" w:fill="auto"/>
            <w:noWrap/>
            <w:vAlign w:val="center"/>
          </w:tcPr>
          <w:p w14:paraId="329CD187"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4.22E+05</w:t>
            </w:r>
          </w:p>
        </w:tc>
      </w:tr>
      <w:tr w:rsidR="00C40BEB" w:rsidRPr="00A24E84" w14:paraId="36F5B7F1" w14:textId="77777777" w:rsidTr="0062531E">
        <w:trPr>
          <w:trHeight w:val="300"/>
        </w:trPr>
        <w:tc>
          <w:tcPr>
            <w:tcW w:w="2540" w:type="dxa"/>
            <w:shd w:val="clear" w:color="auto" w:fill="auto"/>
            <w:noWrap/>
            <w:vAlign w:val="center"/>
            <w:hideMark/>
          </w:tcPr>
          <w:p w14:paraId="504A9BC6"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freshwater</w:t>
            </w:r>
          </w:p>
        </w:tc>
        <w:tc>
          <w:tcPr>
            <w:tcW w:w="1047" w:type="dxa"/>
            <w:shd w:val="clear" w:color="auto" w:fill="auto"/>
            <w:noWrap/>
            <w:vAlign w:val="center"/>
          </w:tcPr>
          <w:p w14:paraId="5946E600"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9.93E+02</w:t>
            </w:r>
          </w:p>
        </w:tc>
        <w:tc>
          <w:tcPr>
            <w:tcW w:w="1260" w:type="dxa"/>
            <w:shd w:val="clear" w:color="auto" w:fill="auto"/>
            <w:noWrap/>
            <w:vAlign w:val="center"/>
          </w:tcPr>
          <w:p w14:paraId="0FF27D7F"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9.93E+02</w:t>
            </w:r>
          </w:p>
        </w:tc>
        <w:tc>
          <w:tcPr>
            <w:tcW w:w="1480" w:type="dxa"/>
            <w:shd w:val="clear" w:color="auto" w:fill="auto"/>
            <w:noWrap/>
            <w:vAlign w:val="center"/>
          </w:tcPr>
          <w:p w14:paraId="64C52F66"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2.57E+03</w:t>
            </w:r>
          </w:p>
        </w:tc>
        <w:tc>
          <w:tcPr>
            <w:tcW w:w="1100" w:type="dxa"/>
            <w:shd w:val="clear" w:color="auto" w:fill="auto"/>
            <w:noWrap/>
            <w:vAlign w:val="center"/>
          </w:tcPr>
          <w:p w14:paraId="7BB85A15"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1.15E+04</w:t>
            </w:r>
          </w:p>
        </w:tc>
        <w:tc>
          <w:tcPr>
            <w:tcW w:w="1047" w:type="dxa"/>
            <w:shd w:val="clear" w:color="auto" w:fill="auto"/>
            <w:noWrap/>
            <w:vAlign w:val="center"/>
          </w:tcPr>
          <w:p w14:paraId="6A64C566"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1.23E+05</w:t>
            </w:r>
          </w:p>
        </w:tc>
      </w:tr>
      <w:tr w:rsidR="00C40BEB" w:rsidRPr="00A24E84" w14:paraId="236A140A" w14:textId="77777777" w:rsidTr="0062531E">
        <w:trPr>
          <w:trHeight w:val="300"/>
        </w:trPr>
        <w:tc>
          <w:tcPr>
            <w:tcW w:w="2540" w:type="dxa"/>
            <w:shd w:val="clear" w:color="auto" w:fill="auto"/>
            <w:noWrap/>
            <w:vAlign w:val="center"/>
            <w:hideMark/>
          </w:tcPr>
          <w:p w14:paraId="0B9E62E2"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marine</w:t>
            </w:r>
          </w:p>
        </w:tc>
        <w:tc>
          <w:tcPr>
            <w:tcW w:w="1047" w:type="dxa"/>
            <w:shd w:val="clear" w:color="auto" w:fill="auto"/>
            <w:noWrap/>
            <w:vAlign w:val="center"/>
          </w:tcPr>
          <w:p w14:paraId="564432C5"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3.08E+02</w:t>
            </w:r>
          </w:p>
        </w:tc>
        <w:tc>
          <w:tcPr>
            <w:tcW w:w="1260" w:type="dxa"/>
            <w:shd w:val="clear" w:color="auto" w:fill="auto"/>
            <w:noWrap/>
            <w:vAlign w:val="center"/>
          </w:tcPr>
          <w:p w14:paraId="115C9206"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3.08E+02</w:t>
            </w:r>
          </w:p>
        </w:tc>
        <w:tc>
          <w:tcPr>
            <w:tcW w:w="1480" w:type="dxa"/>
            <w:shd w:val="clear" w:color="auto" w:fill="auto"/>
            <w:noWrap/>
            <w:vAlign w:val="center"/>
          </w:tcPr>
          <w:p w14:paraId="275ABD95"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9.89E+02</w:t>
            </w:r>
          </w:p>
        </w:tc>
        <w:tc>
          <w:tcPr>
            <w:tcW w:w="1100" w:type="dxa"/>
            <w:shd w:val="clear" w:color="auto" w:fill="auto"/>
            <w:noWrap/>
            <w:vAlign w:val="center"/>
          </w:tcPr>
          <w:p w14:paraId="5F27C8F4"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3.52E+03</w:t>
            </w:r>
          </w:p>
        </w:tc>
        <w:tc>
          <w:tcPr>
            <w:tcW w:w="1047" w:type="dxa"/>
            <w:shd w:val="clear" w:color="auto" w:fill="auto"/>
            <w:noWrap/>
            <w:vAlign w:val="center"/>
          </w:tcPr>
          <w:p w14:paraId="145531F4"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1.84E+04</w:t>
            </w:r>
          </w:p>
        </w:tc>
      </w:tr>
      <w:tr w:rsidR="00C40BEB" w:rsidRPr="00A24E84" w14:paraId="494F2EDE" w14:textId="77777777" w:rsidTr="0062531E">
        <w:trPr>
          <w:trHeight w:val="300"/>
        </w:trPr>
        <w:tc>
          <w:tcPr>
            <w:tcW w:w="2540" w:type="dxa"/>
            <w:shd w:val="clear" w:color="auto" w:fill="auto"/>
            <w:noWrap/>
            <w:vAlign w:val="center"/>
            <w:hideMark/>
          </w:tcPr>
          <w:p w14:paraId="378F9887"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freshwater</w:t>
            </w:r>
          </w:p>
        </w:tc>
        <w:tc>
          <w:tcPr>
            <w:tcW w:w="1047" w:type="dxa"/>
            <w:shd w:val="clear" w:color="auto" w:fill="auto"/>
            <w:noWrap/>
            <w:vAlign w:val="center"/>
          </w:tcPr>
          <w:p w14:paraId="1ADB452B"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2.23E+03</w:t>
            </w:r>
          </w:p>
        </w:tc>
        <w:tc>
          <w:tcPr>
            <w:tcW w:w="1260" w:type="dxa"/>
            <w:shd w:val="clear" w:color="auto" w:fill="auto"/>
            <w:noWrap/>
            <w:vAlign w:val="center"/>
          </w:tcPr>
          <w:p w14:paraId="68F93917"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9.93E+02</w:t>
            </w:r>
          </w:p>
        </w:tc>
        <w:tc>
          <w:tcPr>
            <w:tcW w:w="1480" w:type="dxa"/>
            <w:shd w:val="clear" w:color="auto" w:fill="auto"/>
            <w:noWrap/>
            <w:vAlign w:val="center"/>
          </w:tcPr>
          <w:p w14:paraId="3C102995"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7.45E+03</w:t>
            </w:r>
          </w:p>
        </w:tc>
        <w:tc>
          <w:tcPr>
            <w:tcW w:w="1100" w:type="dxa"/>
            <w:shd w:val="clear" w:color="auto" w:fill="auto"/>
            <w:noWrap/>
            <w:vAlign w:val="center"/>
          </w:tcPr>
          <w:p w14:paraId="53180721"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4.53E+04</w:t>
            </w:r>
          </w:p>
        </w:tc>
        <w:tc>
          <w:tcPr>
            <w:tcW w:w="1047" w:type="dxa"/>
            <w:shd w:val="clear" w:color="auto" w:fill="auto"/>
            <w:noWrap/>
            <w:vAlign w:val="center"/>
          </w:tcPr>
          <w:p w14:paraId="5BD65A33"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7.46E+05</w:t>
            </w:r>
          </w:p>
        </w:tc>
      </w:tr>
      <w:tr w:rsidR="00C40BEB" w:rsidRPr="00A24E84" w14:paraId="33C37C06" w14:textId="77777777" w:rsidTr="0062531E">
        <w:trPr>
          <w:trHeight w:val="300"/>
        </w:trPr>
        <w:tc>
          <w:tcPr>
            <w:tcW w:w="2540" w:type="dxa"/>
            <w:shd w:val="clear" w:color="auto" w:fill="auto"/>
            <w:noWrap/>
            <w:vAlign w:val="center"/>
            <w:hideMark/>
          </w:tcPr>
          <w:p w14:paraId="7DC5DA67"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marine</w:t>
            </w:r>
          </w:p>
        </w:tc>
        <w:tc>
          <w:tcPr>
            <w:tcW w:w="1047" w:type="dxa"/>
            <w:shd w:val="clear" w:color="auto" w:fill="auto"/>
            <w:noWrap/>
            <w:vAlign w:val="center"/>
          </w:tcPr>
          <w:p w14:paraId="2A58A6DE"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3.08E+02</w:t>
            </w:r>
          </w:p>
        </w:tc>
        <w:tc>
          <w:tcPr>
            <w:tcW w:w="1260" w:type="dxa"/>
            <w:shd w:val="clear" w:color="auto" w:fill="auto"/>
            <w:noWrap/>
            <w:vAlign w:val="center"/>
          </w:tcPr>
          <w:p w14:paraId="26065975"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3.02E+02</w:t>
            </w:r>
          </w:p>
        </w:tc>
        <w:tc>
          <w:tcPr>
            <w:tcW w:w="1480" w:type="dxa"/>
            <w:shd w:val="clear" w:color="auto" w:fill="auto"/>
            <w:noWrap/>
            <w:vAlign w:val="center"/>
          </w:tcPr>
          <w:p w14:paraId="5CA2A9EE"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5.48E+02</w:t>
            </w:r>
          </w:p>
        </w:tc>
        <w:tc>
          <w:tcPr>
            <w:tcW w:w="1100" w:type="dxa"/>
            <w:shd w:val="clear" w:color="auto" w:fill="auto"/>
            <w:noWrap/>
            <w:vAlign w:val="center"/>
          </w:tcPr>
          <w:p w14:paraId="675DF3CA"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4.83E+04</w:t>
            </w:r>
          </w:p>
        </w:tc>
        <w:tc>
          <w:tcPr>
            <w:tcW w:w="1047" w:type="dxa"/>
            <w:shd w:val="clear" w:color="auto" w:fill="auto"/>
            <w:noWrap/>
            <w:vAlign w:val="center"/>
          </w:tcPr>
          <w:p w14:paraId="1A5E6E8B"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8.62E+05</w:t>
            </w:r>
          </w:p>
        </w:tc>
      </w:tr>
      <w:tr w:rsidR="00C40BEB" w:rsidRPr="00A24E84" w14:paraId="3DE41444" w14:textId="77777777" w:rsidTr="0062531E">
        <w:trPr>
          <w:trHeight w:val="300"/>
        </w:trPr>
        <w:tc>
          <w:tcPr>
            <w:tcW w:w="2540" w:type="dxa"/>
            <w:shd w:val="clear" w:color="auto" w:fill="auto"/>
            <w:noWrap/>
            <w:vAlign w:val="bottom"/>
            <w:hideMark/>
          </w:tcPr>
          <w:p w14:paraId="6D79CE7D" w14:textId="77777777" w:rsidR="00A07526" w:rsidRPr="00A24E84" w:rsidRDefault="00A07526" w:rsidP="0062531E">
            <w:pPr>
              <w:spacing w:after="0" w:line="240" w:lineRule="auto"/>
              <w:jc w:val="right"/>
              <w:rPr>
                <w:rFonts w:ascii="Calibri" w:eastAsia="Times New Roman" w:hAnsi="Calibri" w:cs="Calibri"/>
                <w:lang w:val="en-US"/>
              </w:rPr>
            </w:pPr>
          </w:p>
        </w:tc>
        <w:tc>
          <w:tcPr>
            <w:tcW w:w="5934" w:type="dxa"/>
            <w:gridSpan w:val="5"/>
            <w:tcBorders>
              <w:bottom w:val="single" w:sz="4" w:space="0" w:color="auto"/>
            </w:tcBorders>
            <w:shd w:val="clear" w:color="auto" w:fill="auto"/>
            <w:noWrap/>
            <w:vAlign w:val="bottom"/>
            <w:hideMark/>
          </w:tcPr>
          <w:p w14:paraId="74F38938" w14:textId="77777777" w:rsidR="00A07526" w:rsidRPr="00A24E84" w:rsidRDefault="00A07526" w:rsidP="0062531E">
            <w:pPr>
              <w:spacing w:after="0" w:line="240" w:lineRule="auto"/>
              <w:jc w:val="center"/>
              <w:rPr>
                <w:rFonts w:ascii="Calibri" w:eastAsia="Times New Roman" w:hAnsi="Calibri" w:cs="Calibri"/>
                <w:b/>
                <w:bCs/>
                <w:lang w:val="en-US"/>
              </w:rPr>
            </w:pPr>
            <w:r w:rsidRPr="00A24E84">
              <w:rPr>
                <w:rFonts w:ascii="Calibri" w:eastAsia="Times New Roman" w:hAnsi="Calibri" w:cs="Calibri"/>
                <w:b/>
                <w:bCs/>
                <w:lang w:val="en-US"/>
              </w:rPr>
              <w:t>Volume (µm</w:t>
            </w:r>
            <w:r w:rsidRPr="00A24E84">
              <w:rPr>
                <w:rFonts w:ascii="Calibri" w:eastAsia="Times New Roman" w:hAnsi="Calibri" w:cs="Calibri"/>
                <w:b/>
                <w:bCs/>
                <w:vertAlign w:val="superscript"/>
                <w:lang w:val="en-US"/>
              </w:rPr>
              <w:t>3</w:t>
            </w:r>
            <w:r w:rsidRPr="00A24E84">
              <w:rPr>
                <w:rFonts w:ascii="Calibri" w:eastAsia="Times New Roman" w:hAnsi="Calibri" w:cs="Calibri"/>
                <w:b/>
                <w:bCs/>
                <w:lang w:val="en-US"/>
              </w:rPr>
              <w:t>)</w:t>
            </w:r>
          </w:p>
        </w:tc>
      </w:tr>
      <w:tr w:rsidR="00C40BEB" w:rsidRPr="00A24E84" w14:paraId="4B6C629F" w14:textId="77777777" w:rsidTr="0062531E">
        <w:trPr>
          <w:trHeight w:val="315"/>
        </w:trPr>
        <w:tc>
          <w:tcPr>
            <w:tcW w:w="2540" w:type="dxa"/>
            <w:shd w:val="clear" w:color="auto" w:fill="auto"/>
            <w:noWrap/>
            <w:vAlign w:val="center"/>
            <w:hideMark/>
          </w:tcPr>
          <w:p w14:paraId="71EA5655"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biota</w:t>
            </w:r>
          </w:p>
        </w:tc>
        <w:tc>
          <w:tcPr>
            <w:tcW w:w="1047" w:type="dxa"/>
            <w:tcBorders>
              <w:top w:val="single" w:sz="4" w:space="0" w:color="auto"/>
            </w:tcBorders>
            <w:shd w:val="clear" w:color="auto" w:fill="auto"/>
            <w:noWrap/>
            <w:vAlign w:val="center"/>
            <w:hideMark/>
          </w:tcPr>
          <w:p w14:paraId="45FEEEB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2.81E+03</w:t>
            </w:r>
          </w:p>
        </w:tc>
        <w:tc>
          <w:tcPr>
            <w:tcW w:w="1260" w:type="dxa"/>
            <w:tcBorders>
              <w:top w:val="single" w:sz="4" w:space="0" w:color="auto"/>
            </w:tcBorders>
            <w:shd w:val="clear" w:color="auto" w:fill="auto"/>
            <w:noWrap/>
            <w:vAlign w:val="center"/>
            <w:hideMark/>
          </w:tcPr>
          <w:p w14:paraId="6018DBC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2.81E+03</w:t>
            </w:r>
          </w:p>
        </w:tc>
        <w:tc>
          <w:tcPr>
            <w:tcW w:w="1480" w:type="dxa"/>
            <w:tcBorders>
              <w:top w:val="single" w:sz="4" w:space="0" w:color="auto"/>
            </w:tcBorders>
            <w:shd w:val="clear" w:color="auto" w:fill="auto"/>
            <w:noWrap/>
            <w:vAlign w:val="center"/>
            <w:hideMark/>
          </w:tcPr>
          <w:p w14:paraId="34B4B12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5.63E+03</w:t>
            </w:r>
          </w:p>
        </w:tc>
        <w:tc>
          <w:tcPr>
            <w:tcW w:w="1100" w:type="dxa"/>
            <w:tcBorders>
              <w:top w:val="single" w:sz="4" w:space="0" w:color="auto"/>
            </w:tcBorders>
            <w:shd w:val="clear" w:color="auto" w:fill="auto"/>
            <w:noWrap/>
            <w:vAlign w:val="center"/>
            <w:hideMark/>
          </w:tcPr>
          <w:p w14:paraId="12FCAD5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3.74E+08</w:t>
            </w:r>
          </w:p>
        </w:tc>
        <w:tc>
          <w:tcPr>
            <w:tcW w:w="1047" w:type="dxa"/>
            <w:tcBorders>
              <w:top w:val="single" w:sz="4" w:space="0" w:color="auto"/>
            </w:tcBorders>
            <w:shd w:val="clear" w:color="auto" w:fill="auto"/>
            <w:noWrap/>
            <w:vAlign w:val="center"/>
            <w:hideMark/>
          </w:tcPr>
          <w:p w14:paraId="02928E5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2.03E+10</w:t>
            </w:r>
          </w:p>
        </w:tc>
      </w:tr>
      <w:tr w:rsidR="00C40BEB" w:rsidRPr="00A24E84" w14:paraId="786BA6BB" w14:textId="77777777" w:rsidTr="0062531E">
        <w:trPr>
          <w:trHeight w:val="315"/>
        </w:trPr>
        <w:tc>
          <w:tcPr>
            <w:tcW w:w="2540" w:type="dxa"/>
            <w:shd w:val="clear" w:color="auto" w:fill="auto"/>
            <w:noWrap/>
            <w:vAlign w:val="center"/>
            <w:hideMark/>
          </w:tcPr>
          <w:p w14:paraId="181049A1"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effluent</w:t>
            </w:r>
          </w:p>
        </w:tc>
        <w:tc>
          <w:tcPr>
            <w:tcW w:w="1047" w:type="dxa"/>
            <w:shd w:val="clear" w:color="auto" w:fill="auto"/>
            <w:noWrap/>
            <w:vAlign w:val="center"/>
            <w:hideMark/>
          </w:tcPr>
          <w:p w14:paraId="43E56421"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9.44E+02</w:t>
            </w:r>
          </w:p>
        </w:tc>
        <w:tc>
          <w:tcPr>
            <w:tcW w:w="1260" w:type="dxa"/>
            <w:shd w:val="clear" w:color="auto" w:fill="auto"/>
            <w:noWrap/>
            <w:vAlign w:val="center"/>
            <w:hideMark/>
          </w:tcPr>
          <w:p w14:paraId="523F1A2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4.72E+02</w:t>
            </w:r>
          </w:p>
        </w:tc>
        <w:tc>
          <w:tcPr>
            <w:tcW w:w="1480" w:type="dxa"/>
            <w:shd w:val="clear" w:color="auto" w:fill="auto"/>
            <w:noWrap/>
            <w:vAlign w:val="center"/>
            <w:hideMark/>
          </w:tcPr>
          <w:p w14:paraId="59DA6384"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6.96E+03</w:t>
            </w:r>
          </w:p>
        </w:tc>
        <w:tc>
          <w:tcPr>
            <w:tcW w:w="1100" w:type="dxa"/>
            <w:shd w:val="clear" w:color="auto" w:fill="auto"/>
            <w:noWrap/>
            <w:vAlign w:val="center"/>
            <w:hideMark/>
          </w:tcPr>
          <w:p w14:paraId="2A289EA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3.24E+06</w:t>
            </w:r>
          </w:p>
        </w:tc>
        <w:tc>
          <w:tcPr>
            <w:tcW w:w="1047" w:type="dxa"/>
            <w:shd w:val="clear" w:color="auto" w:fill="auto"/>
            <w:noWrap/>
            <w:vAlign w:val="center"/>
            <w:hideMark/>
          </w:tcPr>
          <w:p w14:paraId="735AAB54"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1.74E+08</w:t>
            </w:r>
          </w:p>
        </w:tc>
      </w:tr>
      <w:tr w:rsidR="00C40BEB" w:rsidRPr="00A24E84" w14:paraId="71AE6858" w14:textId="77777777" w:rsidTr="0062531E">
        <w:trPr>
          <w:trHeight w:val="315"/>
        </w:trPr>
        <w:tc>
          <w:tcPr>
            <w:tcW w:w="2540" w:type="dxa"/>
            <w:shd w:val="clear" w:color="auto" w:fill="auto"/>
            <w:noWrap/>
            <w:vAlign w:val="center"/>
            <w:hideMark/>
          </w:tcPr>
          <w:p w14:paraId="54E83F74"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freshwater</w:t>
            </w:r>
          </w:p>
        </w:tc>
        <w:tc>
          <w:tcPr>
            <w:tcW w:w="1047" w:type="dxa"/>
            <w:shd w:val="clear" w:color="auto" w:fill="auto"/>
            <w:noWrap/>
            <w:vAlign w:val="center"/>
            <w:hideMark/>
          </w:tcPr>
          <w:p w14:paraId="6CD7382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2.81E+03</w:t>
            </w:r>
          </w:p>
        </w:tc>
        <w:tc>
          <w:tcPr>
            <w:tcW w:w="1260" w:type="dxa"/>
            <w:shd w:val="clear" w:color="auto" w:fill="auto"/>
            <w:noWrap/>
            <w:vAlign w:val="center"/>
            <w:hideMark/>
          </w:tcPr>
          <w:p w14:paraId="1792296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2.81E+03</w:t>
            </w:r>
          </w:p>
        </w:tc>
        <w:tc>
          <w:tcPr>
            <w:tcW w:w="1480" w:type="dxa"/>
            <w:shd w:val="clear" w:color="auto" w:fill="auto"/>
            <w:noWrap/>
            <w:vAlign w:val="center"/>
            <w:hideMark/>
          </w:tcPr>
          <w:p w14:paraId="5D4B2A5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8.44E+03</w:t>
            </w:r>
          </w:p>
        </w:tc>
        <w:tc>
          <w:tcPr>
            <w:tcW w:w="1100" w:type="dxa"/>
            <w:shd w:val="clear" w:color="auto" w:fill="auto"/>
            <w:noWrap/>
            <w:vAlign w:val="center"/>
            <w:hideMark/>
          </w:tcPr>
          <w:p w14:paraId="27A4F26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6.94E+05</w:t>
            </w:r>
          </w:p>
        </w:tc>
        <w:tc>
          <w:tcPr>
            <w:tcW w:w="1047" w:type="dxa"/>
            <w:shd w:val="clear" w:color="auto" w:fill="auto"/>
            <w:noWrap/>
            <w:vAlign w:val="center"/>
            <w:hideMark/>
          </w:tcPr>
          <w:p w14:paraId="7DF3166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2.04E+07</w:t>
            </w:r>
          </w:p>
        </w:tc>
      </w:tr>
      <w:tr w:rsidR="00C40BEB" w:rsidRPr="00A24E84" w14:paraId="696922CA" w14:textId="77777777" w:rsidTr="0062531E">
        <w:trPr>
          <w:trHeight w:val="315"/>
        </w:trPr>
        <w:tc>
          <w:tcPr>
            <w:tcW w:w="2540" w:type="dxa"/>
            <w:shd w:val="clear" w:color="auto" w:fill="auto"/>
            <w:noWrap/>
            <w:vAlign w:val="center"/>
            <w:hideMark/>
          </w:tcPr>
          <w:p w14:paraId="4AE5E164"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marine</w:t>
            </w:r>
          </w:p>
        </w:tc>
        <w:tc>
          <w:tcPr>
            <w:tcW w:w="1047" w:type="dxa"/>
            <w:shd w:val="clear" w:color="auto" w:fill="auto"/>
            <w:noWrap/>
            <w:vAlign w:val="center"/>
            <w:hideMark/>
          </w:tcPr>
          <w:p w14:paraId="7004A90B"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4.86E+02</w:t>
            </w:r>
          </w:p>
        </w:tc>
        <w:tc>
          <w:tcPr>
            <w:tcW w:w="1260" w:type="dxa"/>
            <w:shd w:val="clear" w:color="auto" w:fill="auto"/>
            <w:noWrap/>
            <w:vAlign w:val="center"/>
            <w:hideMark/>
          </w:tcPr>
          <w:p w14:paraId="7DD6048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4.86E+02</w:t>
            </w:r>
          </w:p>
        </w:tc>
        <w:tc>
          <w:tcPr>
            <w:tcW w:w="1480" w:type="dxa"/>
            <w:shd w:val="clear" w:color="auto" w:fill="auto"/>
            <w:noWrap/>
            <w:vAlign w:val="center"/>
            <w:hideMark/>
          </w:tcPr>
          <w:p w14:paraId="1678A0D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1.89E+03</w:t>
            </w:r>
          </w:p>
        </w:tc>
        <w:tc>
          <w:tcPr>
            <w:tcW w:w="1100" w:type="dxa"/>
            <w:shd w:val="clear" w:color="auto" w:fill="auto"/>
            <w:noWrap/>
            <w:vAlign w:val="center"/>
            <w:hideMark/>
          </w:tcPr>
          <w:p w14:paraId="2CBFEE7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6.81E+04</w:t>
            </w:r>
          </w:p>
        </w:tc>
        <w:tc>
          <w:tcPr>
            <w:tcW w:w="1047" w:type="dxa"/>
            <w:shd w:val="clear" w:color="auto" w:fill="auto"/>
            <w:noWrap/>
            <w:vAlign w:val="center"/>
            <w:hideMark/>
          </w:tcPr>
          <w:p w14:paraId="5A2C1D3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7.38E+05</w:t>
            </w:r>
          </w:p>
        </w:tc>
      </w:tr>
      <w:tr w:rsidR="00C40BEB" w:rsidRPr="00A24E84" w14:paraId="307DAB2A" w14:textId="77777777" w:rsidTr="0062531E">
        <w:trPr>
          <w:trHeight w:val="315"/>
        </w:trPr>
        <w:tc>
          <w:tcPr>
            <w:tcW w:w="2540" w:type="dxa"/>
            <w:shd w:val="clear" w:color="auto" w:fill="auto"/>
            <w:noWrap/>
            <w:vAlign w:val="center"/>
            <w:hideMark/>
          </w:tcPr>
          <w:p w14:paraId="0168837E"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freshwater</w:t>
            </w:r>
          </w:p>
        </w:tc>
        <w:tc>
          <w:tcPr>
            <w:tcW w:w="1047" w:type="dxa"/>
            <w:shd w:val="clear" w:color="auto" w:fill="auto"/>
            <w:noWrap/>
            <w:vAlign w:val="center"/>
            <w:hideMark/>
          </w:tcPr>
          <w:p w14:paraId="21891FA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7.96E+03</w:t>
            </w:r>
          </w:p>
        </w:tc>
        <w:tc>
          <w:tcPr>
            <w:tcW w:w="1260" w:type="dxa"/>
            <w:shd w:val="clear" w:color="auto" w:fill="auto"/>
            <w:noWrap/>
            <w:vAlign w:val="center"/>
            <w:hideMark/>
          </w:tcPr>
          <w:p w14:paraId="24907AA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2.81E+03</w:t>
            </w:r>
          </w:p>
        </w:tc>
        <w:tc>
          <w:tcPr>
            <w:tcW w:w="1480" w:type="dxa"/>
            <w:shd w:val="clear" w:color="auto" w:fill="auto"/>
            <w:noWrap/>
            <w:vAlign w:val="center"/>
            <w:hideMark/>
          </w:tcPr>
          <w:p w14:paraId="55BE18F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4.39E+04</w:t>
            </w:r>
          </w:p>
        </w:tc>
        <w:tc>
          <w:tcPr>
            <w:tcW w:w="1100" w:type="dxa"/>
            <w:shd w:val="clear" w:color="auto" w:fill="auto"/>
            <w:noWrap/>
            <w:vAlign w:val="center"/>
            <w:hideMark/>
          </w:tcPr>
          <w:p w14:paraId="78D1B2E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9.07E+06</w:t>
            </w:r>
          </w:p>
        </w:tc>
        <w:tc>
          <w:tcPr>
            <w:tcW w:w="1047" w:type="dxa"/>
            <w:shd w:val="clear" w:color="auto" w:fill="auto"/>
            <w:noWrap/>
            <w:vAlign w:val="center"/>
            <w:hideMark/>
          </w:tcPr>
          <w:p w14:paraId="1FCA572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3.74E+08</w:t>
            </w:r>
          </w:p>
        </w:tc>
      </w:tr>
      <w:tr w:rsidR="00C40BEB" w:rsidRPr="00A24E84" w14:paraId="4CD2D27C" w14:textId="77777777" w:rsidTr="0062531E">
        <w:trPr>
          <w:trHeight w:val="315"/>
        </w:trPr>
        <w:tc>
          <w:tcPr>
            <w:tcW w:w="2540" w:type="dxa"/>
            <w:shd w:val="clear" w:color="auto" w:fill="auto"/>
            <w:noWrap/>
            <w:vAlign w:val="center"/>
            <w:hideMark/>
          </w:tcPr>
          <w:p w14:paraId="601C2EBE"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marine</w:t>
            </w:r>
          </w:p>
        </w:tc>
        <w:tc>
          <w:tcPr>
            <w:tcW w:w="1047" w:type="dxa"/>
            <w:shd w:val="clear" w:color="auto" w:fill="auto"/>
            <w:noWrap/>
            <w:vAlign w:val="center"/>
            <w:hideMark/>
          </w:tcPr>
          <w:p w14:paraId="343A099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4.86E+02</w:t>
            </w:r>
          </w:p>
        </w:tc>
        <w:tc>
          <w:tcPr>
            <w:tcW w:w="1260" w:type="dxa"/>
            <w:shd w:val="clear" w:color="auto" w:fill="auto"/>
            <w:noWrap/>
            <w:vAlign w:val="center"/>
            <w:hideMark/>
          </w:tcPr>
          <w:p w14:paraId="318F96A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4.72E+02</w:t>
            </w:r>
          </w:p>
        </w:tc>
        <w:tc>
          <w:tcPr>
            <w:tcW w:w="1480" w:type="dxa"/>
            <w:shd w:val="clear" w:color="auto" w:fill="auto"/>
            <w:noWrap/>
            <w:vAlign w:val="center"/>
            <w:hideMark/>
          </w:tcPr>
          <w:p w14:paraId="6C93CE4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9.72E+02</w:t>
            </w:r>
          </w:p>
        </w:tc>
        <w:tc>
          <w:tcPr>
            <w:tcW w:w="1100" w:type="dxa"/>
            <w:shd w:val="clear" w:color="auto" w:fill="auto"/>
            <w:noWrap/>
            <w:vAlign w:val="center"/>
            <w:hideMark/>
          </w:tcPr>
          <w:p w14:paraId="7D5E31F1"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1.32E+07</w:t>
            </w:r>
          </w:p>
        </w:tc>
        <w:tc>
          <w:tcPr>
            <w:tcW w:w="1047" w:type="dxa"/>
            <w:shd w:val="clear" w:color="auto" w:fill="auto"/>
            <w:noWrap/>
            <w:vAlign w:val="center"/>
            <w:hideMark/>
          </w:tcPr>
          <w:p w14:paraId="21AEDFF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4.34E+08</w:t>
            </w:r>
          </w:p>
        </w:tc>
      </w:tr>
      <w:tr w:rsidR="00C40BEB" w:rsidRPr="00A24E84" w14:paraId="1A08C856" w14:textId="77777777" w:rsidTr="0062531E">
        <w:trPr>
          <w:trHeight w:val="300"/>
        </w:trPr>
        <w:tc>
          <w:tcPr>
            <w:tcW w:w="2540" w:type="dxa"/>
            <w:shd w:val="clear" w:color="auto" w:fill="auto"/>
            <w:noWrap/>
            <w:vAlign w:val="bottom"/>
            <w:hideMark/>
          </w:tcPr>
          <w:p w14:paraId="4EE1AB06" w14:textId="77777777" w:rsidR="00A07526" w:rsidRPr="00A24E84" w:rsidRDefault="00A07526" w:rsidP="0062531E">
            <w:pPr>
              <w:spacing w:after="0" w:line="240" w:lineRule="auto"/>
              <w:jc w:val="right"/>
              <w:rPr>
                <w:rFonts w:ascii="Calibri" w:eastAsia="Times New Roman" w:hAnsi="Calibri" w:cs="Calibri"/>
                <w:lang w:val="en-US"/>
              </w:rPr>
            </w:pPr>
          </w:p>
        </w:tc>
        <w:tc>
          <w:tcPr>
            <w:tcW w:w="5934" w:type="dxa"/>
            <w:gridSpan w:val="5"/>
            <w:tcBorders>
              <w:bottom w:val="single" w:sz="4" w:space="0" w:color="auto"/>
            </w:tcBorders>
            <w:shd w:val="clear" w:color="auto" w:fill="auto"/>
            <w:noWrap/>
            <w:vAlign w:val="bottom"/>
            <w:hideMark/>
          </w:tcPr>
          <w:p w14:paraId="426AE610" w14:textId="77777777" w:rsidR="00A07526" w:rsidRPr="00A24E84" w:rsidRDefault="00A07526" w:rsidP="0062531E">
            <w:pPr>
              <w:spacing w:after="0" w:line="240" w:lineRule="auto"/>
              <w:jc w:val="center"/>
              <w:rPr>
                <w:rFonts w:ascii="Calibri" w:eastAsia="Times New Roman" w:hAnsi="Calibri" w:cs="Calibri"/>
                <w:b/>
                <w:bCs/>
                <w:lang w:val="en-US"/>
              </w:rPr>
            </w:pPr>
            <w:r w:rsidRPr="00A24E84">
              <w:rPr>
                <w:rFonts w:ascii="Calibri" w:eastAsia="Times New Roman" w:hAnsi="Calibri" w:cs="Calibri"/>
                <w:b/>
                <w:bCs/>
                <w:lang w:val="en-US"/>
              </w:rPr>
              <w:t>Mass (µg)</w:t>
            </w:r>
          </w:p>
        </w:tc>
      </w:tr>
      <w:tr w:rsidR="00C40BEB" w:rsidRPr="00A24E84" w14:paraId="75469F90" w14:textId="77777777" w:rsidTr="0062531E">
        <w:trPr>
          <w:trHeight w:val="315"/>
        </w:trPr>
        <w:tc>
          <w:tcPr>
            <w:tcW w:w="2540" w:type="dxa"/>
            <w:shd w:val="clear" w:color="auto" w:fill="auto"/>
            <w:noWrap/>
            <w:vAlign w:val="center"/>
            <w:hideMark/>
          </w:tcPr>
          <w:p w14:paraId="5DFA3A85"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biota</w:t>
            </w:r>
          </w:p>
        </w:tc>
        <w:tc>
          <w:tcPr>
            <w:tcW w:w="1047" w:type="dxa"/>
            <w:tcBorders>
              <w:top w:val="single" w:sz="4" w:space="0" w:color="auto"/>
            </w:tcBorders>
            <w:shd w:val="clear" w:color="auto" w:fill="auto"/>
            <w:noWrap/>
            <w:vAlign w:val="center"/>
            <w:hideMark/>
          </w:tcPr>
          <w:p w14:paraId="63A3F1C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3.09E-03</w:t>
            </w:r>
          </w:p>
        </w:tc>
        <w:tc>
          <w:tcPr>
            <w:tcW w:w="1260" w:type="dxa"/>
            <w:tcBorders>
              <w:top w:val="single" w:sz="4" w:space="0" w:color="auto"/>
            </w:tcBorders>
            <w:shd w:val="clear" w:color="auto" w:fill="auto"/>
            <w:noWrap/>
            <w:vAlign w:val="center"/>
            <w:hideMark/>
          </w:tcPr>
          <w:p w14:paraId="237E797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2.56E-03</w:t>
            </w:r>
          </w:p>
        </w:tc>
        <w:tc>
          <w:tcPr>
            <w:tcW w:w="1480" w:type="dxa"/>
            <w:tcBorders>
              <w:top w:val="single" w:sz="4" w:space="0" w:color="auto"/>
            </w:tcBorders>
            <w:shd w:val="clear" w:color="auto" w:fill="auto"/>
            <w:noWrap/>
            <w:vAlign w:val="center"/>
            <w:hideMark/>
          </w:tcPr>
          <w:p w14:paraId="4606A9D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6.19E-03</w:t>
            </w:r>
          </w:p>
        </w:tc>
        <w:tc>
          <w:tcPr>
            <w:tcW w:w="1100" w:type="dxa"/>
            <w:tcBorders>
              <w:top w:val="single" w:sz="4" w:space="0" w:color="auto"/>
            </w:tcBorders>
            <w:shd w:val="clear" w:color="auto" w:fill="auto"/>
            <w:noWrap/>
            <w:vAlign w:val="center"/>
            <w:hideMark/>
          </w:tcPr>
          <w:p w14:paraId="08AE6E4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4.11E+02</w:t>
            </w:r>
          </w:p>
        </w:tc>
        <w:tc>
          <w:tcPr>
            <w:tcW w:w="1047" w:type="dxa"/>
            <w:tcBorders>
              <w:top w:val="single" w:sz="4" w:space="0" w:color="auto"/>
            </w:tcBorders>
            <w:shd w:val="clear" w:color="auto" w:fill="auto"/>
            <w:noWrap/>
            <w:vAlign w:val="center"/>
            <w:hideMark/>
          </w:tcPr>
          <w:p w14:paraId="26C8829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2.23E+04</w:t>
            </w:r>
          </w:p>
        </w:tc>
      </w:tr>
      <w:tr w:rsidR="00C40BEB" w:rsidRPr="00A24E84" w14:paraId="00468A66" w14:textId="77777777" w:rsidTr="0062531E">
        <w:trPr>
          <w:trHeight w:val="315"/>
        </w:trPr>
        <w:tc>
          <w:tcPr>
            <w:tcW w:w="2540" w:type="dxa"/>
            <w:shd w:val="clear" w:color="auto" w:fill="auto"/>
            <w:noWrap/>
            <w:vAlign w:val="center"/>
            <w:hideMark/>
          </w:tcPr>
          <w:p w14:paraId="316446CF"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effluent</w:t>
            </w:r>
          </w:p>
        </w:tc>
        <w:tc>
          <w:tcPr>
            <w:tcW w:w="1047" w:type="dxa"/>
            <w:shd w:val="clear" w:color="auto" w:fill="auto"/>
            <w:noWrap/>
            <w:vAlign w:val="center"/>
            <w:hideMark/>
          </w:tcPr>
          <w:p w14:paraId="6EFD317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1.13E-03</w:t>
            </w:r>
          </w:p>
        </w:tc>
        <w:tc>
          <w:tcPr>
            <w:tcW w:w="1260" w:type="dxa"/>
            <w:shd w:val="clear" w:color="auto" w:fill="auto"/>
            <w:noWrap/>
            <w:vAlign w:val="center"/>
            <w:hideMark/>
          </w:tcPr>
          <w:p w14:paraId="025F79E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5.66E-04</w:t>
            </w:r>
          </w:p>
        </w:tc>
        <w:tc>
          <w:tcPr>
            <w:tcW w:w="1480" w:type="dxa"/>
            <w:shd w:val="clear" w:color="auto" w:fill="auto"/>
            <w:noWrap/>
            <w:vAlign w:val="center"/>
            <w:hideMark/>
          </w:tcPr>
          <w:p w14:paraId="23D4341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7.73E-03</w:t>
            </w:r>
          </w:p>
        </w:tc>
        <w:tc>
          <w:tcPr>
            <w:tcW w:w="1100" w:type="dxa"/>
            <w:shd w:val="clear" w:color="auto" w:fill="auto"/>
            <w:noWrap/>
            <w:vAlign w:val="center"/>
            <w:hideMark/>
          </w:tcPr>
          <w:p w14:paraId="1EE001E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2.98E+00</w:t>
            </w:r>
          </w:p>
        </w:tc>
        <w:tc>
          <w:tcPr>
            <w:tcW w:w="1047" w:type="dxa"/>
            <w:shd w:val="clear" w:color="auto" w:fill="auto"/>
            <w:noWrap/>
            <w:vAlign w:val="center"/>
            <w:hideMark/>
          </w:tcPr>
          <w:p w14:paraId="12B68CD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1.60E+02</w:t>
            </w:r>
          </w:p>
        </w:tc>
      </w:tr>
      <w:tr w:rsidR="00C40BEB" w:rsidRPr="00A24E84" w14:paraId="5F9C0E49" w14:textId="77777777" w:rsidTr="0062531E">
        <w:trPr>
          <w:trHeight w:val="315"/>
        </w:trPr>
        <w:tc>
          <w:tcPr>
            <w:tcW w:w="2540" w:type="dxa"/>
            <w:shd w:val="clear" w:color="auto" w:fill="auto"/>
            <w:noWrap/>
            <w:vAlign w:val="center"/>
            <w:hideMark/>
          </w:tcPr>
          <w:p w14:paraId="2D38208E"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freshwater</w:t>
            </w:r>
          </w:p>
        </w:tc>
        <w:tc>
          <w:tcPr>
            <w:tcW w:w="1047" w:type="dxa"/>
            <w:shd w:val="clear" w:color="auto" w:fill="auto"/>
            <w:noWrap/>
            <w:vAlign w:val="center"/>
            <w:hideMark/>
          </w:tcPr>
          <w:p w14:paraId="5D45B59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3.38E-03</w:t>
            </w:r>
          </w:p>
        </w:tc>
        <w:tc>
          <w:tcPr>
            <w:tcW w:w="1260" w:type="dxa"/>
            <w:shd w:val="clear" w:color="auto" w:fill="auto"/>
            <w:noWrap/>
            <w:vAlign w:val="center"/>
            <w:hideMark/>
          </w:tcPr>
          <w:p w14:paraId="5654271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3.09E-03</w:t>
            </w:r>
          </w:p>
        </w:tc>
        <w:tc>
          <w:tcPr>
            <w:tcW w:w="1480" w:type="dxa"/>
            <w:shd w:val="clear" w:color="auto" w:fill="auto"/>
            <w:noWrap/>
            <w:vAlign w:val="center"/>
            <w:hideMark/>
          </w:tcPr>
          <w:p w14:paraId="756C70E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1.01E-02</w:t>
            </w:r>
          </w:p>
        </w:tc>
        <w:tc>
          <w:tcPr>
            <w:tcW w:w="1100" w:type="dxa"/>
            <w:shd w:val="clear" w:color="auto" w:fill="auto"/>
            <w:noWrap/>
            <w:vAlign w:val="center"/>
            <w:hideMark/>
          </w:tcPr>
          <w:p w14:paraId="5C3415B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7.79E-01</w:t>
            </w:r>
          </w:p>
        </w:tc>
        <w:tc>
          <w:tcPr>
            <w:tcW w:w="1047" w:type="dxa"/>
            <w:shd w:val="clear" w:color="auto" w:fill="auto"/>
            <w:noWrap/>
            <w:vAlign w:val="center"/>
            <w:hideMark/>
          </w:tcPr>
          <w:p w14:paraId="55314E7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1.93E+01</w:t>
            </w:r>
          </w:p>
        </w:tc>
      </w:tr>
      <w:tr w:rsidR="00C40BEB" w:rsidRPr="00A24E84" w14:paraId="0D1BA25C" w14:textId="77777777" w:rsidTr="0062531E">
        <w:trPr>
          <w:trHeight w:val="315"/>
        </w:trPr>
        <w:tc>
          <w:tcPr>
            <w:tcW w:w="2540" w:type="dxa"/>
            <w:shd w:val="clear" w:color="auto" w:fill="auto"/>
            <w:noWrap/>
            <w:vAlign w:val="center"/>
            <w:hideMark/>
          </w:tcPr>
          <w:p w14:paraId="00DCE54F"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marine</w:t>
            </w:r>
          </w:p>
        </w:tc>
        <w:tc>
          <w:tcPr>
            <w:tcW w:w="1047" w:type="dxa"/>
            <w:shd w:val="clear" w:color="auto" w:fill="auto"/>
            <w:noWrap/>
            <w:vAlign w:val="center"/>
            <w:hideMark/>
          </w:tcPr>
          <w:p w14:paraId="3555B28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5.98E-04</w:t>
            </w:r>
          </w:p>
        </w:tc>
        <w:tc>
          <w:tcPr>
            <w:tcW w:w="1260" w:type="dxa"/>
            <w:shd w:val="clear" w:color="auto" w:fill="auto"/>
            <w:noWrap/>
            <w:vAlign w:val="center"/>
            <w:hideMark/>
          </w:tcPr>
          <w:p w14:paraId="33AFEDE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5.76E-04</w:t>
            </w:r>
          </w:p>
        </w:tc>
        <w:tc>
          <w:tcPr>
            <w:tcW w:w="1480" w:type="dxa"/>
            <w:shd w:val="clear" w:color="auto" w:fill="auto"/>
            <w:noWrap/>
            <w:vAlign w:val="center"/>
            <w:hideMark/>
          </w:tcPr>
          <w:p w14:paraId="7F46364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2.17E-03</w:t>
            </w:r>
          </w:p>
        </w:tc>
        <w:tc>
          <w:tcPr>
            <w:tcW w:w="1100" w:type="dxa"/>
            <w:shd w:val="clear" w:color="auto" w:fill="auto"/>
            <w:noWrap/>
            <w:vAlign w:val="center"/>
            <w:hideMark/>
          </w:tcPr>
          <w:p w14:paraId="439D404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7.42E-02</w:t>
            </w:r>
          </w:p>
        </w:tc>
        <w:tc>
          <w:tcPr>
            <w:tcW w:w="1047" w:type="dxa"/>
            <w:shd w:val="clear" w:color="auto" w:fill="auto"/>
            <w:noWrap/>
            <w:vAlign w:val="center"/>
            <w:hideMark/>
          </w:tcPr>
          <w:p w14:paraId="02B8F85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7.10E-01</w:t>
            </w:r>
          </w:p>
        </w:tc>
      </w:tr>
      <w:tr w:rsidR="00C40BEB" w:rsidRPr="00A24E84" w14:paraId="7C0C20E8" w14:textId="77777777" w:rsidTr="0062531E">
        <w:trPr>
          <w:trHeight w:val="315"/>
        </w:trPr>
        <w:tc>
          <w:tcPr>
            <w:tcW w:w="2540" w:type="dxa"/>
            <w:shd w:val="clear" w:color="auto" w:fill="auto"/>
            <w:noWrap/>
            <w:vAlign w:val="center"/>
            <w:hideMark/>
          </w:tcPr>
          <w:p w14:paraId="78304FDB"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freshwater</w:t>
            </w:r>
          </w:p>
        </w:tc>
        <w:tc>
          <w:tcPr>
            <w:tcW w:w="1047" w:type="dxa"/>
            <w:shd w:val="clear" w:color="auto" w:fill="auto"/>
            <w:noWrap/>
            <w:vAlign w:val="center"/>
            <w:hideMark/>
          </w:tcPr>
          <w:p w14:paraId="70746A6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8.64E-03</w:t>
            </w:r>
          </w:p>
        </w:tc>
        <w:tc>
          <w:tcPr>
            <w:tcW w:w="1260" w:type="dxa"/>
            <w:shd w:val="clear" w:color="auto" w:fill="auto"/>
            <w:noWrap/>
            <w:vAlign w:val="center"/>
            <w:hideMark/>
          </w:tcPr>
          <w:p w14:paraId="3D21D019"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3.23E-03</w:t>
            </w:r>
          </w:p>
        </w:tc>
        <w:tc>
          <w:tcPr>
            <w:tcW w:w="1480" w:type="dxa"/>
            <w:shd w:val="clear" w:color="auto" w:fill="auto"/>
            <w:noWrap/>
            <w:vAlign w:val="center"/>
            <w:hideMark/>
          </w:tcPr>
          <w:p w14:paraId="55392639"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4.47E-02</w:t>
            </w:r>
          </w:p>
        </w:tc>
        <w:tc>
          <w:tcPr>
            <w:tcW w:w="1100" w:type="dxa"/>
            <w:shd w:val="clear" w:color="auto" w:fill="auto"/>
            <w:noWrap/>
            <w:vAlign w:val="center"/>
            <w:hideMark/>
          </w:tcPr>
          <w:p w14:paraId="0C7C3C11"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8.38E+00</w:t>
            </w:r>
          </w:p>
        </w:tc>
        <w:tc>
          <w:tcPr>
            <w:tcW w:w="1047" w:type="dxa"/>
            <w:shd w:val="clear" w:color="auto" w:fill="auto"/>
            <w:noWrap/>
            <w:vAlign w:val="center"/>
            <w:hideMark/>
          </w:tcPr>
          <w:p w14:paraId="1519061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3.46E+02</w:t>
            </w:r>
          </w:p>
        </w:tc>
      </w:tr>
      <w:tr w:rsidR="00C40BEB" w:rsidRPr="00A24E84" w14:paraId="3B688178" w14:textId="77777777" w:rsidTr="0062531E">
        <w:trPr>
          <w:trHeight w:val="315"/>
        </w:trPr>
        <w:tc>
          <w:tcPr>
            <w:tcW w:w="2540" w:type="dxa"/>
            <w:shd w:val="clear" w:color="auto" w:fill="auto"/>
            <w:noWrap/>
            <w:vAlign w:val="center"/>
            <w:hideMark/>
          </w:tcPr>
          <w:p w14:paraId="78576215"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marine</w:t>
            </w:r>
          </w:p>
        </w:tc>
        <w:tc>
          <w:tcPr>
            <w:tcW w:w="1047" w:type="dxa"/>
            <w:shd w:val="clear" w:color="auto" w:fill="auto"/>
            <w:noWrap/>
            <w:vAlign w:val="center"/>
            <w:hideMark/>
          </w:tcPr>
          <w:p w14:paraId="4B5ABEE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5.93E-04</w:t>
            </w:r>
          </w:p>
        </w:tc>
        <w:tc>
          <w:tcPr>
            <w:tcW w:w="1260" w:type="dxa"/>
            <w:shd w:val="clear" w:color="auto" w:fill="auto"/>
            <w:noWrap/>
            <w:vAlign w:val="center"/>
            <w:hideMark/>
          </w:tcPr>
          <w:p w14:paraId="735BA1A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5.19E-04</w:t>
            </w:r>
          </w:p>
        </w:tc>
        <w:tc>
          <w:tcPr>
            <w:tcW w:w="1480" w:type="dxa"/>
            <w:shd w:val="clear" w:color="auto" w:fill="auto"/>
            <w:noWrap/>
            <w:vAlign w:val="center"/>
            <w:hideMark/>
          </w:tcPr>
          <w:p w14:paraId="1D56554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1.15E-03</w:t>
            </w:r>
          </w:p>
        </w:tc>
        <w:tc>
          <w:tcPr>
            <w:tcW w:w="1100" w:type="dxa"/>
            <w:shd w:val="clear" w:color="auto" w:fill="auto"/>
            <w:noWrap/>
            <w:vAlign w:val="center"/>
            <w:hideMark/>
          </w:tcPr>
          <w:p w14:paraId="14130A5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1.21E+01</w:t>
            </w:r>
          </w:p>
        </w:tc>
        <w:tc>
          <w:tcPr>
            <w:tcW w:w="1047" w:type="dxa"/>
            <w:shd w:val="clear" w:color="auto" w:fill="auto"/>
            <w:noWrap/>
            <w:vAlign w:val="center"/>
            <w:hideMark/>
          </w:tcPr>
          <w:p w14:paraId="3981961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3.95E+02</w:t>
            </w:r>
          </w:p>
        </w:tc>
      </w:tr>
      <w:tr w:rsidR="00C40BEB" w:rsidRPr="00A24E84" w14:paraId="0CB08D5D" w14:textId="77777777" w:rsidTr="0062531E">
        <w:trPr>
          <w:trHeight w:val="300"/>
        </w:trPr>
        <w:tc>
          <w:tcPr>
            <w:tcW w:w="2540" w:type="dxa"/>
            <w:shd w:val="clear" w:color="auto" w:fill="auto"/>
            <w:noWrap/>
            <w:vAlign w:val="bottom"/>
            <w:hideMark/>
          </w:tcPr>
          <w:p w14:paraId="18F772F0" w14:textId="77777777" w:rsidR="000B26A2" w:rsidRPr="00A24E84" w:rsidRDefault="000B26A2" w:rsidP="0062531E">
            <w:pPr>
              <w:spacing w:after="0" w:line="240" w:lineRule="auto"/>
              <w:jc w:val="right"/>
              <w:rPr>
                <w:rFonts w:ascii="Calibri" w:eastAsia="Times New Roman" w:hAnsi="Calibri" w:cs="Calibri"/>
                <w:lang w:val="en-US"/>
              </w:rPr>
            </w:pPr>
          </w:p>
        </w:tc>
        <w:tc>
          <w:tcPr>
            <w:tcW w:w="5934" w:type="dxa"/>
            <w:gridSpan w:val="5"/>
            <w:tcBorders>
              <w:bottom w:val="single" w:sz="4" w:space="0" w:color="auto"/>
            </w:tcBorders>
            <w:shd w:val="clear" w:color="auto" w:fill="auto"/>
            <w:noWrap/>
            <w:vAlign w:val="bottom"/>
            <w:hideMark/>
          </w:tcPr>
          <w:p w14:paraId="680115DC" w14:textId="3CEDFCF9" w:rsidR="000B26A2" w:rsidRPr="00A24E84" w:rsidRDefault="000B26A2" w:rsidP="0062531E">
            <w:pPr>
              <w:spacing w:after="0" w:line="240" w:lineRule="auto"/>
              <w:jc w:val="center"/>
              <w:rPr>
                <w:rFonts w:ascii="Calibri" w:eastAsia="Times New Roman" w:hAnsi="Calibri" w:cs="Calibri"/>
                <w:b/>
                <w:bCs/>
                <w:lang w:val="en-US"/>
              </w:rPr>
            </w:pPr>
            <w:r w:rsidRPr="00A24E84">
              <w:rPr>
                <w:rFonts w:ascii="Calibri" w:eastAsia="Times New Roman" w:hAnsi="Calibri" w:cs="Calibri"/>
                <w:b/>
                <w:bCs/>
                <w:lang w:val="en-US"/>
              </w:rPr>
              <w:t>Specific surface area (µm</w:t>
            </w:r>
            <w:r w:rsidRPr="00A24E84">
              <w:rPr>
                <w:rFonts w:ascii="Calibri" w:eastAsia="Times New Roman" w:hAnsi="Calibri" w:cs="Calibri"/>
                <w:b/>
                <w:bCs/>
                <w:vertAlign w:val="superscript"/>
                <w:lang w:val="en-US"/>
              </w:rPr>
              <w:t>2</w:t>
            </w:r>
            <w:r w:rsidRPr="00A24E84">
              <w:rPr>
                <w:rFonts w:ascii="Calibri" w:eastAsia="Times New Roman" w:hAnsi="Calibri" w:cs="Calibri"/>
                <w:b/>
                <w:bCs/>
                <w:lang w:val="en-US"/>
              </w:rPr>
              <w:t>/µg)</w:t>
            </w:r>
          </w:p>
        </w:tc>
      </w:tr>
      <w:tr w:rsidR="00C40BEB" w:rsidRPr="00A24E84" w14:paraId="0E5CE04F" w14:textId="77777777" w:rsidTr="0062531E">
        <w:trPr>
          <w:trHeight w:val="315"/>
        </w:trPr>
        <w:tc>
          <w:tcPr>
            <w:tcW w:w="2540" w:type="dxa"/>
            <w:shd w:val="clear" w:color="auto" w:fill="auto"/>
            <w:noWrap/>
            <w:vAlign w:val="center"/>
            <w:hideMark/>
          </w:tcPr>
          <w:p w14:paraId="6C2BE699" w14:textId="77777777" w:rsidR="000B26A2" w:rsidRPr="00A24E84" w:rsidRDefault="000B26A2"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biota</w:t>
            </w:r>
          </w:p>
        </w:tc>
        <w:tc>
          <w:tcPr>
            <w:tcW w:w="1047" w:type="dxa"/>
            <w:tcBorders>
              <w:top w:val="single" w:sz="4" w:space="0" w:color="auto"/>
            </w:tcBorders>
            <w:shd w:val="clear" w:color="auto" w:fill="auto"/>
            <w:noWrap/>
            <w:vAlign w:val="center"/>
          </w:tcPr>
          <w:p w14:paraId="6B3A762A"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3.45E+05</w:t>
            </w:r>
          </w:p>
        </w:tc>
        <w:tc>
          <w:tcPr>
            <w:tcW w:w="1260" w:type="dxa"/>
            <w:tcBorders>
              <w:top w:val="single" w:sz="4" w:space="0" w:color="auto"/>
            </w:tcBorders>
            <w:shd w:val="clear" w:color="auto" w:fill="auto"/>
            <w:noWrap/>
            <w:vAlign w:val="center"/>
          </w:tcPr>
          <w:p w14:paraId="3CD40964"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3.21E+05</w:t>
            </w:r>
          </w:p>
        </w:tc>
        <w:tc>
          <w:tcPr>
            <w:tcW w:w="1480" w:type="dxa"/>
            <w:tcBorders>
              <w:top w:val="single" w:sz="4" w:space="0" w:color="auto"/>
            </w:tcBorders>
            <w:shd w:val="clear" w:color="auto" w:fill="auto"/>
            <w:noWrap/>
            <w:vAlign w:val="center"/>
          </w:tcPr>
          <w:p w14:paraId="2D791CF8"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3.88E+05</w:t>
            </w:r>
          </w:p>
        </w:tc>
        <w:tc>
          <w:tcPr>
            <w:tcW w:w="1100" w:type="dxa"/>
            <w:tcBorders>
              <w:top w:val="single" w:sz="4" w:space="0" w:color="auto"/>
            </w:tcBorders>
            <w:shd w:val="clear" w:color="auto" w:fill="auto"/>
            <w:noWrap/>
            <w:vAlign w:val="center"/>
          </w:tcPr>
          <w:p w14:paraId="1A590F31"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3.24E+05</w:t>
            </w:r>
          </w:p>
        </w:tc>
        <w:tc>
          <w:tcPr>
            <w:tcW w:w="1047" w:type="dxa"/>
            <w:tcBorders>
              <w:top w:val="single" w:sz="4" w:space="0" w:color="auto"/>
            </w:tcBorders>
            <w:shd w:val="clear" w:color="auto" w:fill="auto"/>
            <w:noWrap/>
            <w:vAlign w:val="center"/>
          </w:tcPr>
          <w:p w14:paraId="65A88E02"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9.06E+04</w:t>
            </w:r>
          </w:p>
        </w:tc>
      </w:tr>
      <w:tr w:rsidR="00C40BEB" w:rsidRPr="00A24E84" w14:paraId="0374787F" w14:textId="77777777" w:rsidTr="0062531E">
        <w:trPr>
          <w:trHeight w:val="315"/>
        </w:trPr>
        <w:tc>
          <w:tcPr>
            <w:tcW w:w="2540" w:type="dxa"/>
            <w:shd w:val="clear" w:color="auto" w:fill="auto"/>
            <w:noWrap/>
            <w:vAlign w:val="center"/>
            <w:hideMark/>
          </w:tcPr>
          <w:p w14:paraId="1C15FAA9" w14:textId="77777777" w:rsidR="000B26A2" w:rsidRPr="00A24E84" w:rsidRDefault="000B26A2"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effluent</w:t>
            </w:r>
          </w:p>
        </w:tc>
        <w:tc>
          <w:tcPr>
            <w:tcW w:w="1047" w:type="dxa"/>
            <w:shd w:val="clear" w:color="auto" w:fill="auto"/>
            <w:noWrap/>
            <w:vAlign w:val="center"/>
          </w:tcPr>
          <w:p w14:paraId="123DF592"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4.87E+05</w:t>
            </w:r>
          </w:p>
        </w:tc>
        <w:tc>
          <w:tcPr>
            <w:tcW w:w="1260" w:type="dxa"/>
            <w:shd w:val="clear" w:color="auto" w:fill="auto"/>
            <w:noWrap/>
            <w:vAlign w:val="center"/>
          </w:tcPr>
          <w:p w14:paraId="6E02A326"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3.12E+05</w:t>
            </w:r>
          </w:p>
        </w:tc>
        <w:tc>
          <w:tcPr>
            <w:tcW w:w="1480" w:type="dxa"/>
            <w:shd w:val="clear" w:color="auto" w:fill="auto"/>
            <w:noWrap/>
            <w:vAlign w:val="center"/>
          </w:tcPr>
          <w:p w14:paraId="7639E316"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5.82E+05</w:t>
            </w:r>
          </w:p>
        </w:tc>
        <w:tc>
          <w:tcPr>
            <w:tcW w:w="1100" w:type="dxa"/>
            <w:shd w:val="clear" w:color="auto" w:fill="auto"/>
            <w:noWrap/>
            <w:vAlign w:val="center"/>
          </w:tcPr>
          <w:p w14:paraId="25C9AD9E"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4.41E+05</w:t>
            </w:r>
          </w:p>
        </w:tc>
        <w:tc>
          <w:tcPr>
            <w:tcW w:w="1047" w:type="dxa"/>
            <w:shd w:val="clear" w:color="auto" w:fill="auto"/>
            <w:noWrap/>
            <w:vAlign w:val="center"/>
          </w:tcPr>
          <w:p w14:paraId="45164C28"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1.97E+05</w:t>
            </w:r>
          </w:p>
        </w:tc>
      </w:tr>
      <w:tr w:rsidR="00C40BEB" w:rsidRPr="00A24E84" w14:paraId="75D204BF" w14:textId="77777777" w:rsidTr="0062531E">
        <w:trPr>
          <w:trHeight w:val="315"/>
        </w:trPr>
        <w:tc>
          <w:tcPr>
            <w:tcW w:w="2540" w:type="dxa"/>
            <w:shd w:val="clear" w:color="auto" w:fill="auto"/>
            <w:noWrap/>
            <w:vAlign w:val="center"/>
            <w:hideMark/>
          </w:tcPr>
          <w:p w14:paraId="263F4B13" w14:textId="77777777" w:rsidR="000B26A2" w:rsidRPr="00A24E84" w:rsidRDefault="000B26A2"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freshwater</w:t>
            </w:r>
          </w:p>
        </w:tc>
        <w:tc>
          <w:tcPr>
            <w:tcW w:w="1047" w:type="dxa"/>
            <w:shd w:val="clear" w:color="auto" w:fill="auto"/>
            <w:noWrap/>
            <w:vAlign w:val="center"/>
          </w:tcPr>
          <w:p w14:paraId="652FCE73"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2.94E+05</w:t>
            </w:r>
          </w:p>
        </w:tc>
        <w:tc>
          <w:tcPr>
            <w:tcW w:w="1260" w:type="dxa"/>
            <w:shd w:val="clear" w:color="auto" w:fill="auto"/>
            <w:noWrap/>
            <w:vAlign w:val="center"/>
          </w:tcPr>
          <w:p w14:paraId="760FF49B"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2.62E+05</w:t>
            </w:r>
          </w:p>
        </w:tc>
        <w:tc>
          <w:tcPr>
            <w:tcW w:w="1480" w:type="dxa"/>
            <w:shd w:val="clear" w:color="auto" w:fill="auto"/>
            <w:noWrap/>
            <w:vAlign w:val="center"/>
          </w:tcPr>
          <w:p w14:paraId="5D27CE8D"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3.40E+05</w:t>
            </w:r>
          </w:p>
        </w:tc>
        <w:tc>
          <w:tcPr>
            <w:tcW w:w="1100" w:type="dxa"/>
            <w:shd w:val="clear" w:color="auto" w:fill="auto"/>
            <w:noWrap/>
            <w:vAlign w:val="center"/>
          </w:tcPr>
          <w:p w14:paraId="5B2BD4F5"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3.12E+05</w:t>
            </w:r>
          </w:p>
        </w:tc>
        <w:tc>
          <w:tcPr>
            <w:tcW w:w="1047" w:type="dxa"/>
            <w:shd w:val="clear" w:color="auto" w:fill="auto"/>
            <w:noWrap/>
            <w:vAlign w:val="center"/>
          </w:tcPr>
          <w:p w14:paraId="3B959DC3"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1.36E+05</w:t>
            </w:r>
          </w:p>
        </w:tc>
      </w:tr>
      <w:tr w:rsidR="00C40BEB" w:rsidRPr="00A24E84" w14:paraId="56FA7235" w14:textId="77777777" w:rsidTr="0062531E">
        <w:trPr>
          <w:trHeight w:val="315"/>
        </w:trPr>
        <w:tc>
          <w:tcPr>
            <w:tcW w:w="2540" w:type="dxa"/>
            <w:shd w:val="clear" w:color="auto" w:fill="auto"/>
            <w:noWrap/>
            <w:vAlign w:val="center"/>
            <w:hideMark/>
          </w:tcPr>
          <w:p w14:paraId="150D1B76" w14:textId="77777777" w:rsidR="000B26A2" w:rsidRPr="00A24E84" w:rsidRDefault="000B26A2"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marine</w:t>
            </w:r>
          </w:p>
        </w:tc>
        <w:tc>
          <w:tcPr>
            <w:tcW w:w="1047" w:type="dxa"/>
            <w:shd w:val="clear" w:color="auto" w:fill="auto"/>
            <w:noWrap/>
            <w:vAlign w:val="center"/>
          </w:tcPr>
          <w:p w14:paraId="32E32BF3"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5.15E+05</w:t>
            </w:r>
          </w:p>
        </w:tc>
        <w:tc>
          <w:tcPr>
            <w:tcW w:w="1260" w:type="dxa"/>
            <w:shd w:val="clear" w:color="auto" w:fill="auto"/>
            <w:noWrap/>
            <w:vAlign w:val="center"/>
          </w:tcPr>
          <w:p w14:paraId="5019D7F4"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4.12E+05</w:t>
            </w:r>
          </w:p>
        </w:tc>
        <w:tc>
          <w:tcPr>
            <w:tcW w:w="1480" w:type="dxa"/>
            <w:shd w:val="clear" w:color="auto" w:fill="auto"/>
            <w:noWrap/>
            <w:vAlign w:val="center"/>
          </w:tcPr>
          <w:p w14:paraId="0A7E7AD8"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5.33E+05</w:t>
            </w:r>
          </w:p>
        </w:tc>
        <w:tc>
          <w:tcPr>
            <w:tcW w:w="1100" w:type="dxa"/>
            <w:shd w:val="clear" w:color="auto" w:fill="auto"/>
            <w:noWrap/>
            <w:vAlign w:val="center"/>
          </w:tcPr>
          <w:p w14:paraId="313B63B9"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4.75E+05</w:t>
            </w:r>
          </w:p>
        </w:tc>
        <w:tc>
          <w:tcPr>
            <w:tcW w:w="1047" w:type="dxa"/>
            <w:shd w:val="clear" w:color="auto" w:fill="auto"/>
            <w:noWrap/>
            <w:vAlign w:val="center"/>
          </w:tcPr>
          <w:p w14:paraId="4E6D6CF9"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1.77E+05</w:t>
            </w:r>
          </w:p>
        </w:tc>
      </w:tr>
      <w:tr w:rsidR="00C40BEB" w:rsidRPr="00A24E84" w14:paraId="32C86C6A" w14:textId="77777777" w:rsidTr="0062531E">
        <w:trPr>
          <w:trHeight w:val="315"/>
        </w:trPr>
        <w:tc>
          <w:tcPr>
            <w:tcW w:w="2540" w:type="dxa"/>
            <w:shd w:val="clear" w:color="auto" w:fill="auto"/>
            <w:noWrap/>
            <w:vAlign w:val="center"/>
            <w:hideMark/>
          </w:tcPr>
          <w:p w14:paraId="60FC4EB7" w14:textId="77777777" w:rsidR="000B26A2" w:rsidRPr="00A24E84" w:rsidRDefault="000B26A2"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freshwater</w:t>
            </w:r>
          </w:p>
        </w:tc>
        <w:tc>
          <w:tcPr>
            <w:tcW w:w="1047" w:type="dxa"/>
            <w:shd w:val="clear" w:color="auto" w:fill="auto"/>
            <w:noWrap/>
            <w:vAlign w:val="center"/>
          </w:tcPr>
          <w:p w14:paraId="4A64BF29"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2.85E+05</w:t>
            </w:r>
          </w:p>
        </w:tc>
        <w:tc>
          <w:tcPr>
            <w:tcW w:w="1260" w:type="dxa"/>
            <w:shd w:val="clear" w:color="auto" w:fill="auto"/>
            <w:noWrap/>
            <w:vAlign w:val="center"/>
          </w:tcPr>
          <w:p w14:paraId="16066B54"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1.53E+05</w:t>
            </w:r>
          </w:p>
        </w:tc>
        <w:tc>
          <w:tcPr>
            <w:tcW w:w="1480" w:type="dxa"/>
            <w:shd w:val="clear" w:color="auto" w:fill="auto"/>
            <w:noWrap/>
            <w:vAlign w:val="center"/>
          </w:tcPr>
          <w:p w14:paraId="0F502A6B"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3.53E+05</w:t>
            </w:r>
          </w:p>
        </w:tc>
        <w:tc>
          <w:tcPr>
            <w:tcW w:w="1100" w:type="dxa"/>
            <w:shd w:val="clear" w:color="auto" w:fill="auto"/>
            <w:noWrap/>
            <w:vAlign w:val="center"/>
          </w:tcPr>
          <w:p w14:paraId="1178077E"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2.53E+05</w:t>
            </w:r>
          </w:p>
        </w:tc>
        <w:tc>
          <w:tcPr>
            <w:tcW w:w="1047" w:type="dxa"/>
            <w:shd w:val="clear" w:color="auto" w:fill="auto"/>
            <w:noWrap/>
            <w:vAlign w:val="center"/>
          </w:tcPr>
          <w:p w14:paraId="44C41E3A"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1.17E+05</w:t>
            </w:r>
          </w:p>
        </w:tc>
      </w:tr>
      <w:tr w:rsidR="00C40BEB" w:rsidRPr="00A24E84" w14:paraId="0D0CD024" w14:textId="77777777" w:rsidTr="0062531E">
        <w:trPr>
          <w:trHeight w:val="315"/>
        </w:trPr>
        <w:tc>
          <w:tcPr>
            <w:tcW w:w="2540" w:type="dxa"/>
            <w:shd w:val="clear" w:color="auto" w:fill="auto"/>
            <w:noWrap/>
            <w:vAlign w:val="center"/>
            <w:hideMark/>
          </w:tcPr>
          <w:p w14:paraId="4DF3F413" w14:textId="77777777" w:rsidR="000B26A2" w:rsidRPr="00A24E84" w:rsidRDefault="000B26A2"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marine</w:t>
            </w:r>
          </w:p>
        </w:tc>
        <w:tc>
          <w:tcPr>
            <w:tcW w:w="1047" w:type="dxa"/>
            <w:shd w:val="clear" w:color="auto" w:fill="auto"/>
            <w:noWrap/>
            <w:vAlign w:val="center"/>
          </w:tcPr>
          <w:p w14:paraId="22E76761"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5.25E+05</w:t>
            </w:r>
          </w:p>
        </w:tc>
        <w:tc>
          <w:tcPr>
            <w:tcW w:w="1260" w:type="dxa"/>
            <w:shd w:val="clear" w:color="auto" w:fill="auto"/>
            <w:noWrap/>
            <w:vAlign w:val="center"/>
          </w:tcPr>
          <w:p w14:paraId="2275ABFD"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4.74E+05</w:t>
            </w:r>
          </w:p>
        </w:tc>
        <w:tc>
          <w:tcPr>
            <w:tcW w:w="1480" w:type="dxa"/>
            <w:shd w:val="clear" w:color="auto" w:fill="auto"/>
            <w:noWrap/>
            <w:vAlign w:val="center"/>
          </w:tcPr>
          <w:p w14:paraId="1753C1C9"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6.19E+05</w:t>
            </w:r>
          </w:p>
        </w:tc>
        <w:tc>
          <w:tcPr>
            <w:tcW w:w="1100" w:type="dxa"/>
            <w:shd w:val="clear" w:color="auto" w:fill="auto"/>
            <w:noWrap/>
            <w:vAlign w:val="center"/>
          </w:tcPr>
          <w:p w14:paraId="033DEA54"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5.22E+05</w:t>
            </w:r>
          </w:p>
        </w:tc>
        <w:tc>
          <w:tcPr>
            <w:tcW w:w="1047" w:type="dxa"/>
            <w:shd w:val="clear" w:color="auto" w:fill="auto"/>
            <w:noWrap/>
            <w:vAlign w:val="center"/>
          </w:tcPr>
          <w:p w14:paraId="795355BB"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1.72E+05</w:t>
            </w:r>
          </w:p>
        </w:tc>
      </w:tr>
      <w:tr w:rsidR="00C40BEB" w:rsidRPr="00A24E84" w14:paraId="17878E8C" w14:textId="77777777" w:rsidTr="0062531E">
        <w:trPr>
          <w:trHeight w:val="300"/>
        </w:trPr>
        <w:tc>
          <w:tcPr>
            <w:tcW w:w="2540" w:type="dxa"/>
            <w:shd w:val="clear" w:color="auto" w:fill="auto"/>
            <w:noWrap/>
            <w:vAlign w:val="bottom"/>
            <w:hideMark/>
          </w:tcPr>
          <w:p w14:paraId="333BB582" w14:textId="77777777" w:rsidR="00A07526" w:rsidRPr="00A24E84" w:rsidRDefault="00A07526" w:rsidP="0062531E">
            <w:pPr>
              <w:spacing w:after="0" w:line="240" w:lineRule="auto"/>
              <w:jc w:val="right"/>
              <w:rPr>
                <w:rFonts w:ascii="Calibri" w:eastAsia="Times New Roman" w:hAnsi="Calibri" w:cs="Calibri"/>
                <w:lang w:val="en-US"/>
              </w:rPr>
            </w:pPr>
          </w:p>
        </w:tc>
        <w:tc>
          <w:tcPr>
            <w:tcW w:w="5934" w:type="dxa"/>
            <w:gridSpan w:val="5"/>
            <w:tcBorders>
              <w:bottom w:val="single" w:sz="4" w:space="0" w:color="auto"/>
            </w:tcBorders>
            <w:shd w:val="clear" w:color="auto" w:fill="auto"/>
            <w:noWrap/>
            <w:vAlign w:val="bottom"/>
            <w:hideMark/>
          </w:tcPr>
          <w:p w14:paraId="14AEF8B2" w14:textId="5702CF45" w:rsidR="00A07526" w:rsidRPr="00A24E84" w:rsidRDefault="000B26A2" w:rsidP="0062531E">
            <w:pPr>
              <w:spacing w:after="0" w:line="240" w:lineRule="auto"/>
              <w:jc w:val="center"/>
              <w:rPr>
                <w:rFonts w:ascii="Calibri" w:eastAsia="Times New Roman" w:hAnsi="Calibri" w:cs="Calibri"/>
                <w:b/>
                <w:bCs/>
                <w:lang w:val="en-US"/>
              </w:rPr>
            </w:pPr>
            <w:r w:rsidRPr="00A24E84">
              <w:rPr>
                <w:rFonts w:ascii="Calibri" w:eastAsia="Times New Roman" w:hAnsi="Calibri" w:cs="Calibri"/>
                <w:b/>
                <w:bCs/>
                <w:lang w:val="en-US"/>
              </w:rPr>
              <w:t>Density</w:t>
            </w:r>
            <w:r w:rsidR="00A07526" w:rsidRPr="00A24E84">
              <w:rPr>
                <w:rFonts w:ascii="Calibri" w:eastAsia="Times New Roman" w:hAnsi="Calibri" w:cs="Calibri"/>
                <w:b/>
                <w:bCs/>
                <w:lang w:val="en-US"/>
              </w:rPr>
              <w:t xml:space="preserve"> (</w:t>
            </w:r>
            <w:r w:rsidRPr="00A24E84">
              <w:rPr>
                <w:rFonts w:ascii="Calibri" w:eastAsia="Times New Roman" w:hAnsi="Calibri" w:cs="Calibri"/>
                <w:b/>
                <w:bCs/>
                <w:lang w:val="en-US"/>
              </w:rPr>
              <w:t>g/</w:t>
            </w:r>
            <w:proofErr w:type="gramStart"/>
            <w:r w:rsidRPr="00A24E84">
              <w:rPr>
                <w:rFonts w:ascii="Calibri" w:eastAsia="Times New Roman" w:hAnsi="Calibri" w:cs="Calibri"/>
                <w:b/>
                <w:bCs/>
                <w:lang w:val="en-US"/>
              </w:rPr>
              <w:t>cm</w:t>
            </w:r>
            <w:r w:rsidRPr="00A24E84">
              <w:rPr>
                <w:rFonts w:ascii="Calibri" w:eastAsia="Times New Roman" w:hAnsi="Calibri" w:cs="Calibri"/>
                <w:b/>
                <w:bCs/>
                <w:vertAlign w:val="superscript"/>
                <w:lang w:val="en-US"/>
              </w:rPr>
              <w:t>-3</w:t>
            </w:r>
            <w:proofErr w:type="gramEnd"/>
            <w:r w:rsidR="00A07526" w:rsidRPr="00A24E84">
              <w:rPr>
                <w:rFonts w:ascii="Calibri" w:eastAsia="Times New Roman" w:hAnsi="Calibri" w:cs="Calibri"/>
                <w:b/>
                <w:bCs/>
                <w:lang w:val="en-US"/>
              </w:rPr>
              <w:t>)</w:t>
            </w:r>
          </w:p>
        </w:tc>
      </w:tr>
      <w:tr w:rsidR="00C40BEB" w:rsidRPr="00A24E84" w14:paraId="1ABB6CA6" w14:textId="77777777" w:rsidTr="0062531E">
        <w:trPr>
          <w:trHeight w:val="315"/>
        </w:trPr>
        <w:tc>
          <w:tcPr>
            <w:tcW w:w="2540" w:type="dxa"/>
            <w:shd w:val="clear" w:color="auto" w:fill="auto"/>
            <w:noWrap/>
            <w:vAlign w:val="center"/>
            <w:hideMark/>
          </w:tcPr>
          <w:p w14:paraId="46744815" w14:textId="77777777" w:rsidR="00A126EC" w:rsidRPr="00A24E84" w:rsidRDefault="00A126EC" w:rsidP="00A126EC">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biota</w:t>
            </w:r>
          </w:p>
        </w:tc>
        <w:tc>
          <w:tcPr>
            <w:tcW w:w="1047" w:type="dxa"/>
            <w:tcBorders>
              <w:top w:val="single" w:sz="4" w:space="0" w:color="auto"/>
            </w:tcBorders>
            <w:shd w:val="clear" w:color="auto" w:fill="auto"/>
            <w:noWrap/>
            <w:vAlign w:val="center"/>
          </w:tcPr>
          <w:p w14:paraId="75FE2272" w14:textId="09D54D7E" w:rsidR="00A126EC" w:rsidRPr="00A24E84" w:rsidRDefault="00A126EC" w:rsidP="00A126EC">
            <w:pPr>
              <w:spacing w:after="0" w:line="240" w:lineRule="auto"/>
              <w:jc w:val="right"/>
              <w:rPr>
                <w:rFonts w:eastAsia="Times New Roman" w:cstheme="minorHAnsi"/>
                <w:lang w:val="en-US"/>
              </w:rPr>
            </w:pPr>
            <w:r w:rsidRPr="00A24E84">
              <w:rPr>
                <w:rFonts w:cstheme="minorHAnsi"/>
              </w:rPr>
              <w:t>1.10</w:t>
            </w:r>
          </w:p>
        </w:tc>
        <w:tc>
          <w:tcPr>
            <w:tcW w:w="1260" w:type="dxa"/>
            <w:tcBorders>
              <w:top w:val="single" w:sz="4" w:space="0" w:color="auto"/>
            </w:tcBorders>
            <w:shd w:val="clear" w:color="auto" w:fill="auto"/>
            <w:noWrap/>
            <w:vAlign w:val="center"/>
          </w:tcPr>
          <w:p w14:paraId="317C60EF" w14:textId="570A8568" w:rsidR="00A126EC" w:rsidRPr="00A24E84" w:rsidRDefault="00A126EC" w:rsidP="00A126EC">
            <w:pPr>
              <w:spacing w:after="0" w:line="240" w:lineRule="auto"/>
              <w:jc w:val="right"/>
              <w:rPr>
                <w:rFonts w:eastAsia="Times New Roman" w:cstheme="minorHAnsi"/>
                <w:lang w:val="en-US"/>
              </w:rPr>
            </w:pPr>
            <w:r w:rsidRPr="00A24E84">
              <w:rPr>
                <w:rFonts w:cstheme="minorHAnsi"/>
              </w:rPr>
              <w:t>0.91</w:t>
            </w:r>
          </w:p>
        </w:tc>
        <w:tc>
          <w:tcPr>
            <w:tcW w:w="1480" w:type="dxa"/>
            <w:tcBorders>
              <w:top w:val="single" w:sz="4" w:space="0" w:color="auto"/>
            </w:tcBorders>
            <w:shd w:val="clear" w:color="auto" w:fill="auto"/>
            <w:noWrap/>
            <w:vAlign w:val="center"/>
          </w:tcPr>
          <w:p w14:paraId="0B9F6B7F" w14:textId="49ACCE2F" w:rsidR="00A126EC" w:rsidRPr="00A24E84" w:rsidRDefault="00A126EC" w:rsidP="00A126EC">
            <w:pPr>
              <w:spacing w:after="0" w:line="240" w:lineRule="auto"/>
              <w:jc w:val="right"/>
              <w:rPr>
                <w:rFonts w:eastAsia="Times New Roman" w:cstheme="minorHAnsi"/>
                <w:lang w:val="en-US"/>
              </w:rPr>
            </w:pPr>
            <w:r w:rsidRPr="00A24E84">
              <w:rPr>
                <w:rFonts w:cstheme="minorHAnsi"/>
              </w:rPr>
              <w:t>1.10</w:t>
            </w:r>
          </w:p>
        </w:tc>
        <w:tc>
          <w:tcPr>
            <w:tcW w:w="1100" w:type="dxa"/>
            <w:tcBorders>
              <w:top w:val="single" w:sz="4" w:space="0" w:color="auto"/>
            </w:tcBorders>
            <w:shd w:val="clear" w:color="auto" w:fill="auto"/>
            <w:noWrap/>
            <w:vAlign w:val="center"/>
          </w:tcPr>
          <w:p w14:paraId="7DEBA33A" w14:textId="056EAE08" w:rsidR="00A126EC" w:rsidRPr="00A24E84" w:rsidRDefault="00A126EC" w:rsidP="00A126EC">
            <w:pPr>
              <w:spacing w:after="0" w:line="240" w:lineRule="auto"/>
              <w:jc w:val="right"/>
              <w:rPr>
                <w:rFonts w:eastAsia="Times New Roman" w:cstheme="minorHAnsi"/>
                <w:lang w:val="en-US"/>
              </w:rPr>
            </w:pPr>
            <w:r w:rsidRPr="00A24E84">
              <w:rPr>
                <w:rFonts w:cstheme="minorHAnsi"/>
              </w:rPr>
              <w:t>1.02</w:t>
            </w:r>
          </w:p>
        </w:tc>
        <w:tc>
          <w:tcPr>
            <w:tcW w:w="1047" w:type="dxa"/>
            <w:tcBorders>
              <w:top w:val="single" w:sz="4" w:space="0" w:color="auto"/>
            </w:tcBorders>
            <w:shd w:val="clear" w:color="auto" w:fill="auto"/>
            <w:noWrap/>
            <w:vAlign w:val="center"/>
          </w:tcPr>
          <w:p w14:paraId="53E1DBD5" w14:textId="02170AEE" w:rsidR="00A126EC" w:rsidRPr="00A24E84" w:rsidRDefault="00A126EC" w:rsidP="00A126EC">
            <w:pPr>
              <w:spacing w:after="0" w:line="240" w:lineRule="auto"/>
              <w:jc w:val="right"/>
              <w:rPr>
                <w:rFonts w:eastAsia="Times New Roman" w:cstheme="minorHAnsi"/>
                <w:lang w:val="en-US"/>
              </w:rPr>
            </w:pPr>
            <w:r w:rsidRPr="00A24E84">
              <w:rPr>
                <w:rFonts w:cstheme="minorHAnsi"/>
              </w:rPr>
              <w:t>0.10</w:t>
            </w:r>
          </w:p>
        </w:tc>
      </w:tr>
      <w:tr w:rsidR="00C40BEB" w:rsidRPr="00A24E84" w14:paraId="79209D39" w14:textId="77777777" w:rsidTr="0062531E">
        <w:trPr>
          <w:trHeight w:val="315"/>
        </w:trPr>
        <w:tc>
          <w:tcPr>
            <w:tcW w:w="2540" w:type="dxa"/>
            <w:shd w:val="clear" w:color="auto" w:fill="auto"/>
            <w:noWrap/>
            <w:vAlign w:val="center"/>
            <w:hideMark/>
          </w:tcPr>
          <w:p w14:paraId="2343CFDC" w14:textId="77777777" w:rsidR="00A126EC" w:rsidRPr="00A24E84" w:rsidRDefault="00A126EC" w:rsidP="00A126EC">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effluent</w:t>
            </w:r>
          </w:p>
        </w:tc>
        <w:tc>
          <w:tcPr>
            <w:tcW w:w="1047" w:type="dxa"/>
            <w:shd w:val="clear" w:color="auto" w:fill="auto"/>
            <w:noWrap/>
            <w:vAlign w:val="center"/>
          </w:tcPr>
          <w:p w14:paraId="7B89DD32" w14:textId="490AEB68" w:rsidR="00A126EC" w:rsidRPr="00A24E84" w:rsidRDefault="00A126EC" w:rsidP="00A126EC">
            <w:pPr>
              <w:spacing w:after="0" w:line="240" w:lineRule="auto"/>
              <w:jc w:val="right"/>
              <w:rPr>
                <w:rFonts w:eastAsia="Times New Roman" w:cstheme="minorHAnsi"/>
                <w:lang w:val="en-US"/>
              </w:rPr>
            </w:pPr>
            <w:r w:rsidRPr="00A24E84">
              <w:rPr>
                <w:rFonts w:cstheme="minorHAnsi"/>
              </w:rPr>
              <w:t>1.10</w:t>
            </w:r>
          </w:p>
        </w:tc>
        <w:tc>
          <w:tcPr>
            <w:tcW w:w="1260" w:type="dxa"/>
            <w:shd w:val="clear" w:color="auto" w:fill="auto"/>
            <w:noWrap/>
            <w:vAlign w:val="center"/>
          </w:tcPr>
          <w:p w14:paraId="72F7C2CB" w14:textId="42F5CF4C" w:rsidR="00A126EC" w:rsidRPr="00A24E84" w:rsidRDefault="00A126EC" w:rsidP="00A126EC">
            <w:pPr>
              <w:spacing w:after="0" w:line="240" w:lineRule="auto"/>
              <w:jc w:val="right"/>
              <w:rPr>
                <w:rFonts w:eastAsia="Times New Roman" w:cstheme="minorHAnsi"/>
                <w:lang w:val="en-US"/>
              </w:rPr>
            </w:pPr>
            <w:r w:rsidRPr="00A24E84">
              <w:rPr>
                <w:rFonts w:cstheme="minorHAnsi"/>
              </w:rPr>
              <w:t>0.92</w:t>
            </w:r>
          </w:p>
        </w:tc>
        <w:tc>
          <w:tcPr>
            <w:tcW w:w="1480" w:type="dxa"/>
            <w:shd w:val="clear" w:color="auto" w:fill="auto"/>
            <w:noWrap/>
            <w:vAlign w:val="center"/>
          </w:tcPr>
          <w:p w14:paraId="25F8DADC" w14:textId="6B1E7145" w:rsidR="00A126EC" w:rsidRPr="00A24E84" w:rsidRDefault="00A126EC" w:rsidP="00A126EC">
            <w:pPr>
              <w:spacing w:after="0" w:line="240" w:lineRule="auto"/>
              <w:jc w:val="right"/>
              <w:rPr>
                <w:rFonts w:eastAsia="Times New Roman" w:cstheme="minorHAnsi"/>
                <w:lang w:val="en-US"/>
              </w:rPr>
            </w:pPr>
            <w:r w:rsidRPr="00A24E84">
              <w:rPr>
                <w:rFonts w:cstheme="minorHAnsi"/>
              </w:rPr>
              <w:t>1.20</w:t>
            </w:r>
          </w:p>
        </w:tc>
        <w:tc>
          <w:tcPr>
            <w:tcW w:w="1100" w:type="dxa"/>
            <w:shd w:val="clear" w:color="auto" w:fill="auto"/>
            <w:noWrap/>
            <w:vAlign w:val="center"/>
          </w:tcPr>
          <w:p w14:paraId="56F1002A" w14:textId="09EC5C08" w:rsidR="00A126EC" w:rsidRPr="00A24E84" w:rsidRDefault="00A126EC" w:rsidP="00A126EC">
            <w:pPr>
              <w:spacing w:after="0" w:line="240" w:lineRule="auto"/>
              <w:jc w:val="right"/>
              <w:rPr>
                <w:rFonts w:eastAsia="Times New Roman" w:cstheme="minorHAnsi"/>
                <w:lang w:val="en-US"/>
              </w:rPr>
            </w:pPr>
            <w:r w:rsidRPr="00A24E84">
              <w:rPr>
                <w:rFonts w:cstheme="minorHAnsi"/>
              </w:rPr>
              <w:t>1.09</w:t>
            </w:r>
          </w:p>
        </w:tc>
        <w:tc>
          <w:tcPr>
            <w:tcW w:w="1047" w:type="dxa"/>
            <w:shd w:val="clear" w:color="auto" w:fill="auto"/>
            <w:noWrap/>
            <w:vAlign w:val="center"/>
          </w:tcPr>
          <w:p w14:paraId="76A027B7" w14:textId="4B934B0A" w:rsidR="00A126EC" w:rsidRPr="00A24E84" w:rsidRDefault="00A126EC" w:rsidP="00A126EC">
            <w:pPr>
              <w:spacing w:after="0" w:line="240" w:lineRule="auto"/>
              <w:jc w:val="right"/>
              <w:rPr>
                <w:rFonts w:eastAsia="Times New Roman" w:cstheme="minorHAnsi"/>
                <w:lang w:val="en-US"/>
              </w:rPr>
            </w:pPr>
            <w:r w:rsidRPr="00A24E84">
              <w:rPr>
                <w:rFonts w:cstheme="minorHAnsi"/>
              </w:rPr>
              <w:t>0.14</w:t>
            </w:r>
          </w:p>
        </w:tc>
      </w:tr>
      <w:tr w:rsidR="00C40BEB" w:rsidRPr="00A24E84" w14:paraId="36DBC6B4" w14:textId="77777777" w:rsidTr="0062531E">
        <w:trPr>
          <w:trHeight w:val="315"/>
        </w:trPr>
        <w:tc>
          <w:tcPr>
            <w:tcW w:w="2540" w:type="dxa"/>
            <w:shd w:val="clear" w:color="auto" w:fill="auto"/>
            <w:noWrap/>
            <w:vAlign w:val="center"/>
            <w:hideMark/>
          </w:tcPr>
          <w:p w14:paraId="733C9CC0" w14:textId="77777777" w:rsidR="00A126EC" w:rsidRPr="00A24E84" w:rsidRDefault="00A126EC" w:rsidP="00A126EC">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freshwater</w:t>
            </w:r>
          </w:p>
        </w:tc>
        <w:tc>
          <w:tcPr>
            <w:tcW w:w="1047" w:type="dxa"/>
            <w:shd w:val="clear" w:color="auto" w:fill="auto"/>
            <w:noWrap/>
            <w:vAlign w:val="center"/>
          </w:tcPr>
          <w:p w14:paraId="77565421" w14:textId="6CB297F2" w:rsidR="00A126EC" w:rsidRPr="00A24E84" w:rsidRDefault="00A126EC" w:rsidP="00A126EC">
            <w:pPr>
              <w:spacing w:after="0" w:line="240" w:lineRule="auto"/>
              <w:jc w:val="right"/>
              <w:rPr>
                <w:rFonts w:eastAsia="Times New Roman" w:cstheme="minorHAnsi"/>
                <w:lang w:val="en-US"/>
              </w:rPr>
            </w:pPr>
            <w:r w:rsidRPr="00A24E84">
              <w:rPr>
                <w:rFonts w:cstheme="minorHAnsi"/>
              </w:rPr>
              <w:t>1.20</w:t>
            </w:r>
          </w:p>
        </w:tc>
        <w:tc>
          <w:tcPr>
            <w:tcW w:w="1260" w:type="dxa"/>
            <w:shd w:val="clear" w:color="auto" w:fill="auto"/>
            <w:noWrap/>
            <w:vAlign w:val="center"/>
          </w:tcPr>
          <w:p w14:paraId="45E662DC" w14:textId="1A7C0C89" w:rsidR="00A126EC" w:rsidRPr="00A24E84" w:rsidRDefault="00A126EC" w:rsidP="00A126EC">
            <w:pPr>
              <w:spacing w:after="0" w:line="240" w:lineRule="auto"/>
              <w:jc w:val="right"/>
              <w:rPr>
                <w:rFonts w:eastAsia="Times New Roman" w:cstheme="minorHAnsi"/>
                <w:lang w:val="en-US"/>
              </w:rPr>
            </w:pPr>
            <w:r w:rsidRPr="00A24E84">
              <w:rPr>
                <w:rFonts w:cstheme="minorHAnsi"/>
              </w:rPr>
              <w:t>1.10</w:t>
            </w:r>
          </w:p>
        </w:tc>
        <w:tc>
          <w:tcPr>
            <w:tcW w:w="1480" w:type="dxa"/>
            <w:shd w:val="clear" w:color="auto" w:fill="auto"/>
            <w:noWrap/>
            <w:vAlign w:val="center"/>
          </w:tcPr>
          <w:p w14:paraId="326B68EA" w14:textId="23F9B3B8" w:rsidR="00A126EC" w:rsidRPr="00A24E84" w:rsidRDefault="00A126EC" w:rsidP="00A126EC">
            <w:pPr>
              <w:spacing w:after="0" w:line="240" w:lineRule="auto"/>
              <w:jc w:val="right"/>
              <w:rPr>
                <w:rFonts w:eastAsia="Times New Roman" w:cstheme="minorHAnsi"/>
                <w:lang w:val="en-US"/>
              </w:rPr>
            </w:pPr>
            <w:r w:rsidRPr="00A24E84">
              <w:rPr>
                <w:rFonts w:cstheme="minorHAnsi"/>
              </w:rPr>
              <w:t>1.20</w:t>
            </w:r>
          </w:p>
        </w:tc>
        <w:tc>
          <w:tcPr>
            <w:tcW w:w="1100" w:type="dxa"/>
            <w:shd w:val="clear" w:color="auto" w:fill="auto"/>
            <w:noWrap/>
            <w:vAlign w:val="center"/>
          </w:tcPr>
          <w:p w14:paraId="5DA4AE6D" w14:textId="3D706C6A" w:rsidR="00A126EC" w:rsidRPr="00A24E84" w:rsidRDefault="00A126EC" w:rsidP="00A126EC">
            <w:pPr>
              <w:spacing w:after="0" w:line="240" w:lineRule="auto"/>
              <w:jc w:val="right"/>
              <w:rPr>
                <w:rFonts w:eastAsia="Times New Roman" w:cstheme="minorHAnsi"/>
                <w:lang w:val="en-US"/>
              </w:rPr>
            </w:pPr>
            <w:r w:rsidRPr="00A24E84">
              <w:rPr>
                <w:rFonts w:cstheme="minorHAnsi"/>
              </w:rPr>
              <w:t>1.15</w:t>
            </w:r>
          </w:p>
        </w:tc>
        <w:tc>
          <w:tcPr>
            <w:tcW w:w="1047" w:type="dxa"/>
            <w:shd w:val="clear" w:color="auto" w:fill="auto"/>
            <w:noWrap/>
            <w:vAlign w:val="center"/>
          </w:tcPr>
          <w:p w14:paraId="11C46823" w14:textId="1CFBFECB" w:rsidR="00A126EC" w:rsidRPr="00A24E84" w:rsidRDefault="00A126EC" w:rsidP="00A126EC">
            <w:pPr>
              <w:spacing w:after="0" w:line="240" w:lineRule="auto"/>
              <w:jc w:val="right"/>
              <w:rPr>
                <w:rFonts w:eastAsia="Times New Roman" w:cstheme="minorHAnsi"/>
                <w:lang w:val="en-US"/>
              </w:rPr>
            </w:pPr>
            <w:r w:rsidRPr="00A24E84">
              <w:rPr>
                <w:rFonts w:cstheme="minorHAnsi"/>
              </w:rPr>
              <w:t>0.13</w:t>
            </w:r>
          </w:p>
        </w:tc>
      </w:tr>
      <w:tr w:rsidR="00C40BEB" w:rsidRPr="00A24E84" w14:paraId="02B81AAE" w14:textId="77777777" w:rsidTr="0062531E">
        <w:trPr>
          <w:trHeight w:val="315"/>
        </w:trPr>
        <w:tc>
          <w:tcPr>
            <w:tcW w:w="2540" w:type="dxa"/>
            <w:shd w:val="clear" w:color="auto" w:fill="auto"/>
            <w:noWrap/>
            <w:vAlign w:val="center"/>
            <w:hideMark/>
          </w:tcPr>
          <w:p w14:paraId="2862C5E1" w14:textId="77777777" w:rsidR="00A126EC" w:rsidRPr="00A24E84" w:rsidRDefault="00A126EC" w:rsidP="00A126EC">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marine</w:t>
            </w:r>
          </w:p>
        </w:tc>
        <w:tc>
          <w:tcPr>
            <w:tcW w:w="1047" w:type="dxa"/>
            <w:shd w:val="clear" w:color="auto" w:fill="auto"/>
            <w:noWrap/>
            <w:vAlign w:val="center"/>
          </w:tcPr>
          <w:p w14:paraId="704DFE16" w14:textId="0A6A74E3" w:rsidR="00A126EC" w:rsidRPr="00A24E84" w:rsidRDefault="00A126EC" w:rsidP="00A126EC">
            <w:pPr>
              <w:spacing w:after="0" w:line="240" w:lineRule="auto"/>
              <w:jc w:val="right"/>
              <w:rPr>
                <w:rFonts w:eastAsia="Times New Roman" w:cstheme="minorHAnsi"/>
                <w:lang w:val="en-US"/>
              </w:rPr>
            </w:pPr>
            <w:r w:rsidRPr="00A24E84">
              <w:rPr>
                <w:rFonts w:cstheme="minorHAnsi"/>
              </w:rPr>
              <w:t>1.22</w:t>
            </w:r>
          </w:p>
        </w:tc>
        <w:tc>
          <w:tcPr>
            <w:tcW w:w="1260" w:type="dxa"/>
            <w:shd w:val="clear" w:color="auto" w:fill="auto"/>
            <w:noWrap/>
            <w:vAlign w:val="center"/>
          </w:tcPr>
          <w:p w14:paraId="7B19786A" w14:textId="3112D25A" w:rsidR="00A126EC" w:rsidRPr="00A24E84" w:rsidRDefault="00A126EC" w:rsidP="00A126EC">
            <w:pPr>
              <w:spacing w:after="0" w:line="240" w:lineRule="auto"/>
              <w:jc w:val="right"/>
              <w:rPr>
                <w:rFonts w:eastAsia="Times New Roman" w:cstheme="minorHAnsi"/>
                <w:lang w:val="en-US"/>
              </w:rPr>
            </w:pPr>
            <w:r w:rsidRPr="00A24E84">
              <w:rPr>
                <w:rFonts w:cstheme="minorHAnsi"/>
              </w:rPr>
              <w:t>1.00</w:t>
            </w:r>
          </w:p>
        </w:tc>
        <w:tc>
          <w:tcPr>
            <w:tcW w:w="1480" w:type="dxa"/>
            <w:shd w:val="clear" w:color="auto" w:fill="auto"/>
            <w:noWrap/>
            <w:vAlign w:val="center"/>
          </w:tcPr>
          <w:p w14:paraId="1B2D8667" w14:textId="3A1C8EC7" w:rsidR="00A126EC" w:rsidRPr="00A24E84" w:rsidRDefault="00A126EC" w:rsidP="00A126EC">
            <w:pPr>
              <w:spacing w:after="0" w:line="240" w:lineRule="auto"/>
              <w:jc w:val="right"/>
              <w:rPr>
                <w:rFonts w:eastAsia="Times New Roman" w:cstheme="minorHAnsi"/>
                <w:lang w:val="en-US"/>
              </w:rPr>
            </w:pPr>
            <w:r w:rsidRPr="00A24E84">
              <w:rPr>
                <w:rFonts w:cstheme="minorHAnsi"/>
              </w:rPr>
              <w:t>1.23</w:t>
            </w:r>
          </w:p>
        </w:tc>
        <w:tc>
          <w:tcPr>
            <w:tcW w:w="1100" w:type="dxa"/>
            <w:shd w:val="clear" w:color="auto" w:fill="auto"/>
            <w:noWrap/>
            <w:vAlign w:val="center"/>
          </w:tcPr>
          <w:p w14:paraId="3C89D5B1" w14:textId="749E3817" w:rsidR="00A126EC" w:rsidRPr="00A24E84" w:rsidRDefault="00A126EC" w:rsidP="00A126EC">
            <w:pPr>
              <w:spacing w:after="0" w:line="240" w:lineRule="auto"/>
              <w:jc w:val="right"/>
              <w:rPr>
                <w:rFonts w:eastAsia="Times New Roman" w:cstheme="minorHAnsi"/>
                <w:lang w:val="en-US"/>
              </w:rPr>
            </w:pPr>
            <w:r w:rsidRPr="00A24E84">
              <w:rPr>
                <w:rFonts w:cstheme="minorHAnsi"/>
              </w:rPr>
              <w:t>1.16</w:t>
            </w:r>
          </w:p>
        </w:tc>
        <w:tc>
          <w:tcPr>
            <w:tcW w:w="1047" w:type="dxa"/>
            <w:shd w:val="clear" w:color="auto" w:fill="auto"/>
            <w:noWrap/>
            <w:vAlign w:val="center"/>
          </w:tcPr>
          <w:p w14:paraId="0ED7AA97" w14:textId="74DAB55A" w:rsidR="00A126EC" w:rsidRPr="00A24E84" w:rsidRDefault="00A126EC" w:rsidP="00A126EC">
            <w:pPr>
              <w:spacing w:after="0" w:line="240" w:lineRule="auto"/>
              <w:jc w:val="right"/>
              <w:rPr>
                <w:rFonts w:eastAsia="Times New Roman" w:cstheme="minorHAnsi"/>
                <w:lang w:val="en-US"/>
              </w:rPr>
            </w:pPr>
            <w:r w:rsidRPr="00A24E84">
              <w:rPr>
                <w:rFonts w:cstheme="minorHAnsi"/>
              </w:rPr>
              <w:t>0.16</w:t>
            </w:r>
          </w:p>
        </w:tc>
      </w:tr>
      <w:tr w:rsidR="00C40BEB" w:rsidRPr="00A24E84" w14:paraId="1DDDB15A" w14:textId="77777777" w:rsidTr="0062531E">
        <w:trPr>
          <w:trHeight w:val="315"/>
        </w:trPr>
        <w:tc>
          <w:tcPr>
            <w:tcW w:w="2540" w:type="dxa"/>
            <w:shd w:val="clear" w:color="auto" w:fill="auto"/>
            <w:noWrap/>
            <w:vAlign w:val="center"/>
            <w:hideMark/>
          </w:tcPr>
          <w:p w14:paraId="6BE4450C" w14:textId="77777777" w:rsidR="00A126EC" w:rsidRPr="00A24E84" w:rsidRDefault="00A126EC" w:rsidP="00A126EC">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freshwater</w:t>
            </w:r>
          </w:p>
        </w:tc>
        <w:tc>
          <w:tcPr>
            <w:tcW w:w="1047" w:type="dxa"/>
            <w:shd w:val="clear" w:color="auto" w:fill="auto"/>
            <w:noWrap/>
            <w:vAlign w:val="center"/>
          </w:tcPr>
          <w:p w14:paraId="2F39D446" w14:textId="056C2639" w:rsidR="00A126EC" w:rsidRPr="00A24E84" w:rsidRDefault="00A126EC" w:rsidP="00A126EC">
            <w:pPr>
              <w:spacing w:after="0" w:line="240" w:lineRule="auto"/>
              <w:jc w:val="right"/>
              <w:rPr>
                <w:rFonts w:eastAsia="Times New Roman" w:cstheme="minorHAnsi"/>
                <w:lang w:val="en-US"/>
              </w:rPr>
            </w:pPr>
            <w:r w:rsidRPr="00A24E84">
              <w:rPr>
                <w:rFonts w:cstheme="minorHAnsi"/>
              </w:rPr>
              <w:t>1.00</w:t>
            </w:r>
          </w:p>
        </w:tc>
        <w:tc>
          <w:tcPr>
            <w:tcW w:w="1260" w:type="dxa"/>
            <w:shd w:val="clear" w:color="auto" w:fill="auto"/>
            <w:noWrap/>
            <w:vAlign w:val="center"/>
          </w:tcPr>
          <w:p w14:paraId="58915606" w14:textId="21031B2C" w:rsidR="00A126EC" w:rsidRPr="00A24E84" w:rsidRDefault="00A126EC" w:rsidP="00A126EC">
            <w:pPr>
              <w:spacing w:after="0" w:line="240" w:lineRule="auto"/>
              <w:jc w:val="right"/>
              <w:rPr>
                <w:rFonts w:eastAsia="Times New Roman" w:cstheme="minorHAnsi"/>
                <w:lang w:val="en-US"/>
              </w:rPr>
            </w:pPr>
            <w:r w:rsidRPr="00A24E84">
              <w:rPr>
                <w:rFonts w:cstheme="minorHAnsi"/>
              </w:rPr>
              <w:t>0.92</w:t>
            </w:r>
          </w:p>
        </w:tc>
        <w:tc>
          <w:tcPr>
            <w:tcW w:w="1480" w:type="dxa"/>
            <w:shd w:val="clear" w:color="auto" w:fill="auto"/>
            <w:noWrap/>
            <w:vAlign w:val="center"/>
          </w:tcPr>
          <w:p w14:paraId="5A9E00CA" w14:textId="0F361EE2" w:rsidR="00A126EC" w:rsidRPr="00A24E84" w:rsidRDefault="00A126EC" w:rsidP="00A126EC">
            <w:pPr>
              <w:spacing w:after="0" w:line="240" w:lineRule="auto"/>
              <w:jc w:val="right"/>
              <w:rPr>
                <w:rFonts w:eastAsia="Times New Roman" w:cstheme="minorHAnsi"/>
                <w:lang w:val="en-US"/>
              </w:rPr>
            </w:pPr>
            <w:r w:rsidRPr="00A24E84">
              <w:rPr>
                <w:rFonts w:cstheme="minorHAnsi"/>
              </w:rPr>
              <w:t>1.10</w:t>
            </w:r>
          </w:p>
        </w:tc>
        <w:tc>
          <w:tcPr>
            <w:tcW w:w="1100" w:type="dxa"/>
            <w:shd w:val="clear" w:color="auto" w:fill="auto"/>
            <w:noWrap/>
            <w:vAlign w:val="center"/>
          </w:tcPr>
          <w:p w14:paraId="7A9132B3" w14:textId="2A4B8AE9" w:rsidR="00A126EC" w:rsidRPr="00A24E84" w:rsidRDefault="00A126EC" w:rsidP="00A126EC">
            <w:pPr>
              <w:spacing w:after="0" w:line="240" w:lineRule="auto"/>
              <w:jc w:val="right"/>
              <w:rPr>
                <w:rFonts w:eastAsia="Times New Roman" w:cstheme="minorHAnsi"/>
                <w:lang w:val="en-US"/>
              </w:rPr>
            </w:pPr>
            <w:r w:rsidRPr="00A24E84">
              <w:rPr>
                <w:rFonts w:cstheme="minorHAnsi"/>
              </w:rPr>
              <w:t>1.04</w:t>
            </w:r>
          </w:p>
        </w:tc>
        <w:tc>
          <w:tcPr>
            <w:tcW w:w="1047" w:type="dxa"/>
            <w:shd w:val="clear" w:color="auto" w:fill="auto"/>
            <w:noWrap/>
            <w:vAlign w:val="center"/>
          </w:tcPr>
          <w:p w14:paraId="2F52FDC1" w14:textId="2F1CD913" w:rsidR="00A126EC" w:rsidRPr="00A24E84" w:rsidRDefault="00A126EC" w:rsidP="00A126EC">
            <w:pPr>
              <w:spacing w:after="0" w:line="240" w:lineRule="auto"/>
              <w:jc w:val="right"/>
              <w:rPr>
                <w:rFonts w:eastAsia="Times New Roman" w:cstheme="minorHAnsi"/>
                <w:lang w:val="en-US"/>
              </w:rPr>
            </w:pPr>
            <w:r w:rsidRPr="00A24E84">
              <w:rPr>
                <w:rFonts w:cstheme="minorHAnsi"/>
              </w:rPr>
              <w:t>0.12</w:t>
            </w:r>
          </w:p>
        </w:tc>
      </w:tr>
      <w:tr w:rsidR="00C40BEB" w:rsidRPr="00A24E84" w14:paraId="261270F6" w14:textId="77777777" w:rsidTr="0062531E">
        <w:trPr>
          <w:trHeight w:val="315"/>
        </w:trPr>
        <w:tc>
          <w:tcPr>
            <w:tcW w:w="2540" w:type="dxa"/>
            <w:shd w:val="clear" w:color="auto" w:fill="auto"/>
            <w:noWrap/>
            <w:vAlign w:val="center"/>
            <w:hideMark/>
          </w:tcPr>
          <w:p w14:paraId="5CE9942C" w14:textId="77777777" w:rsidR="00A126EC" w:rsidRPr="00A24E84" w:rsidRDefault="00A126EC" w:rsidP="00A126EC">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marine</w:t>
            </w:r>
          </w:p>
        </w:tc>
        <w:tc>
          <w:tcPr>
            <w:tcW w:w="1047" w:type="dxa"/>
            <w:shd w:val="clear" w:color="auto" w:fill="auto"/>
            <w:noWrap/>
            <w:vAlign w:val="center"/>
          </w:tcPr>
          <w:p w14:paraId="07E64AF5" w14:textId="00C06BDF" w:rsidR="00A126EC" w:rsidRPr="00A24E84" w:rsidRDefault="00A126EC" w:rsidP="00A126EC">
            <w:pPr>
              <w:spacing w:after="0" w:line="240" w:lineRule="auto"/>
              <w:jc w:val="right"/>
              <w:rPr>
                <w:rFonts w:eastAsia="Times New Roman" w:cstheme="minorHAnsi"/>
                <w:lang w:val="en-US"/>
              </w:rPr>
            </w:pPr>
            <w:r w:rsidRPr="00A24E84">
              <w:rPr>
                <w:rFonts w:cstheme="minorHAnsi"/>
              </w:rPr>
              <w:t>1.10</w:t>
            </w:r>
          </w:p>
        </w:tc>
        <w:tc>
          <w:tcPr>
            <w:tcW w:w="1260" w:type="dxa"/>
            <w:shd w:val="clear" w:color="auto" w:fill="auto"/>
            <w:noWrap/>
            <w:vAlign w:val="center"/>
          </w:tcPr>
          <w:p w14:paraId="28D64CDB" w14:textId="70F705CD" w:rsidR="00A126EC" w:rsidRPr="00A24E84" w:rsidRDefault="00A126EC" w:rsidP="00A126EC">
            <w:pPr>
              <w:spacing w:after="0" w:line="240" w:lineRule="auto"/>
              <w:jc w:val="right"/>
              <w:rPr>
                <w:rFonts w:eastAsia="Times New Roman" w:cstheme="minorHAnsi"/>
                <w:lang w:val="en-US"/>
              </w:rPr>
            </w:pPr>
            <w:r w:rsidRPr="00A24E84">
              <w:rPr>
                <w:rFonts w:cstheme="minorHAnsi"/>
              </w:rPr>
              <w:t>0.92</w:t>
            </w:r>
          </w:p>
        </w:tc>
        <w:tc>
          <w:tcPr>
            <w:tcW w:w="1480" w:type="dxa"/>
            <w:shd w:val="clear" w:color="auto" w:fill="auto"/>
            <w:noWrap/>
            <w:vAlign w:val="center"/>
          </w:tcPr>
          <w:p w14:paraId="404F3BB6" w14:textId="4FA687BA" w:rsidR="00A126EC" w:rsidRPr="00A24E84" w:rsidRDefault="00A126EC" w:rsidP="00A126EC">
            <w:pPr>
              <w:spacing w:after="0" w:line="240" w:lineRule="auto"/>
              <w:jc w:val="right"/>
              <w:rPr>
                <w:rFonts w:eastAsia="Times New Roman" w:cstheme="minorHAnsi"/>
                <w:lang w:val="en-US"/>
              </w:rPr>
            </w:pPr>
            <w:r w:rsidRPr="00A24E84">
              <w:rPr>
                <w:rFonts w:cstheme="minorHAnsi"/>
              </w:rPr>
              <w:t>1.22</w:t>
            </w:r>
          </w:p>
        </w:tc>
        <w:tc>
          <w:tcPr>
            <w:tcW w:w="1100" w:type="dxa"/>
            <w:shd w:val="clear" w:color="auto" w:fill="auto"/>
            <w:noWrap/>
            <w:vAlign w:val="center"/>
          </w:tcPr>
          <w:p w14:paraId="3AB279E7" w14:textId="42B1D27F" w:rsidR="00A126EC" w:rsidRPr="00A24E84" w:rsidRDefault="00A126EC" w:rsidP="00A126EC">
            <w:pPr>
              <w:spacing w:after="0" w:line="240" w:lineRule="auto"/>
              <w:jc w:val="right"/>
              <w:rPr>
                <w:rFonts w:eastAsia="Times New Roman" w:cstheme="minorHAnsi"/>
                <w:lang w:val="en-US"/>
              </w:rPr>
            </w:pPr>
            <w:r w:rsidRPr="00A24E84">
              <w:rPr>
                <w:rFonts w:cstheme="minorHAnsi"/>
              </w:rPr>
              <w:t>1.10</w:t>
            </w:r>
          </w:p>
        </w:tc>
        <w:tc>
          <w:tcPr>
            <w:tcW w:w="1047" w:type="dxa"/>
            <w:shd w:val="clear" w:color="auto" w:fill="auto"/>
            <w:noWrap/>
            <w:vAlign w:val="center"/>
          </w:tcPr>
          <w:p w14:paraId="6BFB6304" w14:textId="3AE52981" w:rsidR="00A126EC" w:rsidRPr="00A24E84" w:rsidRDefault="00A126EC" w:rsidP="00A126EC">
            <w:pPr>
              <w:spacing w:after="0" w:line="240" w:lineRule="auto"/>
              <w:jc w:val="right"/>
              <w:rPr>
                <w:rFonts w:eastAsia="Times New Roman" w:cstheme="minorHAnsi"/>
                <w:lang w:val="en-US"/>
              </w:rPr>
            </w:pPr>
            <w:r w:rsidRPr="00A24E84">
              <w:rPr>
                <w:rFonts w:cstheme="minorHAnsi"/>
              </w:rPr>
              <w:t>0.14</w:t>
            </w:r>
          </w:p>
        </w:tc>
      </w:tr>
      <w:tr w:rsidR="00A07526" w:rsidRPr="00A24E84" w14:paraId="70821C96" w14:textId="77777777" w:rsidTr="0062531E">
        <w:trPr>
          <w:trHeight w:val="315"/>
        </w:trPr>
        <w:tc>
          <w:tcPr>
            <w:tcW w:w="2540" w:type="dxa"/>
            <w:shd w:val="clear" w:color="auto" w:fill="auto"/>
            <w:noWrap/>
            <w:vAlign w:val="center"/>
          </w:tcPr>
          <w:p w14:paraId="2C846569" w14:textId="77777777" w:rsidR="00A07526" w:rsidRPr="00A24E84" w:rsidRDefault="00A07526" w:rsidP="0062531E">
            <w:pPr>
              <w:spacing w:after="0" w:line="240" w:lineRule="auto"/>
              <w:jc w:val="left"/>
              <w:rPr>
                <w:rFonts w:ascii="Calibri" w:eastAsia="Times New Roman" w:hAnsi="Calibri" w:cs="Calibri"/>
                <w:lang w:val="en-US"/>
              </w:rPr>
            </w:pPr>
          </w:p>
          <w:p w14:paraId="6E333107" w14:textId="77777777" w:rsidR="00A07526" w:rsidRPr="00A24E84" w:rsidRDefault="00A07526" w:rsidP="0062531E">
            <w:pPr>
              <w:spacing w:after="0" w:line="240" w:lineRule="auto"/>
              <w:jc w:val="left"/>
              <w:rPr>
                <w:rFonts w:ascii="Calibri" w:eastAsia="Times New Roman" w:hAnsi="Calibri" w:cs="Calibri"/>
                <w:lang w:val="en-US"/>
              </w:rPr>
            </w:pPr>
          </w:p>
          <w:p w14:paraId="3CECC91D" w14:textId="77777777" w:rsidR="00A07526" w:rsidRPr="00A24E84" w:rsidRDefault="00A07526" w:rsidP="0062531E">
            <w:pPr>
              <w:spacing w:after="0" w:line="240" w:lineRule="auto"/>
              <w:jc w:val="left"/>
              <w:rPr>
                <w:rFonts w:ascii="Calibri" w:eastAsia="Times New Roman" w:hAnsi="Calibri" w:cs="Calibri"/>
                <w:lang w:val="en-US"/>
              </w:rPr>
            </w:pPr>
          </w:p>
        </w:tc>
        <w:tc>
          <w:tcPr>
            <w:tcW w:w="1047" w:type="dxa"/>
            <w:shd w:val="clear" w:color="auto" w:fill="auto"/>
            <w:noWrap/>
            <w:vAlign w:val="center"/>
          </w:tcPr>
          <w:p w14:paraId="62EC22D8" w14:textId="77777777" w:rsidR="00A07526" w:rsidRPr="00A24E84" w:rsidRDefault="00A07526" w:rsidP="0062531E">
            <w:pPr>
              <w:spacing w:after="0" w:line="240" w:lineRule="auto"/>
              <w:jc w:val="right"/>
              <w:rPr>
                <w:rFonts w:ascii="Calibri" w:eastAsia="Times New Roman" w:hAnsi="Calibri" w:cs="Calibri"/>
                <w:lang w:val="en-US"/>
              </w:rPr>
            </w:pPr>
          </w:p>
        </w:tc>
        <w:tc>
          <w:tcPr>
            <w:tcW w:w="1260" w:type="dxa"/>
            <w:shd w:val="clear" w:color="auto" w:fill="auto"/>
            <w:noWrap/>
            <w:vAlign w:val="center"/>
          </w:tcPr>
          <w:p w14:paraId="180192FC" w14:textId="77777777" w:rsidR="00A07526" w:rsidRPr="00A24E84" w:rsidRDefault="00A07526" w:rsidP="0062531E">
            <w:pPr>
              <w:spacing w:after="0" w:line="240" w:lineRule="auto"/>
              <w:jc w:val="right"/>
              <w:rPr>
                <w:rFonts w:ascii="Calibri" w:eastAsia="Times New Roman" w:hAnsi="Calibri" w:cs="Calibri"/>
                <w:lang w:val="en-US"/>
              </w:rPr>
            </w:pPr>
          </w:p>
        </w:tc>
        <w:tc>
          <w:tcPr>
            <w:tcW w:w="1480" w:type="dxa"/>
            <w:shd w:val="clear" w:color="auto" w:fill="auto"/>
            <w:noWrap/>
            <w:vAlign w:val="center"/>
          </w:tcPr>
          <w:p w14:paraId="0F709136" w14:textId="77777777" w:rsidR="00A07526" w:rsidRPr="00A24E84" w:rsidRDefault="00A07526" w:rsidP="0062531E">
            <w:pPr>
              <w:spacing w:after="0" w:line="240" w:lineRule="auto"/>
              <w:jc w:val="right"/>
              <w:rPr>
                <w:rFonts w:ascii="Calibri" w:eastAsia="Times New Roman" w:hAnsi="Calibri" w:cs="Calibri"/>
                <w:lang w:val="en-US"/>
              </w:rPr>
            </w:pPr>
          </w:p>
        </w:tc>
        <w:tc>
          <w:tcPr>
            <w:tcW w:w="1100" w:type="dxa"/>
            <w:shd w:val="clear" w:color="auto" w:fill="auto"/>
            <w:noWrap/>
            <w:vAlign w:val="center"/>
          </w:tcPr>
          <w:p w14:paraId="6C7F78EA" w14:textId="77777777" w:rsidR="00A07526" w:rsidRPr="00A24E84" w:rsidRDefault="00A07526" w:rsidP="0062531E">
            <w:pPr>
              <w:spacing w:after="0" w:line="240" w:lineRule="auto"/>
              <w:jc w:val="right"/>
              <w:rPr>
                <w:rFonts w:ascii="Calibri" w:eastAsia="Times New Roman" w:hAnsi="Calibri" w:cs="Calibri"/>
                <w:lang w:val="en-US"/>
              </w:rPr>
            </w:pPr>
          </w:p>
        </w:tc>
        <w:tc>
          <w:tcPr>
            <w:tcW w:w="1047" w:type="dxa"/>
            <w:shd w:val="clear" w:color="auto" w:fill="auto"/>
            <w:noWrap/>
            <w:vAlign w:val="center"/>
          </w:tcPr>
          <w:p w14:paraId="714EA0F7" w14:textId="77777777" w:rsidR="00A07526" w:rsidRPr="00A24E84" w:rsidRDefault="00A07526" w:rsidP="0062531E">
            <w:pPr>
              <w:spacing w:after="0" w:line="240" w:lineRule="auto"/>
              <w:jc w:val="right"/>
              <w:rPr>
                <w:rFonts w:ascii="Calibri" w:eastAsia="Times New Roman" w:hAnsi="Calibri" w:cs="Calibri"/>
                <w:lang w:val="en-US"/>
              </w:rPr>
            </w:pPr>
          </w:p>
        </w:tc>
      </w:tr>
    </w:tbl>
    <w:p w14:paraId="4BB45F64" w14:textId="77777777" w:rsidR="00AE15CD" w:rsidRPr="00A24E84" w:rsidRDefault="00AE15CD" w:rsidP="00A07526">
      <w:pPr>
        <w:rPr>
          <w:b/>
          <w:bCs/>
          <w:lang w:val="en-US" w:eastAsia="de-DE"/>
        </w:rPr>
      </w:pPr>
    </w:p>
    <w:p w14:paraId="56147032" w14:textId="77777777" w:rsidR="00764AFC" w:rsidRPr="00A24E84" w:rsidRDefault="00764AFC">
      <w:pPr>
        <w:jc w:val="left"/>
        <w:rPr>
          <w:b/>
          <w:bCs/>
          <w:lang w:val="en-US" w:eastAsia="de-DE"/>
        </w:rPr>
      </w:pPr>
      <w:r w:rsidRPr="00A24E84">
        <w:rPr>
          <w:b/>
          <w:bCs/>
          <w:lang w:val="en-US" w:eastAsia="de-DE"/>
        </w:rPr>
        <w:br w:type="page"/>
      </w:r>
    </w:p>
    <w:p w14:paraId="4A8FA63F" w14:textId="6E11A38E" w:rsidR="00A07526" w:rsidRPr="00A24E84" w:rsidRDefault="00A07526" w:rsidP="00A07526">
      <w:pPr>
        <w:rPr>
          <w:lang w:val="en-US" w:eastAsia="de-DE"/>
        </w:rPr>
      </w:pPr>
      <w:r w:rsidRPr="00A24E84">
        <w:rPr>
          <w:b/>
          <w:bCs/>
          <w:lang w:val="en-US" w:eastAsia="de-DE"/>
        </w:rPr>
        <w:lastRenderedPageBreak/>
        <w:t>Table S4</w:t>
      </w:r>
      <w:r w:rsidRPr="00A24E84">
        <w:rPr>
          <w:lang w:val="en-US" w:eastAsia="de-DE"/>
        </w:rPr>
        <w:t>. Fitted minimum values (‘min’) and power law exponents (</w:t>
      </w:r>
      <m:oMath>
        <m:r>
          <w:rPr>
            <w:rFonts w:ascii="Cambria Math" w:hAnsi="Cambria Math"/>
            <w:lang w:val="en-US" w:eastAsia="de-DE"/>
          </w:rPr>
          <m:t>α</m:t>
        </m:r>
      </m:oMath>
      <w:r w:rsidRPr="00A24E84">
        <w:rPr>
          <w:rFonts w:eastAsiaTheme="minorEastAsia"/>
          <w:lang w:val="en-US" w:eastAsia="de-DE"/>
        </w:rPr>
        <w:t>)</w:t>
      </w:r>
      <w:r w:rsidRPr="00A24E84">
        <w:rPr>
          <w:lang w:val="en-US" w:eastAsia="de-DE"/>
        </w:rPr>
        <w:t xml:space="preserve"> (mean </w:t>
      </w:r>
      <w:r w:rsidRPr="00A24E84">
        <w:rPr>
          <w:rFonts w:cstheme="minorHAnsi"/>
          <w:lang w:val="en-US" w:eastAsia="de-DE"/>
        </w:rPr>
        <w:t>±</w:t>
      </w:r>
      <w:r w:rsidRPr="00A24E84">
        <w:rPr>
          <w:lang w:val="en-US" w:eastAsia="de-DE"/>
        </w:rPr>
        <w:t xml:space="preserve"> standard deviation) for particle length (L), width (W), volume (V), mass (M)</w:t>
      </w:r>
      <w:r w:rsidR="00C872DC" w:rsidRPr="00A24E84">
        <w:rPr>
          <w:lang w:val="en-US" w:eastAsia="de-DE"/>
        </w:rPr>
        <w:t>,</w:t>
      </w:r>
      <w:r w:rsidRPr="00A24E84">
        <w:rPr>
          <w:lang w:val="en-US" w:eastAsia="de-DE"/>
        </w:rPr>
        <w:t xml:space="preserve"> area (A)</w:t>
      </w:r>
      <w:r w:rsidR="00C872DC" w:rsidRPr="00A24E84">
        <w:rPr>
          <w:lang w:val="en-US" w:eastAsia="de-DE"/>
        </w:rPr>
        <w:t xml:space="preserve"> and specific surface area (SSA)</w:t>
      </w:r>
      <w:r w:rsidR="00764AFC" w:rsidRPr="00A24E84">
        <w:rPr>
          <w:vertAlign w:val="superscript"/>
          <w:lang w:val="en-US" w:eastAsia="de-DE"/>
        </w:rPr>
        <w:t>1)</w:t>
      </w:r>
      <w:r w:rsidRPr="00A24E84">
        <w:rPr>
          <w:lang w:val="en-US" w:eastAsia="de-DE"/>
        </w:rPr>
        <w:t xml:space="preserve">. </w:t>
      </w:r>
    </w:p>
    <w:tbl>
      <w:tblPr>
        <w:tblStyle w:val="TableGrid"/>
        <w:tblW w:w="9606"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378"/>
        <w:gridCol w:w="1736"/>
        <w:gridCol w:w="1736"/>
        <w:gridCol w:w="2196"/>
        <w:gridCol w:w="1560"/>
      </w:tblGrid>
      <w:tr w:rsidR="00C40BEB" w:rsidRPr="00A24E84" w14:paraId="06744803" w14:textId="77777777" w:rsidTr="0062531E">
        <w:tc>
          <w:tcPr>
            <w:tcW w:w="2378" w:type="dxa"/>
            <w:tcBorders>
              <w:top w:val="single" w:sz="4" w:space="0" w:color="auto"/>
              <w:bottom w:val="single" w:sz="4" w:space="0" w:color="auto"/>
            </w:tcBorders>
          </w:tcPr>
          <w:p w14:paraId="03E98D31" w14:textId="77777777" w:rsidR="00A07526" w:rsidRPr="00A24E84" w:rsidRDefault="00A07526" w:rsidP="0062531E">
            <w:pPr>
              <w:rPr>
                <w:rFonts w:cstheme="minorHAnsi"/>
                <w:sz w:val="20"/>
                <w:szCs w:val="20"/>
                <w:lang w:val="en-US" w:eastAsia="de-DE"/>
              </w:rPr>
            </w:pPr>
          </w:p>
        </w:tc>
        <w:tc>
          <w:tcPr>
            <w:tcW w:w="3472" w:type="dxa"/>
            <w:gridSpan w:val="2"/>
            <w:tcBorders>
              <w:top w:val="single" w:sz="4" w:space="0" w:color="auto"/>
              <w:bottom w:val="single" w:sz="4" w:space="0" w:color="auto"/>
            </w:tcBorders>
            <w:vAlign w:val="center"/>
          </w:tcPr>
          <w:p w14:paraId="31DA3D29" w14:textId="77777777" w:rsidR="00A07526" w:rsidRPr="00A24E84" w:rsidRDefault="00A07526" w:rsidP="0062531E">
            <w:pPr>
              <w:jc w:val="center"/>
              <w:rPr>
                <w:rFonts w:cstheme="minorHAnsi"/>
                <w:b/>
                <w:bCs/>
                <w:sz w:val="20"/>
                <w:szCs w:val="20"/>
                <w:lang w:val="en-US" w:eastAsia="de-DE"/>
              </w:rPr>
            </w:pPr>
            <w:r w:rsidRPr="00A24E84">
              <w:rPr>
                <w:rFonts w:cstheme="minorHAnsi"/>
                <w:b/>
                <w:bCs/>
                <w:sz w:val="20"/>
                <w:szCs w:val="20"/>
                <w:lang w:val="en-US" w:eastAsia="de-DE"/>
              </w:rPr>
              <w:t>Length</w:t>
            </w:r>
          </w:p>
        </w:tc>
        <w:tc>
          <w:tcPr>
            <w:tcW w:w="3756" w:type="dxa"/>
            <w:gridSpan w:val="2"/>
            <w:tcBorders>
              <w:top w:val="single" w:sz="4" w:space="0" w:color="auto"/>
              <w:bottom w:val="single" w:sz="4" w:space="0" w:color="auto"/>
            </w:tcBorders>
            <w:vAlign w:val="center"/>
          </w:tcPr>
          <w:p w14:paraId="1C6915C1" w14:textId="77777777" w:rsidR="00A07526" w:rsidRPr="00A24E84" w:rsidRDefault="00A07526" w:rsidP="0062531E">
            <w:pPr>
              <w:jc w:val="center"/>
              <w:rPr>
                <w:rFonts w:cstheme="minorHAnsi"/>
                <w:b/>
                <w:bCs/>
                <w:sz w:val="20"/>
                <w:szCs w:val="20"/>
                <w:lang w:val="en-US" w:eastAsia="de-DE"/>
              </w:rPr>
            </w:pPr>
            <w:r w:rsidRPr="00A24E84">
              <w:rPr>
                <w:rFonts w:cstheme="minorHAnsi"/>
                <w:b/>
                <w:bCs/>
                <w:sz w:val="20"/>
                <w:szCs w:val="20"/>
                <w:lang w:val="en-US" w:eastAsia="de-DE"/>
              </w:rPr>
              <w:t>Width</w:t>
            </w:r>
          </w:p>
        </w:tc>
      </w:tr>
      <w:tr w:rsidR="00C40BEB" w:rsidRPr="00A24E84" w14:paraId="3D215649" w14:textId="77777777" w:rsidTr="0062531E">
        <w:tc>
          <w:tcPr>
            <w:tcW w:w="2378" w:type="dxa"/>
            <w:tcBorders>
              <w:top w:val="single" w:sz="4" w:space="0" w:color="auto"/>
            </w:tcBorders>
          </w:tcPr>
          <w:p w14:paraId="35FB45BA" w14:textId="77777777" w:rsidR="00A07526" w:rsidRPr="00A24E84" w:rsidRDefault="00A07526" w:rsidP="0062531E">
            <w:pPr>
              <w:rPr>
                <w:rFonts w:cstheme="minorHAnsi"/>
                <w:sz w:val="20"/>
                <w:szCs w:val="20"/>
                <w:lang w:val="en-US" w:eastAsia="de-DE"/>
              </w:rPr>
            </w:pPr>
          </w:p>
        </w:tc>
        <w:tc>
          <w:tcPr>
            <w:tcW w:w="1736" w:type="dxa"/>
            <w:tcBorders>
              <w:top w:val="single" w:sz="4" w:space="0" w:color="auto"/>
            </w:tcBorders>
          </w:tcPr>
          <w:p w14:paraId="03AEB19D" w14:textId="77777777" w:rsidR="00A07526" w:rsidRPr="00A24E84" w:rsidRDefault="00A07526" w:rsidP="0062531E">
            <w:pPr>
              <w:rPr>
                <w:rFonts w:cstheme="minorHAnsi"/>
                <w:b/>
                <w:bCs/>
                <w:sz w:val="20"/>
                <w:szCs w:val="20"/>
                <w:lang w:val="en-US" w:eastAsia="de-DE"/>
              </w:rPr>
            </w:pPr>
            <w:proofErr w:type="spellStart"/>
            <w:r w:rsidRPr="00A24E84">
              <w:rPr>
                <w:rFonts w:cstheme="minorHAnsi"/>
                <w:b/>
                <w:bCs/>
                <w:sz w:val="20"/>
                <w:szCs w:val="20"/>
                <w:lang w:val="en-US" w:eastAsia="de-DE"/>
              </w:rPr>
              <w:t>L</w:t>
            </w:r>
            <w:r w:rsidRPr="00A24E84">
              <w:rPr>
                <w:rFonts w:cstheme="minorHAnsi"/>
                <w:b/>
                <w:bCs/>
                <w:sz w:val="20"/>
                <w:szCs w:val="20"/>
                <w:lang w:val="en-US" w:eastAsia="de-DE"/>
              </w:rPr>
              <w:softHyphen/>
            </w:r>
            <w:r w:rsidRPr="00A24E84">
              <w:rPr>
                <w:rFonts w:cstheme="minorHAnsi"/>
                <w:b/>
                <w:bCs/>
                <w:sz w:val="20"/>
                <w:szCs w:val="20"/>
                <w:vertAlign w:val="subscript"/>
                <w:lang w:val="en-US" w:eastAsia="de-DE"/>
              </w:rPr>
              <w:t>min</w:t>
            </w:r>
            <w:proofErr w:type="spellEnd"/>
            <w:r w:rsidRPr="00A24E84">
              <w:rPr>
                <w:rFonts w:cstheme="minorHAnsi"/>
                <w:b/>
                <w:bCs/>
                <w:sz w:val="20"/>
                <w:szCs w:val="20"/>
                <w:vertAlign w:val="subscript"/>
                <w:lang w:val="en-US" w:eastAsia="de-DE"/>
              </w:rPr>
              <w:t xml:space="preserve"> </w:t>
            </w:r>
            <w:r w:rsidRPr="00A24E84">
              <w:rPr>
                <w:rFonts w:cstheme="minorHAnsi"/>
                <w:b/>
                <w:bCs/>
                <w:sz w:val="20"/>
                <w:szCs w:val="20"/>
                <w:lang w:val="en-US" w:eastAsia="de-DE"/>
              </w:rPr>
              <w:t>(µm)</w:t>
            </w:r>
          </w:p>
        </w:tc>
        <w:tc>
          <w:tcPr>
            <w:tcW w:w="1736" w:type="dxa"/>
            <w:tcBorders>
              <w:top w:val="single" w:sz="4" w:space="0" w:color="auto"/>
            </w:tcBorders>
          </w:tcPr>
          <w:p w14:paraId="5FE07A9F" w14:textId="77777777" w:rsidR="00A07526" w:rsidRPr="00A24E84" w:rsidRDefault="00000000" w:rsidP="0062531E">
            <w:pPr>
              <w:rPr>
                <w:rFonts w:cstheme="minorHAnsi"/>
                <w:b/>
                <w:bCs/>
                <w:sz w:val="20"/>
                <w:szCs w:val="20"/>
                <w:lang w:val="en-US" w:eastAsia="de-DE"/>
              </w:rPr>
            </w:pPr>
            <m:oMathPara>
              <m:oMath>
                <m:sSub>
                  <m:sSubPr>
                    <m:ctrlPr>
                      <w:rPr>
                        <w:rFonts w:ascii="Cambria Math" w:hAnsi="Cambria Math" w:cstheme="minorHAnsi"/>
                        <w:b/>
                        <w:bCs/>
                        <w:i/>
                        <w:sz w:val="20"/>
                        <w:szCs w:val="20"/>
                        <w:lang w:val="en-US" w:eastAsia="de-DE"/>
                      </w:rPr>
                    </m:ctrlPr>
                  </m:sSubPr>
                  <m:e>
                    <m:r>
                      <m:rPr>
                        <m:sty m:val="bi"/>
                      </m:rPr>
                      <w:rPr>
                        <w:rFonts w:ascii="Cambria Math" w:hAnsi="Cambria Math" w:cstheme="minorHAnsi"/>
                        <w:sz w:val="20"/>
                        <w:szCs w:val="20"/>
                        <w:lang w:val="en-US" w:eastAsia="de-DE"/>
                      </w:rPr>
                      <m:t>α</m:t>
                    </m:r>
                  </m:e>
                  <m:sub>
                    <m:r>
                      <m:rPr>
                        <m:sty m:val="bi"/>
                      </m:rPr>
                      <w:rPr>
                        <w:rFonts w:ascii="Cambria Math" w:hAnsi="Cambria Math" w:cstheme="minorHAnsi"/>
                        <w:sz w:val="20"/>
                        <w:szCs w:val="20"/>
                        <w:lang w:val="en-US" w:eastAsia="de-DE"/>
                      </w:rPr>
                      <m:t>L</m:t>
                    </m:r>
                  </m:sub>
                </m:sSub>
              </m:oMath>
            </m:oMathPara>
          </w:p>
        </w:tc>
        <w:tc>
          <w:tcPr>
            <w:tcW w:w="2196" w:type="dxa"/>
            <w:tcBorders>
              <w:top w:val="single" w:sz="4" w:space="0" w:color="auto"/>
            </w:tcBorders>
          </w:tcPr>
          <w:p w14:paraId="41CD1482" w14:textId="77777777" w:rsidR="00A07526" w:rsidRPr="00A24E84" w:rsidRDefault="00A07526" w:rsidP="0062531E">
            <w:pPr>
              <w:rPr>
                <w:rFonts w:cstheme="minorHAnsi"/>
                <w:b/>
                <w:bCs/>
                <w:sz w:val="20"/>
                <w:szCs w:val="20"/>
                <w:vertAlign w:val="subscript"/>
                <w:lang w:val="en-US" w:eastAsia="de-DE"/>
              </w:rPr>
            </w:pPr>
            <w:proofErr w:type="spellStart"/>
            <w:r w:rsidRPr="00A24E84">
              <w:rPr>
                <w:rFonts w:cstheme="minorHAnsi"/>
                <w:b/>
                <w:bCs/>
                <w:sz w:val="20"/>
                <w:szCs w:val="20"/>
                <w:lang w:val="en-US" w:eastAsia="de-DE"/>
              </w:rPr>
              <w:t>W</w:t>
            </w:r>
            <w:r w:rsidRPr="00A24E84">
              <w:rPr>
                <w:rFonts w:cstheme="minorHAnsi"/>
                <w:b/>
                <w:bCs/>
                <w:sz w:val="20"/>
                <w:szCs w:val="20"/>
                <w:vertAlign w:val="subscript"/>
                <w:lang w:val="en-US" w:eastAsia="de-DE"/>
              </w:rPr>
              <w:t>min</w:t>
            </w:r>
            <w:proofErr w:type="spellEnd"/>
            <w:r w:rsidRPr="00A24E84">
              <w:rPr>
                <w:rFonts w:cstheme="minorHAnsi"/>
                <w:b/>
                <w:bCs/>
                <w:sz w:val="20"/>
                <w:szCs w:val="20"/>
                <w:vertAlign w:val="subscript"/>
                <w:lang w:val="en-US" w:eastAsia="de-DE"/>
              </w:rPr>
              <w:t xml:space="preserve"> </w:t>
            </w:r>
            <w:r w:rsidRPr="00A24E84">
              <w:rPr>
                <w:rFonts w:cstheme="minorHAnsi"/>
                <w:b/>
                <w:bCs/>
                <w:sz w:val="20"/>
                <w:szCs w:val="20"/>
                <w:lang w:val="en-US" w:eastAsia="de-DE"/>
              </w:rPr>
              <w:t>(µm)</w:t>
            </w:r>
          </w:p>
        </w:tc>
        <w:tc>
          <w:tcPr>
            <w:tcW w:w="1560" w:type="dxa"/>
            <w:tcBorders>
              <w:top w:val="single" w:sz="4" w:space="0" w:color="auto"/>
            </w:tcBorders>
          </w:tcPr>
          <w:p w14:paraId="73988488" w14:textId="77777777" w:rsidR="00A07526" w:rsidRPr="00A24E84" w:rsidRDefault="00000000" w:rsidP="0062531E">
            <w:pPr>
              <w:rPr>
                <w:rFonts w:cstheme="minorHAnsi"/>
                <w:b/>
                <w:bCs/>
                <w:sz w:val="20"/>
                <w:szCs w:val="20"/>
                <w:lang w:val="en-US" w:eastAsia="de-DE"/>
              </w:rPr>
            </w:pPr>
            <m:oMathPara>
              <m:oMath>
                <m:sSub>
                  <m:sSubPr>
                    <m:ctrlPr>
                      <w:rPr>
                        <w:rFonts w:ascii="Cambria Math" w:hAnsi="Cambria Math" w:cstheme="minorHAnsi"/>
                        <w:b/>
                        <w:bCs/>
                        <w:i/>
                        <w:sz w:val="20"/>
                        <w:szCs w:val="20"/>
                        <w:lang w:val="en-US" w:eastAsia="de-DE"/>
                      </w:rPr>
                    </m:ctrlPr>
                  </m:sSubPr>
                  <m:e>
                    <m:r>
                      <m:rPr>
                        <m:sty m:val="bi"/>
                      </m:rPr>
                      <w:rPr>
                        <w:rFonts w:ascii="Cambria Math" w:hAnsi="Cambria Math" w:cstheme="minorHAnsi"/>
                        <w:sz w:val="20"/>
                        <w:szCs w:val="20"/>
                        <w:lang w:val="en-US" w:eastAsia="de-DE"/>
                      </w:rPr>
                      <m:t>α</m:t>
                    </m:r>
                  </m:e>
                  <m:sub>
                    <m:r>
                      <m:rPr>
                        <m:sty m:val="bi"/>
                      </m:rPr>
                      <w:rPr>
                        <w:rFonts w:ascii="Cambria Math" w:hAnsi="Cambria Math" w:cstheme="minorHAnsi"/>
                        <w:sz w:val="20"/>
                        <w:szCs w:val="20"/>
                        <w:lang w:val="en-US" w:eastAsia="de-DE"/>
                      </w:rPr>
                      <m:t>W</m:t>
                    </m:r>
                  </m:sub>
                </m:sSub>
              </m:oMath>
            </m:oMathPara>
          </w:p>
        </w:tc>
      </w:tr>
      <w:tr w:rsidR="00C40BEB" w:rsidRPr="00A24E84" w14:paraId="5769E5DE" w14:textId="77777777" w:rsidTr="0062531E">
        <w:tc>
          <w:tcPr>
            <w:tcW w:w="2378" w:type="dxa"/>
          </w:tcPr>
          <w:p w14:paraId="42F7F22E" w14:textId="77777777" w:rsidR="00A07526" w:rsidRPr="00A24E84" w:rsidRDefault="00A07526" w:rsidP="0062531E">
            <w:pPr>
              <w:rPr>
                <w:rFonts w:cstheme="minorHAnsi"/>
                <w:sz w:val="20"/>
                <w:szCs w:val="20"/>
                <w:lang w:val="en-US" w:eastAsia="de-DE"/>
              </w:rPr>
            </w:pPr>
            <w:r w:rsidRPr="00A24E84">
              <w:rPr>
                <w:rFonts w:cstheme="minorHAnsi"/>
                <w:sz w:val="20"/>
                <w:szCs w:val="20"/>
                <w:lang w:val="en-US" w:eastAsia="de-DE"/>
              </w:rPr>
              <w:t>Biota</w:t>
            </w:r>
          </w:p>
        </w:tc>
        <w:tc>
          <w:tcPr>
            <w:tcW w:w="1736" w:type="dxa"/>
          </w:tcPr>
          <w:p w14:paraId="3D12A960" w14:textId="77777777" w:rsidR="00A07526" w:rsidRPr="00A24E84" w:rsidRDefault="00A07526" w:rsidP="0062531E">
            <w:pPr>
              <w:rPr>
                <w:rFonts w:cstheme="minorHAnsi"/>
                <w:lang w:val="en-US" w:eastAsia="de-DE"/>
              </w:rPr>
            </w:pPr>
            <w:r w:rsidRPr="00A24E84">
              <w:rPr>
                <w:rFonts w:cstheme="minorHAnsi"/>
                <w:lang w:val="en-US" w:eastAsia="de-DE"/>
              </w:rPr>
              <w:t>290 ± 25</w:t>
            </w:r>
          </w:p>
        </w:tc>
        <w:tc>
          <w:tcPr>
            <w:tcW w:w="1736" w:type="dxa"/>
          </w:tcPr>
          <w:p w14:paraId="0FF8997A" w14:textId="77777777" w:rsidR="00A07526" w:rsidRPr="00A24E84" w:rsidRDefault="00A07526" w:rsidP="0062531E">
            <w:pPr>
              <w:rPr>
                <w:rFonts w:cstheme="minorHAnsi"/>
                <w:lang w:val="en-US" w:eastAsia="de-DE"/>
              </w:rPr>
            </w:pPr>
            <w:r w:rsidRPr="00A24E84">
              <w:rPr>
                <w:rFonts w:cstheme="minorHAnsi"/>
                <w:lang w:val="en-US" w:eastAsia="de-DE"/>
              </w:rPr>
              <w:t>2.59 ± 0.04</w:t>
            </w:r>
          </w:p>
        </w:tc>
        <w:tc>
          <w:tcPr>
            <w:tcW w:w="2196" w:type="dxa"/>
            <w:vAlign w:val="center"/>
          </w:tcPr>
          <w:p w14:paraId="4F248961" w14:textId="77777777" w:rsidR="00A07526" w:rsidRPr="00A24E84" w:rsidRDefault="00A07526" w:rsidP="0062531E">
            <w:pPr>
              <w:rPr>
                <w:lang w:val="en-US"/>
              </w:rPr>
            </w:pPr>
            <w:r w:rsidRPr="00A24E84">
              <w:rPr>
                <w:rFonts w:cstheme="minorHAnsi"/>
              </w:rPr>
              <w:t xml:space="preserve">127.0 </w:t>
            </w:r>
            <w:r w:rsidRPr="00A24E84">
              <w:rPr>
                <w:rFonts w:cstheme="minorHAnsi"/>
                <w:lang w:val="en-US" w:eastAsia="de-DE"/>
              </w:rPr>
              <w:t>± 13.0</w:t>
            </w:r>
          </w:p>
        </w:tc>
        <w:tc>
          <w:tcPr>
            <w:tcW w:w="1560" w:type="dxa"/>
            <w:vAlign w:val="center"/>
          </w:tcPr>
          <w:p w14:paraId="47B72096" w14:textId="77777777" w:rsidR="00A07526" w:rsidRPr="00A24E84" w:rsidRDefault="00A07526" w:rsidP="0062531E">
            <w:pPr>
              <w:rPr>
                <w:lang w:val="en-US"/>
              </w:rPr>
            </w:pPr>
            <w:r w:rsidRPr="00A24E84">
              <w:rPr>
                <w:rFonts w:cstheme="minorHAnsi"/>
              </w:rPr>
              <w:t xml:space="preserve">2.52 </w:t>
            </w:r>
            <w:r w:rsidRPr="00A24E84">
              <w:rPr>
                <w:rFonts w:cstheme="minorHAnsi"/>
                <w:lang w:val="en-US" w:eastAsia="de-DE"/>
              </w:rPr>
              <w:t>± 0.07</w:t>
            </w:r>
          </w:p>
        </w:tc>
      </w:tr>
      <w:tr w:rsidR="00C40BEB" w:rsidRPr="00A24E84" w14:paraId="30A78F09" w14:textId="77777777" w:rsidTr="0062531E">
        <w:tc>
          <w:tcPr>
            <w:tcW w:w="2378" w:type="dxa"/>
          </w:tcPr>
          <w:p w14:paraId="14A46B83" w14:textId="77777777" w:rsidR="00A07526" w:rsidRPr="00A24E84" w:rsidRDefault="00A07526" w:rsidP="0062531E">
            <w:pPr>
              <w:rPr>
                <w:rFonts w:cstheme="minorHAnsi"/>
                <w:sz w:val="20"/>
                <w:szCs w:val="20"/>
                <w:lang w:val="en-US" w:eastAsia="de-DE"/>
              </w:rPr>
            </w:pPr>
            <w:r w:rsidRPr="00A24E84">
              <w:rPr>
                <w:rFonts w:cstheme="minorHAnsi"/>
                <w:sz w:val="20"/>
                <w:szCs w:val="20"/>
                <w:lang w:val="en-US" w:eastAsia="de-DE"/>
              </w:rPr>
              <w:t>Effluent</w:t>
            </w:r>
          </w:p>
        </w:tc>
        <w:tc>
          <w:tcPr>
            <w:tcW w:w="1736" w:type="dxa"/>
          </w:tcPr>
          <w:p w14:paraId="02BD4FB8" w14:textId="77777777" w:rsidR="00A07526" w:rsidRPr="00A24E84" w:rsidRDefault="00A07526" w:rsidP="0062531E">
            <w:pPr>
              <w:rPr>
                <w:rFonts w:cstheme="minorHAnsi"/>
                <w:lang w:val="en-US" w:eastAsia="de-DE"/>
              </w:rPr>
            </w:pPr>
            <w:r w:rsidRPr="00A24E84">
              <w:rPr>
                <w:rFonts w:cstheme="minorHAnsi"/>
                <w:lang w:val="en-US" w:eastAsia="de-DE"/>
              </w:rPr>
              <w:t>160 ± 5.2</w:t>
            </w:r>
          </w:p>
        </w:tc>
        <w:tc>
          <w:tcPr>
            <w:tcW w:w="1736" w:type="dxa"/>
          </w:tcPr>
          <w:p w14:paraId="33A7F221" w14:textId="77777777" w:rsidR="00A07526" w:rsidRPr="00A24E84" w:rsidRDefault="00A07526" w:rsidP="0062531E">
            <w:pPr>
              <w:rPr>
                <w:rFonts w:cstheme="minorHAnsi"/>
                <w:lang w:val="en-US" w:eastAsia="de-DE"/>
              </w:rPr>
            </w:pPr>
            <w:r w:rsidRPr="00A24E84">
              <w:rPr>
                <w:rFonts w:cstheme="minorHAnsi"/>
                <w:lang w:val="en-US" w:eastAsia="de-DE"/>
              </w:rPr>
              <w:t xml:space="preserve">2.54 ± 0.01 </w:t>
            </w:r>
          </w:p>
        </w:tc>
        <w:tc>
          <w:tcPr>
            <w:tcW w:w="2196" w:type="dxa"/>
            <w:vAlign w:val="center"/>
          </w:tcPr>
          <w:p w14:paraId="4D009CE1" w14:textId="77777777" w:rsidR="00A07526" w:rsidRPr="00A24E84" w:rsidRDefault="00A07526" w:rsidP="0062531E">
            <w:pPr>
              <w:rPr>
                <w:lang w:val="en-US"/>
              </w:rPr>
            </w:pPr>
            <w:r w:rsidRPr="00A24E84">
              <w:rPr>
                <w:rFonts w:cstheme="minorHAnsi"/>
              </w:rPr>
              <w:t xml:space="preserve">89.4 </w:t>
            </w:r>
            <w:r w:rsidRPr="00A24E84">
              <w:rPr>
                <w:rFonts w:cstheme="minorHAnsi"/>
                <w:lang w:val="en-US" w:eastAsia="de-DE"/>
              </w:rPr>
              <w:t>± 3.0</w:t>
            </w:r>
          </w:p>
        </w:tc>
        <w:tc>
          <w:tcPr>
            <w:tcW w:w="1560" w:type="dxa"/>
            <w:vAlign w:val="center"/>
          </w:tcPr>
          <w:p w14:paraId="2B8F39C2" w14:textId="77777777" w:rsidR="00A07526" w:rsidRPr="00A24E84" w:rsidRDefault="00A07526" w:rsidP="0062531E">
            <w:pPr>
              <w:rPr>
                <w:lang w:val="en-US"/>
              </w:rPr>
            </w:pPr>
            <w:r w:rsidRPr="00A24E84">
              <w:rPr>
                <w:rFonts w:cstheme="minorHAnsi"/>
              </w:rPr>
              <w:t xml:space="preserve">2.55 </w:t>
            </w:r>
            <w:r w:rsidRPr="00A24E84">
              <w:rPr>
                <w:rFonts w:cstheme="minorHAnsi"/>
                <w:lang w:val="en-US" w:eastAsia="de-DE"/>
              </w:rPr>
              <w:t>± 0.015</w:t>
            </w:r>
          </w:p>
        </w:tc>
      </w:tr>
      <w:tr w:rsidR="00C40BEB" w:rsidRPr="00A24E84" w14:paraId="2A917378" w14:textId="77777777" w:rsidTr="0062531E">
        <w:tc>
          <w:tcPr>
            <w:tcW w:w="2378" w:type="dxa"/>
          </w:tcPr>
          <w:p w14:paraId="272711A8" w14:textId="77777777" w:rsidR="00A07526" w:rsidRPr="00A24E84" w:rsidRDefault="00A07526" w:rsidP="0062531E">
            <w:pPr>
              <w:rPr>
                <w:rFonts w:cstheme="minorHAnsi"/>
                <w:sz w:val="20"/>
                <w:szCs w:val="20"/>
                <w:lang w:val="en-US" w:eastAsia="de-DE"/>
              </w:rPr>
            </w:pPr>
            <w:r w:rsidRPr="00A24E84">
              <w:rPr>
                <w:rFonts w:cstheme="minorHAnsi"/>
                <w:sz w:val="20"/>
                <w:szCs w:val="20"/>
                <w:lang w:val="en-US" w:eastAsia="de-DE"/>
              </w:rPr>
              <w:t>Freshwater sediment</w:t>
            </w:r>
          </w:p>
        </w:tc>
        <w:tc>
          <w:tcPr>
            <w:tcW w:w="1736" w:type="dxa"/>
          </w:tcPr>
          <w:p w14:paraId="20DD1527" w14:textId="77777777" w:rsidR="00A07526" w:rsidRPr="00A24E84" w:rsidRDefault="00A07526" w:rsidP="0062531E">
            <w:pPr>
              <w:rPr>
                <w:rFonts w:cstheme="minorHAnsi"/>
                <w:lang w:val="en-US" w:eastAsia="de-DE"/>
              </w:rPr>
            </w:pPr>
            <w:r w:rsidRPr="00A24E84">
              <w:rPr>
                <w:rFonts w:cstheme="minorHAnsi"/>
                <w:lang w:val="en-US" w:eastAsia="de-DE"/>
              </w:rPr>
              <w:t>354 ± 86</w:t>
            </w:r>
          </w:p>
        </w:tc>
        <w:tc>
          <w:tcPr>
            <w:tcW w:w="1736" w:type="dxa"/>
          </w:tcPr>
          <w:p w14:paraId="5C8138B5" w14:textId="77777777" w:rsidR="00A07526" w:rsidRPr="00A24E84" w:rsidRDefault="00A07526" w:rsidP="0062531E">
            <w:pPr>
              <w:rPr>
                <w:rFonts w:cstheme="minorHAnsi"/>
                <w:lang w:val="en-US" w:eastAsia="de-DE"/>
              </w:rPr>
            </w:pPr>
            <w:r w:rsidRPr="00A24E84">
              <w:rPr>
                <w:rFonts w:cstheme="minorHAnsi"/>
                <w:lang w:val="en-US" w:eastAsia="de-DE"/>
              </w:rPr>
              <w:t xml:space="preserve">3.25 ± 0.19 </w:t>
            </w:r>
          </w:p>
        </w:tc>
        <w:tc>
          <w:tcPr>
            <w:tcW w:w="2196" w:type="dxa"/>
            <w:vAlign w:val="center"/>
          </w:tcPr>
          <w:p w14:paraId="646952CA" w14:textId="77777777" w:rsidR="00A07526" w:rsidRPr="00A24E84" w:rsidRDefault="00A07526" w:rsidP="0062531E">
            <w:pPr>
              <w:rPr>
                <w:lang w:val="en-US"/>
              </w:rPr>
            </w:pPr>
            <w:r w:rsidRPr="00A24E84">
              <w:rPr>
                <w:rFonts w:cstheme="minorHAnsi"/>
              </w:rPr>
              <w:t xml:space="preserve">93.7 </w:t>
            </w:r>
            <w:r w:rsidRPr="00A24E84">
              <w:rPr>
                <w:rFonts w:cstheme="minorHAnsi"/>
                <w:lang w:val="en-US" w:eastAsia="de-DE"/>
              </w:rPr>
              <w:t>± 26.2</w:t>
            </w:r>
          </w:p>
        </w:tc>
        <w:tc>
          <w:tcPr>
            <w:tcW w:w="1560" w:type="dxa"/>
            <w:vAlign w:val="center"/>
          </w:tcPr>
          <w:p w14:paraId="379A03D2" w14:textId="77777777" w:rsidR="00A07526" w:rsidRPr="00A24E84" w:rsidRDefault="00A07526" w:rsidP="0062531E">
            <w:pPr>
              <w:rPr>
                <w:lang w:val="en-US"/>
              </w:rPr>
            </w:pPr>
            <w:r w:rsidRPr="00A24E84">
              <w:rPr>
                <w:rFonts w:cstheme="minorHAnsi"/>
              </w:rPr>
              <w:t xml:space="preserve">2.87 </w:t>
            </w:r>
            <w:r w:rsidRPr="00A24E84">
              <w:rPr>
                <w:rFonts w:cstheme="minorHAnsi"/>
                <w:lang w:val="en-US" w:eastAsia="de-DE"/>
              </w:rPr>
              <w:t>± 0.167</w:t>
            </w:r>
          </w:p>
        </w:tc>
      </w:tr>
      <w:tr w:rsidR="00C40BEB" w:rsidRPr="00A24E84" w14:paraId="3CC5B1C9" w14:textId="77777777" w:rsidTr="0062531E">
        <w:tc>
          <w:tcPr>
            <w:tcW w:w="2378" w:type="dxa"/>
          </w:tcPr>
          <w:p w14:paraId="290796D1" w14:textId="77777777" w:rsidR="00A07526" w:rsidRPr="00A24E84" w:rsidRDefault="00A07526" w:rsidP="0062531E">
            <w:pPr>
              <w:rPr>
                <w:rFonts w:cstheme="minorHAnsi"/>
                <w:sz w:val="20"/>
                <w:szCs w:val="20"/>
                <w:lang w:val="en-US" w:eastAsia="de-DE"/>
              </w:rPr>
            </w:pPr>
            <w:r w:rsidRPr="00A24E84">
              <w:rPr>
                <w:rFonts w:cstheme="minorHAnsi"/>
                <w:sz w:val="20"/>
                <w:szCs w:val="20"/>
                <w:lang w:val="en-US" w:eastAsia="de-DE"/>
              </w:rPr>
              <w:t>Marine sediment</w:t>
            </w:r>
          </w:p>
        </w:tc>
        <w:tc>
          <w:tcPr>
            <w:tcW w:w="1736" w:type="dxa"/>
          </w:tcPr>
          <w:p w14:paraId="233189B3" w14:textId="77777777" w:rsidR="00A07526" w:rsidRPr="00A24E84" w:rsidRDefault="00A07526" w:rsidP="0062531E">
            <w:pPr>
              <w:rPr>
                <w:rFonts w:cstheme="minorHAnsi"/>
                <w:lang w:val="en-US" w:eastAsia="de-DE"/>
              </w:rPr>
            </w:pPr>
            <w:r w:rsidRPr="00A24E84">
              <w:rPr>
                <w:rFonts w:cstheme="minorHAnsi"/>
                <w:lang w:val="en-US" w:eastAsia="de-DE"/>
              </w:rPr>
              <w:t xml:space="preserve">56 ± 21 </w:t>
            </w:r>
          </w:p>
        </w:tc>
        <w:tc>
          <w:tcPr>
            <w:tcW w:w="1736" w:type="dxa"/>
          </w:tcPr>
          <w:p w14:paraId="3E7C4D3A" w14:textId="77777777" w:rsidR="00A07526" w:rsidRPr="00A24E84" w:rsidRDefault="00A07526" w:rsidP="0062531E">
            <w:pPr>
              <w:rPr>
                <w:rFonts w:cstheme="minorHAnsi"/>
                <w:lang w:val="en-US" w:eastAsia="de-DE"/>
              </w:rPr>
            </w:pPr>
            <w:r w:rsidRPr="00A24E84">
              <w:rPr>
                <w:rFonts w:cstheme="minorHAnsi"/>
                <w:lang w:val="en-US" w:eastAsia="de-DE"/>
              </w:rPr>
              <w:t xml:space="preserve">2.57 ± 0.20 </w:t>
            </w:r>
          </w:p>
        </w:tc>
        <w:tc>
          <w:tcPr>
            <w:tcW w:w="2196" w:type="dxa"/>
            <w:vAlign w:val="center"/>
          </w:tcPr>
          <w:p w14:paraId="41AB8290" w14:textId="77777777" w:rsidR="00A07526" w:rsidRPr="00A24E84" w:rsidRDefault="00A07526" w:rsidP="0062531E">
            <w:pPr>
              <w:rPr>
                <w:lang w:val="en-US"/>
              </w:rPr>
            </w:pPr>
            <w:r w:rsidRPr="00A24E84">
              <w:rPr>
                <w:rFonts w:cstheme="minorHAnsi"/>
              </w:rPr>
              <w:t xml:space="preserve">21.3 </w:t>
            </w:r>
            <w:r w:rsidRPr="00A24E84">
              <w:rPr>
                <w:rFonts w:cstheme="minorHAnsi"/>
                <w:lang w:val="en-US" w:eastAsia="de-DE"/>
              </w:rPr>
              <w:t>± 4.7</w:t>
            </w:r>
          </w:p>
        </w:tc>
        <w:tc>
          <w:tcPr>
            <w:tcW w:w="1560" w:type="dxa"/>
            <w:vAlign w:val="center"/>
          </w:tcPr>
          <w:p w14:paraId="6BBC95A4" w14:textId="77777777" w:rsidR="00A07526" w:rsidRPr="00A24E84" w:rsidRDefault="00A07526" w:rsidP="0062531E">
            <w:pPr>
              <w:rPr>
                <w:lang w:val="en-US"/>
              </w:rPr>
            </w:pPr>
            <w:r w:rsidRPr="00A24E84">
              <w:rPr>
                <w:rFonts w:cstheme="minorHAnsi"/>
              </w:rPr>
              <w:t xml:space="preserve">2.51 </w:t>
            </w:r>
            <w:r w:rsidRPr="00A24E84">
              <w:rPr>
                <w:rFonts w:cstheme="minorHAnsi"/>
                <w:lang w:val="en-US" w:eastAsia="de-DE"/>
              </w:rPr>
              <w:t>± 0.091</w:t>
            </w:r>
          </w:p>
        </w:tc>
      </w:tr>
      <w:tr w:rsidR="00C40BEB" w:rsidRPr="00A24E84" w14:paraId="17146C82" w14:textId="77777777" w:rsidTr="0062531E">
        <w:tc>
          <w:tcPr>
            <w:tcW w:w="2378" w:type="dxa"/>
            <w:tcBorders>
              <w:bottom w:val="single" w:sz="4" w:space="0" w:color="auto"/>
            </w:tcBorders>
          </w:tcPr>
          <w:p w14:paraId="07423394" w14:textId="77777777" w:rsidR="00A07526" w:rsidRPr="00A24E84" w:rsidRDefault="00A07526" w:rsidP="0062531E">
            <w:pPr>
              <w:rPr>
                <w:rFonts w:cstheme="minorHAnsi"/>
                <w:sz w:val="20"/>
                <w:szCs w:val="20"/>
                <w:lang w:val="en-US" w:eastAsia="de-DE"/>
              </w:rPr>
            </w:pPr>
            <w:r w:rsidRPr="00A24E84">
              <w:rPr>
                <w:rFonts w:cstheme="minorHAnsi"/>
                <w:sz w:val="20"/>
                <w:szCs w:val="20"/>
                <w:lang w:val="en-US" w:eastAsia="de-DE"/>
              </w:rPr>
              <w:t>Freshwater surface water</w:t>
            </w:r>
          </w:p>
        </w:tc>
        <w:tc>
          <w:tcPr>
            <w:tcW w:w="1736" w:type="dxa"/>
            <w:tcBorders>
              <w:bottom w:val="single" w:sz="4" w:space="0" w:color="auto"/>
            </w:tcBorders>
          </w:tcPr>
          <w:p w14:paraId="11C17A27" w14:textId="77777777" w:rsidR="00A07526" w:rsidRPr="00A24E84" w:rsidRDefault="00A07526" w:rsidP="0062531E">
            <w:pPr>
              <w:rPr>
                <w:rFonts w:cstheme="minorHAnsi"/>
                <w:lang w:val="en-US" w:eastAsia="de-DE"/>
              </w:rPr>
            </w:pPr>
            <w:r w:rsidRPr="00A24E84">
              <w:rPr>
                <w:rFonts w:cstheme="minorHAnsi"/>
                <w:lang w:val="en-US" w:eastAsia="de-DE"/>
              </w:rPr>
              <w:t>113 ± 0.0</w:t>
            </w:r>
          </w:p>
        </w:tc>
        <w:tc>
          <w:tcPr>
            <w:tcW w:w="1736" w:type="dxa"/>
            <w:tcBorders>
              <w:bottom w:val="single" w:sz="4" w:space="0" w:color="auto"/>
            </w:tcBorders>
          </w:tcPr>
          <w:p w14:paraId="4677E549" w14:textId="77777777" w:rsidR="00A07526" w:rsidRPr="00A24E84" w:rsidRDefault="00A07526" w:rsidP="0062531E">
            <w:pPr>
              <w:rPr>
                <w:rFonts w:cstheme="minorHAnsi"/>
                <w:lang w:val="en-US" w:eastAsia="de-DE"/>
              </w:rPr>
            </w:pPr>
            <w:r w:rsidRPr="00A24E84">
              <w:rPr>
                <w:rFonts w:cstheme="minorHAnsi"/>
                <w:lang w:val="en-US" w:eastAsia="de-DE"/>
              </w:rPr>
              <w:t xml:space="preserve">2.64 ± 0.01 </w:t>
            </w:r>
          </w:p>
        </w:tc>
        <w:tc>
          <w:tcPr>
            <w:tcW w:w="2196" w:type="dxa"/>
            <w:tcBorders>
              <w:bottom w:val="single" w:sz="4" w:space="0" w:color="auto"/>
            </w:tcBorders>
            <w:vAlign w:val="center"/>
          </w:tcPr>
          <w:p w14:paraId="00A4076D" w14:textId="77777777" w:rsidR="00A07526" w:rsidRPr="00A24E84" w:rsidRDefault="00A07526" w:rsidP="0062531E">
            <w:pPr>
              <w:rPr>
                <w:lang w:val="en-US"/>
              </w:rPr>
            </w:pPr>
            <w:r w:rsidRPr="00A24E84">
              <w:rPr>
                <w:rFonts w:cstheme="minorHAnsi"/>
              </w:rPr>
              <w:t xml:space="preserve">65.9 </w:t>
            </w:r>
            <w:r w:rsidRPr="00A24E84">
              <w:rPr>
                <w:rFonts w:cstheme="minorHAnsi"/>
                <w:lang w:val="en-US" w:eastAsia="de-DE"/>
              </w:rPr>
              <w:t>± 0.3</w:t>
            </w:r>
          </w:p>
        </w:tc>
        <w:tc>
          <w:tcPr>
            <w:tcW w:w="1560" w:type="dxa"/>
            <w:tcBorders>
              <w:bottom w:val="single" w:sz="4" w:space="0" w:color="auto"/>
            </w:tcBorders>
            <w:vAlign w:val="center"/>
          </w:tcPr>
          <w:p w14:paraId="2FBD9546" w14:textId="77777777" w:rsidR="00A07526" w:rsidRPr="00A24E84" w:rsidRDefault="00A07526" w:rsidP="0062531E">
            <w:pPr>
              <w:rPr>
                <w:lang w:val="en-US"/>
              </w:rPr>
            </w:pPr>
            <w:r w:rsidRPr="00A24E84">
              <w:rPr>
                <w:rFonts w:cstheme="minorHAnsi"/>
              </w:rPr>
              <w:t xml:space="preserve">2.70 </w:t>
            </w:r>
            <w:r w:rsidRPr="00A24E84">
              <w:rPr>
                <w:rFonts w:cstheme="minorHAnsi"/>
                <w:lang w:val="en-US" w:eastAsia="de-DE"/>
              </w:rPr>
              <w:t>± 0.008</w:t>
            </w:r>
          </w:p>
        </w:tc>
      </w:tr>
      <w:tr w:rsidR="00A07526" w:rsidRPr="00A24E84" w14:paraId="73F9ACF0" w14:textId="77777777" w:rsidTr="0062531E">
        <w:tc>
          <w:tcPr>
            <w:tcW w:w="2378" w:type="dxa"/>
            <w:tcBorders>
              <w:top w:val="single" w:sz="4" w:space="0" w:color="auto"/>
              <w:bottom w:val="single" w:sz="4" w:space="0" w:color="auto"/>
            </w:tcBorders>
          </w:tcPr>
          <w:p w14:paraId="0593808C" w14:textId="77777777" w:rsidR="00A07526" w:rsidRPr="00A24E84" w:rsidRDefault="00A07526" w:rsidP="0062531E">
            <w:pPr>
              <w:rPr>
                <w:rFonts w:cstheme="minorHAnsi"/>
                <w:sz w:val="20"/>
                <w:szCs w:val="20"/>
                <w:lang w:val="en-US" w:eastAsia="de-DE"/>
              </w:rPr>
            </w:pPr>
            <w:r w:rsidRPr="00A24E84">
              <w:rPr>
                <w:rFonts w:cstheme="minorHAnsi"/>
                <w:sz w:val="20"/>
                <w:szCs w:val="20"/>
                <w:lang w:val="en-US" w:eastAsia="de-DE"/>
              </w:rPr>
              <w:t>Marine surface water</w:t>
            </w:r>
          </w:p>
        </w:tc>
        <w:tc>
          <w:tcPr>
            <w:tcW w:w="1736" w:type="dxa"/>
            <w:tcBorders>
              <w:top w:val="single" w:sz="4" w:space="0" w:color="auto"/>
              <w:bottom w:val="single" w:sz="4" w:space="0" w:color="auto"/>
            </w:tcBorders>
          </w:tcPr>
          <w:p w14:paraId="06B7375E" w14:textId="77777777" w:rsidR="00A07526" w:rsidRPr="00A24E84" w:rsidRDefault="00A07526" w:rsidP="0062531E">
            <w:pPr>
              <w:rPr>
                <w:rFonts w:cstheme="minorHAnsi"/>
                <w:lang w:val="en-US" w:eastAsia="de-DE"/>
              </w:rPr>
            </w:pPr>
            <w:r w:rsidRPr="00A24E84">
              <w:rPr>
                <w:rFonts w:cstheme="minorHAnsi"/>
                <w:lang w:val="en-US" w:eastAsia="de-DE"/>
              </w:rPr>
              <w:t>75 ± 17</w:t>
            </w:r>
          </w:p>
        </w:tc>
        <w:tc>
          <w:tcPr>
            <w:tcW w:w="1736" w:type="dxa"/>
            <w:tcBorders>
              <w:top w:val="single" w:sz="4" w:space="0" w:color="auto"/>
              <w:bottom w:val="single" w:sz="4" w:space="0" w:color="auto"/>
            </w:tcBorders>
          </w:tcPr>
          <w:p w14:paraId="3DD3CB55" w14:textId="77777777" w:rsidR="00A07526" w:rsidRPr="00A24E84" w:rsidRDefault="00A07526" w:rsidP="0062531E">
            <w:pPr>
              <w:rPr>
                <w:rFonts w:cstheme="minorHAnsi"/>
                <w:lang w:val="en-US" w:eastAsia="de-DE"/>
              </w:rPr>
            </w:pPr>
            <w:r w:rsidRPr="00A24E84">
              <w:rPr>
                <w:rFonts w:cstheme="minorHAnsi"/>
                <w:lang w:val="en-US" w:eastAsia="de-DE"/>
              </w:rPr>
              <w:t xml:space="preserve">2.07 ± 0.03 </w:t>
            </w:r>
          </w:p>
        </w:tc>
        <w:tc>
          <w:tcPr>
            <w:tcW w:w="2196" w:type="dxa"/>
            <w:tcBorders>
              <w:top w:val="single" w:sz="4" w:space="0" w:color="auto"/>
              <w:bottom w:val="single" w:sz="4" w:space="0" w:color="auto"/>
            </w:tcBorders>
            <w:vAlign w:val="center"/>
          </w:tcPr>
          <w:p w14:paraId="012C443A" w14:textId="77777777" w:rsidR="00A07526" w:rsidRPr="00A24E84" w:rsidRDefault="00A07526" w:rsidP="0062531E">
            <w:pPr>
              <w:rPr>
                <w:lang w:val="en-US"/>
              </w:rPr>
            </w:pPr>
            <w:r w:rsidRPr="00A24E84">
              <w:rPr>
                <w:rFonts w:cstheme="minorHAnsi"/>
              </w:rPr>
              <w:t xml:space="preserve">21.9 </w:t>
            </w:r>
            <w:r w:rsidRPr="00A24E84">
              <w:rPr>
                <w:rFonts w:cstheme="minorHAnsi"/>
                <w:lang w:val="en-US" w:eastAsia="de-DE"/>
              </w:rPr>
              <w:t>± 3.8</w:t>
            </w:r>
          </w:p>
        </w:tc>
        <w:tc>
          <w:tcPr>
            <w:tcW w:w="1560" w:type="dxa"/>
            <w:tcBorders>
              <w:top w:val="single" w:sz="4" w:space="0" w:color="auto"/>
              <w:bottom w:val="single" w:sz="4" w:space="0" w:color="auto"/>
            </w:tcBorders>
            <w:vAlign w:val="center"/>
          </w:tcPr>
          <w:p w14:paraId="1A4213AE" w14:textId="77777777" w:rsidR="00A07526" w:rsidRPr="00A24E84" w:rsidRDefault="00A07526" w:rsidP="0062531E">
            <w:pPr>
              <w:rPr>
                <w:lang w:val="en-US"/>
              </w:rPr>
            </w:pPr>
            <w:r w:rsidRPr="00A24E84">
              <w:rPr>
                <w:rFonts w:cstheme="minorHAnsi"/>
              </w:rPr>
              <w:t xml:space="preserve">1.96 </w:t>
            </w:r>
            <w:r w:rsidRPr="00A24E84">
              <w:rPr>
                <w:rFonts w:cstheme="minorHAnsi"/>
                <w:lang w:val="en-US" w:eastAsia="de-DE"/>
              </w:rPr>
              <w:t>± 0.026</w:t>
            </w:r>
          </w:p>
        </w:tc>
      </w:tr>
    </w:tbl>
    <w:p w14:paraId="4C6C5767" w14:textId="77777777" w:rsidR="00A07526" w:rsidRPr="00A24E84" w:rsidRDefault="00A07526" w:rsidP="00A07526">
      <w:pPr>
        <w:rPr>
          <w:lang w:val="en-US" w:eastAsia="de-DE"/>
        </w:rPr>
      </w:pPr>
    </w:p>
    <w:tbl>
      <w:tblPr>
        <w:tblStyle w:val="TableGrid"/>
        <w:tblW w:w="9606"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376"/>
        <w:gridCol w:w="1736"/>
        <w:gridCol w:w="1737"/>
        <w:gridCol w:w="2197"/>
        <w:gridCol w:w="1560"/>
      </w:tblGrid>
      <w:tr w:rsidR="00C40BEB" w:rsidRPr="00A24E84" w14:paraId="3BCD6EDD" w14:textId="77777777" w:rsidTr="0062531E">
        <w:tc>
          <w:tcPr>
            <w:tcW w:w="2376" w:type="dxa"/>
            <w:tcBorders>
              <w:top w:val="single" w:sz="4" w:space="0" w:color="auto"/>
              <w:bottom w:val="single" w:sz="4" w:space="0" w:color="auto"/>
            </w:tcBorders>
          </w:tcPr>
          <w:p w14:paraId="7361F556" w14:textId="77777777" w:rsidR="00A07526" w:rsidRPr="00A24E84" w:rsidRDefault="00A07526" w:rsidP="0062531E">
            <w:pPr>
              <w:jc w:val="center"/>
              <w:rPr>
                <w:rFonts w:cstheme="minorHAnsi"/>
                <w:b/>
                <w:bCs/>
                <w:sz w:val="20"/>
                <w:szCs w:val="20"/>
                <w:lang w:val="en-US" w:eastAsia="de-DE"/>
              </w:rPr>
            </w:pPr>
          </w:p>
        </w:tc>
        <w:tc>
          <w:tcPr>
            <w:tcW w:w="3473" w:type="dxa"/>
            <w:gridSpan w:val="2"/>
            <w:tcBorders>
              <w:top w:val="single" w:sz="4" w:space="0" w:color="auto"/>
              <w:bottom w:val="single" w:sz="4" w:space="0" w:color="auto"/>
            </w:tcBorders>
            <w:vAlign w:val="center"/>
          </w:tcPr>
          <w:p w14:paraId="100DEC2A" w14:textId="77777777" w:rsidR="00A07526" w:rsidRPr="00A24E84" w:rsidRDefault="00A07526" w:rsidP="0062531E">
            <w:pPr>
              <w:jc w:val="center"/>
              <w:rPr>
                <w:rFonts w:cstheme="minorHAnsi"/>
                <w:b/>
                <w:bCs/>
                <w:sz w:val="20"/>
                <w:szCs w:val="20"/>
                <w:lang w:val="en-US" w:eastAsia="de-DE"/>
              </w:rPr>
            </w:pPr>
            <w:r w:rsidRPr="00A24E84">
              <w:rPr>
                <w:rFonts w:cstheme="minorHAnsi"/>
                <w:b/>
                <w:bCs/>
                <w:sz w:val="20"/>
                <w:szCs w:val="20"/>
                <w:lang w:val="en-US" w:eastAsia="de-DE"/>
              </w:rPr>
              <w:t>Volume</w:t>
            </w:r>
          </w:p>
        </w:tc>
        <w:tc>
          <w:tcPr>
            <w:tcW w:w="3757" w:type="dxa"/>
            <w:gridSpan w:val="2"/>
            <w:tcBorders>
              <w:top w:val="single" w:sz="4" w:space="0" w:color="auto"/>
              <w:bottom w:val="single" w:sz="4" w:space="0" w:color="auto"/>
            </w:tcBorders>
            <w:vAlign w:val="center"/>
          </w:tcPr>
          <w:p w14:paraId="0129CDEB" w14:textId="77777777" w:rsidR="00A07526" w:rsidRPr="00A24E84" w:rsidRDefault="00A07526" w:rsidP="0062531E">
            <w:pPr>
              <w:jc w:val="center"/>
              <w:rPr>
                <w:rFonts w:cstheme="minorHAnsi"/>
                <w:b/>
                <w:bCs/>
                <w:sz w:val="20"/>
                <w:szCs w:val="20"/>
                <w:lang w:val="en-US" w:eastAsia="de-DE"/>
              </w:rPr>
            </w:pPr>
            <w:r w:rsidRPr="00A24E84">
              <w:rPr>
                <w:rFonts w:cstheme="minorHAnsi"/>
                <w:b/>
                <w:bCs/>
                <w:sz w:val="20"/>
                <w:szCs w:val="20"/>
                <w:lang w:val="en-US" w:eastAsia="de-DE"/>
              </w:rPr>
              <w:t>Mass</w:t>
            </w:r>
          </w:p>
        </w:tc>
      </w:tr>
      <w:tr w:rsidR="00C40BEB" w:rsidRPr="00A24E84" w14:paraId="52CA2699" w14:textId="77777777" w:rsidTr="0062531E">
        <w:tc>
          <w:tcPr>
            <w:tcW w:w="2376" w:type="dxa"/>
            <w:tcBorders>
              <w:top w:val="single" w:sz="4" w:space="0" w:color="auto"/>
            </w:tcBorders>
          </w:tcPr>
          <w:p w14:paraId="5322DA7E" w14:textId="77777777" w:rsidR="00A07526" w:rsidRPr="00A24E84" w:rsidRDefault="00A07526" w:rsidP="0062531E">
            <w:pPr>
              <w:rPr>
                <w:rFonts w:cstheme="minorHAnsi"/>
                <w:b/>
                <w:bCs/>
                <w:sz w:val="20"/>
                <w:szCs w:val="20"/>
                <w:lang w:val="en-US" w:eastAsia="de-DE"/>
              </w:rPr>
            </w:pPr>
          </w:p>
        </w:tc>
        <w:tc>
          <w:tcPr>
            <w:tcW w:w="1736" w:type="dxa"/>
            <w:tcBorders>
              <w:top w:val="single" w:sz="4" w:space="0" w:color="auto"/>
            </w:tcBorders>
          </w:tcPr>
          <w:p w14:paraId="7B2500A4" w14:textId="77777777" w:rsidR="00A07526" w:rsidRPr="00A24E84" w:rsidRDefault="00A07526" w:rsidP="0062531E">
            <w:pPr>
              <w:rPr>
                <w:rFonts w:cstheme="minorHAnsi"/>
                <w:b/>
                <w:bCs/>
                <w:sz w:val="20"/>
                <w:szCs w:val="20"/>
                <w:vertAlign w:val="subscript"/>
                <w:lang w:val="en-US" w:eastAsia="de-DE"/>
              </w:rPr>
            </w:pPr>
            <w:proofErr w:type="spellStart"/>
            <w:r w:rsidRPr="00A24E84">
              <w:rPr>
                <w:rFonts w:cstheme="minorHAnsi"/>
                <w:b/>
                <w:bCs/>
                <w:sz w:val="20"/>
                <w:szCs w:val="20"/>
                <w:lang w:val="en-US" w:eastAsia="de-DE"/>
              </w:rPr>
              <w:t>V</w:t>
            </w:r>
            <w:r w:rsidRPr="00A24E84">
              <w:rPr>
                <w:rFonts w:cstheme="minorHAnsi"/>
                <w:b/>
                <w:bCs/>
                <w:sz w:val="20"/>
                <w:szCs w:val="20"/>
                <w:vertAlign w:val="subscript"/>
                <w:lang w:val="en-US" w:eastAsia="de-DE"/>
              </w:rPr>
              <w:t>min</w:t>
            </w:r>
            <w:proofErr w:type="spellEnd"/>
            <w:r w:rsidRPr="00A24E84">
              <w:rPr>
                <w:rFonts w:cstheme="minorHAnsi"/>
                <w:b/>
                <w:bCs/>
                <w:sz w:val="20"/>
                <w:szCs w:val="20"/>
                <w:vertAlign w:val="subscript"/>
                <w:lang w:val="en-US" w:eastAsia="de-DE"/>
              </w:rPr>
              <w:t xml:space="preserve"> </w:t>
            </w:r>
            <w:r w:rsidRPr="00A24E84">
              <w:rPr>
                <w:rFonts w:cstheme="minorHAnsi"/>
                <w:b/>
                <w:bCs/>
                <w:sz w:val="20"/>
                <w:szCs w:val="20"/>
                <w:lang w:val="en-US" w:eastAsia="de-DE"/>
              </w:rPr>
              <w:t>(µm</w:t>
            </w:r>
            <w:r w:rsidRPr="00A24E84">
              <w:rPr>
                <w:rFonts w:cstheme="minorHAnsi"/>
                <w:b/>
                <w:bCs/>
                <w:sz w:val="20"/>
                <w:szCs w:val="20"/>
                <w:vertAlign w:val="superscript"/>
                <w:lang w:val="en-US" w:eastAsia="de-DE"/>
              </w:rPr>
              <w:t>3</w:t>
            </w:r>
            <w:r w:rsidRPr="00A24E84">
              <w:rPr>
                <w:rFonts w:cstheme="minorHAnsi"/>
                <w:b/>
                <w:bCs/>
                <w:sz w:val="20"/>
                <w:szCs w:val="20"/>
                <w:lang w:val="en-US" w:eastAsia="de-DE"/>
              </w:rPr>
              <w:t>)</w:t>
            </w:r>
          </w:p>
        </w:tc>
        <w:tc>
          <w:tcPr>
            <w:tcW w:w="1737" w:type="dxa"/>
            <w:tcBorders>
              <w:top w:val="single" w:sz="4" w:space="0" w:color="auto"/>
            </w:tcBorders>
          </w:tcPr>
          <w:p w14:paraId="559690DB" w14:textId="77777777" w:rsidR="00A07526" w:rsidRPr="00A24E84" w:rsidRDefault="00000000" w:rsidP="0062531E">
            <w:pPr>
              <w:rPr>
                <w:rFonts w:cstheme="minorHAnsi"/>
                <w:b/>
                <w:bCs/>
                <w:sz w:val="20"/>
                <w:szCs w:val="20"/>
                <w:lang w:val="en-US" w:eastAsia="de-DE"/>
              </w:rPr>
            </w:pPr>
            <m:oMathPara>
              <m:oMath>
                <m:sSub>
                  <m:sSubPr>
                    <m:ctrlPr>
                      <w:rPr>
                        <w:rFonts w:ascii="Cambria Math" w:hAnsi="Cambria Math" w:cstheme="minorHAnsi"/>
                        <w:b/>
                        <w:bCs/>
                        <w:i/>
                        <w:sz w:val="20"/>
                        <w:szCs w:val="20"/>
                        <w:lang w:val="en-US" w:eastAsia="de-DE"/>
                      </w:rPr>
                    </m:ctrlPr>
                  </m:sSubPr>
                  <m:e>
                    <m:r>
                      <m:rPr>
                        <m:sty m:val="bi"/>
                      </m:rPr>
                      <w:rPr>
                        <w:rFonts w:ascii="Cambria Math" w:hAnsi="Cambria Math" w:cstheme="minorHAnsi"/>
                        <w:sz w:val="20"/>
                        <w:szCs w:val="20"/>
                        <w:lang w:val="en-US" w:eastAsia="de-DE"/>
                      </w:rPr>
                      <m:t>α</m:t>
                    </m:r>
                  </m:e>
                  <m:sub>
                    <m:r>
                      <m:rPr>
                        <m:sty m:val="bi"/>
                      </m:rPr>
                      <w:rPr>
                        <w:rFonts w:ascii="Cambria Math" w:hAnsi="Cambria Math" w:cstheme="minorHAnsi"/>
                        <w:sz w:val="20"/>
                        <w:szCs w:val="20"/>
                        <w:lang w:val="en-US" w:eastAsia="de-DE"/>
                      </w:rPr>
                      <m:t>V</m:t>
                    </m:r>
                  </m:sub>
                </m:sSub>
              </m:oMath>
            </m:oMathPara>
          </w:p>
        </w:tc>
        <w:tc>
          <w:tcPr>
            <w:tcW w:w="2197" w:type="dxa"/>
            <w:tcBorders>
              <w:top w:val="single" w:sz="4" w:space="0" w:color="auto"/>
            </w:tcBorders>
          </w:tcPr>
          <w:p w14:paraId="0C401660" w14:textId="77777777" w:rsidR="00A07526" w:rsidRPr="00A24E84" w:rsidRDefault="00A07526" w:rsidP="0062531E">
            <w:pPr>
              <w:rPr>
                <w:rFonts w:cstheme="minorHAnsi"/>
                <w:b/>
                <w:bCs/>
                <w:sz w:val="20"/>
                <w:szCs w:val="20"/>
                <w:vertAlign w:val="subscript"/>
                <w:lang w:val="en-US" w:eastAsia="de-DE"/>
              </w:rPr>
            </w:pPr>
            <w:proofErr w:type="spellStart"/>
            <w:r w:rsidRPr="00A24E84">
              <w:rPr>
                <w:rFonts w:cstheme="minorHAnsi"/>
                <w:b/>
                <w:bCs/>
                <w:sz w:val="20"/>
                <w:szCs w:val="20"/>
                <w:lang w:val="en-US" w:eastAsia="de-DE"/>
              </w:rPr>
              <w:t>M</w:t>
            </w:r>
            <w:r w:rsidRPr="00A24E84">
              <w:rPr>
                <w:rFonts w:cstheme="minorHAnsi"/>
                <w:b/>
                <w:bCs/>
                <w:sz w:val="20"/>
                <w:szCs w:val="20"/>
                <w:vertAlign w:val="subscript"/>
                <w:lang w:val="en-US" w:eastAsia="de-DE"/>
              </w:rPr>
              <w:t>min</w:t>
            </w:r>
            <w:proofErr w:type="spellEnd"/>
            <w:r w:rsidRPr="00A24E84">
              <w:rPr>
                <w:rFonts w:cstheme="minorHAnsi"/>
                <w:b/>
                <w:bCs/>
                <w:sz w:val="20"/>
                <w:szCs w:val="20"/>
                <w:vertAlign w:val="subscript"/>
                <w:lang w:val="en-US" w:eastAsia="de-DE"/>
              </w:rPr>
              <w:t xml:space="preserve"> </w:t>
            </w:r>
            <w:r w:rsidRPr="00A24E84">
              <w:rPr>
                <w:rFonts w:cstheme="minorHAnsi"/>
                <w:b/>
                <w:bCs/>
                <w:sz w:val="20"/>
                <w:szCs w:val="20"/>
                <w:lang w:val="en-US" w:eastAsia="de-DE"/>
              </w:rPr>
              <w:t>(µg)</w:t>
            </w:r>
          </w:p>
        </w:tc>
        <w:tc>
          <w:tcPr>
            <w:tcW w:w="1560" w:type="dxa"/>
            <w:tcBorders>
              <w:top w:val="single" w:sz="4" w:space="0" w:color="auto"/>
            </w:tcBorders>
          </w:tcPr>
          <w:p w14:paraId="11A71B2C" w14:textId="77777777" w:rsidR="00A07526" w:rsidRPr="00A24E84" w:rsidRDefault="00000000" w:rsidP="0062531E">
            <w:pPr>
              <w:rPr>
                <w:rFonts w:cstheme="minorHAnsi"/>
                <w:b/>
                <w:bCs/>
                <w:sz w:val="20"/>
                <w:szCs w:val="20"/>
                <w:lang w:val="en-US" w:eastAsia="de-DE"/>
              </w:rPr>
            </w:pPr>
            <m:oMathPara>
              <m:oMath>
                <m:sSub>
                  <m:sSubPr>
                    <m:ctrlPr>
                      <w:rPr>
                        <w:rFonts w:ascii="Cambria Math" w:hAnsi="Cambria Math" w:cstheme="minorHAnsi"/>
                        <w:b/>
                        <w:bCs/>
                        <w:i/>
                        <w:sz w:val="20"/>
                        <w:szCs w:val="20"/>
                        <w:lang w:val="en-US" w:eastAsia="de-DE"/>
                      </w:rPr>
                    </m:ctrlPr>
                  </m:sSubPr>
                  <m:e>
                    <m:r>
                      <m:rPr>
                        <m:sty m:val="bi"/>
                      </m:rPr>
                      <w:rPr>
                        <w:rFonts w:ascii="Cambria Math" w:hAnsi="Cambria Math" w:cstheme="minorHAnsi"/>
                        <w:sz w:val="20"/>
                        <w:szCs w:val="20"/>
                        <w:lang w:val="en-US" w:eastAsia="de-DE"/>
                      </w:rPr>
                      <m:t>α</m:t>
                    </m:r>
                  </m:e>
                  <m:sub>
                    <m:r>
                      <m:rPr>
                        <m:sty m:val="bi"/>
                      </m:rPr>
                      <w:rPr>
                        <w:rFonts w:ascii="Cambria Math" w:hAnsi="Cambria Math" w:cstheme="minorHAnsi"/>
                        <w:sz w:val="20"/>
                        <w:szCs w:val="20"/>
                        <w:lang w:val="en-US" w:eastAsia="de-DE"/>
                      </w:rPr>
                      <m:t>M</m:t>
                    </m:r>
                  </m:sub>
                </m:sSub>
              </m:oMath>
            </m:oMathPara>
          </w:p>
        </w:tc>
      </w:tr>
      <w:tr w:rsidR="00C40BEB" w:rsidRPr="00A24E84" w14:paraId="217F16CB" w14:textId="77777777" w:rsidTr="0062531E">
        <w:tc>
          <w:tcPr>
            <w:tcW w:w="2376" w:type="dxa"/>
          </w:tcPr>
          <w:p w14:paraId="30379D97" w14:textId="77777777" w:rsidR="00A07526" w:rsidRPr="00A24E84" w:rsidRDefault="00A07526" w:rsidP="0062531E">
            <w:pPr>
              <w:rPr>
                <w:rFonts w:ascii="Segoe UI" w:hAnsi="Segoe UI" w:cs="Segoe UI"/>
                <w:sz w:val="16"/>
                <w:szCs w:val="16"/>
              </w:rPr>
            </w:pPr>
            <w:r w:rsidRPr="00A24E84">
              <w:rPr>
                <w:rFonts w:cstheme="minorHAnsi"/>
                <w:sz w:val="20"/>
                <w:szCs w:val="20"/>
                <w:lang w:val="en-US" w:eastAsia="de-DE"/>
              </w:rPr>
              <w:t>Biota</w:t>
            </w:r>
          </w:p>
        </w:tc>
        <w:tc>
          <w:tcPr>
            <w:tcW w:w="1736" w:type="dxa"/>
            <w:vAlign w:val="center"/>
          </w:tcPr>
          <w:p w14:paraId="60A573CF" w14:textId="77777777" w:rsidR="00A07526" w:rsidRPr="00A24E84" w:rsidRDefault="00A07526" w:rsidP="0062531E">
            <w:pPr>
              <w:rPr>
                <w:rFonts w:cstheme="minorHAnsi"/>
              </w:rPr>
            </w:pPr>
            <w:r w:rsidRPr="00A24E84">
              <w:rPr>
                <w:rFonts w:cstheme="minorHAnsi"/>
              </w:rPr>
              <w:t xml:space="preserve">1.76E4 </w:t>
            </w:r>
            <w:r w:rsidRPr="00A24E84">
              <w:rPr>
                <w:rFonts w:cstheme="minorHAnsi"/>
                <w:lang w:val="en-US" w:eastAsia="de-DE"/>
              </w:rPr>
              <w:t xml:space="preserve">± </w:t>
            </w:r>
            <w:r w:rsidRPr="00A24E84">
              <w:rPr>
                <w:rFonts w:cstheme="minorHAnsi"/>
              </w:rPr>
              <w:t>1.49E3</w:t>
            </w:r>
          </w:p>
        </w:tc>
        <w:tc>
          <w:tcPr>
            <w:tcW w:w="1737" w:type="dxa"/>
          </w:tcPr>
          <w:p w14:paraId="4658B0C1" w14:textId="77777777" w:rsidR="00A07526" w:rsidRPr="00A24E84" w:rsidRDefault="00A07526" w:rsidP="0062531E">
            <w:pPr>
              <w:rPr>
                <w:rFonts w:cstheme="minorHAnsi"/>
                <w:lang w:val="en-US" w:eastAsia="de-DE"/>
              </w:rPr>
            </w:pPr>
            <w:r w:rsidRPr="00A24E84">
              <w:rPr>
                <w:rFonts w:cstheme="minorHAnsi"/>
                <w:lang w:val="en-US" w:eastAsia="de-DE"/>
              </w:rPr>
              <w:t>1.40 ± 0.004</w:t>
            </w:r>
          </w:p>
        </w:tc>
        <w:tc>
          <w:tcPr>
            <w:tcW w:w="2197" w:type="dxa"/>
            <w:vAlign w:val="center"/>
          </w:tcPr>
          <w:p w14:paraId="5381ACCF" w14:textId="77777777" w:rsidR="00A07526" w:rsidRPr="00A24E84" w:rsidRDefault="00A07526" w:rsidP="0062531E">
            <w:pPr>
              <w:rPr>
                <w:rFonts w:cstheme="minorHAnsi"/>
                <w:lang w:val="en-US" w:eastAsia="de-DE"/>
              </w:rPr>
            </w:pPr>
            <w:r w:rsidRPr="00A24E84">
              <w:rPr>
                <w:rFonts w:cstheme="minorHAnsi"/>
              </w:rPr>
              <w:t xml:space="preserve">3.84E-1 </w:t>
            </w:r>
            <w:r w:rsidRPr="00A24E84">
              <w:rPr>
                <w:rFonts w:cstheme="minorHAnsi"/>
                <w:lang w:val="en-US" w:eastAsia="de-DE"/>
              </w:rPr>
              <w:t xml:space="preserve">± </w:t>
            </w:r>
            <w:r w:rsidRPr="00A24E84">
              <w:rPr>
                <w:rFonts w:eastAsia="Times New Roman" w:cstheme="minorHAnsi"/>
                <w:lang w:val="en-US"/>
              </w:rPr>
              <w:t>5.19E-1</w:t>
            </w:r>
          </w:p>
        </w:tc>
        <w:tc>
          <w:tcPr>
            <w:tcW w:w="1560" w:type="dxa"/>
            <w:vAlign w:val="center"/>
          </w:tcPr>
          <w:p w14:paraId="30CF7317" w14:textId="77777777" w:rsidR="00A07526" w:rsidRPr="00A24E84" w:rsidRDefault="00A07526" w:rsidP="0062531E">
            <w:pPr>
              <w:rPr>
                <w:rFonts w:cstheme="minorHAnsi"/>
                <w:lang w:val="en-US" w:eastAsia="de-DE"/>
              </w:rPr>
            </w:pPr>
            <w:r w:rsidRPr="00A24E84">
              <w:rPr>
                <w:rFonts w:cstheme="minorHAnsi"/>
              </w:rPr>
              <w:t xml:space="preserve">1.41 </w:t>
            </w:r>
            <w:r w:rsidRPr="00A24E84">
              <w:rPr>
                <w:rFonts w:cstheme="minorHAnsi"/>
                <w:lang w:val="en-US" w:eastAsia="de-DE"/>
              </w:rPr>
              <w:t>± 0.060</w:t>
            </w:r>
          </w:p>
        </w:tc>
      </w:tr>
      <w:tr w:rsidR="00C40BEB" w:rsidRPr="00A24E84" w14:paraId="15B28F8C" w14:textId="77777777" w:rsidTr="0062531E">
        <w:tc>
          <w:tcPr>
            <w:tcW w:w="2376" w:type="dxa"/>
          </w:tcPr>
          <w:p w14:paraId="239A30A1" w14:textId="77777777" w:rsidR="00A07526" w:rsidRPr="00A24E84" w:rsidRDefault="00A07526" w:rsidP="0062531E">
            <w:pPr>
              <w:rPr>
                <w:rFonts w:ascii="Segoe UI" w:hAnsi="Segoe UI" w:cs="Segoe UI"/>
                <w:sz w:val="16"/>
                <w:szCs w:val="16"/>
              </w:rPr>
            </w:pPr>
            <w:r w:rsidRPr="00A24E84">
              <w:rPr>
                <w:rFonts w:cstheme="minorHAnsi"/>
                <w:sz w:val="20"/>
                <w:szCs w:val="20"/>
                <w:lang w:val="en-US" w:eastAsia="de-DE"/>
              </w:rPr>
              <w:t>Effluent</w:t>
            </w:r>
          </w:p>
        </w:tc>
        <w:tc>
          <w:tcPr>
            <w:tcW w:w="1736" w:type="dxa"/>
            <w:vAlign w:val="center"/>
          </w:tcPr>
          <w:p w14:paraId="6D4863E2" w14:textId="77777777" w:rsidR="00A07526" w:rsidRPr="00A24E84" w:rsidRDefault="00A07526" w:rsidP="0062531E">
            <w:pPr>
              <w:rPr>
                <w:rFonts w:cstheme="minorHAnsi"/>
                <w:lang w:val="en-US" w:eastAsia="de-DE"/>
              </w:rPr>
            </w:pPr>
            <w:r w:rsidRPr="00A24E84">
              <w:rPr>
                <w:rFonts w:cstheme="minorHAnsi"/>
              </w:rPr>
              <w:t xml:space="preserve">1.67E4 </w:t>
            </w:r>
            <w:r w:rsidRPr="00A24E84">
              <w:rPr>
                <w:rFonts w:cstheme="minorHAnsi"/>
                <w:lang w:val="en-US" w:eastAsia="de-DE"/>
              </w:rPr>
              <w:t>± 4.17E3</w:t>
            </w:r>
          </w:p>
        </w:tc>
        <w:tc>
          <w:tcPr>
            <w:tcW w:w="1737" w:type="dxa"/>
          </w:tcPr>
          <w:p w14:paraId="0D2CB550" w14:textId="77777777" w:rsidR="00A07526" w:rsidRPr="00A24E84" w:rsidRDefault="00A07526" w:rsidP="0062531E">
            <w:pPr>
              <w:rPr>
                <w:rFonts w:cstheme="minorHAnsi"/>
                <w:lang w:val="en-US" w:eastAsia="de-DE"/>
              </w:rPr>
            </w:pPr>
            <w:r w:rsidRPr="00A24E84">
              <w:rPr>
                <w:rFonts w:cstheme="minorHAnsi"/>
                <w:lang w:val="en-US" w:eastAsia="de-DE"/>
              </w:rPr>
              <w:t>1.45 ± 0.004</w:t>
            </w:r>
          </w:p>
        </w:tc>
        <w:tc>
          <w:tcPr>
            <w:tcW w:w="2197" w:type="dxa"/>
            <w:vAlign w:val="center"/>
          </w:tcPr>
          <w:p w14:paraId="07347A3C" w14:textId="77777777" w:rsidR="00A07526" w:rsidRPr="00A24E84" w:rsidRDefault="00A07526" w:rsidP="0062531E">
            <w:pPr>
              <w:rPr>
                <w:rFonts w:cstheme="minorHAnsi"/>
                <w:lang w:val="en-US" w:eastAsia="de-DE"/>
              </w:rPr>
            </w:pPr>
            <w:r w:rsidRPr="00A24E84">
              <w:rPr>
                <w:rFonts w:cstheme="minorHAnsi"/>
              </w:rPr>
              <w:t xml:space="preserve">3.65E-3 </w:t>
            </w:r>
            <w:r w:rsidRPr="00A24E84">
              <w:rPr>
                <w:rFonts w:cstheme="minorHAnsi"/>
                <w:lang w:val="en-US" w:eastAsia="de-DE"/>
              </w:rPr>
              <w:t xml:space="preserve">± </w:t>
            </w:r>
            <w:r w:rsidRPr="00A24E84">
              <w:rPr>
                <w:rFonts w:eastAsia="Times New Roman" w:cstheme="minorHAnsi"/>
                <w:lang w:val="en-US"/>
              </w:rPr>
              <w:t>6.99E-5</w:t>
            </w:r>
          </w:p>
        </w:tc>
        <w:tc>
          <w:tcPr>
            <w:tcW w:w="1560" w:type="dxa"/>
            <w:vAlign w:val="center"/>
          </w:tcPr>
          <w:p w14:paraId="0341FDCF" w14:textId="77777777" w:rsidR="00A07526" w:rsidRPr="00A24E84" w:rsidRDefault="00A07526" w:rsidP="0062531E">
            <w:pPr>
              <w:rPr>
                <w:rFonts w:cstheme="minorHAnsi"/>
                <w:lang w:val="en-US" w:eastAsia="de-DE"/>
              </w:rPr>
            </w:pPr>
            <w:r w:rsidRPr="00A24E84">
              <w:rPr>
                <w:rFonts w:cstheme="minorHAnsi"/>
              </w:rPr>
              <w:t xml:space="preserve">1.40 </w:t>
            </w:r>
            <w:r w:rsidRPr="00A24E84">
              <w:rPr>
                <w:rFonts w:cstheme="minorHAnsi"/>
                <w:lang w:val="en-US" w:eastAsia="de-DE"/>
              </w:rPr>
              <w:t>± 0.002</w:t>
            </w:r>
          </w:p>
        </w:tc>
      </w:tr>
      <w:tr w:rsidR="00C40BEB" w:rsidRPr="00A24E84" w14:paraId="6BD21BBE" w14:textId="77777777" w:rsidTr="0062531E">
        <w:tc>
          <w:tcPr>
            <w:tcW w:w="2376" w:type="dxa"/>
          </w:tcPr>
          <w:p w14:paraId="7E399AD1" w14:textId="77777777" w:rsidR="00A07526" w:rsidRPr="00A24E84" w:rsidRDefault="00A07526" w:rsidP="0062531E">
            <w:pPr>
              <w:rPr>
                <w:rFonts w:ascii="Segoe UI" w:hAnsi="Segoe UI" w:cs="Segoe UI"/>
                <w:sz w:val="16"/>
                <w:szCs w:val="16"/>
              </w:rPr>
            </w:pPr>
            <w:r w:rsidRPr="00A24E84">
              <w:rPr>
                <w:rFonts w:cstheme="minorHAnsi"/>
                <w:sz w:val="20"/>
                <w:szCs w:val="20"/>
                <w:lang w:val="en-US" w:eastAsia="de-DE"/>
              </w:rPr>
              <w:t>Freshwater sediment</w:t>
            </w:r>
          </w:p>
        </w:tc>
        <w:tc>
          <w:tcPr>
            <w:tcW w:w="1736" w:type="dxa"/>
            <w:vAlign w:val="center"/>
          </w:tcPr>
          <w:p w14:paraId="02F5342C" w14:textId="77777777" w:rsidR="00A07526" w:rsidRPr="00A24E84" w:rsidRDefault="00A07526" w:rsidP="0062531E">
            <w:pPr>
              <w:rPr>
                <w:rFonts w:cstheme="minorHAnsi"/>
                <w:lang w:val="en-US" w:eastAsia="de-DE"/>
              </w:rPr>
            </w:pPr>
            <w:r w:rsidRPr="00A24E84">
              <w:rPr>
                <w:rFonts w:cstheme="minorHAnsi"/>
              </w:rPr>
              <w:t xml:space="preserve">1.96E4 </w:t>
            </w:r>
            <w:r w:rsidRPr="00A24E84">
              <w:rPr>
                <w:rFonts w:cstheme="minorHAnsi"/>
                <w:lang w:val="en-US" w:eastAsia="de-DE"/>
              </w:rPr>
              <w:t>± 9.66E3</w:t>
            </w:r>
          </w:p>
        </w:tc>
        <w:tc>
          <w:tcPr>
            <w:tcW w:w="1737" w:type="dxa"/>
          </w:tcPr>
          <w:p w14:paraId="13DF335C" w14:textId="77777777" w:rsidR="00A07526" w:rsidRPr="00A24E84" w:rsidRDefault="00A07526" w:rsidP="0062531E">
            <w:pPr>
              <w:rPr>
                <w:rFonts w:cstheme="minorHAnsi"/>
                <w:lang w:val="en-US" w:eastAsia="de-DE"/>
              </w:rPr>
            </w:pPr>
            <w:r w:rsidRPr="00A24E84">
              <w:rPr>
                <w:rFonts w:cstheme="minorHAnsi"/>
                <w:lang w:val="en-US" w:eastAsia="de-DE"/>
              </w:rPr>
              <w:t>1.53 ± 0.013</w:t>
            </w:r>
          </w:p>
        </w:tc>
        <w:tc>
          <w:tcPr>
            <w:tcW w:w="2197" w:type="dxa"/>
            <w:vAlign w:val="center"/>
          </w:tcPr>
          <w:p w14:paraId="74C20CD0" w14:textId="77777777" w:rsidR="00A07526" w:rsidRPr="00A24E84" w:rsidRDefault="00A07526" w:rsidP="0062531E">
            <w:pPr>
              <w:rPr>
                <w:rFonts w:cstheme="minorHAnsi"/>
                <w:lang w:val="en-US" w:eastAsia="de-DE"/>
              </w:rPr>
            </w:pPr>
            <w:r w:rsidRPr="00A24E84">
              <w:rPr>
                <w:rFonts w:cstheme="minorHAnsi"/>
              </w:rPr>
              <w:t xml:space="preserve">3.99E-1 </w:t>
            </w:r>
            <w:r w:rsidRPr="00A24E84">
              <w:rPr>
                <w:rFonts w:cstheme="minorHAnsi"/>
                <w:lang w:val="en-US" w:eastAsia="de-DE"/>
              </w:rPr>
              <w:t xml:space="preserve">± </w:t>
            </w:r>
            <w:r w:rsidRPr="00A24E84">
              <w:rPr>
                <w:rFonts w:eastAsia="Times New Roman" w:cstheme="minorHAnsi"/>
                <w:lang w:val="en-US"/>
              </w:rPr>
              <w:t>3.73E-1</w:t>
            </w:r>
          </w:p>
        </w:tc>
        <w:tc>
          <w:tcPr>
            <w:tcW w:w="1560" w:type="dxa"/>
            <w:vAlign w:val="center"/>
          </w:tcPr>
          <w:p w14:paraId="537287D7" w14:textId="77777777" w:rsidR="00A07526" w:rsidRPr="00A24E84" w:rsidRDefault="00A07526" w:rsidP="0062531E">
            <w:pPr>
              <w:rPr>
                <w:rFonts w:cstheme="minorHAnsi"/>
                <w:lang w:val="en-US" w:eastAsia="de-DE"/>
              </w:rPr>
            </w:pPr>
            <w:r w:rsidRPr="00A24E84">
              <w:rPr>
                <w:rFonts w:cstheme="minorHAnsi"/>
              </w:rPr>
              <w:t xml:space="preserve">1.56 </w:t>
            </w:r>
            <w:r w:rsidRPr="00A24E84">
              <w:rPr>
                <w:rFonts w:cstheme="minorHAnsi"/>
                <w:lang w:val="en-US" w:eastAsia="de-DE"/>
              </w:rPr>
              <w:t>± 0.077</w:t>
            </w:r>
          </w:p>
        </w:tc>
      </w:tr>
      <w:tr w:rsidR="00C40BEB" w:rsidRPr="00A24E84" w14:paraId="2BD87859" w14:textId="77777777" w:rsidTr="0062531E">
        <w:tc>
          <w:tcPr>
            <w:tcW w:w="2376" w:type="dxa"/>
          </w:tcPr>
          <w:p w14:paraId="767F43A7" w14:textId="77777777" w:rsidR="00A07526" w:rsidRPr="00A24E84" w:rsidRDefault="00A07526" w:rsidP="0062531E">
            <w:pPr>
              <w:rPr>
                <w:rFonts w:ascii="Segoe UI" w:hAnsi="Segoe UI" w:cs="Segoe UI"/>
                <w:sz w:val="16"/>
                <w:szCs w:val="16"/>
              </w:rPr>
            </w:pPr>
            <w:r w:rsidRPr="00A24E84">
              <w:rPr>
                <w:rFonts w:cstheme="minorHAnsi"/>
                <w:sz w:val="20"/>
                <w:szCs w:val="20"/>
                <w:lang w:val="en-US" w:eastAsia="de-DE"/>
              </w:rPr>
              <w:t>Marine sediment</w:t>
            </w:r>
          </w:p>
        </w:tc>
        <w:tc>
          <w:tcPr>
            <w:tcW w:w="1736" w:type="dxa"/>
            <w:vAlign w:val="center"/>
          </w:tcPr>
          <w:p w14:paraId="0B5352C9" w14:textId="77777777" w:rsidR="00A07526" w:rsidRPr="00A24E84" w:rsidRDefault="00A07526" w:rsidP="0062531E">
            <w:pPr>
              <w:rPr>
                <w:rFonts w:cstheme="minorHAnsi"/>
                <w:lang w:val="en-US" w:eastAsia="de-DE"/>
              </w:rPr>
            </w:pPr>
            <w:r w:rsidRPr="00A24E84">
              <w:rPr>
                <w:rFonts w:cstheme="minorHAnsi"/>
              </w:rPr>
              <w:t xml:space="preserve">5.04E3 </w:t>
            </w:r>
            <w:r w:rsidRPr="00A24E84">
              <w:rPr>
                <w:rFonts w:cstheme="minorHAnsi"/>
                <w:lang w:val="en-US" w:eastAsia="de-DE"/>
              </w:rPr>
              <w:t>± 2.41E3</w:t>
            </w:r>
          </w:p>
        </w:tc>
        <w:tc>
          <w:tcPr>
            <w:tcW w:w="1737" w:type="dxa"/>
          </w:tcPr>
          <w:p w14:paraId="169B98E7" w14:textId="77777777" w:rsidR="00A07526" w:rsidRPr="00A24E84" w:rsidRDefault="00A07526" w:rsidP="0062531E">
            <w:pPr>
              <w:rPr>
                <w:rFonts w:cstheme="minorHAnsi"/>
                <w:lang w:val="en-US" w:eastAsia="de-DE"/>
              </w:rPr>
            </w:pPr>
            <w:r w:rsidRPr="00A24E84">
              <w:rPr>
                <w:rFonts w:cstheme="minorHAnsi"/>
                <w:lang w:val="en-US" w:eastAsia="de-DE"/>
              </w:rPr>
              <w:t>1.50 ± 0.023</w:t>
            </w:r>
          </w:p>
        </w:tc>
        <w:tc>
          <w:tcPr>
            <w:tcW w:w="2197" w:type="dxa"/>
            <w:vAlign w:val="center"/>
          </w:tcPr>
          <w:p w14:paraId="6A458C04" w14:textId="77777777" w:rsidR="00A07526" w:rsidRPr="00A24E84" w:rsidRDefault="00A07526" w:rsidP="0062531E">
            <w:pPr>
              <w:rPr>
                <w:rFonts w:cstheme="minorHAnsi"/>
                <w:lang w:val="en-US" w:eastAsia="de-DE"/>
              </w:rPr>
            </w:pPr>
            <w:r w:rsidRPr="00A24E84">
              <w:rPr>
                <w:rFonts w:cstheme="minorHAnsi"/>
              </w:rPr>
              <w:t xml:space="preserve">7.14E-3 </w:t>
            </w:r>
            <w:r w:rsidRPr="00A24E84">
              <w:rPr>
                <w:rFonts w:cstheme="minorHAnsi"/>
                <w:lang w:val="en-US" w:eastAsia="de-DE"/>
              </w:rPr>
              <w:t xml:space="preserve">± </w:t>
            </w:r>
            <w:r w:rsidRPr="00A24E84">
              <w:rPr>
                <w:rFonts w:eastAsia="Times New Roman" w:cstheme="minorHAnsi"/>
                <w:lang w:val="en-US"/>
              </w:rPr>
              <w:t>3.98E-3</w:t>
            </w:r>
          </w:p>
        </w:tc>
        <w:tc>
          <w:tcPr>
            <w:tcW w:w="1560" w:type="dxa"/>
            <w:vAlign w:val="center"/>
          </w:tcPr>
          <w:p w14:paraId="091954D7" w14:textId="77777777" w:rsidR="00A07526" w:rsidRPr="00A24E84" w:rsidRDefault="00A07526" w:rsidP="0062531E">
            <w:pPr>
              <w:rPr>
                <w:rFonts w:cstheme="minorHAnsi"/>
                <w:lang w:val="en-US" w:eastAsia="de-DE"/>
              </w:rPr>
            </w:pPr>
            <w:r w:rsidRPr="00A24E84">
              <w:rPr>
                <w:rFonts w:cstheme="minorHAnsi"/>
              </w:rPr>
              <w:t xml:space="preserve">1.50 </w:t>
            </w:r>
            <w:r w:rsidRPr="00A24E84">
              <w:rPr>
                <w:rFonts w:cstheme="minorHAnsi"/>
                <w:lang w:val="en-US" w:eastAsia="de-DE"/>
              </w:rPr>
              <w:t>± 0.026</w:t>
            </w:r>
          </w:p>
        </w:tc>
      </w:tr>
      <w:tr w:rsidR="00C40BEB" w:rsidRPr="00A24E84" w14:paraId="4383CFDE" w14:textId="77777777" w:rsidTr="0062531E">
        <w:tc>
          <w:tcPr>
            <w:tcW w:w="2376" w:type="dxa"/>
            <w:tcBorders>
              <w:bottom w:val="single" w:sz="4" w:space="0" w:color="auto"/>
            </w:tcBorders>
          </w:tcPr>
          <w:p w14:paraId="2A8DC9AC" w14:textId="77777777" w:rsidR="00A07526" w:rsidRPr="00A24E84" w:rsidRDefault="00A07526" w:rsidP="0062531E">
            <w:pPr>
              <w:rPr>
                <w:rFonts w:ascii="Segoe UI" w:hAnsi="Segoe UI" w:cs="Segoe UI"/>
                <w:sz w:val="16"/>
                <w:szCs w:val="16"/>
              </w:rPr>
            </w:pPr>
            <w:r w:rsidRPr="00A24E84">
              <w:rPr>
                <w:rFonts w:cstheme="minorHAnsi"/>
                <w:sz w:val="20"/>
                <w:szCs w:val="20"/>
                <w:lang w:val="en-US" w:eastAsia="de-DE"/>
              </w:rPr>
              <w:t>Freshwater surface water</w:t>
            </w:r>
          </w:p>
        </w:tc>
        <w:tc>
          <w:tcPr>
            <w:tcW w:w="1736" w:type="dxa"/>
            <w:tcBorders>
              <w:bottom w:val="single" w:sz="4" w:space="0" w:color="auto"/>
            </w:tcBorders>
            <w:vAlign w:val="center"/>
          </w:tcPr>
          <w:p w14:paraId="1C7E8F12" w14:textId="77777777" w:rsidR="00A07526" w:rsidRPr="00A24E84" w:rsidRDefault="00A07526" w:rsidP="0062531E">
            <w:pPr>
              <w:rPr>
                <w:rFonts w:cstheme="minorHAnsi"/>
                <w:lang w:val="en-US" w:eastAsia="de-DE"/>
              </w:rPr>
            </w:pPr>
            <w:r w:rsidRPr="00A24E84">
              <w:rPr>
                <w:rFonts w:cstheme="minorHAnsi"/>
              </w:rPr>
              <w:t xml:space="preserve">2.79E7 </w:t>
            </w:r>
            <w:r w:rsidRPr="00A24E84">
              <w:rPr>
                <w:rFonts w:cstheme="minorHAnsi"/>
                <w:lang w:val="en-US" w:eastAsia="de-DE"/>
              </w:rPr>
              <w:t>± 1.92E7</w:t>
            </w:r>
          </w:p>
        </w:tc>
        <w:tc>
          <w:tcPr>
            <w:tcW w:w="1737" w:type="dxa"/>
            <w:tcBorders>
              <w:bottom w:val="single" w:sz="4" w:space="0" w:color="auto"/>
            </w:tcBorders>
          </w:tcPr>
          <w:p w14:paraId="3E43793C" w14:textId="77777777" w:rsidR="00A07526" w:rsidRPr="00A24E84" w:rsidRDefault="00A07526" w:rsidP="0062531E">
            <w:pPr>
              <w:rPr>
                <w:rFonts w:cstheme="minorHAnsi"/>
                <w:lang w:val="en-US" w:eastAsia="de-DE"/>
              </w:rPr>
            </w:pPr>
            <w:r w:rsidRPr="00A24E84">
              <w:rPr>
                <w:rFonts w:cstheme="minorHAnsi"/>
                <w:lang w:val="en-US" w:eastAsia="de-DE"/>
              </w:rPr>
              <w:t>1.68 ± 0.081</w:t>
            </w:r>
          </w:p>
        </w:tc>
        <w:tc>
          <w:tcPr>
            <w:tcW w:w="2197" w:type="dxa"/>
            <w:tcBorders>
              <w:bottom w:val="single" w:sz="4" w:space="0" w:color="auto"/>
            </w:tcBorders>
            <w:vAlign w:val="center"/>
          </w:tcPr>
          <w:p w14:paraId="3D8EC884" w14:textId="77777777" w:rsidR="00A07526" w:rsidRPr="00A24E84" w:rsidRDefault="00A07526" w:rsidP="0062531E">
            <w:pPr>
              <w:rPr>
                <w:rFonts w:cstheme="minorHAnsi"/>
                <w:lang w:val="en-US" w:eastAsia="de-DE"/>
              </w:rPr>
            </w:pPr>
            <w:r w:rsidRPr="00A24E84">
              <w:rPr>
                <w:rFonts w:cstheme="minorHAnsi"/>
              </w:rPr>
              <w:t xml:space="preserve">1.82E1 </w:t>
            </w:r>
            <w:r w:rsidRPr="00A24E84">
              <w:rPr>
                <w:rFonts w:cstheme="minorHAnsi"/>
                <w:lang w:val="en-US" w:eastAsia="de-DE"/>
              </w:rPr>
              <w:t xml:space="preserve">± </w:t>
            </w:r>
            <w:r w:rsidRPr="00A24E84">
              <w:rPr>
                <w:rFonts w:eastAsia="Times New Roman" w:cstheme="minorHAnsi"/>
                <w:lang w:val="en-US"/>
              </w:rPr>
              <w:t>1.52E1</w:t>
            </w:r>
          </w:p>
        </w:tc>
        <w:tc>
          <w:tcPr>
            <w:tcW w:w="1560" w:type="dxa"/>
            <w:tcBorders>
              <w:bottom w:val="single" w:sz="4" w:space="0" w:color="auto"/>
            </w:tcBorders>
            <w:vAlign w:val="center"/>
          </w:tcPr>
          <w:p w14:paraId="29AF4200" w14:textId="77777777" w:rsidR="00A07526" w:rsidRPr="00A24E84" w:rsidRDefault="00A07526" w:rsidP="0062531E">
            <w:pPr>
              <w:rPr>
                <w:rFonts w:cstheme="minorHAnsi"/>
                <w:lang w:val="en-US" w:eastAsia="de-DE"/>
              </w:rPr>
            </w:pPr>
            <w:r w:rsidRPr="00A24E84">
              <w:rPr>
                <w:rFonts w:cstheme="minorHAnsi"/>
              </w:rPr>
              <w:t xml:space="preserve">1.65 </w:t>
            </w:r>
            <w:r w:rsidRPr="00A24E84">
              <w:rPr>
                <w:rFonts w:cstheme="minorHAnsi"/>
                <w:lang w:val="en-US" w:eastAsia="de-DE"/>
              </w:rPr>
              <w:t>± 0.071</w:t>
            </w:r>
          </w:p>
        </w:tc>
      </w:tr>
      <w:tr w:rsidR="00A07526" w:rsidRPr="00A24E84" w14:paraId="4738A021" w14:textId="77777777" w:rsidTr="0062531E">
        <w:tc>
          <w:tcPr>
            <w:tcW w:w="2376" w:type="dxa"/>
            <w:tcBorders>
              <w:top w:val="single" w:sz="4" w:space="0" w:color="auto"/>
              <w:bottom w:val="single" w:sz="4" w:space="0" w:color="auto"/>
            </w:tcBorders>
          </w:tcPr>
          <w:p w14:paraId="32CA57A2" w14:textId="77777777" w:rsidR="00A07526" w:rsidRPr="00A24E84" w:rsidRDefault="00A07526" w:rsidP="0062531E">
            <w:pPr>
              <w:rPr>
                <w:rFonts w:ascii="Segoe UI" w:hAnsi="Segoe UI" w:cs="Segoe UI"/>
                <w:sz w:val="16"/>
                <w:szCs w:val="16"/>
              </w:rPr>
            </w:pPr>
            <w:r w:rsidRPr="00A24E84">
              <w:rPr>
                <w:rFonts w:cstheme="minorHAnsi"/>
                <w:sz w:val="20"/>
                <w:szCs w:val="20"/>
                <w:lang w:val="en-US" w:eastAsia="de-DE"/>
              </w:rPr>
              <w:t>Marine surface water</w:t>
            </w:r>
          </w:p>
        </w:tc>
        <w:tc>
          <w:tcPr>
            <w:tcW w:w="1736" w:type="dxa"/>
            <w:tcBorders>
              <w:top w:val="single" w:sz="4" w:space="0" w:color="auto"/>
              <w:bottom w:val="single" w:sz="4" w:space="0" w:color="auto"/>
            </w:tcBorders>
            <w:vAlign w:val="center"/>
          </w:tcPr>
          <w:p w14:paraId="1790AF7B" w14:textId="77777777" w:rsidR="00A07526" w:rsidRPr="00A24E84" w:rsidRDefault="00A07526" w:rsidP="0062531E">
            <w:pPr>
              <w:rPr>
                <w:rFonts w:cstheme="minorHAnsi"/>
                <w:lang w:val="en-US" w:eastAsia="de-DE"/>
              </w:rPr>
            </w:pPr>
            <w:r w:rsidRPr="00A24E84">
              <w:rPr>
                <w:rFonts w:cstheme="minorHAnsi"/>
              </w:rPr>
              <w:t xml:space="preserve">5.19E4 </w:t>
            </w:r>
            <w:r w:rsidRPr="00A24E84">
              <w:rPr>
                <w:rFonts w:cstheme="minorHAnsi"/>
                <w:lang w:val="en-US" w:eastAsia="de-DE"/>
              </w:rPr>
              <w:t>± 4.31E4</w:t>
            </w:r>
          </w:p>
        </w:tc>
        <w:tc>
          <w:tcPr>
            <w:tcW w:w="1737" w:type="dxa"/>
            <w:tcBorders>
              <w:top w:val="single" w:sz="4" w:space="0" w:color="auto"/>
              <w:bottom w:val="single" w:sz="4" w:space="0" w:color="auto"/>
            </w:tcBorders>
          </w:tcPr>
          <w:p w14:paraId="24A8BC0E" w14:textId="77777777" w:rsidR="00A07526" w:rsidRPr="00A24E84" w:rsidRDefault="00A07526" w:rsidP="0062531E">
            <w:pPr>
              <w:rPr>
                <w:rFonts w:cstheme="minorHAnsi"/>
                <w:lang w:val="en-US" w:eastAsia="de-DE"/>
              </w:rPr>
            </w:pPr>
            <w:r w:rsidRPr="00A24E84">
              <w:rPr>
                <w:rFonts w:cstheme="minorHAnsi"/>
                <w:lang w:val="en-US" w:eastAsia="de-DE"/>
              </w:rPr>
              <w:t>1.48 ± 0.063</w:t>
            </w:r>
          </w:p>
        </w:tc>
        <w:tc>
          <w:tcPr>
            <w:tcW w:w="2197" w:type="dxa"/>
            <w:tcBorders>
              <w:top w:val="single" w:sz="4" w:space="0" w:color="auto"/>
              <w:bottom w:val="single" w:sz="4" w:space="0" w:color="auto"/>
            </w:tcBorders>
            <w:vAlign w:val="center"/>
          </w:tcPr>
          <w:p w14:paraId="78432BAA" w14:textId="77777777" w:rsidR="00A07526" w:rsidRPr="00A24E84" w:rsidRDefault="00A07526" w:rsidP="0062531E">
            <w:pPr>
              <w:rPr>
                <w:rFonts w:cstheme="minorHAnsi"/>
                <w:lang w:val="en-US" w:eastAsia="de-DE"/>
              </w:rPr>
            </w:pPr>
            <w:r w:rsidRPr="00A24E84">
              <w:rPr>
                <w:rFonts w:cstheme="minorHAnsi"/>
              </w:rPr>
              <w:t xml:space="preserve">2.92E-2 </w:t>
            </w:r>
            <w:r w:rsidRPr="00A24E84">
              <w:rPr>
                <w:rFonts w:cstheme="minorHAnsi"/>
                <w:lang w:val="en-US" w:eastAsia="de-DE"/>
              </w:rPr>
              <w:t xml:space="preserve">± </w:t>
            </w:r>
            <w:r w:rsidRPr="00A24E84">
              <w:rPr>
                <w:rFonts w:eastAsia="Times New Roman" w:cstheme="minorHAnsi"/>
                <w:lang w:val="en-US"/>
              </w:rPr>
              <w:t>4.51E-2</w:t>
            </w:r>
          </w:p>
        </w:tc>
        <w:tc>
          <w:tcPr>
            <w:tcW w:w="1560" w:type="dxa"/>
            <w:tcBorders>
              <w:top w:val="single" w:sz="4" w:space="0" w:color="auto"/>
              <w:bottom w:val="single" w:sz="4" w:space="0" w:color="auto"/>
            </w:tcBorders>
            <w:vAlign w:val="center"/>
          </w:tcPr>
          <w:p w14:paraId="43EF1D02" w14:textId="77777777" w:rsidR="00A07526" w:rsidRPr="00A24E84" w:rsidRDefault="00A07526" w:rsidP="0062531E">
            <w:pPr>
              <w:rPr>
                <w:rFonts w:cstheme="minorHAnsi"/>
                <w:lang w:val="en-US" w:eastAsia="de-DE"/>
              </w:rPr>
            </w:pPr>
            <w:r w:rsidRPr="00A24E84">
              <w:rPr>
                <w:rFonts w:cstheme="minorHAnsi"/>
              </w:rPr>
              <w:t xml:space="preserve">1.32 </w:t>
            </w:r>
            <w:r w:rsidRPr="00A24E84">
              <w:rPr>
                <w:rFonts w:cstheme="minorHAnsi"/>
                <w:lang w:val="en-US" w:eastAsia="de-DE"/>
              </w:rPr>
              <w:t>± 0.009</w:t>
            </w:r>
          </w:p>
        </w:tc>
      </w:tr>
    </w:tbl>
    <w:p w14:paraId="6263F9FD" w14:textId="77777777" w:rsidR="00A07526" w:rsidRPr="00A24E84" w:rsidRDefault="00A07526" w:rsidP="00A07526">
      <w:pPr>
        <w:rPr>
          <w:b/>
          <w:bCs/>
          <w:lang w:val="en-US" w:eastAsia="de-DE"/>
        </w:rPr>
      </w:pPr>
    </w:p>
    <w:tbl>
      <w:tblPr>
        <w:tblStyle w:val="TableGrid"/>
        <w:tblW w:w="10103"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376"/>
        <w:gridCol w:w="2127"/>
        <w:gridCol w:w="1346"/>
        <w:gridCol w:w="781"/>
        <w:gridCol w:w="2127"/>
        <w:gridCol w:w="565"/>
        <w:gridCol w:w="781"/>
      </w:tblGrid>
      <w:tr w:rsidR="00A37074" w:rsidRPr="00A24E84" w14:paraId="1171AD11" w14:textId="77777777" w:rsidTr="00A37074">
        <w:trPr>
          <w:gridAfter w:val="1"/>
          <w:wAfter w:w="781" w:type="dxa"/>
        </w:trPr>
        <w:tc>
          <w:tcPr>
            <w:tcW w:w="2376" w:type="dxa"/>
            <w:tcBorders>
              <w:top w:val="single" w:sz="4" w:space="0" w:color="auto"/>
              <w:bottom w:val="single" w:sz="4" w:space="0" w:color="auto"/>
            </w:tcBorders>
          </w:tcPr>
          <w:p w14:paraId="307A3D3F" w14:textId="77777777" w:rsidR="00A37074" w:rsidRPr="00A24E84" w:rsidRDefault="00A37074" w:rsidP="00C872DC">
            <w:pPr>
              <w:jc w:val="center"/>
              <w:rPr>
                <w:rFonts w:cstheme="minorHAnsi"/>
                <w:b/>
                <w:bCs/>
                <w:sz w:val="20"/>
                <w:szCs w:val="20"/>
                <w:lang w:val="en-US" w:eastAsia="de-DE"/>
              </w:rPr>
            </w:pPr>
          </w:p>
        </w:tc>
        <w:tc>
          <w:tcPr>
            <w:tcW w:w="3473" w:type="dxa"/>
            <w:gridSpan w:val="2"/>
            <w:tcBorders>
              <w:top w:val="single" w:sz="4" w:space="0" w:color="auto"/>
              <w:bottom w:val="single" w:sz="4" w:space="0" w:color="auto"/>
            </w:tcBorders>
            <w:vAlign w:val="center"/>
          </w:tcPr>
          <w:p w14:paraId="3DF846D7" w14:textId="398BEBE2" w:rsidR="00A37074" w:rsidRPr="00A24E84" w:rsidRDefault="00A37074" w:rsidP="00C872DC">
            <w:pPr>
              <w:jc w:val="center"/>
              <w:rPr>
                <w:rFonts w:cstheme="minorHAnsi"/>
                <w:b/>
                <w:bCs/>
                <w:sz w:val="20"/>
                <w:szCs w:val="20"/>
                <w:lang w:val="en-US" w:eastAsia="de-DE"/>
              </w:rPr>
            </w:pPr>
            <w:r w:rsidRPr="00A24E84">
              <w:rPr>
                <w:rFonts w:cstheme="minorHAnsi"/>
                <w:b/>
                <w:bCs/>
                <w:sz w:val="20"/>
                <w:szCs w:val="20"/>
                <w:lang w:val="en-US" w:eastAsia="de-DE"/>
              </w:rPr>
              <w:t>Area</w:t>
            </w:r>
          </w:p>
        </w:tc>
        <w:tc>
          <w:tcPr>
            <w:tcW w:w="3473" w:type="dxa"/>
            <w:gridSpan w:val="3"/>
            <w:tcBorders>
              <w:top w:val="single" w:sz="4" w:space="0" w:color="auto"/>
              <w:bottom w:val="single" w:sz="4" w:space="0" w:color="auto"/>
            </w:tcBorders>
          </w:tcPr>
          <w:p w14:paraId="78C272C1" w14:textId="79391A5C" w:rsidR="00A37074" w:rsidRPr="00A24E84" w:rsidRDefault="00A37074" w:rsidP="00C872DC">
            <w:pPr>
              <w:jc w:val="center"/>
              <w:rPr>
                <w:rFonts w:cstheme="minorHAnsi"/>
                <w:sz w:val="20"/>
                <w:szCs w:val="20"/>
                <w:vertAlign w:val="superscript"/>
                <w:lang w:val="en-US" w:eastAsia="de-DE"/>
              </w:rPr>
            </w:pPr>
            <w:r w:rsidRPr="00A24E84">
              <w:rPr>
                <w:rFonts w:cstheme="minorHAnsi"/>
                <w:b/>
                <w:bCs/>
                <w:sz w:val="20"/>
                <w:szCs w:val="20"/>
                <w:lang w:val="en-US" w:eastAsia="de-DE"/>
              </w:rPr>
              <w:t>Specific surface area</w:t>
            </w:r>
            <w:r w:rsidRPr="00A24E84">
              <w:rPr>
                <w:rFonts w:cstheme="minorHAnsi"/>
                <w:sz w:val="20"/>
                <w:szCs w:val="20"/>
                <w:vertAlign w:val="superscript"/>
                <w:lang w:val="en-US" w:eastAsia="de-DE"/>
              </w:rPr>
              <w:t>1)</w:t>
            </w:r>
          </w:p>
        </w:tc>
      </w:tr>
      <w:tr w:rsidR="00C40BEB" w:rsidRPr="00A24E84" w14:paraId="0A7B9C44" w14:textId="77777777" w:rsidTr="00A37074">
        <w:tc>
          <w:tcPr>
            <w:tcW w:w="2376" w:type="dxa"/>
            <w:tcBorders>
              <w:top w:val="single" w:sz="4" w:space="0" w:color="auto"/>
            </w:tcBorders>
          </w:tcPr>
          <w:p w14:paraId="51092384" w14:textId="77777777" w:rsidR="00C872DC" w:rsidRPr="00A24E84" w:rsidRDefault="00C872DC" w:rsidP="00C872DC">
            <w:pPr>
              <w:rPr>
                <w:rFonts w:cstheme="minorHAnsi"/>
                <w:b/>
                <w:bCs/>
                <w:sz w:val="20"/>
                <w:szCs w:val="20"/>
                <w:lang w:val="en-US" w:eastAsia="de-DE"/>
              </w:rPr>
            </w:pPr>
          </w:p>
        </w:tc>
        <w:tc>
          <w:tcPr>
            <w:tcW w:w="2127" w:type="dxa"/>
            <w:tcBorders>
              <w:top w:val="single" w:sz="4" w:space="0" w:color="auto"/>
            </w:tcBorders>
          </w:tcPr>
          <w:p w14:paraId="6DD1E41B" w14:textId="47E4FDC4" w:rsidR="00C872DC" w:rsidRPr="00A24E84" w:rsidRDefault="00C872DC" w:rsidP="00C872DC">
            <w:pPr>
              <w:rPr>
                <w:rFonts w:cstheme="minorHAnsi"/>
                <w:b/>
                <w:bCs/>
                <w:sz w:val="20"/>
                <w:szCs w:val="20"/>
                <w:lang w:val="en-US" w:eastAsia="de-DE"/>
              </w:rPr>
            </w:pPr>
            <w:r w:rsidRPr="00A24E84">
              <w:rPr>
                <w:rFonts w:cstheme="minorHAnsi"/>
                <w:b/>
                <w:bCs/>
                <w:sz w:val="20"/>
                <w:szCs w:val="20"/>
                <w:lang w:val="en-US" w:eastAsia="de-DE"/>
              </w:rPr>
              <w:t>A</w:t>
            </w:r>
            <w:r w:rsidRPr="00A24E84">
              <w:rPr>
                <w:rFonts w:cstheme="minorHAnsi"/>
                <w:b/>
                <w:bCs/>
                <w:sz w:val="20"/>
                <w:szCs w:val="20"/>
                <w:vertAlign w:val="subscript"/>
                <w:lang w:val="en-US" w:eastAsia="de-DE"/>
              </w:rPr>
              <w:t xml:space="preserve">min </w:t>
            </w:r>
            <w:r w:rsidRPr="00A24E84">
              <w:rPr>
                <w:rFonts w:cstheme="minorHAnsi"/>
                <w:b/>
                <w:bCs/>
                <w:sz w:val="20"/>
                <w:szCs w:val="20"/>
                <w:lang w:val="en-US" w:eastAsia="de-DE"/>
              </w:rPr>
              <w:t>(µm</w:t>
            </w:r>
            <w:r w:rsidRPr="00A24E84">
              <w:rPr>
                <w:rFonts w:cstheme="minorHAnsi"/>
                <w:b/>
                <w:bCs/>
                <w:sz w:val="20"/>
                <w:szCs w:val="20"/>
                <w:vertAlign w:val="superscript"/>
                <w:lang w:val="en-US" w:eastAsia="de-DE"/>
              </w:rPr>
              <w:t>2</w:t>
            </w:r>
            <w:r w:rsidRPr="00A24E84">
              <w:rPr>
                <w:rFonts w:cstheme="minorHAnsi"/>
                <w:b/>
                <w:bCs/>
                <w:sz w:val="20"/>
                <w:szCs w:val="20"/>
                <w:lang w:val="en-US" w:eastAsia="de-DE"/>
              </w:rPr>
              <w:t>)</w:t>
            </w:r>
          </w:p>
        </w:tc>
        <w:tc>
          <w:tcPr>
            <w:tcW w:w="2127" w:type="dxa"/>
            <w:gridSpan w:val="2"/>
            <w:tcBorders>
              <w:top w:val="single" w:sz="4" w:space="0" w:color="auto"/>
            </w:tcBorders>
          </w:tcPr>
          <w:p w14:paraId="2828C0EB" w14:textId="36E818AD" w:rsidR="00C872DC" w:rsidRPr="00A24E84" w:rsidRDefault="00000000" w:rsidP="00C872DC">
            <w:pPr>
              <w:rPr>
                <w:rFonts w:cstheme="minorHAnsi"/>
                <w:b/>
                <w:bCs/>
                <w:sz w:val="20"/>
                <w:szCs w:val="20"/>
                <w:lang w:val="en-US" w:eastAsia="de-DE"/>
              </w:rPr>
            </w:pPr>
            <m:oMathPara>
              <m:oMath>
                <m:sSub>
                  <m:sSubPr>
                    <m:ctrlPr>
                      <w:rPr>
                        <w:rFonts w:ascii="Cambria Math" w:hAnsi="Cambria Math" w:cstheme="minorHAnsi"/>
                        <w:b/>
                        <w:bCs/>
                        <w:i/>
                        <w:sz w:val="20"/>
                        <w:szCs w:val="20"/>
                        <w:lang w:val="en-US" w:eastAsia="de-DE"/>
                      </w:rPr>
                    </m:ctrlPr>
                  </m:sSubPr>
                  <m:e>
                    <m:r>
                      <m:rPr>
                        <m:sty m:val="bi"/>
                      </m:rPr>
                      <w:rPr>
                        <w:rFonts w:ascii="Cambria Math" w:hAnsi="Cambria Math" w:cstheme="minorHAnsi"/>
                        <w:sz w:val="20"/>
                        <w:szCs w:val="20"/>
                        <w:lang w:val="en-US" w:eastAsia="de-DE"/>
                      </w:rPr>
                      <m:t>α</m:t>
                    </m:r>
                  </m:e>
                  <m:sub>
                    <m:r>
                      <m:rPr>
                        <m:sty m:val="bi"/>
                      </m:rPr>
                      <w:rPr>
                        <w:rFonts w:ascii="Cambria Math" w:hAnsi="Cambria Math" w:cstheme="minorHAnsi"/>
                        <w:sz w:val="20"/>
                        <w:szCs w:val="20"/>
                        <w:lang w:val="en-US" w:eastAsia="de-DE"/>
                      </w:rPr>
                      <m:t>A</m:t>
                    </m:r>
                  </m:sub>
                </m:sSub>
              </m:oMath>
            </m:oMathPara>
          </w:p>
        </w:tc>
        <w:tc>
          <w:tcPr>
            <w:tcW w:w="2127" w:type="dxa"/>
            <w:tcBorders>
              <w:top w:val="single" w:sz="4" w:space="0" w:color="auto"/>
            </w:tcBorders>
          </w:tcPr>
          <w:p w14:paraId="66A45D96" w14:textId="38EB3222" w:rsidR="00C872DC" w:rsidRPr="00A24E84" w:rsidRDefault="00E15F15" w:rsidP="00C872DC">
            <w:pPr>
              <w:rPr>
                <w:rFonts w:cstheme="minorHAnsi"/>
                <w:b/>
                <w:bCs/>
                <w:sz w:val="20"/>
                <w:szCs w:val="20"/>
                <w:vertAlign w:val="superscript"/>
                <w:lang w:val="en-US" w:eastAsia="de-DE"/>
              </w:rPr>
            </w:pPr>
            <w:r w:rsidRPr="00A24E84">
              <w:rPr>
                <w:rFonts w:cstheme="minorHAnsi"/>
                <w:b/>
                <w:bCs/>
                <w:sz w:val="20"/>
                <w:szCs w:val="20"/>
                <w:lang w:val="en-US" w:eastAsia="de-DE"/>
              </w:rPr>
              <w:t>[1/</w:t>
            </w:r>
            <w:proofErr w:type="spellStart"/>
            <w:r w:rsidR="00C872DC" w:rsidRPr="00A24E84">
              <w:rPr>
                <w:rFonts w:cstheme="minorHAnsi"/>
                <w:b/>
                <w:bCs/>
                <w:sz w:val="20"/>
                <w:szCs w:val="20"/>
                <w:lang w:val="en-US" w:eastAsia="de-DE"/>
              </w:rPr>
              <w:t>SSA</w:t>
            </w:r>
            <w:r w:rsidR="00C872DC" w:rsidRPr="00A24E84">
              <w:rPr>
                <w:rFonts w:cstheme="minorHAnsi"/>
                <w:b/>
                <w:bCs/>
                <w:sz w:val="20"/>
                <w:szCs w:val="20"/>
                <w:vertAlign w:val="subscript"/>
                <w:lang w:val="en-US" w:eastAsia="de-DE"/>
              </w:rPr>
              <w:t>min</w:t>
            </w:r>
            <w:proofErr w:type="spellEnd"/>
            <w:r w:rsidRPr="00A24E84">
              <w:rPr>
                <w:rFonts w:cstheme="minorHAnsi"/>
                <w:b/>
                <w:bCs/>
                <w:sz w:val="20"/>
                <w:szCs w:val="20"/>
                <w:lang w:val="en-US" w:eastAsia="de-DE"/>
              </w:rPr>
              <w:t>]</w:t>
            </w:r>
            <w:r w:rsidR="00C872DC" w:rsidRPr="00A24E84">
              <w:rPr>
                <w:rFonts w:cstheme="minorHAnsi"/>
                <w:b/>
                <w:bCs/>
                <w:sz w:val="20"/>
                <w:szCs w:val="20"/>
                <w:vertAlign w:val="subscript"/>
                <w:lang w:val="en-US" w:eastAsia="de-DE"/>
              </w:rPr>
              <w:t xml:space="preserve"> </w:t>
            </w:r>
            <w:r w:rsidR="00C872DC" w:rsidRPr="00A24E84">
              <w:rPr>
                <w:rFonts w:cstheme="minorHAnsi"/>
                <w:b/>
                <w:bCs/>
                <w:sz w:val="20"/>
                <w:szCs w:val="20"/>
                <w:lang w:val="en-US" w:eastAsia="de-DE"/>
              </w:rPr>
              <w:t>(</w:t>
            </w:r>
            <w:r w:rsidR="00D0536E" w:rsidRPr="00A24E84">
              <w:rPr>
                <w:rFonts w:cstheme="minorHAnsi"/>
                <w:b/>
                <w:bCs/>
                <w:sz w:val="20"/>
                <w:szCs w:val="20"/>
                <w:lang w:val="en-US" w:eastAsia="de-DE"/>
              </w:rPr>
              <w:t>g/</w:t>
            </w:r>
            <w:r w:rsidR="00C872DC" w:rsidRPr="00A24E84">
              <w:rPr>
                <w:rFonts w:cstheme="minorHAnsi"/>
                <w:b/>
                <w:bCs/>
                <w:sz w:val="20"/>
                <w:szCs w:val="20"/>
                <w:lang w:val="en-US" w:eastAsia="de-DE"/>
              </w:rPr>
              <w:t>m</w:t>
            </w:r>
            <w:r w:rsidR="00C872DC" w:rsidRPr="00A24E84">
              <w:rPr>
                <w:rFonts w:cstheme="minorHAnsi"/>
                <w:b/>
                <w:bCs/>
                <w:sz w:val="20"/>
                <w:szCs w:val="20"/>
                <w:vertAlign w:val="superscript"/>
                <w:lang w:val="en-US" w:eastAsia="de-DE"/>
              </w:rPr>
              <w:t>2</w:t>
            </w:r>
            <w:r w:rsidR="00C872DC" w:rsidRPr="00A24E84">
              <w:rPr>
                <w:rFonts w:cstheme="minorHAnsi"/>
                <w:b/>
                <w:bCs/>
                <w:sz w:val="20"/>
                <w:szCs w:val="20"/>
                <w:lang w:val="en-US" w:eastAsia="de-DE"/>
              </w:rPr>
              <w:t>)</w:t>
            </w:r>
          </w:p>
        </w:tc>
        <w:tc>
          <w:tcPr>
            <w:tcW w:w="1346" w:type="dxa"/>
            <w:gridSpan w:val="2"/>
            <w:tcBorders>
              <w:top w:val="single" w:sz="4" w:space="0" w:color="auto"/>
            </w:tcBorders>
          </w:tcPr>
          <w:p w14:paraId="4AA72D24" w14:textId="77777777" w:rsidR="00C872DC" w:rsidRPr="00A24E84" w:rsidRDefault="00000000" w:rsidP="00C872DC">
            <w:pPr>
              <w:rPr>
                <w:rFonts w:cstheme="minorHAnsi"/>
                <w:b/>
                <w:bCs/>
                <w:sz w:val="20"/>
                <w:szCs w:val="20"/>
                <w:lang w:val="en-US" w:eastAsia="de-DE"/>
              </w:rPr>
            </w:pPr>
            <m:oMathPara>
              <m:oMath>
                <m:sSub>
                  <m:sSubPr>
                    <m:ctrlPr>
                      <w:rPr>
                        <w:rFonts w:ascii="Cambria Math" w:hAnsi="Cambria Math" w:cstheme="minorHAnsi"/>
                        <w:b/>
                        <w:bCs/>
                        <w:i/>
                        <w:sz w:val="20"/>
                        <w:szCs w:val="20"/>
                        <w:lang w:val="en-US" w:eastAsia="de-DE"/>
                      </w:rPr>
                    </m:ctrlPr>
                  </m:sSubPr>
                  <m:e>
                    <m:r>
                      <m:rPr>
                        <m:sty m:val="bi"/>
                      </m:rPr>
                      <w:rPr>
                        <w:rFonts w:ascii="Cambria Math" w:hAnsi="Cambria Math" w:cstheme="minorHAnsi"/>
                        <w:sz w:val="20"/>
                        <w:szCs w:val="20"/>
                        <w:lang w:val="en-US" w:eastAsia="de-DE"/>
                      </w:rPr>
                      <m:t>α</m:t>
                    </m:r>
                  </m:e>
                  <m:sub>
                    <m:r>
                      <m:rPr>
                        <m:sty m:val="bi"/>
                      </m:rPr>
                      <w:rPr>
                        <w:rFonts w:ascii="Cambria Math" w:hAnsi="Cambria Math" w:cstheme="minorHAnsi"/>
                        <w:sz w:val="20"/>
                        <w:szCs w:val="20"/>
                        <w:lang w:val="en-US" w:eastAsia="de-DE"/>
                      </w:rPr>
                      <m:t>A</m:t>
                    </m:r>
                  </m:sub>
                </m:sSub>
              </m:oMath>
            </m:oMathPara>
          </w:p>
        </w:tc>
      </w:tr>
      <w:tr w:rsidR="00C40BEB" w:rsidRPr="00A24E84" w14:paraId="64ABADF4" w14:textId="77777777" w:rsidTr="00A37074">
        <w:tc>
          <w:tcPr>
            <w:tcW w:w="2376" w:type="dxa"/>
          </w:tcPr>
          <w:p w14:paraId="43269C8B" w14:textId="77777777" w:rsidR="00BC181D" w:rsidRPr="00A24E84" w:rsidRDefault="00BC181D" w:rsidP="00BC181D">
            <w:pPr>
              <w:rPr>
                <w:rFonts w:ascii="Segoe UI" w:hAnsi="Segoe UI" w:cs="Segoe UI"/>
                <w:sz w:val="16"/>
                <w:szCs w:val="16"/>
              </w:rPr>
            </w:pPr>
            <w:r w:rsidRPr="00A24E84">
              <w:rPr>
                <w:rFonts w:cstheme="minorHAnsi"/>
                <w:sz w:val="20"/>
                <w:szCs w:val="20"/>
                <w:lang w:val="en-US" w:eastAsia="de-DE"/>
              </w:rPr>
              <w:t>Biota</w:t>
            </w:r>
          </w:p>
        </w:tc>
        <w:tc>
          <w:tcPr>
            <w:tcW w:w="2127" w:type="dxa"/>
            <w:vAlign w:val="center"/>
          </w:tcPr>
          <w:p w14:paraId="66F74416" w14:textId="010781D6" w:rsidR="00BC181D" w:rsidRPr="00A24E84" w:rsidRDefault="00BC181D" w:rsidP="00BC181D">
            <w:pPr>
              <w:rPr>
                <w:rFonts w:cstheme="minorHAnsi"/>
              </w:rPr>
            </w:pPr>
            <w:r w:rsidRPr="00A24E84">
              <w:rPr>
                <w:rFonts w:cstheme="minorHAnsi"/>
              </w:rPr>
              <w:t xml:space="preserve">2.09E4 ± </w:t>
            </w:r>
            <w:r w:rsidRPr="00A24E84">
              <w:rPr>
                <w:rFonts w:eastAsia="Times New Roman" w:cstheme="minorHAnsi"/>
                <w:lang w:val="en-US"/>
              </w:rPr>
              <w:t>5.54E3</w:t>
            </w:r>
          </w:p>
        </w:tc>
        <w:tc>
          <w:tcPr>
            <w:tcW w:w="2127" w:type="dxa"/>
            <w:gridSpan w:val="2"/>
            <w:vAlign w:val="center"/>
          </w:tcPr>
          <w:p w14:paraId="36FBF58E" w14:textId="180CB22E" w:rsidR="00BC181D" w:rsidRPr="00A24E84" w:rsidRDefault="00BC181D" w:rsidP="00BC181D">
            <w:pPr>
              <w:rPr>
                <w:rFonts w:cstheme="minorHAnsi"/>
              </w:rPr>
            </w:pPr>
            <w:r w:rsidRPr="00A24E84">
              <w:rPr>
                <w:rFonts w:cstheme="minorHAnsi"/>
              </w:rPr>
              <w:t>1.69 ± 0.023</w:t>
            </w:r>
          </w:p>
        </w:tc>
        <w:tc>
          <w:tcPr>
            <w:tcW w:w="2127" w:type="dxa"/>
            <w:vAlign w:val="center"/>
          </w:tcPr>
          <w:p w14:paraId="3B50510B" w14:textId="62B1184C" w:rsidR="00BC181D" w:rsidRPr="00A24E84" w:rsidRDefault="00BC181D" w:rsidP="00BC181D">
            <w:pPr>
              <w:rPr>
                <w:rFonts w:cstheme="minorHAnsi"/>
              </w:rPr>
            </w:pPr>
            <w:r w:rsidRPr="00A24E84">
              <w:rPr>
                <w:rFonts w:cstheme="minorHAnsi"/>
              </w:rPr>
              <w:t>19.23 ± 3.12</w:t>
            </w:r>
          </w:p>
        </w:tc>
        <w:tc>
          <w:tcPr>
            <w:tcW w:w="1346" w:type="dxa"/>
            <w:gridSpan w:val="2"/>
            <w:vAlign w:val="center"/>
          </w:tcPr>
          <w:p w14:paraId="1341F6F4" w14:textId="4F07A5BA" w:rsidR="00BC181D" w:rsidRPr="00A24E84" w:rsidRDefault="00BC181D" w:rsidP="00BC181D">
            <w:pPr>
              <w:rPr>
                <w:rFonts w:cstheme="minorHAnsi"/>
                <w:lang w:val="en-US" w:eastAsia="de-DE"/>
              </w:rPr>
            </w:pPr>
            <w:r w:rsidRPr="00A24E84">
              <w:rPr>
                <w:rFonts w:cstheme="minorHAnsi"/>
              </w:rPr>
              <w:t>2.46 ± 0.092</w:t>
            </w:r>
          </w:p>
        </w:tc>
      </w:tr>
      <w:tr w:rsidR="00C40BEB" w:rsidRPr="00A24E84" w14:paraId="18B2A77E" w14:textId="77777777" w:rsidTr="00A37074">
        <w:tc>
          <w:tcPr>
            <w:tcW w:w="2376" w:type="dxa"/>
          </w:tcPr>
          <w:p w14:paraId="293D5623" w14:textId="77777777" w:rsidR="00BC181D" w:rsidRPr="00A24E84" w:rsidRDefault="00BC181D" w:rsidP="00BC181D">
            <w:pPr>
              <w:rPr>
                <w:rFonts w:ascii="Segoe UI" w:hAnsi="Segoe UI" w:cs="Segoe UI"/>
                <w:sz w:val="16"/>
                <w:szCs w:val="16"/>
              </w:rPr>
            </w:pPr>
            <w:r w:rsidRPr="00A24E84">
              <w:rPr>
                <w:rFonts w:cstheme="minorHAnsi"/>
                <w:sz w:val="20"/>
                <w:szCs w:val="20"/>
                <w:lang w:val="en-US" w:eastAsia="de-DE"/>
              </w:rPr>
              <w:t>Effluent</w:t>
            </w:r>
          </w:p>
        </w:tc>
        <w:tc>
          <w:tcPr>
            <w:tcW w:w="2127" w:type="dxa"/>
            <w:vAlign w:val="center"/>
          </w:tcPr>
          <w:p w14:paraId="0A2FFEFF" w14:textId="3A1C5479" w:rsidR="00BC181D" w:rsidRPr="00A24E84" w:rsidRDefault="00BC181D" w:rsidP="00BC181D">
            <w:pPr>
              <w:rPr>
                <w:rFonts w:cstheme="minorHAnsi"/>
              </w:rPr>
            </w:pPr>
            <w:r w:rsidRPr="00A24E84">
              <w:rPr>
                <w:rFonts w:cstheme="minorHAnsi"/>
              </w:rPr>
              <w:t xml:space="preserve">1.42E4 ± </w:t>
            </w:r>
            <w:r w:rsidRPr="00A24E84">
              <w:rPr>
                <w:rFonts w:eastAsia="Times New Roman" w:cstheme="minorHAnsi"/>
                <w:lang w:val="en-US"/>
              </w:rPr>
              <w:t>6.79E2</w:t>
            </w:r>
          </w:p>
        </w:tc>
        <w:tc>
          <w:tcPr>
            <w:tcW w:w="2127" w:type="dxa"/>
            <w:gridSpan w:val="2"/>
            <w:vAlign w:val="center"/>
          </w:tcPr>
          <w:p w14:paraId="6E563F8C" w14:textId="6BE1690E" w:rsidR="00BC181D" w:rsidRPr="00A24E84" w:rsidRDefault="00BC181D" w:rsidP="00BC181D">
            <w:pPr>
              <w:rPr>
                <w:rFonts w:cstheme="minorHAnsi"/>
              </w:rPr>
            </w:pPr>
            <w:r w:rsidRPr="00A24E84">
              <w:rPr>
                <w:rFonts w:cstheme="minorHAnsi"/>
              </w:rPr>
              <w:t>1.73 ± 0.005</w:t>
            </w:r>
          </w:p>
        </w:tc>
        <w:tc>
          <w:tcPr>
            <w:tcW w:w="2127" w:type="dxa"/>
            <w:vAlign w:val="center"/>
          </w:tcPr>
          <w:p w14:paraId="311E5728" w14:textId="3EFDF6F3" w:rsidR="00BC181D" w:rsidRPr="00A24E84" w:rsidRDefault="00BC181D" w:rsidP="00BC181D">
            <w:pPr>
              <w:rPr>
                <w:rFonts w:cstheme="minorHAnsi"/>
                <w:lang w:val="en-US" w:eastAsia="de-DE"/>
              </w:rPr>
            </w:pPr>
            <w:r w:rsidRPr="00A24E84">
              <w:rPr>
                <w:rFonts w:cstheme="minorHAnsi"/>
              </w:rPr>
              <w:t>12.45 ± 0.12</w:t>
            </w:r>
          </w:p>
        </w:tc>
        <w:tc>
          <w:tcPr>
            <w:tcW w:w="1346" w:type="dxa"/>
            <w:gridSpan w:val="2"/>
            <w:vAlign w:val="center"/>
          </w:tcPr>
          <w:p w14:paraId="74025638" w14:textId="5D373C33" w:rsidR="00BC181D" w:rsidRPr="00A24E84" w:rsidRDefault="00BC181D" w:rsidP="00BC181D">
            <w:pPr>
              <w:rPr>
                <w:rFonts w:cstheme="minorHAnsi"/>
                <w:lang w:val="en-US" w:eastAsia="de-DE"/>
              </w:rPr>
            </w:pPr>
            <w:r w:rsidRPr="00A24E84">
              <w:rPr>
                <w:rFonts w:cstheme="minorHAnsi"/>
              </w:rPr>
              <w:t>2.58 ± 0.013</w:t>
            </w:r>
          </w:p>
        </w:tc>
      </w:tr>
      <w:tr w:rsidR="00C40BEB" w:rsidRPr="00A24E84" w14:paraId="19D52D8E" w14:textId="77777777" w:rsidTr="00A37074">
        <w:tc>
          <w:tcPr>
            <w:tcW w:w="2376" w:type="dxa"/>
          </w:tcPr>
          <w:p w14:paraId="18D05E13" w14:textId="77777777" w:rsidR="00BC181D" w:rsidRPr="00A24E84" w:rsidRDefault="00BC181D" w:rsidP="00BC181D">
            <w:pPr>
              <w:rPr>
                <w:rFonts w:ascii="Segoe UI" w:hAnsi="Segoe UI" w:cs="Segoe UI"/>
                <w:sz w:val="16"/>
                <w:szCs w:val="16"/>
              </w:rPr>
            </w:pPr>
            <w:r w:rsidRPr="00A24E84">
              <w:rPr>
                <w:rFonts w:cstheme="minorHAnsi"/>
                <w:sz w:val="20"/>
                <w:szCs w:val="20"/>
                <w:lang w:val="en-US" w:eastAsia="de-DE"/>
              </w:rPr>
              <w:t>Freshwater sediment</w:t>
            </w:r>
          </w:p>
        </w:tc>
        <w:tc>
          <w:tcPr>
            <w:tcW w:w="2127" w:type="dxa"/>
            <w:vAlign w:val="center"/>
          </w:tcPr>
          <w:p w14:paraId="019D6F43" w14:textId="41881DFF" w:rsidR="00BC181D" w:rsidRPr="00A24E84" w:rsidRDefault="00BC181D" w:rsidP="00BC181D">
            <w:pPr>
              <w:rPr>
                <w:rFonts w:cstheme="minorHAnsi"/>
              </w:rPr>
            </w:pPr>
            <w:r w:rsidRPr="00A24E84">
              <w:rPr>
                <w:rFonts w:cstheme="minorHAnsi"/>
              </w:rPr>
              <w:t xml:space="preserve">2.02E4 ± </w:t>
            </w:r>
            <w:r w:rsidRPr="00A24E84">
              <w:rPr>
                <w:rFonts w:eastAsia="Times New Roman" w:cstheme="minorHAnsi"/>
                <w:lang w:val="en-US"/>
              </w:rPr>
              <w:t>1.39E4</w:t>
            </w:r>
          </w:p>
        </w:tc>
        <w:tc>
          <w:tcPr>
            <w:tcW w:w="2127" w:type="dxa"/>
            <w:gridSpan w:val="2"/>
            <w:vAlign w:val="center"/>
          </w:tcPr>
          <w:p w14:paraId="0FC20C9F" w14:textId="1DF3864C" w:rsidR="00BC181D" w:rsidRPr="00A24E84" w:rsidRDefault="00BC181D" w:rsidP="00BC181D">
            <w:pPr>
              <w:rPr>
                <w:rFonts w:cstheme="minorHAnsi"/>
              </w:rPr>
            </w:pPr>
            <w:r w:rsidRPr="00A24E84">
              <w:rPr>
                <w:rFonts w:cstheme="minorHAnsi"/>
              </w:rPr>
              <w:t>1.89 ± 0.055</w:t>
            </w:r>
          </w:p>
        </w:tc>
        <w:tc>
          <w:tcPr>
            <w:tcW w:w="2127" w:type="dxa"/>
            <w:vAlign w:val="center"/>
          </w:tcPr>
          <w:p w14:paraId="0CB5B574" w14:textId="2FF78BDD" w:rsidR="00BC181D" w:rsidRPr="00A24E84" w:rsidRDefault="00BC181D" w:rsidP="00BC181D">
            <w:pPr>
              <w:rPr>
                <w:rFonts w:cstheme="minorHAnsi"/>
                <w:lang w:val="en-US" w:eastAsia="de-DE"/>
              </w:rPr>
            </w:pPr>
            <w:r w:rsidRPr="00A24E84">
              <w:rPr>
                <w:rFonts w:cstheme="minorHAnsi"/>
              </w:rPr>
              <w:t>16.80 ± 3.75</w:t>
            </w:r>
          </w:p>
        </w:tc>
        <w:tc>
          <w:tcPr>
            <w:tcW w:w="1346" w:type="dxa"/>
            <w:gridSpan w:val="2"/>
            <w:vAlign w:val="center"/>
          </w:tcPr>
          <w:p w14:paraId="31FEDF9C" w14:textId="4DB74160" w:rsidR="00BC181D" w:rsidRPr="00A24E84" w:rsidRDefault="00BC181D" w:rsidP="00BC181D">
            <w:pPr>
              <w:rPr>
                <w:rFonts w:cstheme="minorHAnsi"/>
                <w:lang w:val="en-US" w:eastAsia="de-DE"/>
              </w:rPr>
            </w:pPr>
            <w:r w:rsidRPr="00A24E84">
              <w:rPr>
                <w:rFonts w:cstheme="minorHAnsi"/>
              </w:rPr>
              <w:t>2.82 ± 0.096</w:t>
            </w:r>
          </w:p>
        </w:tc>
      </w:tr>
      <w:tr w:rsidR="00C40BEB" w:rsidRPr="00A24E84" w14:paraId="39380A0D" w14:textId="77777777" w:rsidTr="00A37074">
        <w:tc>
          <w:tcPr>
            <w:tcW w:w="2376" w:type="dxa"/>
          </w:tcPr>
          <w:p w14:paraId="224157CF" w14:textId="77777777" w:rsidR="00BC181D" w:rsidRPr="00A24E84" w:rsidRDefault="00BC181D" w:rsidP="00BC181D">
            <w:pPr>
              <w:rPr>
                <w:rFonts w:ascii="Segoe UI" w:hAnsi="Segoe UI" w:cs="Segoe UI"/>
                <w:sz w:val="16"/>
                <w:szCs w:val="16"/>
              </w:rPr>
            </w:pPr>
            <w:r w:rsidRPr="00A24E84">
              <w:rPr>
                <w:rFonts w:cstheme="minorHAnsi"/>
                <w:sz w:val="20"/>
                <w:szCs w:val="20"/>
                <w:lang w:val="en-US" w:eastAsia="de-DE"/>
              </w:rPr>
              <w:t>Marine sediment</w:t>
            </w:r>
          </w:p>
        </w:tc>
        <w:tc>
          <w:tcPr>
            <w:tcW w:w="2127" w:type="dxa"/>
            <w:vAlign w:val="center"/>
          </w:tcPr>
          <w:p w14:paraId="593181EA" w14:textId="2273D01A" w:rsidR="00BC181D" w:rsidRPr="00A24E84" w:rsidRDefault="00BC181D" w:rsidP="00BC181D">
            <w:pPr>
              <w:rPr>
                <w:rFonts w:cstheme="minorHAnsi"/>
              </w:rPr>
            </w:pPr>
            <w:r w:rsidRPr="00A24E84">
              <w:rPr>
                <w:rFonts w:cstheme="minorHAnsi"/>
              </w:rPr>
              <w:t xml:space="preserve">1.68E3 ± </w:t>
            </w:r>
            <w:r w:rsidRPr="00A24E84">
              <w:rPr>
                <w:rFonts w:eastAsia="Times New Roman" w:cstheme="minorHAnsi"/>
                <w:lang w:val="en-US"/>
              </w:rPr>
              <w:t>7.97E2</w:t>
            </w:r>
          </w:p>
        </w:tc>
        <w:tc>
          <w:tcPr>
            <w:tcW w:w="2127" w:type="dxa"/>
            <w:gridSpan w:val="2"/>
            <w:vAlign w:val="center"/>
          </w:tcPr>
          <w:p w14:paraId="5B51E6CA" w14:textId="50033BA7" w:rsidR="00BC181D" w:rsidRPr="00A24E84" w:rsidRDefault="00BC181D" w:rsidP="00BC181D">
            <w:pPr>
              <w:rPr>
                <w:rFonts w:cstheme="minorHAnsi"/>
              </w:rPr>
            </w:pPr>
            <w:r w:rsidRPr="00A24E84">
              <w:rPr>
                <w:rFonts w:cstheme="minorHAnsi"/>
              </w:rPr>
              <w:t>1.75 ± 0.050</w:t>
            </w:r>
          </w:p>
        </w:tc>
        <w:tc>
          <w:tcPr>
            <w:tcW w:w="2127" w:type="dxa"/>
            <w:vAlign w:val="center"/>
          </w:tcPr>
          <w:p w14:paraId="3FD27505" w14:textId="46BD70FB" w:rsidR="00BC181D" w:rsidRPr="00A24E84" w:rsidRDefault="00BC181D" w:rsidP="00BC181D">
            <w:pPr>
              <w:rPr>
                <w:rFonts w:cstheme="minorHAnsi"/>
                <w:lang w:val="en-US" w:eastAsia="de-DE"/>
              </w:rPr>
            </w:pPr>
            <w:r w:rsidRPr="00A24E84">
              <w:rPr>
                <w:rFonts w:cstheme="minorHAnsi"/>
              </w:rPr>
              <w:t>4.41 ± 0.61</w:t>
            </w:r>
          </w:p>
        </w:tc>
        <w:tc>
          <w:tcPr>
            <w:tcW w:w="1346" w:type="dxa"/>
            <w:gridSpan w:val="2"/>
            <w:vAlign w:val="center"/>
          </w:tcPr>
          <w:p w14:paraId="07E00BF9" w14:textId="37FAC348" w:rsidR="00BC181D" w:rsidRPr="00A24E84" w:rsidRDefault="00BC181D" w:rsidP="00BC181D">
            <w:pPr>
              <w:rPr>
                <w:rFonts w:cstheme="minorHAnsi"/>
                <w:lang w:val="en-US" w:eastAsia="de-DE"/>
              </w:rPr>
            </w:pPr>
            <w:r w:rsidRPr="00A24E84">
              <w:rPr>
                <w:rFonts w:cstheme="minorHAnsi"/>
              </w:rPr>
              <w:t>2.54 ± 0.082</w:t>
            </w:r>
          </w:p>
        </w:tc>
      </w:tr>
      <w:tr w:rsidR="00C40BEB" w:rsidRPr="00A24E84" w14:paraId="134CC8E0" w14:textId="77777777" w:rsidTr="00A37074">
        <w:tc>
          <w:tcPr>
            <w:tcW w:w="2376" w:type="dxa"/>
            <w:tcBorders>
              <w:bottom w:val="single" w:sz="4" w:space="0" w:color="auto"/>
            </w:tcBorders>
          </w:tcPr>
          <w:p w14:paraId="35E67036" w14:textId="77777777" w:rsidR="00BC181D" w:rsidRPr="00A24E84" w:rsidRDefault="00BC181D" w:rsidP="00BC181D">
            <w:pPr>
              <w:rPr>
                <w:rFonts w:ascii="Segoe UI" w:hAnsi="Segoe UI" w:cs="Segoe UI"/>
                <w:sz w:val="16"/>
                <w:szCs w:val="16"/>
              </w:rPr>
            </w:pPr>
            <w:r w:rsidRPr="00A24E84">
              <w:rPr>
                <w:rFonts w:cstheme="minorHAnsi"/>
                <w:sz w:val="20"/>
                <w:szCs w:val="20"/>
                <w:lang w:val="en-US" w:eastAsia="de-DE"/>
              </w:rPr>
              <w:t>Freshwater surface water</w:t>
            </w:r>
          </w:p>
        </w:tc>
        <w:tc>
          <w:tcPr>
            <w:tcW w:w="2127" w:type="dxa"/>
            <w:tcBorders>
              <w:bottom w:val="single" w:sz="4" w:space="0" w:color="auto"/>
            </w:tcBorders>
            <w:vAlign w:val="center"/>
          </w:tcPr>
          <w:p w14:paraId="06A1F900" w14:textId="27145714" w:rsidR="00BC181D" w:rsidRPr="00A24E84" w:rsidRDefault="00BC181D" w:rsidP="00BC181D">
            <w:pPr>
              <w:rPr>
                <w:rFonts w:cstheme="minorHAnsi"/>
              </w:rPr>
            </w:pPr>
            <w:r w:rsidRPr="00A24E84">
              <w:rPr>
                <w:rFonts w:cstheme="minorHAnsi"/>
              </w:rPr>
              <w:t xml:space="preserve">4.82E5 ± </w:t>
            </w:r>
            <w:r w:rsidRPr="00A24E84">
              <w:rPr>
                <w:rFonts w:eastAsia="Times New Roman" w:cstheme="minorHAnsi"/>
                <w:lang w:val="en-US"/>
              </w:rPr>
              <w:t>1.90E5</w:t>
            </w:r>
          </w:p>
        </w:tc>
        <w:tc>
          <w:tcPr>
            <w:tcW w:w="2127" w:type="dxa"/>
            <w:gridSpan w:val="2"/>
            <w:tcBorders>
              <w:bottom w:val="single" w:sz="4" w:space="0" w:color="auto"/>
            </w:tcBorders>
            <w:vAlign w:val="center"/>
          </w:tcPr>
          <w:p w14:paraId="0EDA190B" w14:textId="525D52D6" w:rsidR="00BC181D" w:rsidRPr="00A24E84" w:rsidRDefault="00BC181D" w:rsidP="00BC181D">
            <w:pPr>
              <w:rPr>
                <w:rFonts w:cstheme="minorHAnsi"/>
              </w:rPr>
            </w:pPr>
            <w:r w:rsidRPr="00A24E84">
              <w:rPr>
                <w:rFonts w:cstheme="minorHAnsi"/>
              </w:rPr>
              <w:t>2.00 ± 0.065</w:t>
            </w:r>
          </w:p>
        </w:tc>
        <w:tc>
          <w:tcPr>
            <w:tcW w:w="2127" w:type="dxa"/>
            <w:tcBorders>
              <w:bottom w:val="single" w:sz="4" w:space="0" w:color="auto"/>
            </w:tcBorders>
            <w:vAlign w:val="center"/>
          </w:tcPr>
          <w:p w14:paraId="646B9923" w14:textId="6CA422E6" w:rsidR="00BC181D" w:rsidRPr="00A24E84" w:rsidRDefault="00BC181D" w:rsidP="00BC181D">
            <w:pPr>
              <w:rPr>
                <w:rFonts w:cstheme="minorHAnsi"/>
                <w:lang w:val="en-US" w:eastAsia="de-DE"/>
              </w:rPr>
            </w:pPr>
            <w:r w:rsidRPr="00A24E84">
              <w:rPr>
                <w:rFonts w:cstheme="minorHAnsi"/>
              </w:rPr>
              <w:t>10.53 ± 0.13</w:t>
            </w:r>
          </w:p>
        </w:tc>
        <w:tc>
          <w:tcPr>
            <w:tcW w:w="1346" w:type="dxa"/>
            <w:gridSpan w:val="2"/>
            <w:tcBorders>
              <w:bottom w:val="single" w:sz="4" w:space="0" w:color="auto"/>
            </w:tcBorders>
            <w:vAlign w:val="center"/>
          </w:tcPr>
          <w:p w14:paraId="0EDEC589" w14:textId="7678C965" w:rsidR="00BC181D" w:rsidRPr="00A24E84" w:rsidRDefault="00BC181D" w:rsidP="00BC181D">
            <w:pPr>
              <w:rPr>
                <w:rFonts w:cstheme="minorHAnsi"/>
                <w:lang w:val="en-US" w:eastAsia="de-DE"/>
              </w:rPr>
            </w:pPr>
            <w:r w:rsidRPr="00A24E84">
              <w:rPr>
                <w:rFonts w:cstheme="minorHAnsi"/>
              </w:rPr>
              <w:t>2.71 ± 0.009</w:t>
            </w:r>
          </w:p>
        </w:tc>
      </w:tr>
      <w:tr w:rsidR="00C40BEB" w:rsidRPr="00A24E84" w14:paraId="2D4E8B9A" w14:textId="77777777" w:rsidTr="00A37074">
        <w:tc>
          <w:tcPr>
            <w:tcW w:w="2376" w:type="dxa"/>
            <w:tcBorders>
              <w:top w:val="single" w:sz="4" w:space="0" w:color="auto"/>
              <w:bottom w:val="single" w:sz="4" w:space="0" w:color="auto"/>
            </w:tcBorders>
          </w:tcPr>
          <w:p w14:paraId="03C30462" w14:textId="77777777" w:rsidR="00BC181D" w:rsidRPr="00A24E84" w:rsidRDefault="00BC181D" w:rsidP="00BC181D">
            <w:pPr>
              <w:rPr>
                <w:rFonts w:ascii="Segoe UI" w:hAnsi="Segoe UI" w:cs="Segoe UI"/>
                <w:sz w:val="16"/>
                <w:szCs w:val="16"/>
              </w:rPr>
            </w:pPr>
            <w:r w:rsidRPr="00A24E84">
              <w:rPr>
                <w:rFonts w:cstheme="minorHAnsi"/>
                <w:sz w:val="20"/>
                <w:szCs w:val="20"/>
                <w:lang w:val="en-US" w:eastAsia="de-DE"/>
              </w:rPr>
              <w:t>Marine surface water</w:t>
            </w:r>
          </w:p>
        </w:tc>
        <w:tc>
          <w:tcPr>
            <w:tcW w:w="2127" w:type="dxa"/>
            <w:tcBorders>
              <w:top w:val="single" w:sz="4" w:space="0" w:color="auto"/>
              <w:bottom w:val="single" w:sz="4" w:space="0" w:color="auto"/>
            </w:tcBorders>
            <w:vAlign w:val="center"/>
          </w:tcPr>
          <w:p w14:paraId="6D8B2249" w14:textId="613FBAE6" w:rsidR="00BC181D" w:rsidRPr="00A24E84" w:rsidRDefault="00BC181D" w:rsidP="00BC181D">
            <w:pPr>
              <w:rPr>
                <w:rFonts w:cstheme="minorHAnsi"/>
              </w:rPr>
            </w:pPr>
            <w:r w:rsidRPr="00A24E84">
              <w:rPr>
                <w:rFonts w:cstheme="minorHAnsi"/>
              </w:rPr>
              <w:t xml:space="preserve">2.38E3 ± </w:t>
            </w:r>
            <w:r w:rsidRPr="00A24E84">
              <w:rPr>
                <w:rFonts w:eastAsia="Times New Roman" w:cstheme="minorHAnsi"/>
                <w:lang w:val="en-US"/>
              </w:rPr>
              <w:t>3.98E3</w:t>
            </w:r>
          </w:p>
        </w:tc>
        <w:tc>
          <w:tcPr>
            <w:tcW w:w="2127" w:type="dxa"/>
            <w:gridSpan w:val="2"/>
            <w:tcBorders>
              <w:top w:val="single" w:sz="4" w:space="0" w:color="auto"/>
              <w:bottom w:val="single" w:sz="4" w:space="0" w:color="auto"/>
            </w:tcBorders>
            <w:vAlign w:val="center"/>
          </w:tcPr>
          <w:p w14:paraId="0DAF2F4D" w14:textId="64F1FD9E" w:rsidR="00BC181D" w:rsidRPr="00A24E84" w:rsidRDefault="00BC181D" w:rsidP="00BC181D">
            <w:pPr>
              <w:rPr>
                <w:rFonts w:cstheme="minorHAnsi"/>
              </w:rPr>
            </w:pPr>
            <w:r w:rsidRPr="00A24E84">
              <w:rPr>
                <w:rFonts w:cstheme="minorHAnsi"/>
              </w:rPr>
              <w:t>1.50 ± 0.009</w:t>
            </w:r>
          </w:p>
        </w:tc>
        <w:tc>
          <w:tcPr>
            <w:tcW w:w="2127" w:type="dxa"/>
            <w:tcBorders>
              <w:top w:val="single" w:sz="4" w:space="0" w:color="auto"/>
              <w:bottom w:val="single" w:sz="4" w:space="0" w:color="auto"/>
            </w:tcBorders>
            <w:vAlign w:val="center"/>
          </w:tcPr>
          <w:p w14:paraId="6B8BD042" w14:textId="5DDFDEAC" w:rsidR="00BC181D" w:rsidRPr="00A24E84" w:rsidRDefault="00BC181D" w:rsidP="00BC181D">
            <w:pPr>
              <w:rPr>
                <w:rFonts w:cstheme="minorHAnsi"/>
                <w:lang w:val="en-US" w:eastAsia="de-DE"/>
              </w:rPr>
            </w:pPr>
            <w:r w:rsidRPr="00A24E84">
              <w:rPr>
                <w:rFonts w:cstheme="minorHAnsi"/>
              </w:rPr>
              <w:t>4.05 ± 16.10</w:t>
            </w:r>
          </w:p>
        </w:tc>
        <w:tc>
          <w:tcPr>
            <w:tcW w:w="1346" w:type="dxa"/>
            <w:gridSpan w:val="2"/>
            <w:tcBorders>
              <w:top w:val="single" w:sz="4" w:space="0" w:color="auto"/>
              <w:bottom w:val="single" w:sz="4" w:space="0" w:color="auto"/>
            </w:tcBorders>
            <w:vAlign w:val="center"/>
          </w:tcPr>
          <w:p w14:paraId="6DC157B4" w14:textId="095D881C" w:rsidR="00BC181D" w:rsidRPr="00A24E84" w:rsidRDefault="00BC181D" w:rsidP="00BC181D">
            <w:pPr>
              <w:rPr>
                <w:rFonts w:cstheme="minorHAnsi"/>
                <w:lang w:val="en-US" w:eastAsia="de-DE"/>
              </w:rPr>
            </w:pPr>
            <w:r w:rsidRPr="00A24E84">
              <w:rPr>
                <w:rFonts w:cstheme="minorHAnsi"/>
              </w:rPr>
              <w:t>1.98 ± 0.297</w:t>
            </w:r>
          </w:p>
        </w:tc>
      </w:tr>
    </w:tbl>
    <w:p w14:paraId="078C7834" w14:textId="42DBA9AC" w:rsidR="00BC181D" w:rsidRPr="00A24E84" w:rsidRDefault="00764AFC" w:rsidP="00A07526">
      <w:pPr>
        <w:rPr>
          <w:sz w:val="16"/>
          <w:szCs w:val="16"/>
          <w:lang w:val="en-US" w:eastAsia="de-DE"/>
        </w:rPr>
      </w:pPr>
      <w:r w:rsidRPr="00A24E84">
        <w:rPr>
          <w:vertAlign w:val="superscript"/>
          <w:lang w:val="en-US" w:eastAsia="de-DE"/>
        </w:rPr>
        <w:br/>
      </w:r>
      <w:r w:rsidRPr="00A24E84">
        <w:rPr>
          <w:sz w:val="16"/>
          <w:szCs w:val="16"/>
          <w:vertAlign w:val="superscript"/>
          <w:lang w:val="en-US" w:eastAsia="de-DE"/>
        </w:rPr>
        <w:t xml:space="preserve">1) </w:t>
      </w:r>
      <w:r w:rsidRPr="00A24E84">
        <w:rPr>
          <w:sz w:val="16"/>
          <w:szCs w:val="16"/>
          <w:lang w:val="en-US" w:eastAsia="de-DE"/>
        </w:rPr>
        <w:t xml:space="preserve">The power law </w:t>
      </w:r>
      <w:r w:rsidR="00D0536E" w:rsidRPr="00A24E84">
        <w:rPr>
          <w:sz w:val="16"/>
          <w:szCs w:val="16"/>
          <w:lang w:val="en-US" w:eastAsia="de-DE"/>
        </w:rPr>
        <w:t>for SSA (m</w:t>
      </w:r>
      <w:r w:rsidR="00D0536E" w:rsidRPr="00A24E84">
        <w:rPr>
          <w:sz w:val="16"/>
          <w:szCs w:val="16"/>
          <w:vertAlign w:val="superscript"/>
          <w:lang w:val="en-US" w:eastAsia="de-DE"/>
        </w:rPr>
        <w:t>2</w:t>
      </w:r>
      <w:r w:rsidR="00D0536E" w:rsidRPr="00A24E84">
        <w:rPr>
          <w:sz w:val="16"/>
          <w:szCs w:val="16"/>
          <w:lang w:val="en-US" w:eastAsia="de-DE"/>
        </w:rPr>
        <w:t xml:space="preserve">/g) </w:t>
      </w:r>
      <w:r w:rsidRPr="00A24E84">
        <w:rPr>
          <w:sz w:val="16"/>
          <w:szCs w:val="16"/>
          <w:lang w:val="en-US" w:eastAsia="de-DE"/>
        </w:rPr>
        <w:t>was fitted to 1/SSA</w:t>
      </w:r>
    </w:p>
    <w:p w14:paraId="74363F2D" w14:textId="77777777" w:rsidR="00BC181D" w:rsidRPr="00A24E84" w:rsidRDefault="00BC181D" w:rsidP="00A07526">
      <w:pPr>
        <w:rPr>
          <w:b/>
          <w:bCs/>
          <w:lang w:val="en-US" w:eastAsia="de-DE"/>
        </w:rPr>
      </w:pPr>
    </w:p>
    <w:p w14:paraId="10A4AD36" w14:textId="0CFD8078" w:rsidR="00A07526" w:rsidRPr="00A24E84" w:rsidRDefault="00A07526" w:rsidP="00A07526">
      <w:pPr>
        <w:rPr>
          <w:b/>
          <w:bCs/>
          <w:lang w:val="en-US" w:eastAsia="de-DE"/>
        </w:rPr>
      </w:pPr>
      <w:r w:rsidRPr="00A24E84">
        <w:rPr>
          <w:b/>
          <w:noProof/>
          <w:lang w:val="de-DE"/>
        </w:rPr>
        <w:lastRenderedPageBreak/>
        <w:drawing>
          <wp:inline distT="0" distB="0" distL="0" distR="0" wp14:anchorId="058869B5" wp14:editId="5D4BEA71">
            <wp:extent cx="5757672" cy="4319016"/>
            <wp:effectExtent l="0" t="0" r="0" b="5715"/>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LE.Width.allData.tif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7672" cy="4319016"/>
                    </a:xfrm>
                    <a:prstGeom prst="rect">
                      <a:avLst/>
                    </a:prstGeom>
                  </pic:spPr>
                </pic:pic>
              </a:graphicData>
            </a:graphic>
          </wp:inline>
        </w:drawing>
      </w:r>
    </w:p>
    <w:p w14:paraId="5ADF3B76" w14:textId="12A531F5" w:rsidR="00A07526" w:rsidRPr="00A24E84" w:rsidRDefault="00A07526" w:rsidP="00A07526">
      <w:pPr>
        <w:rPr>
          <w:lang w:val="en-US" w:eastAsia="de-DE"/>
        </w:rPr>
      </w:pPr>
      <w:r w:rsidRPr="00A24E84">
        <w:rPr>
          <w:b/>
          <w:bCs/>
          <w:lang w:val="en-US" w:eastAsia="de-DE"/>
        </w:rPr>
        <w:t xml:space="preserve">Figure S5. </w:t>
      </w:r>
      <w:r w:rsidRPr="00A24E84">
        <w:rPr>
          <w:lang w:val="en-US" w:eastAsia="de-DE"/>
        </w:rPr>
        <w:t xml:space="preserve">Particle width distributions for the different compartments. The blue vertical segments indicate the minimum size for which the fitted power law is valid. The brown slopes present the fitted power law distributions. The mean (solid line) and standard deviation (shaded area) are based on n = 100 bootstraps. The dotted line shows the continuation of the fitted slope beyond the minimum size. Here, the deviation of the particles from this line is apparent. </w:t>
      </w:r>
    </w:p>
    <w:p w14:paraId="40F8F742" w14:textId="77777777" w:rsidR="00A07526" w:rsidRPr="00A24E84" w:rsidRDefault="00A07526" w:rsidP="00A07526">
      <w:pPr>
        <w:rPr>
          <w:lang w:val="en-US" w:eastAsia="de-DE"/>
        </w:rPr>
      </w:pPr>
      <w:r w:rsidRPr="00A24E84">
        <w:rPr>
          <w:noProof/>
          <w:lang w:val="en-US" w:eastAsia="de-DE"/>
        </w:rPr>
        <w:lastRenderedPageBreak/>
        <w:drawing>
          <wp:inline distT="0" distB="0" distL="0" distR="0" wp14:anchorId="446DD8E7" wp14:editId="4526E651">
            <wp:extent cx="5757672" cy="4319016"/>
            <wp:effectExtent l="0" t="0" r="0" b="5715"/>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LE.Area2.allData.tif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7672" cy="4319016"/>
                    </a:xfrm>
                    <a:prstGeom prst="rect">
                      <a:avLst/>
                    </a:prstGeom>
                  </pic:spPr>
                </pic:pic>
              </a:graphicData>
            </a:graphic>
          </wp:inline>
        </w:drawing>
      </w:r>
    </w:p>
    <w:p w14:paraId="2A326D34" w14:textId="77777777" w:rsidR="00A07526" w:rsidRPr="00A24E84" w:rsidRDefault="00A07526" w:rsidP="00A07526">
      <w:pPr>
        <w:rPr>
          <w:lang w:val="en-US" w:eastAsia="de-DE"/>
        </w:rPr>
      </w:pPr>
      <w:r w:rsidRPr="00A24E84">
        <w:rPr>
          <w:b/>
          <w:bCs/>
          <w:lang w:val="en-US" w:eastAsia="de-DE"/>
        </w:rPr>
        <w:t xml:space="preserve">Figure S6. </w:t>
      </w:r>
      <w:r w:rsidRPr="00A24E84">
        <w:rPr>
          <w:lang w:val="en-US" w:eastAsia="de-DE"/>
        </w:rPr>
        <w:t xml:space="preserve">Particle area distributions for the different compartments. The blue vertical segments indicate the minimum size for which the fitted power law is valid. The brown slopes present the fitted power law distributions. The mean (solid line) and standard deviation (shaded area) are based on n = 100 bootstraps. The dotted line shows the continuation of the fitted slope beyond the minimum size. Here, the deviation of the particles from this line is apparent. </w:t>
      </w:r>
    </w:p>
    <w:p w14:paraId="6B942FA4" w14:textId="77777777" w:rsidR="00A07526" w:rsidRPr="00A24E84" w:rsidRDefault="00A07526" w:rsidP="00A07526">
      <w:pPr>
        <w:rPr>
          <w:b/>
          <w:bCs/>
          <w:lang w:val="en-US" w:eastAsia="de-DE"/>
        </w:rPr>
      </w:pPr>
      <w:r w:rsidRPr="00A24E84">
        <w:rPr>
          <w:b/>
          <w:noProof/>
          <w:lang w:val="de-DE"/>
        </w:rPr>
        <w:lastRenderedPageBreak/>
        <w:drawing>
          <wp:inline distT="0" distB="0" distL="0" distR="0" wp14:anchorId="005E8773" wp14:editId="457EE7F8">
            <wp:extent cx="5757672" cy="4319016"/>
            <wp:effectExtent l="0" t="0" r="0" b="5715"/>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LE.Volume.allData.tif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7672" cy="4319016"/>
                    </a:xfrm>
                    <a:prstGeom prst="rect">
                      <a:avLst/>
                    </a:prstGeom>
                  </pic:spPr>
                </pic:pic>
              </a:graphicData>
            </a:graphic>
          </wp:inline>
        </w:drawing>
      </w:r>
    </w:p>
    <w:p w14:paraId="789B5066" w14:textId="61587552" w:rsidR="00A07526" w:rsidRPr="00A24E84" w:rsidRDefault="00A07526" w:rsidP="00A07526">
      <w:pPr>
        <w:rPr>
          <w:lang w:val="en-US" w:eastAsia="de-DE"/>
        </w:rPr>
      </w:pPr>
      <w:r w:rsidRPr="00A24E84">
        <w:rPr>
          <w:b/>
          <w:bCs/>
          <w:lang w:val="en-US" w:eastAsia="de-DE"/>
        </w:rPr>
        <w:t xml:space="preserve">Figure S7. </w:t>
      </w:r>
      <w:r w:rsidRPr="00A24E84">
        <w:rPr>
          <w:lang w:val="en-US" w:eastAsia="de-DE"/>
        </w:rPr>
        <w:t xml:space="preserve">Particle volume distributions for the different compartments. The blue vertical segments indicate the minimum size for which the fitted power law is valid. The brown slopes present the fitted power law distributions. The mean (solid line) and standard deviation (shaded area) are based on n = 100 bootstraps. The dotted line shows the continuation of the fitted slope beyond the minimum size. Here, the deviation of the particles from this line is apparent. </w:t>
      </w:r>
    </w:p>
    <w:p w14:paraId="796861DF" w14:textId="77777777" w:rsidR="00A07526" w:rsidRPr="00A24E84" w:rsidRDefault="00A07526" w:rsidP="00A07526">
      <w:pPr>
        <w:rPr>
          <w:b/>
          <w:bCs/>
          <w:lang w:val="en-US" w:eastAsia="de-DE"/>
        </w:rPr>
      </w:pPr>
      <w:r w:rsidRPr="00A24E84">
        <w:rPr>
          <w:b/>
          <w:noProof/>
          <w:lang w:val="de-DE"/>
        </w:rPr>
        <w:lastRenderedPageBreak/>
        <w:drawing>
          <wp:inline distT="0" distB="0" distL="0" distR="0" wp14:anchorId="309600D8" wp14:editId="05AB27FA">
            <wp:extent cx="5757672" cy="4319016"/>
            <wp:effectExtent l="0" t="0" r="0" b="5715"/>
            <wp:docPr id="17" name="Picture 1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LE.Weight.allData.tif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7672" cy="4319016"/>
                    </a:xfrm>
                    <a:prstGeom prst="rect">
                      <a:avLst/>
                    </a:prstGeom>
                  </pic:spPr>
                </pic:pic>
              </a:graphicData>
            </a:graphic>
          </wp:inline>
        </w:drawing>
      </w:r>
    </w:p>
    <w:p w14:paraId="443C00B5" w14:textId="77777777" w:rsidR="00BC181D" w:rsidRPr="00A24E84" w:rsidRDefault="00A07526" w:rsidP="00B7489B">
      <w:pPr>
        <w:rPr>
          <w:lang w:val="en-US" w:eastAsia="de-DE"/>
        </w:rPr>
      </w:pPr>
      <w:r w:rsidRPr="00A24E84">
        <w:rPr>
          <w:b/>
          <w:bCs/>
          <w:lang w:val="en-US" w:eastAsia="de-DE"/>
        </w:rPr>
        <w:t xml:space="preserve">Figure S8. </w:t>
      </w:r>
      <w:r w:rsidRPr="00A24E84">
        <w:rPr>
          <w:lang w:val="en-US" w:eastAsia="de-DE"/>
        </w:rPr>
        <w:t xml:space="preserve">Particle mass distributions for the different compartments. The blue vertical segments indicate the minimum size for which the fitted power law is valid. The brown slopes present the fitted power law distributions. The mean (solid line) and standard deviation (shaded area) are based on n = 100 bootstraps. The dotted line shows the continuation of the fitted slope beyond the minimum size. Here, the deviation of the particles from this line is apparent. </w:t>
      </w:r>
    </w:p>
    <w:p w14:paraId="7F4ADA02" w14:textId="36FF1612" w:rsidR="00BC181D" w:rsidRPr="00A24E84" w:rsidRDefault="00BC181D" w:rsidP="00B7489B">
      <w:pPr>
        <w:rPr>
          <w:lang w:val="en-US" w:eastAsia="de-DE"/>
        </w:rPr>
      </w:pPr>
      <w:r w:rsidRPr="00A24E84">
        <w:rPr>
          <w:noProof/>
          <w:lang w:val="en-US" w:eastAsia="de-DE"/>
        </w:rPr>
        <w:lastRenderedPageBreak/>
        <w:drawing>
          <wp:inline distT="0" distB="0" distL="0" distR="0" wp14:anchorId="72FE8162" wp14:editId="68E254F5">
            <wp:extent cx="5757672" cy="4319016"/>
            <wp:effectExtent l="0" t="0" r="0" b="5715"/>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LE.SSA.allData.tif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7672" cy="4319016"/>
                    </a:xfrm>
                    <a:prstGeom prst="rect">
                      <a:avLst/>
                    </a:prstGeom>
                  </pic:spPr>
                </pic:pic>
              </a:graphicData>
            </a:graphic>
          </wp:inline>
        </w:drawing>
      </w:r>
    </w:p>
    <w:p w14:paraId="1E8DACF0" w14:textId="36421D8E" w:rsidR="00A07526" w:rsidRPr="00A24E84" w:rsidRDefault="00BC181D" w:rsidP="00B7489B">
      <w:pPr>
        <w:rPr>
          <w:lang w:val="en-US" w:eastAsia="de-DE"/>
        </w:rPr>
      </w:pPr>
      <w:r w:rsidRPr="00A24E84">
        <w:rPr>
          <w:b/>
          <w:bCs/>
          <w:lang w:val="en-US" w:eastAsia="de-DE"/>
        </w:rPr>
        <w:t xml:space="preserve">Figure S9. </w:t>
      </w:r>
      <w:r w:rsidRPr="00A24E84">
        <w:rPr>
          <w:lang w:val="en-US" w:eastAsia="de-DE"/>
        </w:rPr>
        <w:t xml:space="preserve">Specific surface area (SSA) distributions for the different compartments. Please note that 1/SSA is plotted here! The blue vertical segments indicate the minimum size for which the fitted power law is valid. The brown slopes present the fitted power law distributions. The mean (solid line) and standard deviation (shaded area) are based on n = 100 bootstraps. The dotted line shows the continuation of the fitted slope beyond the minimum size. Here, the deviation of the particles from this line is apparent. </w:t>
      </w:r>
      <w:r w:rsidR="00A07526" w:rsidRPr="00A24E84">
        <w:rPr>
          <w:lang w:val="en-US" w:eastAsia="de-DE"/>
        </w:rPr>
        <w:br w:type="page"/>
      </w:r>
    </w:p>
    <w:p w14:paraId="10E1F148" w14:textId="37141235" w:rsidR="00A07526" w:rsidRPr="00A24E84" w:rsidRDefault="00A07526" w:rsidP="00A07526">
      <w:pPr>
        <w:rPr>
          <w:lang w:val="en-US" w:eastAsia="de-DE"/>
        </w:rPr>
      </w:pPr>
      <w:r w:rsidRPr="00A24E84">
        <w:rPr>
          <w:b/>
          <w:bCs/>
          <w:lang w:val="en-US" w:eastAsia="de-DE"/>
        </w:rPr>
        <w:lastRenderedPageBreak/>
        <w:t>Table S</w:t>
      </w:r>
      <w:r w:rsidR="00444351" w:rsidRPr="00A24E84">
        <w:rPr>
          <w:b/>
          <w:bCs/>
          <w:lang w:val="en-US" w:eastAsia="de-DE"/>
        </w:rPr>
        <w:t>5</w:t>
      </w:r>
      <w:r w:rsidRPr="00A24E84">
        <w:rPr>
          <w:lang w:val="en-US" w:eastAsia="de-DE"/>
        </w:rPr>
        <w:t xml:space="preserve">. Spearman’s rank correlation coefficients when found to be significant (p &lt; 0.05). </w:t>
      </w:r>
    </w:p>
    <w:tbl>
      <w:tblPr>
        <w:tblW w:w="8397" w:type="dxa"/>
        <w:tblInd w:w="108" w:type="dxa"/>
        <w:tblLook w:val="04A0" w:firstRow="1" w:lastRow="0" w:firstColumn="1" w:lastColumn="0" w:noHBand="0" w:noVBand="1"/>
      </w:tblPr>
      <w:tblGrid>
        <w:gridCol w:w="3011"/>
        <w:gridCol w:w="2551"/>
        <w:gridCol w:w="717"/>
        <w:gridCol w:w="1134"/>
        <w:gridCol w:w="992"/>
      </w:tblGrid>
      <w:tr w:rsidR="00C40BEB" w:rsidRPr="00A24E84" w14:paraId="6A8CDC3B" w14:textId="77777777" w:rsidTr="0062531E">
        <w:trPr>
          <w:trHeight w:val="300"/>
        </w:trPr>
        <w:tc>
          <w:tcPr>
            <w:tcW w:w="3011" w:type="dxa"/>
            <w:tcBorders>
              <w:top w:val="nil"/>
              <w:left w:val="nil"/>
              <w:bottom w:val="nil"/>
              <w:right w:val="nil"/>
            </w:tcBorders>
            <w:shd w:val="clear" w:color="auto" w:fill="auto"/>
            <w:noWrap/>
            <w:vAlign w:val="bottom"/>
            <w:hideMark/>
          </w:tcPr>
          <w:p w14:paraId="46F20B3B" w14:textId="77777777" w:rsidR="00A07526" w:rsidRPr="00A24E84" w:rsidRDefault="00A07526" w:rsidP="0062531E">
            <w:pPr>
              <w:spacing w:after="0" w:line="240" w:lineRule="auto"/>
              <w:jc w:val="left"/>
              <w:rPr>
                <w:rFonts w:ascii="Calibri" w:eastAsia="Times New Roman" w:hAnsi="Calibri" w:cs="Calibri"/>
                <w:b/>
                <w:bCs/>
                <w:lang w:val="en-US"/>
              </w:rPr>
            </w:pPr>
            <w:r w:rsidRPr="00A24E84">
              <w:rPr>
                <w:rFonts w:ascii="Calibri" w:eastAsia="Times New Roman" w:hAnsi="Calibri" w:cs="Calibri"/>
                <w:b/>
                <w:bCs/>
                <w:lang w:val="en-US"/>
              </w:rPr>
              <w:t>Polymer 1</w:t>
            </w:r>
          </w:p>
        </w:tc>
        <w:tc>
          <w:tcPr>
            <w:tcW w:w="2551" w:type="dxa"/>
            <w:tcBorders>
              <w:top w:val="nil"/>
              <w:left w:val="nil"/>
              <w:bottom w:val="nil"/>
              <w:right w:val="nil"/>
            </w:tcBorders>
            <w:shd w:val="clear" w:color="auto" w:fill="auto"/>
            <w:noWrap/>
            <w:vAlign w:val="bottom"/>
            <w:hideMark/>
          </w:tcPr>
          <w:p w14:paraId="4EA5B97D" w14:textId="77777777" w:rsidR="00A07526" w:rsidRPr="00A24E84" w:rsidRDefault="00A07526" w:rsidP="0062531E">
            <w:pPr>
              <w:spacing w:after="0" w:line="240" w:lineRule="auto"/>
              <w:jc w:val="left"/>
              <w:rPr>
                <w:rFonts w:ascii="Calibri" w:eastAsia="Times New Roman" w:hAnsi="Calibri" w:cs="Calibri"/>
                <w:b/>
                <w:bCs/>
                <w:lang w:val="en-US"/>
              </w:rPr>
            </w:pPr>
            <w:r w:rsidRPr="00A24E84">
              <w:rPr>
                <w:rFonts w:ascii="Calibri" w:eastAsia="Times New Roman" w:hAnsi="Calibri" w:cs="Calibri"/>
                <w:b/>
                <w:bCs/>
                <w:lang w:val="en-US"/>
              </w:rPr>
              <w:t>Polymer 2</w:t>
            </w:r>
          </w:p>
        </w:tc>
        <w:tc>
          <w:tcPr>
            <w:tcW w:w="709" w:type="dxa"/>
            <w:tcBorders>
              <w:top w:val="nil"/>
              <w:left w:val="nil"/>
              <w:bottom w:val="nil"/>
              <w:right w:val="nil"/>
            </w:tcBorders>
            <w:shd w:val="clear" w:color="auto" w:fill="auto"/>
            <w:noWrap/>
            <w:vAlign w:val="bottom"/>
            <w:hideMark/>
          </w:tcPr>
          <w:p w14:paraId="46C9CF32" w14:textId="77777777" w:rsidR="00A07526" w:rsidRPr="00A24E84" w:rsidRDefault="00A07526" w:rsidP="0062531E">
            <w:pPr>
              <w:spacing w:after="0" w:line="240" w:lineRule="auto"/>
              <w:jc w:val="right"/>
              <w:rPr>
                <w:rFonts w:ascii="Calibri" w:eastAsia="Times New Roman" w:hAnsi="Calibri" w:cs="Calibri"/>
                <w:b/>
                <w:bCs/>
                <w:lang w:val="en-US"/>
              </w:rPr>
            </w:pPr>
            <w:proofErr w:type="spellStart"/>
            <w:r w:rsidRPr="00A24E84">
              <w:rPr>
                <w:rFonts w:ascii="Calibri" w:eastAsia="Times New Roman" w:hAnsi="Calibri" w:cs="Calibri"/>
                <w:b/>
                <w:bCs/>
                <w:lang w:val="en-US"/>
              </w:rPr>
              <w:t>n.obs</w:t>
            </w:r>
            <w:proofErr w:type="spellEnd"/>
          </w:p>
        </w:tc>
        <w:tc>
          <w:tcPr>
            <w:tcW w:w="1134" w:type="dxa"/>
            <w:tcBorders>
              <w:top w:val="nil"/>
              <w:left w:val="nil"/>
              <w:bottom w:val="nil"/>
              <w:right w:val="nil"/>
            </w:tcBorders>
            <w:shd w:val="clear" w:color="auto" w:fill="auto"/>
            <w:noWrap/>
            <w:vAlign w:val="bottom"/>
            <w:hideMark/>
          </w:tcPr>
          <w:p w14:paraId="471E8263" w14:textId="77777777" w:rsidR="00A07526" w:rsidRPr="00A24E84" w:rsidRDefault="00A07526" w:rsidP="0062531E">
            <w:pPr>
              <w:spacing w:after="0" w:line="240" w:lineRule="auto"/>
              <w:jc w:val="right"/>
              <w:rPr>
                <w:rFonts w:ascii="Calibri" w:eastAsia="Times New Roman" w:hAnsi="Calibri" w:cs="Calibri"/>
                <w:b/>
                <w:bCs/>
                <w:lang w:val="en-US"/>
              </w:rPr>
            </w:pPr>
            <w:r w:rsidRPr="00A24E84">
              <w:rPr>
                <w:rFonts w:ascii="Calibri" w:eastAsia="Times New Roman" w:hAnsi="Calibri" w:cs="Calibri"/>
                <w:b/>
                <w:bCs/>
                <w:lang w:val="en-US"/>
              </w:rPr>
              <w:t>p-value</w:t>
            </w:r>
          </w:p>
        </w:tc>
        <w:tc>
          <w:tcPr>
            <w:tcW w:w="992" w:type="dxa"/>
            <w:tcBorders>
              <w:top w:val="nil"/>
              <w:left w:val="nil"/>
              <w:bottom w:val="nil"/>
              <w:right w:val="nil"/>
            </w:tcBorders>
            <w:shd w:val="clear" w:color="auto" w:fill="auto"/>
            <w:noWrap/>
            <w:vAlign w:val="bottom"/>
            <w:hideMark/>
          </w:tcPr>
          <w:p w14:paraId="787CE5E8" w14:textId="77777777" w:rsidR="00A07526" w:rsidRPr="00A24E84" w:rsidRDefault="00A07526" w:rsidP="0062531E">
            <w:pPr>
              <w:spacing w:after="0" w:line="240" w:lineRule="auto"/>
              <w:jc w:val="right"/>
              <w:rPr>
                <w:rFonts w:ascii="Calibri" w:eastAsia="Times New Roman" w:hAnsi="Calibri" w:cs="Calibri"/>
                <w:b/>
                <w:bCs/>
                <w:lang w:val="en-US"/>
              </w:rPr>
            </w:pPr>
            <w:r w:rsidRPr="00A24E84">
              <w:rPr>
                <w:rFonts w:ascii="Calibri" w:eastAsia="Times New Roman" w:hAnsi="Calibri" w:cs="Calibri"/>
                <w:b/>
                <w:bCs/>
                <w:lang w:val="en-US"/>
              </w:rPr>
              <w:t>rho</w:t>
            </w:r>
          </w:p>
        </w:tc>
      </w:tr>
      <w:tr w:rsidR="00C40BEB" w:rsidRPr="00A24E84" w14:paraId="6D39BD01" w14:textId="77777777" w:rsidTr="0062531E">
        <w:trPr>
          <w:trHeight w:val="300"/>
        </w:trPr>
        <w:tc>
          <w:tcPr>
            <w:tcW w:w="3011" w:type="dxa"/>
            <w:tcBorders>
              <w:top w:val="nil"/>
              <w:left w:val="nil"/>
              <w:bottom w:val="nil"/>
              <w:right w:val="nil"/>
            </w:tcBorders>
            <w:shd w:val="clear" w:color="auto" w:fill="auto"/>
            <w:noWrap/>
            <w:vAlign w:val="center"/>
            <w:hideMark/>
          </w:tcPr>
          <w:p w14:paraId="38E9B374"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Cellulose chemically modified</w:t>
            </w:r>
          </w:p>
        </w:tc>
        <w:tc>
          <w:tcPr>
            <w:tcW w:w="2551" w:type="dxa"/>
            <w:tcBorders>
              <w:top w:val="nil"/>
              <w:left w:val="nil"/>
              <w:bottom w:val="nil"/>
              <w:right w:val="nil"/>
            </w:tcBorders>
            <w:shd w:val="clear" w:color="auto" w:fill="auto"/>
            <w:noWrap/>
            <w:vAlign w:val="center"/>
            <w:hideMark/>
          </w:tcPr>
          <w:p w14:paraId="789631D1"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Polyethylene</w:t>
            </w:r>
          </w:p>
        </w:tc>
        <w:tc>
          <w:tcPr>
            <w:tcW w:w="709" w:type="dxa"/>
            <w:tcBorders>
              <w:top w:val="nil"/>
              <w:left w:val="nil"/>
              <w:bottom w:val="nil"/>
              <w:right w:val="nil"/>
            </w:tcBorders>
            <w:shd w:val="clear" w:color="auto" w:fill="auto"/>
            <w:noWrap/>
            <w:vAlign w:val="center"/>
            <w:hideMark/>
          </w:tcPr>
          <w:p w14:paraId="35022679"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w:t>
            </w:r>
          </w:p>
        </w:tc>
        <w:tc>
          <w:tcPr>
            <w:tcW w:w="1134" w:type="dxa"/>
            <w:tcBorders>
              <w:top w:val="nil"/>
              <w:left w:val="nil"/>
              <w:bottom w:val="nil"/>
              <w:right w:val="nil"/>
            </w:tcBorders>
            <w:shd w:val="clear" w:color="auto" w:fill="auto"/>
            <w:noWrap/>
            <w:vAlign w:val="center"/>
            <w:hideMark/>
          </w:tcPr>
          <w:p w14:paraId="2E8ABA1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0.025</w:t>
            </w:r>
          </w:p>
        </w:tc>
        <w:tc>
          <w:tcPr>
            <w:tcW w:w="992" w:type="dxa"/>
            <w:tcBorders>
              <w:top w:val="nil"/>
              <w:left w:val="nil"/>
              <w:bottom w:val="nil"/>
              <w:right w:val="nil"/>
            </w:tcBorders>
            <w:shd w:val="clear" w:color="auto" w:fill="auto"/>
            <w:noWrap/>
            <w:vAlign w:val="center"/>
            <w:hideMark/>
          </w:tcPr>
          <w:p w14:paraId="1B10C3F1"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0.682</w:t>
            </w:r>
          </w:p>
        </w:tc>
      </w:tr>
      <w:tr w:rsidR="00C40BEB" w:rsidRPr="00A24E84" w14:paraId="3A93DAC9" w14:textId="77777777" w:rsidTr="0062531E">
        <w:trPr>
          <w:trHeight w:val="300"/>
        </w:trPr>
        <w:tc>
          <w:tcPr>
            <w:tcW w:w="3011" w:type="dxa"/>
            <w:tcBorders>
              <w:top w:val="nil"/>
              <w:left w:val="nil"/>
              <w:bottom w:val="nil"/>
              <w:right w:val="nil"/>
            </w:tcBorders>
            <w:shd w:val="clear" w:color="auto" w:fill="auto"/>
            <w:noWrap/>
            <w:vAlign w:val="center"/>
            <w:hideMark/>
          </w:tcPr>
          <w:p w14:paraId="5B14C201"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Cellulose chemically modified</w:t>
            </w:r>
          </w:p>
        </w:tc>
        <w:tc>
          <w:tcPr>
            <w:tcW w:w="2551" w:type="dxa"/>
            <w:tcBorders>
              <w:top w:val="nil"/>
              <w:left w:val="nil"/>
              <w:bottom w:val="nil"/>
              <w:right w:val="nil"/>
            </w:tcBorders>
            <w:shd w:val="clear" w:color="auto" w:fill="auto"/>
            <w:noWrap/>
            <w:vAlign w:val="center"/>
            <w:hideMark/>
          </w:tcPr>
          <w:p w14:paraId="466376E8"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Polyvinylchloride</w:t>
            </w:r>
          </w:p>
        </w:tc>
        <w:tc>
          <w:tcPr>
            <w:tcW w:w="709" w:type="dxa"/>
            <w:tcBorders>
              <w:top w:val="nil"/>
              <w:left w:val="nil"/>
              <w:bottom w:val="nil"/>
              <w:right w:val="nil"/>
            </w:tcBorders>
            <w:shd w:val="clear" w:color="auto" w:fill="auto"/>
            <w:noWrap/>
            <w:vAlign w:val="center"/>
            <w:hideMark/>
          </w:tcPr>
          <w:p w14:paraId="70D5744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w:t>
            </w:r>
          </w:p>
        </w:tc>
        <w:tc>
          <w:tcPr>
            <w:tcW w:w="1134" w:type="dxa"/>
            <w:tcBorders>
              <w:top w:val="nil"/>
              <w:left w:val="nil"/>
              <w:bottom w:val="nil"/>
              <w:right w:val="nil"/>
            </w:tcBorders>
            <w:shd w:val="clear" w:color="auto" w:fill="auto"/>
            <w:noWrap/>
            <w:vAlign w:val="center"/>
            <w:hideMark/>
          </w:tcPr>
          <w:p w14:paraId="47D9B08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0.033</w:t>
            </w:r>
          </w:p>
        </w:tc>
        <w:tc>
          <w:tcPr>
            <w:tcW w:w="992" w:type="dxa"/>
            <w:tcBorders>
              <w:top w:val="nil"/>
              <w:left w:val="nil"/>
              <w:bottom w:val="nil"/>
              <w:right w:val="nil"/>
            </w:tcBorders>
            <w:shd w:val="clear" w:color="auto" w:fill="auto"/>
            <w:noWrap/>
            <w:vAlign w:val="center"/>
            <w:hideMark/>
          </w:tcPr>
          <w:p w14:paraId="055575C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0.886</w:t>
            </w:r>
          </w:p>
        </w:tc>
      </w:tr>
      <w:tr w:rsidR="00C40BEB" w:rsidRPr="00A24E84" w14:paraId="718C26D1" w14:textId="77777777" w:rsidTr="0062531E">
        <w:trPr>
          <w:trHeight w:val="300"/>
        </w:trPr>
        <w:tc>
          <w:tcPr>
            <w:tcW w:w="3011" w:type="dxa"/>
            <w:tcBorders>
              <w:top w:val="nil"/>
              <w:left w:val="nil"/>
              <w:bottom w:val="nil"/>
              <w:right w:val="nil"/>
            </w:tcBorders>
            <w:shd w:val="clear" w:color="auto" w:fill="auto"/>
            <w:noWrap/>
            <w:vAlign w:val="center"/>
            <w:hideMark/>
          </w:tcPr>
          <w:p w14:paraId="553D3127"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Cellulose chemically modified</w:t>
            </w:r>
          </w:p>
        </w:tc>
        <w:tc>
          <w:tcPr>
            <w:tcW w:w="2551" w:type="dxa"/>
            <w:tcBorders>
              <w:top w:val="nil"/>
              <w:left w:val="nil"/>
              <w:bottom w:val="nil"/>
              <w:right w:val="nil"/>
            </w:tcBorders>
            <w:shd w:val="clear" w:color="auto" w:fill="auto"/>
            <w:noWrap/>
            <w:vAlign w:val="center"/>
            <w:hideMark/>
          </w:tcPr>
          <w:p w14:paraId="279380BB"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Acrylates</w:t>
            </w:r>
          </w:p>
        </w:tc>
        <w:tc>
          <w:tcPr>
            <w:tcW w:w="709" w:type="dxa"/>
            <w:tcBorders>
              <w:top w:val="nil"/>
              <w:left w:val="nil"/>
              <w:bottom w:val="nil"/>
              <w:right w:val="nil"/>
            </w:tcBorders>
            <w:shd w:val="clear" w:color="auto" w:fill="auto"/>
            <w:noWrap/>
            <w:vAlign w:val="center"/>
            <w:hideMark/>
          </w:tcPr>
          <w:p w14:paraId="60BE5E6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12</w:t>
            </w:r>
          </w:p>
        </w:tc>
        <w:tc>
          <w:tcPr>
            <w:tcW w:w="1134" w:type="dxa"/>
            <w:tcBorders>
              <w:top w:val="nil"/>
              <w:left w:val="nil"/>
              <w:bottom w:val="nil"/>
              <w:right w:val="nil"/>
            </w:tcBorders>
            <w:shd w:val="clear" w:color="auto" w:fill="auto"/>
            <w:noWrap/>
            <w:vAlign w:val="center"/>
            <w:hideMark/>
          </w:tcPr>
          <w:p w14:paraId="023942E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0.049</w:t>
            </w:r>
          </w:p>
        </w:tc>
        <w:tc>
          <w:tcPr>
            <w:tcW w:w="992" w:type="dxa"/>
            <w:tcBorders>
              <w:top w:val="nil"/>
              <w:left w:val="nil"/>
              <w:bottom w:val="nil"/>
              <w:right w:val="nil"/>
            </w:tcBorders>
            <w:shd w:val="clear" w:color="auto" w:fill="auto"/>
            <w:noWrap/>
            <w:vAlign w:val="center"/>
            <w:hideMark/>
          </w:tcPr>
          <w:p w14:paraId="69C97B4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0.587</w:t>
            </w:r>
          </w:p>
        </w:tc>
      </w:tr>
      <w:tr w:rsidR="00C40BEB" w:rsidRPr="00A24E84" w14:paraId="492363F2" w14:textId="77777777" w:rsidTr="0062531E">
        <w:trPr>
          <w:trHeight w:val="300"/>
        </w:trPr>
        <w:tc>
          <w:tcPr>
            <w:tcW w:w="3011" w:type="dxa"/>
            <w:tcBorders>
              <w:top w:val="nil"/>
              <w:left w:val="nil"/>
              <w:bottom w:val="nil"/>
              <w:right w:val="nil"/>
            </w:tcBorders>
            <w:shd w:val="clear" w:color="auto" w:fill="auto"/>
            <w:noWrap/>
            <w:vAlign w:val="center"/>
            <w:hideMark/>
          </w:tcPr>
          <w:p w14:paraId="28BA1BB6"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Ethylene-vinyl-acetate</w:t>
            </w:r>
          </w:p>
        </w:tc>
        <w:tc>
          <w:tcPr>
            <w:tcW w:w="2551" w:type="dxa"/>
            <w:tcBorders>
              <w:top w:val="nil"/>
              <w:left w:val="nil"/>
              <w:bottom w:val="nil"/>
              <w:right w:val="nil"/>
            </w:tcBorders>
            <w:shd w:val="clear" w:color="auto" w:fill="auto"/>
            <w:noWrap/>
            <w:vAlign w:val="center"/>
            <w:hideMark/>
          </w:tcPr>
          <w:p w14:paraId="06C5CB4B"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Polyethylene</w:t>
            </w:r>
          </w:p>
        </w:tc>
        <w:tc>
          <w:tcPr>
            <w:tcW w:w="709" w:type="dxa"/>
            <w:tcBorders>
              <w:top w:val="nil"/>
              <w:left w:val="nil"/>
              <w:bottom w:val="nil"/>
              <w:right w:val="nil"/>
            </w:tcBorders>
            <w:shd w:val="clear" w:color="auto" w:fill="auto"/>
            <w:noWrap/>
            <w:vAlign w:val="center"/>
            <w:hideMark/>
          </w:tcPr>
          <w:p w14:paraId="6D14BC3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12</w:t>
            </w:r>
          </w:p>
        </w:tc>
        <w:tc>
          <w:tcPr>
            <w:tcW w:w="1134" w:type="dxa"/>
            <w:tcBorders>
              <w:top w:val="nil"/>
              <w:left w:val="nil"/>
              <w:bottom w:val="nil"/>
              <w:right w:val="nil"/>
            </w:tcBorders>
            <w:shd w:val="clear" w:color="auto" w:fill="auto"/>
            <w:noWrap/>
            <w:vAlign w:val="center"/>
            <w:hideMark/>
          </w:tcPr>
          <w:p w14:paraId="4F86284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0.017</w:t>
            </w:r>
          </w:p>
        </w:tc>
        <w:tc>
          <w:tcPr>
            <w:tcW w:w="992" w:type="dxa"/>
            <w:tcBorders>
              <w:top w:val="nil"/>
              <w:left w:val="nil"/>
              <w:bottom w:val="nil"/>
              <w:right w:val="nil"/>
            </w:tcBorders>
            <w:shd w:val="clear" w:color="auto" w:fill="auto"/>
            <w:noWrap/>
            <w:vAlign w:val="center"/>
            <w:hideMark/>
          </w:tcPr>
          <w:p w14:paraId="68C42DF1"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-0.685</w:t>
            </w:r>
          </w:p>
        </w:tc>
      </w:tr>
      <w:tr w:rsidR="00C40BEB" w:rsidRPr="00A24E84" w14:paraId="784BAACD" w14:textId="77777777" w:rsidTr="0062531E">
        <w:trPr>
          <w:trHeight w:val="300"/>
        </w:trPr>
        <w:tc>
          <w:tcPr>
            <w:tcW w:w="3011" w:type="dxa"/>
            <w:tcBorders>
              <w:top w:val="nil"/>
              <w:left w:val="nil"/>
              <w:bottom w:val="nil"/>
              <w:right w:val="nil"/>
            </w:tcBorders>
            <w:shd w:val="clear" w:color="auto" w:fill="auto"/>
            <w:noWrap/>
            <w:vAlign w:val="center"/>
            <w:hideMark/>
          </w:tcPr>
          <w:p w14:paraId="6DBE1C3E"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Polyamide</w:t>
            </w:r>
          </w:p>
        </w:tc>
        <w:tc>
          <w:tcPr>
            <w:tcW w:w="2551" w:type="dxa"/>
            <w:tcBorders>
              <w:top w:val="nil"/>
              <w:left w:val="nil"/>
              <w:bottom w:val="nil"/>
              <w:right w:val="nil"/>
            </w:tcBorders>
            <w:shd w:val="clear" w:color="auto" w:fill="auto"/>
            <w:noWrap/>
            <w:vAlign w:val="center"/>
            <w:hideMark/>
          </w:tcPr>
          <w:p w14:paraId="314E74DB"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Polyethylene-chlorinated</w:t>
            </w:r>
          </w:p>
        </w:tc>
        <w:tc>
          <w:tcPr>
            <w:tcW w:w="709" w:type="dxa"/>
            <w:tcBorders>
              <w:top w:val="nil"/>
              <w:left w:val="nil"/>
              <w:bottom w:val="nil"/>
              <w:right w:val="nil"/>
            </w:tcBorders>
            <w:shd w:val="clear" w:color="auto" w:fill="auto"/>
            <w:noWrap/>
            <w:vAlign w:val="center"/>
            <w:hideMark/>
          </w:tcPr>
          <w:p w14:paraId="29E5B2A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23</w:t>
            </w:r>
          </w:p>
        </w:tc>
        <w:tc>
          <w:tcPr>
            <w:tcW w:w="1134" w:type="dxa"/>
            <w:tcBorders>
              <w:top w:val="nil"/>
              <w:left w:val="nil"/>
              <w:bottom w:val="nil"/>
              <w:right w:val="nil"/>
            </w:tcBorders>
            <w:shd w:val="clear" w:color="auto" w:fill="auto"/>
            <w:noWrap/>
            <w:vAlign w:val="center"/>
            <w:hideMark/>
          </w:tcPr>
          <w:p w14:paraId="6C027F6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0.007</w:t>
            </w:r>
          </w:p>
        </w:tc>
        <w:tc>
          <w:tcPr>
            <w:tcW w:w="992" w:type="dxa"/>
            <w:tcBorders>
              <w:top w:val="nil"/>
              <w:left w:val="nil"/>
              <w:bottom w:val="nil"/>
              <w:right w:val="nil"/>
            </w:tcBorders>
            <w:shd w:val="clear" w:color="auto" w:fill="auto"/>
            <w:noWrap/>
            <w:vAlign w:val="center"/>
            <w:hideMark/>
          </w:tcPr>
          <w:p w14:paraId="36DDDBF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0.556</w:t>
            </w:r>
          </w:p>
        </w:tc>
      </w:tr>
      <w:tr w:rsidR="00C40BEB" w:rsidRPr="00A24E84" w14:paraId="73BD3313" w14:textId="77777777" w:rsidTr="0062531E">
        <w:trPr>
          <w:trHeight w:val="300"/>
        </w:trPr>
        <w:tc>
          <w:tcPr>
            <w:tcW w:w="3011" w:type="dxa"/>
            <w:tcBorders>
              <w:top w:val="nil"/>
              <w:left w:val="nil"/>
              <w:bottom w:val="nil"/>
              <w:right w:val="nil"/>
            </w:tcBorders>
            <w:shd w:val="clear" w:color="auto" w:fill="auto"/>
            <w:noWrap/>
            <w:vAlign w:val="center"/>
            <w:hideMark/>
          </w:tcPr>
          <w:p w14:paraId="09E47D27"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Polyester</w:t>
            </w:r>
          </w:p>
        </w:tc>
        <w:tc>
          <w:tcPr>
            <w:tcW w:w="2551" w:type="dxa"/>
            <w:tcBorders>
              <w:top w:val="nil"/>
              <w:left w:val="nil"/>
              <w:bottom w:val="nil"/>
              <w:right w:val="nil"/>
            </w:tcBorders>
            <w:shd w:val="clear" w:color="auto" w:fill="auto"/>
            <w:noWrap/>
            <w:vAlign w:val="center"/>
            <w:hideMark/>
          </w:tcPr>
          <w:p w14:paraId="1DA1EC41"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Rubber Type 3</w:t>
            </w:r>
          </w:p>
        </w:tc>
        <w:tc>
          <w:tcPr>
            <w:tcW w:w="709" w:type="dxa"/>
            <w:tcBorders>
              <w:top w:val="nil"/>
              <w:left w:val="nil"/>
              <w:bottom w:val="nil"/>
              <w:right w:val="nil"/>
            </w:tcBorders>
            <w:shd w:val="clear" w:color="auto" w:fill="auto"/>
            <w:noWrap/>
            <w:vAlign w:val="center"/>
            <w:hideMark/>
          </w:tcPr>
          <w:p w14:paraId="67F13E1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15</w:t>
            </w:r>
          </w:p>
        </w:tc>
        <w:tc>
          <w:tcPr>
            <w:tcW w:w="1134" w:type="dxa"/>
            <w:tcBorders>
              <w:top w:val="nil"/>
              <w:left w:val="nil"/>
              <w:bottom w:val="nil"/>
              <w:right w:val="nil"/>
            </w:tcBorders>
            <w:shd w:val="clear" w:color="auto" w:fill="auto"/>
            <w:noWrap/>
            <w:vAlign w:val="center"/>
            <w:hideMark/>
          </w:tcPr>
          <w:p w14:paraId="2CE81FA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0.031</w:t>
            </w:r>
          </w:p>
        </w:tc>
        <w:tc>
          <w:tcPr>
            <w:tcW w:w="992" w:type="dxa"/>
            <w:tcBorders>
              <w:top w:val="nil"/>
              <w:left w:val="nil"/>
              <w:bottom w:val="nil"/>
              <w:right w:val="nil"/>
            </w:tcBorders>
            <w:shd w:val="clear" w:color="auto" w:fill="auto"/>
            <w:noWrap/>
            <w:vAlign w:val="center"/>
            <w:hideMark/>
          </w:tcPr>
          <w:p w14:paraId="6013D41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-0.564</w:t>
            </w:r>
          </w:p>
        </w:tc>
      </w:tr>
      <w:tr w:rsidR="00C40BEB" w:rsidRPr="00A24E84" w14:paraId="5B0BFF90" w14:textId="77777777" w:rsidTr="0062531E">
        <w:trPr>
          <w:trHeight w:val="300"/>
        </w:trPr>
        <w:tc>
          <w:tcPr>
            <w:tcW w:w="3011" w:type="dxa"/>
            <w:tcBorders>
              <w:top w:val="nil"/>
              <w:left w:val="nil"/>
              <w:bottom w:val="nil"/>
              <w:right w:val="nil"/>
            </w:tcBorders>
            <w:shd w:val="clear" w:color="auto" w:fill="auto"/>
            <w:noWrap/>
            <w:vAlign w:val="center"/>
            <w:hideMark/>
          </w:tcPr>
          <w:p w14:paraId="3C5D583D"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Polyethylene-chlorinated</w:t>
            </w:r>
          </w:p>
        </w:tc>
        <w:tc>
          <w:tcPr>
            <w:tcW w:w="2551" w:type="dxa"/>
            <w:tcBorders>
              <w:top w:val="nil"/>
              <w:left w:val="nil"/>
              <w:bottom w:val="nil"/>
              <w:right w:val="nil"/>
            </w:tcBorders>
            <w:shd w:val="clear" w:color="auto" w:fill="auto"/>
            <w:noWrap/>
            <w:vAlign w:val="center"/>
            <w:hideMark/>
          </w:tcPr>
          <w:p w14:paraId="640EEB35"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Nitrile rubber</w:t>
            </w:r>
          </w:p>
        </w:tc>
        <w:tc>
          <w:tcPr>
            <w:tcW w:w="709" w:type="dxa"/>
            <w:tcBorders>
              <w:top w:val="nil"/>
              <w:left w:val="nil"/>
              <w:bottom w:val="nil"/>
              <w:right w:val="nil"/>
            </w:tcBorders>
            <w:shd w:val="clear" w:color="auto" w:fill="auto"/>
            <w:noWrap/>
            <w:vAlign w:val="center"/>
            <w:hideMark/>
          </w:tcPr>
          <w:p w14:paraId="2B62424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21</w:t>
            </w:r>
          </w:p>
        </w:tc>
        <w:tc>
          <w:tcPr>
            <w:tcW w:w="1134" w:type="dxa"/>
            <w:tcBorders>
              <w:top w:val="nil"/>
              <w:left w:val="nil"/>
              <w:bottom w:val="nil"/>
              <w:right w:val="nil"/>
            </w:tcBorders>
            <w:shd w:val="clear" w:color="auto" w:fill="auto"/>
            <w:noWrap/>
            <w:vAlign w:val="center"/>
            <w:hideMark/>
          </w:tcPr>
          <w:p w14:paraId="7396229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0.010</w:t>
            </w:r>
          </w:p>
        </w:tc>
        <w:tc>
          <w:tcPr>
            <w:tcW w:w="992" w:type="dxa"/>
            <w:tcBorders>
              <w:top w:val="nil"/>
              <w:left w:val="nil"/>
              <w:bottom w:val="nil"/>
              <w:right w:val="nil"/>
            </w:tcBorders>
            <w:shd w:val="clear" w:color="auto" w:fill="auto"/>
            <w:noWrap/>
            <w:vAlign w:val="center"/>
            <w:hideMark/>
          </w:tcPr>
          <w:p w14:paraId="61BAEC6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0.555</w:t>
            </w:r>
          </w:p>
        </w:tc>
      </w:tr>
      <w:tr w:rsidR="00C40BEB" w:rsidRPr="00A24E84" w14:paraId="20B27028" w14:textId="77777777" w:rsidTr="0062531E">
        <w:trPr>
          <w:trHeight w:val="300"/>
        </w:trPr>
        <w:tc>
          <w:tcPr>
            <w:tcW w:w="3011" w:type="dxa"/>
            <w:tcBorders>
              <w:top w:val="nil"/>
              <w:left w:val="nil"/>
              <w:bottom w:val="nil"/>
              <w:right w:val="nil"/>
            </w:tcBorders>
            <w:shd w:val="clear" w:color="auto" w:fill="auto"/>
            <w:noWrap/>
            <w:vAlign w:val="center"/>
            <w:hideMark/>
          </w:tcPr>
          <w:p w14:paraId="76581079"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Polystyrene</w:t>
            </w:r>
          </w:p>
        </w:tc>
        <w:tc>
          <w:tcPr>
            <w:tcW w:w="2551" w:type="dxa"/>
            <w:tcBorders>
              <w:top w:val="nil"/>
              <w:left w:val="nil"/>
              <w:bottom w:val="nil"/>
              <w:right w:val="nil"/>
            </w:tcBorders>
            <w:shd w:val="clear" w:color="auto" w:fill="auto"/>
            <w:noWrap/>
            <w:vAlign w:val="center"/>
            <w:hideMark/>
          </w:tcPr>
          <w:p w14:paraId="2B7CF801"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Ethylene-vinyl-acetate</w:t>
            </w:r>
          </w:p>
        </w:tc>
        <w:tc>
          <w:tcPr>
            <w:tcW w:w="709" w:type="dxa"/>
            <w:tcBorders>
              <w:top w:val="nil"/>
              <w:left w:val="nil"/>
              <w:bottom w:val="nil"/>
              <w:right w:val="nil"/>
            </w:tcBorders>
            <w:shd w:val="clear" w:color="auto" w:fill="auto"/>
            <w:noWrap/>
            <w:vAlign w:val="center"/>
            <w:hideMark/>
          </w:tcPr>
          <w:p w14:paraId="7443168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9</w:t>
            </w:r>
          </w:p>
        </w:tc>
        <w:tc>
          <w:tcPr>
            <w:tcW w:w="1134" w:type="dxa"/>
            <w:tcBorders>
              <w:top w:val="nil"/>
              <w:left w:val="nil"/>
              <w:bottom w:val="nil"/>
              <w:right w:val="nil"/>
            </w:tcBorders>
            <w:shd w:val="clear" w:color="auto" w:fill="auto"/>
            <w:noWrap/>
            <w:vAlign w:val="center"/>
            <w:hideMark/>
          </w:tcPr>
          <w:p w14:paraId="4CC5176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0.003</w:t>
            </w:r>
          </w:p>
        </w:tc>
        <w:tc>
          <w:tcPr>
            <w:tcW w:w="992" w:type="dxa"/>
            <w:tcBorders>
              <w:top w:val="nil"/>
              <w:left w:val="nil"/>
              <w:bottom w:val="nil"/>
              <w:right w:val="nil"/>
            </w:tcBorders>
            <w:shd w:val="clear" w:color="auto" w:fill="auto"/>
            <w:noWrap/>
            <w:vAlign w:val="center"/>
            <w:hideMark/>
          </w:tcPr>
          <w:p w14:paraId="401FD81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0.883</w:t>
            </w:r>
          </w:p>
        </w:tc>
      </w:tr>
      <w:tr w:rsidR="00A07526" w:rsidRPr="00A24E84" w14:paraId="799E3358" w14:textId="77777777" w:rsidTr="0062531E">
        <w:trPr>
          <w:trHeight w:val="300"/>
        </w:trPr>
        <w:tc>
          <w:tcPr>
            <w:tcW w:w="3011" w:type="dxa"/>
            <w:tcBorders>
              <w:top w:val="nil"/>
              <w:left w:val="nil"/>
              <w:bottom w:val="nil"/>
              <w:right w:val="nil"/>
            </w:tcBorders>
            <w:shd w:val="clear" w:color="auto" w:fill="auto"/>
            <w:noWrap/>
            <w:vAlign w:val="center"/>
            <w:hideMark/>
          </w:tcPr>
          <w:p w14:paraId="78857B08"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Polyvinylchloride</w:t>
            </w:r>
          </w:p>
        </w:tc>
        <w:tc>
          <w:tcPr>
            <w:tcW w:w="2551" w:type="dxa"/>
            <w:tcBorders>
              <w:top w:val="nil"/>
              <w:left w:val="nil"/>
              <w:bottom w:val="nil"/>
              <w:right w:val="nil"/>
            </w:tcBorders>
            <w:shd w:val="clear" w:color="auto" w:fill="auto"/>
            <w:noWrap/>
            <w:vAlign w:val="center"/>
            <w:hideMark/>
          </w:tcPr>
          <w:p w14:paraId="33CDCD34"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Polypropylene</w:t>
            </w:r>
          </w:p>
        </w:tc>
        <w:tc>
          <w:tcPr>
            <w:tcW w:w="709" w:type="dxa"/>
            <w:tcBorders>
              <w:top w:val="nil"/>
              <w:left w:val="nil"/>
              <w:bottom w:val="nil"/>
              <w:right w:val="nil"/>
            </w:tcBorders>
            <w:shd w:val="clear" w:color="auto" w:fill="auto"/>
            <w:noWrap/>
            <w:vAlign w:val="center"/>
            <w:hideMark/>
          </w:tcPr>
          <w:p w14:paraId="794621E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w:t>
            </w:r>
          </w:p>
        </w:tc>
        <w:tc>
          <w:tcPr>
            <w:tcW w:w="1134" w:type="dxa"/>
            <w:tcBorders>
              <w:top w:val="nil"/>
              <w:left w:val="nil"/>
              <w:bottom w:val="nil"/>
              <w:right w:val="nil"/>
            </w:tcBorders>
            <w:shd w:val="clear" w:color="auto" w:fill="auto"/>
            <w:noWrap/>
            <w:vAlign w:val="center"/>
            <w:hideMark/>
          </w:tcPr>
          <w:p w14:paraId="1290595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0.038</w:t>
            </w:r>
          </w:p>
        </w:tc>
        <w:tc>
          <w:tcPr>
            <w:tcW w:w="992" w:type="dxa"/>
            <w:tcBorders>
              <w:top w:val="nil"/>
              <w:left w:val="nil"/>
              <w:bottom w:val="nil"/>
              <w:right w:val="nil"/>
            </w:tcBorders>
            <w:shd w:val="clear" w:color="auto" w:fill="auto"/>
            <w:noWrap/>
            <w:vAlign w:val="center"/>
            <w:hideMark/>
          </w:tcPr>
          <w:p w14:paraId="46C11DB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-0.471</w:t>
            </w:r>
          </w:p>
        </w:tc>
      </w:tr>
    </w:tbl>
    <w:p w14:paraId="4524C1D0" w14:textId="77777777" w:rsidR="00A07526" w:rsidRPr="00A24E84" w:rsidRDefault="00A07526" w:rsidP="00A07526">
      <w:pPr>
        <w:rPr>
          <w:rFonts w:cstheme="minorHAnsi"/>
          <w:b/>
          <w:bCs/>
          <w:lang w:val="en-US"/>
        </w:rPr>
      </w:pPr>
    </w:p>
    <w:p w14:paraId="2E2C125E" w14:textId="77777777" w:rsidR="00A07526" w:rsidRPr="00A24E84" w:rsidRDefault="00A07526" w:rsidP="00A07526">
      <w:pPr>
        <w:jc w:val="left"/>
        <w:rPr>
          <w:rFonts w:cstheme="minorHAnsi"/>
          <w:b/>
          <w:bCs/>
          <w:lang w:val="en-US"/>
        </w:rPr>
      </w:pPr>
      <w:r w:rsidRPr="00A24E84">
        <w:rPr>
          <w:rFonts w:cstheme="minorHAnsi"/>
          <w:b/>
          <w:bCs/>
          <w:lang w:val="en-US"/>
        </w:rPr>
        <w:br w:type="page"/>
      </w:r>
      <w:r w:rsidRPr="00A24E84">
        <w:rPr>
          <w:b/>
          <w:noProof/>
          <w:lang w:val="de-DE"/>
        </w:rPr>
        <w:lastRenderedPageBreak/>
        <w:drawing>
          <wp:inline distT="0" distB="0" distL="0" distR="0" wp14:anchorId="04A3C0F2" wp14:editId="192DA9C1">
            <wp:extent cx="5757672" cy="7199376"/>
            <wp:effectExtent l="0" t="0" r="0" b="1905"/>
            <wp:docPr id="5" name="Picture 5" descr="Chart, diagram,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rr.plots.tif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7672" cy="7199376"/>
                    </a:xfrm>
                    <a:prstGeom prst="rect">
                      <a:avLst/>
                    </a:prstGeom>
                  </pic:spPr>
                </pic:pic>
              </a:graphicData>
            </a:graphic>
          </wp:inline>
        </w:drawing>
      </w:r>
    </w:p>
    <w:p w14:paraId="6BC976C3" w14:textId="0CFF9A5D" w:rsidR="00A07526" w:rsidRPr="00A24E84" w:rsidRDefault="00A07526" w:rsidP="00A07526">
      <w:pPr>
        <w:jc w:val="left"/>
        <w:rPr>
          <w:rFonts w:cstheme="minorHAnsi"/>
          <w:lang w:val="en-US"/>
        </w:rPr>
        <w:sectPr w:rsidR="00A07526" w:rsidRPr="00A24E84" w:rsidSect="00BB0364">
          <w:pgSz w:w="11906" w:h="16838"/>
          <w:pgMar w:top="1418" w:right="1418" w:bottom="1418" w:left="1418" w:header="709" w:footer="709" w:gutter="0"/>
          <w:lnNumType w:countBy="1" w:restart="continuous"/>
          <w:cols w:space="708"/>
          <w:docGrid w:linePitch="360"/>
        </w:sectPr>
      </w:pPr>
      <w:r w:rsidRPr="00A24E84">
        <w:rPr>
          <w:rFonts w:cstheme="minorHAnsi"/>
          <w:b/>
          <w:bCs/>
          <w:lang w:val="en-US"/>
        </w:rPr>
        <w:t>Figure S</w:t>
      </w:r>
      <w:r w:rsidR="00EC5F32" w:rsidRPr="00A24E84">
        <w:rPr>
          <w:rFonts w:cstheme="minorHAnsi"/>
          <w:b/>
          <w:bCs/>
          <w:lang w:val="en-US"/>
        </w:rPr>
        <w:t>10</w:t>
      </w:r>
      <w:r w:rsidRPr="00A24E84">
        <w:rPr>
          <w:rFonts w:cstheme="minorHAnsi"/>
          <w:b/>
          <w:bCs/>
          <w:lang w:val="en-US"/>
        </w:rPr>
        <w:t xml:space="preserve">. </w:t>
      </w:r>
      <w:r w:rsidRPr="00A24E84">
        <w:rPr>
          <w:rFonts w:cstheme="minorHAnsi"/>
          <w:lang w:val="en-US"/>
        </w:rPr>
        <w:t xml:space="preserve">Spearman ‘s correlation </w:t>
      </w:r>
      <w:proofErr w:type="gramStart"/>
      <w:r w:rsidRPr="00A24E84">
        <w:rPr>
          <w:rFonts w:cstheme="minorHAnsi"/>
          <w:lang w:val="en-US"/>
        </w:rPr>
        <w:t>plots  for</w:t>
      </w:r>
      <w:proofErr w:type="gramEnd"/>
      <w:r w:rsidRPr="00A24E84">
        <w:rPr>
          <w:rFonts w:cstheme="minorHAnsi"/>
          <w:lang w:val="en-US"/>
        </w:rPr>
        <w:t xml:space="preserve"> significant correlations (p &lt; 0.05). Colors indicate the environmental compartments, where green = biota; yellow = effluent; orange = freshwater sediment, brown = marine sediment, light blue = freshwater surface water and dark blue = marine surface water. No clear pattern for the different environmental compartments is visible. With Cellulose we refer to chemically modified cellulos</w:t>
      </w:r>
      <w:r w:rsidR="00DD0C85" w:rsidRPr="00A24E84">
        <w:rPr>
          <w:rFonts w:cstheme="minorHAnsi"/>
          <w:lang w:val="en-US"/>
        </w:rPr>
        <w:t>e.</w:t>
      </w:r>
    </w:p>
    <w:p w14:paraId="5D2AAA2A" w14:textId="49224466" w:rsidR="00886B43" w:rsidRPr="00A24E84" w:rsidRDefault="00886B43" w:rsidP="00886B43">
      <w:pPr>
        <w:widowControl w:val="0"/>
        <w:autoSpaceDE w:val="0"/>
        <w:autoSpaceDN w:val="0"/>
        <w:adjustRightInd w:val="0"/>
        <w:spacing w:line="240" w:lineRule="auto"/>
        <w:ind w:left="480" w:hanging="480"/>
        <w:rPr>
          <w:b/>
          <w:bCs/>
          <w:sz w:val="32"/>
          <w:szCs w:val="32"/>
        </w:rPr>
      </w:pPr>
      <w:r w:rsidRPr="00A24E84">
        <w:rPr>
          <w:b/>
          <w:bCs/>
          <w:sz w:val="32"/>
          <w:szCs w:val="32"/>
        </w:rPr>
        <w:lastRenderedPageBreak/>
        <w:t>References</w:t>
      </w:r>
    </w:p>
    <w:p w14:paraId="115ED6A7" w14:textId="77777777" w:rsidR="00FA2FAE" w:rsidRPr="00A24E84" w:rsidRDefault="00FA2FAE" w:rsidP="00FA2FAE">
      <w:pPr>
        <w:widowControl w:val="0"/>
        <w:autoSpaceDE w:val="0"/>
        <w:autoSpaceDN w:val="0"/>
        <w:adjustRightInd w:val="0"/>
        <w:spacing w:line="240" w:lineRule="auto"/>
        <w:ind w:left="480" w:hanging="480"/>
        <w:rPr>
          <w:rFonts w:ascii="Calibri" w:hAnsi="Calibri" w:cs="Calibri"/>
          <w:noProof/>
          <w:szCs w:val="24"/>
          <w:lang w:val="es-ES"/>
        </w:rPr>
      </w:pPr>
      <w:r w:rsidRPr="00A24E84">
        <w:rPr>
          <w:rFonts w:ascii="Calibri" w:hAnsi="Calibri" w:cs="Calibri"/>
          <w:noProof/>
          <w:szCs w:val="24"/>
          <w:lang w:val="en-US"/>
        </w:rPr>
        <w:t xml:space="preserve">Clauset, A., Shalizi, C.R., Newman, M.E.J., 2009. Power-law distributions in empirical data. </w:t>
      </w:r>
      <w:r w:rsidRPr="00A24E84">
        <w:rPr>
          <w:rFonts w:ascii="Calibri" w:hAnsi="Calibri" w:cs="Calibri"/>
          <w:noProof/>
          <w:szCs w:val="24"/>
          <w:lang w:val="es-ES"/>
        </w:rPr>
        <w:t>SIAM Rev. 51, 661–703.</w:t>
      </w:r>
    </w:p>
    <w:p w14:paraId="7E5D773E" w14:textId="77777777" w:rsidR="00FA2FAE" w:rsidRPr="00A24E84" w:rsidRDefault="00FA2FAE" w:rsidP="00FA2FAE">
      <w:pPr>
        <w:widowControl w:val="0"/>
        <w:autoSpaceDE w:val="0"/>
        <w:autoSpaceDN w:val="0"/>
        <w:adjustRightInd w:val="0"/>
        <w:spacing w:line="240" w:lineRule="auto"/>
        <w:ind w:left="480" w:hanging="480"/>
        <w:rPr>
          <w:rFonts w:ascii="Calibri" w:hAnsi="Calibri" w:cs="Calibri"/>
          <w:noProof/>
          <w:szCs w:val="24"/>
          <w:lang w:val="en-US"/>
        </w:rPr>
      </w:pPr>
      <w:r w:rsidRPr="00A24E84">
        <w:rPr>
          <w:rFonts w:ascii="Calibri" w:hAnsi="Calibri" w:cs="Calibri"/>
          <w:noProof/>
          <w:szCs w:val="24"/>
          <w:lang w:val="es-ES"/>
        </w:rPr>
        <w:t xml:space="preserve">Cózar, A., Echevarría, F., González-Gordillo, J.I., Irigoien, X., Ubeda, B., Hernández-León, S., Palma, A.T., Navarro, S., García-de-Lomas, J., Ruiz, A., Fernández-de-Puelles, M.L., Duarte, C.M., 2014. </w:t>
      </w:r>
      <w:r w:rsidRPr="00A24E84">
        <w:rPr>
          <w:rFonts w:ascii="Calibri" w:hAnsi="Calibri" w:cs="Calibri"/>
          <w:noProof/>
          <w:szCs w:val="24"/>
          <w:lang w:val="en-US"/>
        </w:rPr>
        <w:t>Plastic debris in the open ocean. Proc. Natl. Acad. Sci. U. S. A. 111, 10239–10244. https://doi.org/10.1073/pnas.1314705111</w:t>
      </w:r>
    </w:p>
    <w:p w14:paraId="62B476AA" w14:textId="77777777" w:rsidR="00FA2FAE" w:rsidRPr="00A24E84" w:rsidRDefault="00FA2FAE" w:rsidP="00FA2FAE">
      <w:pPr>
        <w:widowControl w:val="0"/>
        <w:autoSpaceDE w:val="0"/>
        <w:autoSpaceDN w:val="0"/>
        <w:adjustRightInd w:val="0"/>
        <w:spacing w:line="240" w:lineRule="auto"/>
        <w:ind w:left="480" w:hanging="480"/>
        <w:rPr>
          <w:rFonts w:ascii="Calibri" w:hAnsi="Calibri" w:cs="Calibri"/>
          <w:noProof/>
          <w:szCs w:val="24"/>
        </w:rPr>
      </w:pPr>
      <w:r w:rsidRPr="00A24E84">
        <w:rPr>
          <w:rFonts w:ascii="Calibri" w:hAnsi="Calibri" w:cs="Calibri"/>
          <w:noProof/>
          <w:szCs w:val="24"/>
          <w:lang w:val="nl-NL"/>
        </w:rPr>
        <w:t xml:space="preserve">Kaandorp, M.L.A., Dijkstra, H.A., van Sebille, E., 2021. </w:t>
      </w:r>
      <w:r w:rsidRPr="00A24E84">
        <w:rPr>
          <w:rFonts w:ascii="Calibri" w:hAnsi="Calibri" w:cs="Calibri"/>
          <w:noProof/>
          <w:szCs w:val="24"/>
          <w:lang w:val="en-US"/>
        </w:rPr>
        <w:t xml:space="preserve">Modelling size distributions of marine plastics under the influence of continuous cascading fragmentation. </w:t>
      </w:r>
      <w:r w:rsidRPr="00A24E84">
        <w:rPr>
          <w:rFonts w:ascii="Calibri" w:hAnsi="Calibri" w:cs="Calibri"/>
          <w:noProof/>
          <w:szCs w:val="24"/>
        </w:rPr>
        <w:t>Environ. Res. Lett. https://doi.org/10.1088/1748-9326/abe9ea</w:t>
      </w:r>
    </w:p>
    <w:p w14:paraId="3A93B7BD" w14:textId="77777777" w:rsidR="00FA2FAE" w:rsidRPr="00A24E84" w:rsidRDefault="00FA2FAE" w:rsidP="00FA2FAE">
      <w:pPr>
        <w:widowControl w:val="0"/>
        <w:autoSpaceDE w:val="0"/>
        <w:autoSpaceDN w:val="0"/>
        <w:adjustRightInd w:val="0"/>
        <w:spacing w:line="240" w:lineRule="auto"/>
        <w:ind w:left="480" w:hanging="480"/>
        <w:rPr>
          <w:rFonts w:ascii="Calibri" w:hAnsi="Calibri" w:cs="Calibri"/>
          <w:noProof/>
          <w:szCs w:val="24"/>
          <w:lang w:val="en-US"/>
        </w:rPr>
      </w:pPr>
      <w:r w:rsidRPr="00A24E84">
        <w:rPr>
          <w:rFonts w:ascii="Calibri" w:hAnsi="Calibri" w:cs="Calibri"/>
          <w:noProof/>
          <w:szCs w:val="24"/>
        </w:rPr>
        <w:t xml:space="preserve">Kooi, M., Koelmans, A.A., 2019. </w:t>
      </w:r>
      <w:r w:rsidRPr="00A24E84">
        <w:rPr>
          <w:rFonts w:ascii="Calibri" w:hAnsi="Calibri" w:cs="Calibri"/>
          <w:noProof/>
          <w:szCs w:val="24"/>
          <w:lang w:val="en-US"/>
        </w:rPr>
        <w:t>Simplifying Microplastic via Continuous Probability Distributions for Size, Shape, and Density. Environ. Sci. Technol. Lett. 6, 551–557.</w:t>
      </w:r>
    </w:p>
    <w:p w14:paraId="57EB72B1" w14:textId="7A98D7AC" w:rsidR="00886B43" w:rsidRPr="00A24E84" w:rsidRDefault="00886B43" w:rsidP="00886B43">
      <w:pPr>
        <w:widowControl w:val="0"/>
        <w:autoSpaceDE w:val="0"/>
        <w:autoSpaceDN w:val="0"/>
        <w:adjustRightInd w:val="0"/>
        <w:spacing w:line="240" w:lineRule="auto"/>
        <w:ind w:left="480" w:hanging="480"/>
        <w:rPr>
          <w:rFonts w:ascii="Calibri" w:hAnsi="Calibri" w:cs="Calibri"/>
          <w:noProof/>
          <w:szCs w:val="24"/>
        </w:rPr>
      </w:pPr>
      <w:r w:rsidRPr="00A24E84">
        <w:fldChar w:fldCharType="begin" w:fldLock="1"/>
      </w:r>
      <w:r w:rsidRPr="00A24E84">
        <w:instrText xml:space="preserve">ADDIN Mendeley Bibliography CSL_BIBLIOGRAPHY </w:instrText>
      </w:r>
      <w:r w:rsidRPr="00A24E84">
        <w:fldChar w:fldCharType="separate"/>
      </w:r>
      <w:r w:rsidRPr="00A24E84">
        <w:rPr>
          <w:rFonts w:ascii="Calibri" w:hAnsi="Calibri" w:cs="Calibri"/>
          <w:noProof/>
          <w:szCs w:val="24"/>
        </w:rPr>
        <w:t>Lorenz, C., Roscher, L., Meyer, M.S., Hildebrandt, L., Prume, J., Löder, M.G.J., Primpke, S., Gerdts, G., 2019. Spatial distribution of microplastics in sediments and surface waters of the southern North Sea. Environ. Pollut. 252, 1719–1729.</w:t>
      </w:r>
    </w:p>
    <w:p w14:paraId="7E9BDDB1" w14:textId="77777777" w:rsidR="00886B43" w:rsidRPr="00A24E84" w:rsidRDefault="00886B43" w:rsidP="00886B43">
      <w:pPr>
        <w:widowControl w:val="0"/>
        <w:autoSpaceDE w:val="0"/>
        <w:autoSpaceDN w:val="0"/>
        <w:adjustRightInd w:val="0"/>
        <w:spacing w:line="240" w:lineRule="auto"/>
        <w:ind w:left="480" w:hanging="480"/>
        <w:rPr>
          <w:rFonts w:ascii="Calibri" w:hAnsi="Calibri" w:cs="Calibri"/>
          <w:noProof/>
          <w:szCs w:val="24"/>
          <w:lang w:val="nl-NL"/>
        </w:rPr>
      </w:pPr>
      <w:r w:rsidRPr="00A24E84">
        <w:rPr>
          <w:rFonts w:ascii="Calibri" w:hAnsi="Calibri" w:cs="Calibri"/>
          <w:noProof/>
          <w:szCs w:val="24"/>
        </w:rPr>
        <w:t xml:space="preserve">Mani, T., Primpke, S., Lorenz, C., Gerdts, G., Burkhardt-Holm, P., 2019. Microplastic pollution in benthic midstream sediments of the Rhine River. </w:t>
      </w:r>
      <w:r w:rsidRPr="00A24E84">
        <w:rPr>
          <w:rFonts w:ascii="Calibri" w:hAnsi="Calibri" w:cs="Calibri"/>
          <w:noProof/>
          <w:szCs w:val="24"/>
          <w:lang w:val="nl-NL"/>
        </w:rPr>
        <w:t>Environ. Sci. Technol. 53, 6053–6062.</w:t>
      </w:r>
    </w:p>
    <w:p w14:paraId="3C94D6FF" w14:textId="77777777" w:rsidR="00886B43" w:rsidRPr="00A24E84" w:rsidRDefault="00886B43" w:rsidP="00886B43">
      <w:pPr>
        <w:widowControl w:val="0"/>
        <w:autoSpaceDE w:val="0"/>
        <w:autoSpaceDN w:val="0"/>
        <w:adjustRightInd w:val="0"/>
        <w:spacing w:line="240" w:lineRule="auto"/>
        <w:ind w:left="480" w:hanging="480"/>
        <w:rPr>
          <w:rFonts w:ascii="Calibri" w:hAnsi="Calibri" w:cs="Calibri"/>
          <w:noProof/>
          <w:szCs w:val="24"/>
        </w:rPr>
      </w:pPr>
      <w:r w:rsidRPr="00A24E84">
        <w:rPr>
          <w:rFonts w:ascii="Calibri" w:hAnsi="Calibri" w:cs="Calibri"/>
          <w:noProof/>
          <w:szCs w:val="24"/>
          <w:lang w:val="nl-NL"/>
        </w:rPr>
        <w:t xml:space="preserve">Mintenig, S.M., Kooi, M., Erich, M.W., Primpke, S., Redondo Hasselerharm, P.E., Dekker, S.C., Koelmans, A.A., van Wezel, A.P., 2020. </w:t>
      </w:r>
      <w:r w:rsidRPr="00A24E84">
        <w:rPr>
          <w:rFonts w:ascii="Calibri" w:hAnsi="Calibri" w:cs="Calibri"/>
          <w:noProof/>
          <w:szCs w:val="24"/>
        </w:rPr>
        <w:t>A systems approach to understand microplastic occurrence and variability in Dutch riverine surface waters. Water Res. 176, 115723.</w:t>
      </w:r>
    </w:p>
    <w:p w14:paraId="4B12B0DC" w14:textId="77777777" w:rsidR="00FA2FAE" w:rsidRPr="00A24E84" w:rsidRDefault="00FA2FAE" w:rsidP="00FA2FAE">
      <w:pPr>
        <w:widowControl w:val="0"/>
        <w:autoSpaceDE w:val="0"/>
        <w:autoSpaceDN w:val="0"/>
        <w:adjustRightInd w:val="0"/>
        <w:spacing w:line="240" w:lineRule="auto"/>
        <w:ind w:left="480" w:hanging="480"/>
        <w:rPr>
          <w:rFonts w:ascii="Calibri" w:hAnsi="Calibri" w:cs="Calibri"/>
          <w:noProof/>
          <w:szCs w:val="24"/>
          <w:lang w:val="en-US"/>
        </w:rPr>
      </w:pPr>
      <w:r w:rsidRPr="00A24E84">
        <w:rPr>
          <w:rFonts w:ascii="Calibri" w:hAnsi="Calibri" w:cs="Calibri"/>
          <w:noProof/>
          <w:szCs w:val="24"/>
          <w:lang w:val="en-US"/>
        </w:rPr>
        <w:t>Newman, M.E.J., 2005. Power laws, Pareto distributions and Zipf’s law. Contemp. Phys. 46, 323–351.</w:t>
      </w:r>
    </w:p>
    <w:p w14:paraId="3508CCAE" w14:textId="28E99FBD" w:rsidR="00886B43" w:rsidRPr="00A24E84" w:rsidRDefault="00886B43" w:rsidP="00886B43">
      <w:pPr>
        <w:widowControl w:val="0"/>
        <w:autoSpaceDE w:val="0"/>
        <w:autoSpaceDN w:val="0"/>
        <w:adjustRightInd w:val="0"/>
        <w:spacing w:line="240" w:lineRule="auto"/>
        <w:ind w:left="480" w:hanging="480"/>
        <w:rPr>
          <w:rFonts w:ascii="Calibri" w:hAnsi="Calibri" w:cs="Calibri"/>
          <w:noProof/>
          <w:szCs w:val="24"/>
        </w:rPr>
      </w:pPr>
      <w:r w:rsidRPr="00A24E84">
        <w:rPr>
          <w:rFonts w:ascii="Calibri" w:hAnsi="Calibri" w:cs="Calibri"/>
          <w:noProof/>
          <w:szCs w:val="24"/>
        </w:rPr>
        <w:t>Pan, C.-G., Mintenig, S.M., Redondo-Hasselerharm, P.E., Neijenhuis, P., Yu, K., Wang, Y., Koelmans, A.A., n.d. Automated uFTIR imaging demonstrates taxon-specific and selective uptake of microplastic by freshwater invertebrates. Environ. Sci. Technol.</w:t>
      </w:r>
    </w:p>
    <w:p w14:paraId="2DA0F319" w14:textId="77777777" w:rsidR="00886B43" w:rsidRPr="00A24E84" w:rsidRDefault="00886B43" w:rsidP="00886B43">
      <w:pPr>
        <w:widowControl w:val="0"/>
        <w:autoSpaceDE w:val="0"/>
        <w:autoSpaceDN w:val="0"/>
        <w:adjustRightInd w:val="0"/>
        <w:spacing w:line="240" w:lineRule="auto"/>
        <w:ind w:left="480" w:hanging="480"/>
        <w:rPr>
          <w:rFonts w:ascii="Calibri" w:hAnsi="Calibri" w:cs="Calibri"/>
          <w:noProof/>
          <w:szCs w:val="24"/>
        </w:rPr>
      </w:pPr>
      <w:r w:rsidRPr="00A24E84">
        <w:rPr>
          <w:rFonts w:ascii="Calibri" w:hAnsi="Calibri" w:cs="Calibri"/>
          <w:noProof/>
          <w:szCs w:val="24"/>
        </w:rPr>
        <w:t>Primpke, S., Dias, P.A., Gerdts, G., 2019. Automated identification and quantification of microfibres and microplastics. Anal. Methods 11, 2138–2147.</w:t>
      </w:r>
    </w:p>
    <w:p w14:paraId="129ACF4A" w14:textId="77777777" w:rsidR="00886B43" w:rsidRPr="00A24E84" w:rsidRDefault="00886B43" w:rsidP="00886B43">
      <w:pPr>
        <w:widowControl w:val="0"/>
        <w:autoSpaceDE w:val="0"/>
        <w:autoSpaceDN w:val="0"/>
        <w:adjustRightInd w:val="0"/>
        <w:spacing w:line="240" w:lineRule="auto"/>
        <w:ind w:left="480" w:hanging="480"/>
        <w:rPr>
          <w:rFonts w:ascii="Calibri" w:hAnsi="Calibri" w:cs="Calibri"/>
          <w:noProof/>
        </w:rPr>
      </w:pPr>
      <w:r w:rsidRPr="00A24E84">
        <w:rPr>
          <w:rFonts w:ascii="Calibri" w:hAnsi="Calibri" w:cs="Calibri"/>
          <w:noProof/>
          <w:szCs w:val="24"/>
        </w:rPr>
        <w:t>Primpke, S., Wirth, M., Lorenz, C., Gerdts, G., 2018. Reference database design for the automated analysis of microplastic samples based on Fourier transform infrared (FTIR) spectroscopy. Anal. Bioanal. Chem. 410, 5131–5141.</w:t>
      </w:r>
    </w:p>
    <w:p w14:paraId="0A47AB36" w14:textId="573C1CE7" w:rsidR="00FA2FAE" w:rsidRPr="00C40BEB" w:rsidRDefault="00886B43" w:rsidP="00FA2FAE">
      <w:pPr>
        <w:ind w:left="720" w:hanging="720"/>
        <w:rPr>
          <w:rFonts w:ascii="Calibri" w:hAnsi="Calibri" w:cs="Calibri"/>
          <w:noProof/>
          <w:szCs w:val="24"/>
          <w:lang w:val="en-US"/>
        </w:rPr>
      </w:pPr>
      <w:r w:rsidRPr="00A24E84">
        <w:fldChar w:fldCharType="end"/>
      </w:r>
      <w:r w:rsidR="00FA2FAE" w:rsidRPr="00A24E84">
        <w:rPr>
          <w:rFonts w:ascii="Calibri" w:hAnsi="Calibri" w:cs="Calibri"/>
          <w:noProof/>
          <w:szCs w:val="24"/>
          <w:lang w:val="en-US"/>
        </w:rPr>
        <w:t>White, E.P., Enquist, B.J., Green, J.L., 2008. On estimating the exponent of power-law frequency distributions. Ecology 89, 905–912.</w:t>
      </w:r>
    </w:p>
    <w:p w14:paraId="3CE2F9AE" w14:textId="77777777" w:rsidR="00FA2FAE" w:rsidRPr="00C40BEB" w:rsidRDefault="00FA2FAE"/>
    <w:sectPr w:rsidR="00FA2FAE" w:rsidRPr="00C40BEB" w:rsidSect="00BB0364">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EE"/>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2E2B"/>
    <w:multiLevelType w:val="hybridMultilevel"/>
    <w:tmpl w:val="A1B073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4457914"/>
    <w:multiLevelType w:val="hybridMultilevel"/>
    <w:tmpl w:val="1B666C64"/>
    <w:lvl w:ilvl="0" w:tplc="1AEEA456">
      <w:start w:val="4"/>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A4244"/>
    <w:multiLevelType w:val="hybridMultilevel"/>
    <w:tmpl w:val="D86ADC8C"/>
    <w:lvl w:ilvl="0" w:tplc="10F8543C">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26300"/>
    <w:multiLevelType w:val="hybridMultilevel"/>
    <w:tmpl w:val="A1B8A7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EC07D70"/>
    <w:multiLevelType w:val="hybridMultilevel"/>
    <w:tmpl w:val="83141A7A"/>
    <w:lvl w:ilvl="0" w:tplc="DD824AB6">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A23D27"/>
    <w:multiLevelType w:val="multilevel"/>
    <w:tmpl w:val="6D2CC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60688"/>
    <w:multiLevelType w:val="hybridMultilevel"/>
    <w:tmpl w:val="7DA6D1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4580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21044C"/>
    <w:multiLevelType w:val="hybridMultilevel"/>
    <w:tmpl w:val="6DDE7F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352468"/>
    <w:multiLevelType w:val="hybridMultilevel"/>
    <w:tmpl w:val="1082C556"/>
    <w:lvl w:ilvl="0" w:tplc="799CD2C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96027A"/>
    <w:multiLevelType w:val="hybridMultilevel"/>
    <w:tmpl w:val="772EB58C"/>
    <w:lvl w:ilvl="0" w:tplc="37308DCC">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BA5F89"/>
    <w:multiLevelType w:val="hybridMultilevel"/>
    <w:tmpl w:val="E15052F4"/>
    <w:lvl w:ilvl="0" w:tplc="06C4FB1A">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A83ADB"/>
    <w:multiLevelType w:val="hybridMultilevel"/>
    <w:tmpl w:val="859AFE10"/>
    <w:lvl w:ilvl="0" w:tplc="2CBA254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0E28C7"/>
    <w:multiLevelType w:val="hybridMultilevel"/>
    <w:tmpl w:val="8E0286F2"/>
    <w:lvl w:ilvl="0" w:tplc="0EC268CA">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8D0D86"/>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2DB119A"/>
    <w:multiLevelType w:val="hybridMultilevel"/>
    <w:tmpl w:val="CAF6F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344990"/>
    <w:multiLevelType w:val="hybridMultilevel"/>
    <w:tmpl w:val="A2621C4A"/>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17" w15:restartNumberingAfterBreak="0">
    <w:nsid w:val="44820019"/>
    <w:multiLevelType w:val="hybridMultilevel"/>
    <w:tmpl w:val="01602BFE"/>
    <w:lvl w:ilvl="0" w:tplc="83CCD2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C623FD"/>
    <w:multiLevelType w:val="hybridMultilevel"/>
    <w:tmpl w:val="4044D9EA"/>
    <w:lvl w:ilvl="0" w:tplc="C632F4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6C2CE8"/>
    <w:multiLevelType w:val="multilevel"/>
    <w:tmpl w:val="19D0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A42A39"/>
    <w:multiLevelType w:val="hybridMultilevel"/>
    <w:tmpl w:val="DA1278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537469"/>
    <w:multiLevelType w:val="hybridMultilevel"/>
    <w:tmpl w:val="71A0A692"/>
    <w:lvl w:ilvl="0" w:tplc="20C68EDE">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83C4116"/>
    <w:multiLevelType w:val="hybridMultilevel"/>
    <w:tmpl w:val="6DE0ADB6"/>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23" w15:restartNumberingAfterBreak="0">
    <w:nsid w:val="59293F7D"/>
    <w:multiLevelType w:val="hybridMultilevel"/>
    <w:tmpl w:val="3B0EF8D8"/>
    <w:lvl w:ilvl="0" w:tplc="B4F8FD62">
      <w:start w:val="8"/>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163E8E"/>
    <w:multiLevelType w:val="hybridMultilevel"/>
    <w:tmpl w:val="D2F0DA70"/>
    <w:lvl w:ilvl="0" w:tplc="1A549306">
      <w:start w:val="5"/>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7D303A"/>
    <w:multiLevelType w:val="hybridMultilevel"/>
    <w:tmpl w:val="37C2706C"/>
    <w:lvl w:ilvl="0" w:tplc="E95AD5B6">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CD0968"/>
    <w:multiLevelType w:val="hybridMultilevel"/>
    <w:tmpl w:val="3ED835F2"/>
    <w:lvl w:ilvl="0" w:tplc="8A926DFE">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DB4F95"/>
    <w:multiLevelType w:val="hybridMultilevel"/>
    <w:tmpl w:val="D15C748C"/>
    <w:lvl w:ilvl="0" w:tplc="9E1C03B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5886966">
    <w:abstractNumId w:val="7"/>
  </w:num>
  <w:num w:numId="2" w16cid:durableId="547645640">
    <w:abstractNumId w:val="14"/>
  </w:num>
  <w:num w:numId="3" w16cid:durableId="1361662056">
    <w:abstractNumId w:val="8"/>
  </w:num>
  <w:num w:numId="4" w16cid:durableId="439842620">
    <w:abstractNumId w:val="20"/>
  </w:num>
  <w:num w:numId="5" w16cid:durableId="2056812089">
    <w:abstractNumId w:val="18"/>
  </w:num>
  <w:num w:numId="6" w16cid:durableId="1720127749">
    <w:abstractNumId w:val="17"/>
  </w:num>
  <w:num w:numId="7" w16cid:durableId="1400519369">
    <w:abstractNumId w:val="12"/>
  </w:num>
  <w:num w:numId="8" w16cid:durableId="2085300000">
    <w:abstractNumId w:val="26"/>
  </w:num>
  <w:num w:numId="9" w16cid:durableId="539783486">
    <w:abstractNumId w:val="22"/>
  </w:num>
  <w:num w:numId="10" w16cid:durableId="1158108481">
    <w:abstractNumId w:val="16"/>
  </w:num>
  <w:num w:numId="11" w16cid:durableId="867720805">
    <w:abstractNumId w:val="0"/>
  </w:num>
  <w:num w:numId="12" w16cid:durableId="914706231">
    <w:abstractNumId w:val="3"/>
  </w:num>
  <w:num w:numId="13" w16cid:durableId="679166716">
    <w:abstractNumId w:val="6"/>
  </w:num>
  <w:num w:numId="14" w16cid:durableId="379017732">
    <w:abstractNumId w:val="27"/>
  </w:num>
  <w:num w:numId="15" w16cid:durableId="1652783603">
    <w:abstractNumId w:val="25"/>
  </w:num>
  <w:num w:numId="16" w16cid:durableId="1162240436">
    <w:abstractNumId w:val="1"/>
  </w:num>
  <w:num w:numId="17" w16cid:durableId="1490294227">
    <w:abstractNumId w:val="11"/>
  </w:num>
  <w:num w:numId="18" w16cid:durableId="1665161039">
    <w:abstractNumId w:val="13"/>
  </w:num>
  <w:num w:numId="19" w16cid:durableId="1975477116">
    <w:abstractNumId w:val="10"/>
  </w:num>
  <w:num w:numId="20" w16cid:durableId="927271595">
    <w:abstractNumId w:val="2"/>
  </w:num>
  <w:num w:numId="21" w16cid:durableId="1895576988">
    <w:abstractNumId w:val="15"/>
  </w:num>
  <w:num w:numId="22" w16cid:durableId="1921599576">
    <w:abstractNumId w:val="9"/>
  </w:num>
  <w:num w:numId="23" w16cid:durableId="827209275">
    <w:abstractNumId w:val="4"/>
  </w:num>
  <w:num w:numId="24" w16cid:durableId="506021329">
    <w:abstractNumId w:val="24"/>
  </w:num>
  <w:num w:numId="25" w16cid:durableId="339547076">
    <w:abstractNumId w:val="5"/>
  </w:num>
  <w:num w:numId="26" w16cid:durableId="1704750963">
    <w:abstractNumId w:val="19"/>
  </w:num>
  <w:num w:numId="27" w16cid:durableId="527111441">
    <w:abstractNumId w:val="23"/>
  </w:num>
  <w:num w:numId="28" w16cid:durableId="13311065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526"/>
    <w:rsid w:val="000B26A2"/>
    <w:rsid w:val="00137EBE"/>
    <w:rsid w:val="00182B85"/>
    <w:rsid w:val="00186B06"/>
    <w:rsid w:val="001B7E4F"/>
    <w:rsid w:val="00203418"/>
    <w:rsid w:val="00207B72"/>
    <w:rsid w:val="0021140B"/>
    <w:rsid w:val="00234431"/>
    <w:rsid w:val="00243341"/>
    <w:rsid w:val="00257A6A"/>
    <w:rsid w:val="00271162"/>
    <w:rsid w:val="0027224B"/>
    <w:rsid w:val="002C047F"/>
    <w:rsid w:val="002D39F7"/>
    <w:rsid w:val="002D4AF7"/>
    <w:rsid w:val="00314411"/>
    <w:rsid w:val="00387B11"/>
    <w:rsid w:val="00393BFC"/>
    <w:rsid w:val="003E2FF4"/>
    <w:rsid w:val="00406D26"/>
    <w:rsid w:val="00444351"/>
    <w:rsid w:val="00470398"/>
    <w:rsid w:val="00476322"/>
    <w:rsid w:val="00480AE5"/>
    <w:rsid w:val="004F506E"/>
    <w:rsid w:val="0051144E"/>
    <w:rsid w:val="00516751"/>
    <w:rsid w:val="00532080"/>
    <w:rsid w:val="005373CB"/>
    <w:rsid w:val="0055058F"/>
    <w:rsid w:val="005509A3"/>
    <w:rsid w:val="00575950"/>
    <w:rsid w:val="00586D2F"/>
    <w:rsid w:val="005D1C3A"/>
    <w:rsid w:val="00617D99"/>
    <w:rsid w:val="00622F49"/>
    <w:rsid w:val="0062531E"/>
    <w:rsid w:val="006A3B4C"/>
    <w:rsid w:val="00710096"/>
    <w:rsid w:val="00724EA3"/>
    <w:rsid w:val="00741D53"/>
    <w:rsid w:val="00760C22"/>
    <w:rsid w:val="00764AFC"/>
    <w:rsid w:val="007873EB"/>
    <w:rsid w:val="007978E9"/>
    <w:rsid w:val="007B5EA0"/>
    <w:rsid w:val="008012C4"/>
    <w:rsid w:val="008469F1"/>
    <w:rsid w:val="00846D17"/>
    <w:rsid w:val="008718BC"/>
    <w:rsid w:val="00886B43"/>
    <w:rsid w:val="008B5B03"/>
    <w:rsid w:val="008D37ED"/>
    <w:rsid w:val="00943088"/>
    <w:rsid w:val="009F51CB"/>
    <w:rsid w:val="00A07526"/>
    <w:rsid w:val="00A126EC"/>
    <w:rsid w:val="00A24E84"/>
    <w:rsid w:val="00A37074"/>
    <w:rsid w:val="00A5343A"/>
    <w:rsid w:val="00A96D90"/>
    <w:rsid w:val="00AC0862"/>
    <w:rsid w:val="00AE15CD"/>
    <w:rsid w:val="00B028A9"/>
    <w:rsid w:val="00B328E8"/>
    <w:rsid w:val="00B53E9D"/>
    <w:rsid w:val="00B7489B"/>
    <w:rsid w:val="00B74BE3"/>
    <w:rsid w:val="00B84D1D"/>
    <w:rsid w:val="00BB0364"/>
    <w:rsid w:val="00BC181D"/>
    <w:rsid w:val="00BC5B2B"/>
    <w:rsid w:val="00BD5BD9"/>
    <w:rsid w:val="00BE103E"/>
    <w:rsid w:val="00C058C8"/>
    <w:rsid w:val="00C40BEB"/>
    <w:rsid w:val="00C532FE"/>
    <w:rsid w:val="00C872DC"/>
    <w:rsid w:val="00C90BD7"/>
    <w:rsid w:val="00CD5A7C"/>
    <w:rsid w:val="00CF5543"/>
    <w:rsid w:val="00D0536E"/>
    <w:rsid w:val="00D10659"/>
    <w:rsid w:val="00D2144E"/>
    <w:rsid w:val="00D2250B"/>
    <w:rsid w:val="00D85897"/>
    <w:rsid w:val="00DB5904"/>
    <w:rsid w:val="00DC15F2"/>
    <w:rsid w:val="00DC3852"/>
    <w:rsid w:val="00DC7A29"/>
    <w:rsid w:val="00DD0C85"/>
    <w:rsid w:val="00E15F15"/>
    <w:rsid w:val="00E25E1E"/>
    <w:rsid w:val="00EB1ACD"/>
    <w:rsid w:val="00EC4DC5"/>
    <w:rsid w:val="00EC5F32"/>
    <w:rsid w:val="00ED2672"/>
    <w:rsid w:val="00ED2C5C"/>
    <w:rsid w:val="00EF17F4"/>
    <w:rsid w:val="00EF2890"/>
    <w:rsid w:val="00F079A2"/>
    <w:rsid w:val="00F1688C"/>
    <w:rsid w:val="00F20A83"/>
    <w:rsid w:val="00F53BA9"/>
    <w:rsid w:val="00F75507"/>
    <w:rsid w:val="00F816C0"/>
    <w:rsid w:val="00FA2FAE"/>
    <w:rsid w:val="00FE14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01B1C"/>
  <w15:chartTrackingRefBased/>
  <w15:docId w15:val="{23972DD6-3E0D-48E4-9C55-E79ABB28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sz w:val="17"/>
        <w:szCs w:val="22"/>
        <w:lang w:val="en-GB" w:eastAsia="en-US" w:bidi="ar-SA"/>
      </w:rPr>
    </w:rPrDefault>
    <w:pPrDefault>
      <w:pPr>
        <w:spacing w:after="200" w:line="302"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526"/>
    <w:pPr>
      <w:jc w:val="both"/>
    </w:pPr>
    <w:rPr>
      <w:rFonts w:asciiTheme="minorHAnsi" w:hAnsiTheme="minorHAnsi"/>
      <w:sz w:val="22"/>
    </w:rPr>
  </w:style>
  <w:style w:type="paragraph" w:styleId="Heading1">
    <w:name w:val="heading 1"/>
    <w:basedOn w:val="Normal"/>
    <w:next w:val="Normal"/>
    <w:link w:val="Heading1Char"/>
    <w:qFormat/>
    <w:rsid w:val="00F079A2"/>
    <w:pPr>
      <w:keepNext/>
      <w:overflowPunct w:val="0"/>
      <w:autoSpaceDE w:val="0"/>
      <w:autoSpaceDN w:val="0"/>
      <w:adjustRightInd w:val="0"/>
      <w:spacing w:after="240" w:line="240" w:lineRule="atLeast"/>
      <w:ind w:firstLine="238"/>
      <w:textAlignment w:val="baseline"/>
      <w:outlineLvl w:val="0"/>
    </w:pPr>
    <w:rPr>
      <w:rFonts w:ascii="Arial" w:eastAsia="Times New Roman" w:hAnsi="Arial" w:cs="Times New Roman"/>
      <w:b/>
      <w:bCs/>
      <w:sz w:val="28"/>
      <w:szCs w:val="24"/>
      <w:lang w:val="en-US" w:eastAsia="de-DE"/>
    </w:rPr>
  </w:style>
  <w:style w:type="paragraph" w:styleId="Heading2">
    <w:name w:val="heading 2"/>
    <w:basedOn w:val="Normal"/>
    <w:next w:val="Normal"/>
    <w:link w:val="Heading2Char"/>
    <w:uiPriority w:val="9"/>
    <w:unhideWhenUsed/>
    <w:qFormat/>
    <w:rsid w:val="00A07526"/>
    <w:pPr>
      <w:keepNext/>
      <w:keepLines/>
      <w:spacing w:before="40" w:after="0"/>
      <w:ind w:left="576" w:hanging="576"/>
      <w:outlineLvl w:val="1"/>
    </w:pPr>
    <w:rPr>
      <w:rFonts w:asciiTheme="majorHAnsi" w:eastAsiaTheme="majorEastAsia" w:hAnsiTheme="majorHAnsi" w:cstheme="majorBidi"/>
      <w:i/>
      <w:szCs w:val="26"/>
    </w:rPr>
  </w:style>
  <w:style w:type="paragraph" w:styleId="Heading3">
    <w:name w:val="heading 3"/>
    <w:basedOn w:val="Normal"/>
    <w:next w:val="Normal"/>
    <w:link w:val="Heading3Char"/>
    <w:uiPriority w:val="9"/>
    <w:unhideWhenUsed/>
    <w:qFormat/>
    <w:rsid w:val="00A07526"/>
    <w:pPr>
      <w:keepNext/>
      <w:keepLines/>
      <w:spacing w:before="40" w:after="0"/>
      <w:ind w:left="720" w:hanging="720"/>
      <w:outlineLvl w:val="2"/>
    </w:pPr>
    <w:rPr>
      <w:rFonts w:asciiTheme="majorHAnsi" w:eastAsiaTheme="majorEastAsia" w:hAnsiTheme="majorHAnsi" w:cstheme="majorBidi"/>
      <w:szCs w:val="24"/>
    </w:rPr>
  </w:style>
  <w:style w:type="paragraph" w:styleId="Heading4">
    <w:name w:val="heading 4"/>
    <w:basedOn w:val="Normal"/>
    <w:next w:val="Normal"/>
    <w:link w:val="Heading4Char"/>
    <w:uiPriority w:val="9"/>
    <w:semiHidden/>
    <w:unhideWhenUsed/>
    <w:qFormat/>
    <w:rsid w:val="00A07526"/>
    <w:pPr>
      <w:keepNext/>
      <w:keepLines/>
      <w:spacing w:before="40" w:after="0"/>
      <w:ind w:left="864" w:hanging="864"/>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07526"/>
    <w:pPr>
      <w:keepNext/>
      <w:keepLines/>
      <w:spacing w:before="40" w:after="0"/>
      <w:ind w:left="1008" w:hanging="1008"/>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A07526"/>
    <w:pPr>
      <w:keepNext/>
      <w:keepLines/>
      <w:spacing w:before="40" w:after="0"/>
      <w:ind w:left="1152" w:hanging="1152"/>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A07526"/>
    <w:pPr>
      <w:keepNext/>
      <w:keepLines/>
      <w:spacing w:before="40" w:after="0"/>
      <w:ind w:left="1296" w:hanging="1296"/>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07526"/>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07526"/>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079A2"/>
    <w:rPr>
      <w:rFonts w:ascii="Arial" w:eastAsia="Times New Roman" w:hAnsi="Arial" w:cs="Times New Roman"/>
      <w:b/>
      <w:bCs/>
      <w:sz w:val="28"/>
      <w:szCs w:val="24"/>
      <w:lang w:val="en-US" w:eastAsia="de-DE"/>
    </w:rPr>
  </w:style>
  <w:style w:type="paragraph" w:styleId="ListParagraph">
    <w:name w:val="List Paragraph"/>
    <w:basedOn w:val="Normal"/>
    <w:uiPriority w:val="34"/>
    <w:qFormat/>
    <w:rsid w:val="00F079A2"/>
    <w:pPr>
      <w:ind w:left="720"/>
      <w:contextualSpacing/>
    </w:pPr>
  </w:style>
  <w:style w:type="paragraph" w:styleId="BalloonText">
    <w:name w:val="Balloon Text"/>
    <w:basedOn w:val="Normal"/>
    <w:link w:val="BalloonTextChar"/>
    <w:uiPriority w:val="99"/>
    <w:semiHidden/>
    <w:unhideWhenUsed/>
    <w:rsid w:val="00A075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7526"/>
    <w:rPr>
      <w:rFonts w:ascii="Segoe UI" w:hAnsi="Segoe UI" w:cs="Segoe UI"/>
      <w:sz w:val="18"/>
      <w:szCs w:val="18"/>
    </w:rPr>
  </w:style>
  <w:style w:type="character" w:customStyle="1" w:styleId="Heading2Char">
    <w:name w:val="Heading 2 Char"/>
    <w:basedOn w:val="DefaultParagraphFont"/>
    <w:link w:val="Heading2"/>
    <w:uiPriority w:val="9"/>
    <w:rsid w:val="00A07526"/>
    <w:rPr>
      <w:rFonts w:asciiTheme="majorHAnsi" w:eastAsiaTheme="majorEastAsia" w:hAnsiTheme="majorHAnsi" w:cstheme="majorBidi"/>
      <w:i/>
      <w:sz w:val="22"/>
      <w:szCs w:val="26"/>
    </w:rPr>
  </w:style>
  <w:style w:type="character" w:customStyle="1" w:styleId="Heading3Char">
    <w:name w:val="Heading 3 Char"/>
    <w:basedOn w:val="DefaultParagraphFont"/>
    <w:link w:val="Heading3"/>
    <w:uiPriority w:val="9"/>
    <w:rsid w:val="00A07526"/>
    <w:rPr>
      <w:rFonts w:asciiTheme="majorHAnsi" w:eastAsiaTheme="majorEastAsia" w:hAnsiTheme="majorHAnsi" w:cstheme="majorBidi"/>
      <w:sz w:val="22"/>
      <w:szCs w:val="24"/>
    </w:rPr>
  </w:style>
  <w:style w:type="character" w:customStyle="1" w:styleId="Heading4Char">
    <w:name w:val="Heading 4 Char"/>
    <w:basedOn w:val="DefaultParagraphFont"/>
    <w:link w:val="Heading4"/>
    <w:uiPriority w:val="9"/>
    <w:semiHidden/>
    <w:rsid w:val="00A07526"/>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semiHidden/>
    <w:rsid w:val="00A07526"/>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A07526"/>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A07526"/>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A0752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07526"/>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07526"/>
    <w:rPr>
      <w:color w:val="0000FF" w:themeColor="hyperlink"/>
      <w:u w:val="single"/>
    </w:rPr>
  </w:style>
  <w:style w:type="character" w:customStyle="1" w:styleId="UnresolvedMention1">
    <w:name w:val="Unresolved Mention1"/>
    <w:basedOn w:val="DefaultParagraphFont"/>
    <w:uiPriority w:val="99"/>
    <w:semiHidden/>
    <w:unhideWhenUsed/>
    <w:rsid w:val="00A07526"/>
    <w:rPr>
      <w:color w:val="605E5C"/>
      <w:shd w:val="clear" w:color="auto" w:fill="E1DFDD"/>
    </w:rPr>
  </w:style>
  <w:style w:type="character" w:styleId="CommentReference">
    <w:name w:val="annotation reference"/>
    <w:basedOn w:val="DefaultParagraphFont"/>
    <w:uiPriority w:val="99"/>
    <w:semiHidden/>
    <w:unhideWhenUsed/>
    <w:rsid w:val="00A07526"/>
    <w:rPr>
      <w:sz w:val="16"/>
      <w:szCs w:val="16"/>
    </w:rPr>
  </w:style>
  <w:style w:type="paragraph" w:styleId="CommentText">
    <w:name w:val="annotation text"/>
    <w:basedOn w:val="Normal"/>
    <w:link w:val="CommentTextChar"/>
    <w:uiPriority w:val="99"/>
    <w:unhideWhenUsed/>
    <w:rsid w:val="00A07526"/>
    <w:pPr>
      <w:spacing w:line="240" w:lineRule="auto"/>
    </w:pPr>
    <w:rPr>
      <w:rFonts w:ascii="Verdana" w:hAnsi="Verdana"/>
      <w:sz w:val="20"/>
      <w:szCs w:val="20"/>
    </w:rPr>
  </w:style>
  <w:style w:type="character" w:customStyle="1" w:styleId="CommentTextChar">
    <w:name w:val="Comment Text Char"/>
    <w:basedOn w:val="DefaultParagraphFont"/>
    <w:link w:val="CommentText"/>
    <w:uiPriority w:val="99"/>
    <w:rsid w:val="00A07526"/>
    <w:rPr>
      <w:sz w:val="20"/>
      <w:szCs w:val="20"/>
    </w:rPr>
  </w:style>
  <w:style w:type="table" w:styleId="TableGrid">
    <w:name w:val="Table Grid"/>
    <w:basedOn w:val="TableNormal"/>
    <w:uiPriority w:val="59"/>
    <w:rsid w:val="00A075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0752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A07526"/>
    <w:rPr>
      <w:b/>
      <w:bCs/>
    </w:rPr>
  </w:style>
  <w:style w:type="character" w:customStyle="1" w:styleId="CommentSubjectChar">
    <w:name w:val="Comment Subject Char"/>
    <w:basedOn w:val="CommentTextChar"/>
    <w:link w:val="CommentSubject"/>
    <w:uiPriority w:val="99"/>
    <w:semiHidden/>
    <w:rsid w:val="00A07526"/>
    <w:rPr>
      <w:b/>
      <w:bCs/>
      <w:sz w:val="20"/>
      <w:szCs w:val="20"/>
    </w:rPr>
  </w:style>
  <w:style w:type="character" w:styleId="PlaceholderText">
    <w:name w:val="Placeholder Text"/>
    <w:basedOn w:val="DefaultParagraphFont"/>
    <w:uiPriority w:val="99"/>
    <w:semiHidden/>
    <w:rsid w:val="00A07526"/>
    <w:rPr>
      <w:color w:val="808080"/>
    </w:rPr>
  </w:style>
  <w:style w:type="paragraph" w:styleId="HTMLPreformatted">
    <w:name w:val="HTML Preformatted"/>
    <w:basedOn w:val="Normal"/>
    <w:link w:val="HTMLPreformattedChar"/>
    <w:uiPriority w:val="99"/>
    <w:semiHidden/>
    <w:unhideWhenUsed/>
    <w:rsid w:val="00A07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07526"/>
    <w:rPr>
      <w:rFonts w:ascii="Courier New" w:eastAsia="Times New Roman" w:hAnsi="Courier New" w:cs="Courier New"/>
      <w:sz w:val="20"/>
      <w:szCs w:val="20"/>
      <w:lang w:val="en-US"/>
    </w:rPr>
  </w:style>
  <w:style w:type="character" w:customStyle="1" w:styleId="gnkrckgcgsb">
    <w:name w:val="gnkrckgcgsb"/>
    <w:basedOn w:val="DefaultParagraphFont"/>
    <w:rsid w:val="00A07526"/>
  </w:style>
  <w:style w:type="paragraph" w:styleId="NoSpacing">
    <w:name w:val="No Spacing"/>
    <w:uiPriority w:val="1"/>
    <w:qFormat/>
    <w:rsid w:val="00A07526"/>
    <w:pPr>
      <w:spacing w:after="0" w:line="240" w:lineRule="auto"/>
    </w:pPr>
  </w:style>
  <w:style w:type="character" w:styleId="FollowedHyperlink">
    <w:name w:val="FollowedHyperlink"/>
    <w:basedOn w:val="DefaultParagraphFont"/>
    <w:uiPriority w:val="99"/>
    <w:semiHidden/>
    <w:unhideWhenUsed/>
    <w:rsid w:val="00A07526"/>
    <w:rPr>
      <w:color w:val="954F72"/>
      <w:u w:val="single"/>
    </w:rPr>
  </w:style>
  <w:style w:type="paragraph" w:customStyle="1" w:styleId="msonormal0">
    <w:name w:val="msonormal"/>
    <w:basedOn w:val="Normal"/>
    <w:rsid w:val="00A0752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3">
    <w:name w:val="xl63"/>
    <w:basedOn w:val="Normal"/>
    <w:rsid w:val="00A07526"/>
    <w:pPr>
      <w:spacing w:before="100" w:beforeAutospacing="1" w:after="100" w:afterAutospacing="1" w:line="240" w:lineRule="auto"/>
    </w:pPr>
    <w:rPr>
      <w:rFonts w:ascii="Times New Roman" w:eastAsia="Times New Roman" w:hAnsi="Times New Roman" w:cs="Times New Roman"/>
      <w:b/>
      <w:bCs/>
      <w:sz w:val="24"/>
      <w:szCs w:val="24"/>
      <w:lang w:val="en-US"/>
    </w:rPr>
  </w:style>
  <w:style w:type="paragraph" w:customStyle="1" w:styleId="xl64">
    <w:name w:val="xl64"/>
    <w:basedOn w:val="Normal"/>
    <w:rsid w:val="00A07526"/>
    <w:pP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65">
    <w:name w:val="xl65"/>
    <w:basedOn w:val="Normal"/>
    <w:rsid w:val="00A0752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6">
    <w:name w:val="xl66"/>
    <w:basedOn w:val="Normal"/>
    <w:rsid w:val="00A07526"/>
    <w:pP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67">
    <w:name w:val="xl67"/>
    <w:basedOn w:val="Normal"/>
    <w:rsid w:val="00A0752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8">
    <w:name w:val="xl68"/>
    <w:basedOn w:val="Normal"/>
    <w:rsid w:val="00A07526"/>
    <w:pP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70">
    <w:name w:val="xl70"/>
    <w:basedOn w:val="Normal"/>
    <w:rsid w:val="00A0752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2">
    <w:name w:val="xl72"/>
    <w:basedOn w:val="Normal"/>
    <w:rsid w:val="00A07526"/>
    <w:pPr>
      <w:shd w:val="clear" w:color="000000" w:fill="FFFF00"/>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ineNumber">
    <w:name w:val="line number"/>
    <w:basedOn w:val="DefaultParagraphFont"/>
    <w:uiPriority w:val="99"/>
    <w:semiHidden/>
    <w:unhideWhenUsed/>
    <w:rsid w:val="00A07526"/>
  </w:style>
  <w:style w:type="paragraph" w:styleId="Revision">
    <w:name w:val="Revision"/>
    <w:hidden/>
    <w:uiPriority w:val="99"/>
    <w:semiHidden/>
    <w:rsid w:val="00A07526"/>
    <w:pPr>
      <w:spacing w:after="0" w:line="240" w:lineRule="auto"/>
    </w:pPr>
    <w:rPr>
      <w:rFonts w:asciiTheme="minorHAnsi" w:hAnsiTheme="minorHAnsi"/>
      <w:sz w:val="22"/>
    </w:rPr>
  </w:style>
  <w:style w:type="character" w:styleId="Emphasis">
    <w:name w:val="Emphasis"/>
    <w:basedOn w:val="DefaultParagraphFont"/>
    <w:uiPriority w:val="20"/>
    <w:qFormat/>
    <w:rsid w:val="00A07526"/>
    <w:rPr>
      <w:i/>
      <w:iCs/>
    </w:rPr>
  </w:style>
  <w:style w:type="paragraph" w:styleId="NormalWeb">
    <w:name w:val="Normal (Web)"/>
    <w:basedOn w:val="Normal"/>
    <w:uiPriority w:val="99"/>
    <w:semiHidden/>
    <w:unhideWhenUsed/>
    <w:rsid w:val="00A07526"/>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A07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tif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tiff"/><Relationship Id="rId2" Type="http://schemas.openxmlformats.org/officeDocument/2006/relationships/customXml" Target="../customXml/item2.xml"/><Relationship Id="rId16" Type="http://schemas.openxmlformats.org/officeDocument/2006/relationships/image" Target="media/image7.tiff"/><Relationship Id="rId20" Type="http://schemas.openxmlformats.org/officeDocument/2006/relationships/image" Target="media/image11.tif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tiff"/><Relationship Id="rId10" Type="http://schemas.openxmlformats.org/officeDocument/2006/relationships/image" Target="media/image1.png"/><Relationship Id="rId19" Type="http://schemas.openxmlformats.org/officeDocument/2006/relationships/image" Target="media/image10.tiff"/><Relationship Id="rId4" Type="http://schemas.openxmlformats.org/officeDocument/2006/relationships/customXml" Target="../customXml/item4.xml"/><Relationship Id="rId9" Type="http://schemas.openxmlformats.org/officeDocument/2006/relationships/hyperlink" Target="mailto:merel.kooi@wur.nl"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AD055057862E442928BFC98102F997C" ma:contentTypeVersion="13" ma:contentTypeDescription="Een nieuw document maken." ma:contentTypeScope="" ma:versionID="4c3861dc032dcededcffab6b26b74e18">
  <xsd:schema xmlns:xsd="http://www.w3.org/2001/XMLSchema" xmlns:xs="http://www.w3.org/2001/XMLSchema" xmlns:p="http://schemas.microsoft.com/office/2006/metadata/properties" xmlns:ns3="8779b511-2267-46c5-8d98-d9403456c72f" xmlns:ns4="950ed9d7-e9cc-4406-ad39-07993173dcc7" targetNamespace="http://schemas.microsoft.com/office/2006/metadata/properties" ma:root="true" ma:fieldsID="5b929a3bf2d81db3356d9cab4c871eb1" ns3:_="" ns4:_="">
    <xsd:import namespace="8779b511-2267-46c5-8d98-d9403456c72f"/>
    <xsd:import namespace="950ed9d7-e9cc-4406-ad39-07993173dcc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79b511-2267-46c5-8d98-d9403456c72f"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0ed9d7-e9cc-4406-ad39-07993173dcc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2D7E29-52C4-4683-9D03-3D2601AA9877}">
  <ds:schemaRefs>
    <ds:schemaRef ds:uri="http://schemas.microsoft.com/sharepoint/v3/contenttype/forms"/>
  </ds:schemaRefs>
</ds:datastoreItem>
</file>

<file path=customXml/itemProps2.xml><?xml version="1.0" encoding="utf-8"?>
<ds:datastoreItem xmlns:ds="http://schemas.openxmlformats.org/officeDocument/2006/customXml" ds:itemID="{E1AD1654-E30D-424D-9D78-74A19A4F1A91}">
  <ds:schemaRefs>
    <ds:schemaRef ds:uri="http://schemas.openxmlformats.org/officeDocument/2006/bibliography"/>
  </ds:schemaRefs>
</ds:datastoreItem>
</file>

<file path=customXml/itemProps3.xml><?xml version="1.0" encoding="utf-8"?>
<ds:datastoreItem xmlns:ds="http://schemas.openxmlformats.org/officeDocument/2006/customXml" ds:itemID="{A593DB62-4D0F-487A-AA92-A126A64017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79b511-2267-46c5-8d98-d9403456c72f"/>
    <ds:schemaRef ds:uri="950ed9d7-e9cc-4406-ad39-07993173dc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DBDDE3-5226-490E-9FA6-F6654B8871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6906</Words>
  <Characters>39369</Characters>
  <Application>Microsoft Office Word</Application>
  <DocSecurity>0</DocSecurity>
  <Lines>328</Lines>
  <Paragraphs>92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Wageningen University and Research</Company>
  <LinksUpToDate>false</LinksUpToDate>
  <CharactersWithSpaces>46183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Kooi, Merel</dc:creator>
  <cp:keywords/>
  <dc:description/>
  <cp:lastModifiedBy>Mair, Magdalena</cp:lastModifiedBy>
  <cp:revision>2</cp:revision>
  <dcterms:created xsi:type="dcterms:W3CDTF">2024-03-27T07:51:00Z</dcterms:created>
  <dcterms:modified xsi:type="dcterms:W3CDTF">2024-03-27T07:51:00Z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0x010100BAD055057862E442928BFC98102F997C</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http://www.zotero.org/styles/harvard1</vt:lpwstr>
  </property>
  <property fmtid="{D5CDD505-2E9C-101B-9397-08002B2CF9AE}" pid="14" name="Mendeley Recent Style Name 5_1">
    <vt:lpwstr>Harvard reference format 1 (deprecated)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http://www.zotero.org/styles/water-research</vt:lpwstr>
  </property>
  <property fmtid="{D5CDD505-2E9C-101B-9397-08002B2CF9AE}" pid="22" name="Mendeley Recent Style Name 9_1">
    <vt:lpwstr>Water Research</vt:lpwstr>
  </property>
  <property fmtid="{D5CDD505-2E9C-101B-9397-08002B2CF9AE}" pid="23" name="Mendeley Document_1">
    <vt:lpwstr>True</vt:lpwstr>
  </property>
  <property fmtid="{D5CDD505-2E9C-101B-9397-08002B2CF9AE}" pid="24" name="Mendeley Unique User Id_1">
    <vt:lpwstr>44d17f36-a1d1-3275-ad69-95fc2e22eb5c</vt:lpwstr>
  </property>
  <property fmtid="{D5CDD505-2E9C-101B-9397-08002B2CF9AE}" pid="25" name="Mendeley Citation Style_1">
    <vt:lpwstr>http://www.zotero.org/styles/water-research</vt:lpwstr>
  </property>
</Properties>
</file>