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0C" w:rsidRPr="00C9470C" w:rsidRDefault="00C9470C" w:rsidP="00C9470C">
      <w:pPr>
        <w:jc w:val="center"/>
        <w:rPr>
          <w:b/>
          <w:sz w:val="32"/>
          <w:szCs w:val="32"/>
        </w:rPr>
      </w:pPr>
      <w:r w:rsidRPr="00C9470C">
        <w:rPr>
          <w:b/>
          <w:sz w:val="32"/>
          <w:szCs w:val="32"/>
        </w:rPr>
        <w:t>Part 2</w:t>
      </w:r>
    </w:p>
    <w:p w:rsidR="00C9470C" w:rsidRDefault="00C9470C" w:rsidP="00C9470C">
      <w:r>
        <w:rPr>
          <w:noProof/>
        </w:rPr>
        <w:drawing>
          <wp:anchor distT="0" distB="0" distL="114300" distR="114300" simplePos="0" relativeHeight="251659264" behindDoc="0" locked="0" layoutInCell="1" allowOverlap="1" wp14:anchorId="2FE39627" wp14:editId="49041B40">
            <wp:simplePos x="0" y="0"/>
            <wp:positionH relativeFrom="column">
              <wp:posOffset>2847340</wp:posOffset>
            </wp:positionH>
            <wp:positionV relativeFrom="paragraph">
              <wp:posOffset>88900</wp:posOffset>
            </wp:positionV>
            <wp:extent cx="1752600"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1752600" cy="819150"/>
                    </a:xfrm>
                    <a:prstGeom prst="rect">
                      <a:avLst/>
                    </a:prstGeom>
                  </pic:spPr>
                </pic:pic>
              </a:graphicData>
            </a:graphic>
            <wp14:sizeRelH relativeFrom="page">
              <wp14:pctWidth>0</wp14:pctWidth>
            </wp14:sizeRelH>
            <wp14:sizeRelV relativeFrom="page">
              <wp14:pctHeight>0</wp14:pctHeight>
            </wp14:sizeRelV>
          </wp:anchor>
        </w:drawing>
      </w:r>
    </w:p>
    <w:p w:rsidR="005B7F3E" w:rsidRDefault="005B7F3E" w:rsidP="00C9470C">
      <w:r>
        <w:t xml:space="preserve">Using this </w:t>
      </w:r>
      <w:r w:rsidR="00C9470C">
        <w:t>file containing process</w:t>
      </w:r>
      <w:r>
        <w:t xml:space="preserve"> info: </w:t>
      </w:r>
    </w:p>
    <w:p w:rsidR="005B7F3E" w:rsidRDefault="005B7F3E" w:rsidP="00C9470C">
      <w:r>
        <w:t>I obtain these results.</w:t>
      </w:r>
    </w:p>
    <w:p w:rsidR="005B7F3E" w:rsidRDefault="005B7F3E" w:rsidP="00C9470C">
      <w:r>
        <w:rPr>
          <w:noProof/>
        </w:rPr>
        <w:drawing>
          <wp:anchor distT="0" distB="0" distL="114300" distR="114300" simplePos="0" relativeHeight="251658240" behindDoc="0" locked="0" layoutInCell="1" allowOverlap="1" wp14:anchorId="1865C6E0" wp14:editId="138B3ED8">
            <wp:simplePos x="0" y="0"/>
            <wp:positionH relativeFrom="margin">
              <wp:align>right</wp:align>
            </wp:positionH>
            <wp:positionV relativeFrom="paragraph">
              <wp:posOffset>184785</wp:posOffset>
            </wp:positionV>
            <wp:extent cx="5652135" cy="263842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652135" cy="2638425"/>
                    </a:xfrm>
                    <a:prstGeom prst="rect">
                      <a:avLst/>
                    </a:prstGeom>
                  </pic:spPr>
                </pic:pic>
              </a:graphicData>
            </a:graphic>
            <wp14:sizeRelH relativeFrom="page">
              <wp14:pctWidth>0</wp14:pctWidth>
            </wp14:sizeRelH>
            <wp14:sizeRelV relativeFrom="page">
              <wp14:pctHeight>0</wp14:pctHeight>
            </wp14:sizeRelV>
          </wp:anchor>
        </w:drawing>
      </w:r>
    </w:p>
    <w:p w:rsidR="005B7F3E" w:rsidRDefault="005B7F3E" w:rsidP="00C9470C">
      <w:r>
        <w:t xml:space="preserve">a) </w:t>
      </w:r>
      <w:r w:rsidR="00E32C1D">
        <w:t xml:space="preserve">Looking at the image, </w:t>
      </w:r>
      <w:r>
        <w:t xml:space="preserve">FCFS turnaround time 5.25 is much better than RR 10.5. </w:t>
      </w:r>
      <w:r w:rsidR="00E32C1D">
        <w:t>The conditions for FCFS to have better turnaround time are that the time slice for quanta is shorter than the run time of the processes. If processes run longer than the length of quanta, then they will start in RR and not be able to finish right away. FCFS processes always finish after they start though, so FCFS will have better turnaround when quanta lengths are shorter than burst lengths.</w:t>
      </w:r>
    </w:p>
    <w:p w:rsidR="005B7F3E" w:rsidRDefault="00E32C1D" w:rsidP="00C9470C">
      <w:r>
        <w:t>b) I don’t think this is actually possible. For the situation where only one CPU burst occurs at a time, FCFS will always have an advantage for turnaround time because a process will always start, run its burst duration, and finish in the shortest amount of time. For RR, best case scenario is that a process can start at the same time as a new quanta, giving turnaround time equal to FCFS. But outside of the best case scenario, a process will start, run for a bit, pause while other processes run, and then finish, making its turnaround time worse.</w:t>
      </w:r>
    </w:p>
    <w:p w:rsidR="00C9470C" w:rsidRDefault="00E32C1D" w:rsidP="00C9470C">
      <w:r>
        <w:t>c) Looking at the image again, SJF has a response time much better than FCFS because when a new, shorter process arrives, it starts immediately. My example also shows SJF giving an even response time to RR. RR is also better than FCFS in terms of response time bec</w:t>
      </w:r>
      <w:r w:rsidR="00C9470C">
        <w:t xml:space="preserve">ause the intermittent switching of processes encourages processes to start sooner rather than later. </w:t>
      </w:r>
    </w:p>
    <w:p w:rsidR="00C9470C" w:rsidRDefault="00C9470C" w:rsidP="00C9470C"/>
    <w:p w:rsidR="00C9470C" w:rsidRDefault="00C9470C" w:rsidP="00C9470C"/>
    <w:p w:rsidR="00C9470C" w:rsidRDefault="00C9470C" w:rsidP="00C9470C"/>
    <w:p w:rsidR="00C9470C" w:rsidRDefault="00C9470C" w:rsidP="00C9470C"/>
    <w:p w:rsidR="00C9470C" w:rsidRDefault="00C9470C" w:rsidP="00C9470C">
      <w:pPr>
        <w:jc w:val="center"/>
        <w:rPr>
          <w:b/>
          <w:sz w:val="32"/>
          <w:szCs w:val="32"/>
        </w:rPr>
      </w:pPr>
      <w:r w:rsidRPr="00C9470C">
        <w:rPr>
          <w:b/>
          <w:sz w:val="32"/>
          <w:szCs w:val="32"/>
        </w:rPr>
        <w:lastRenderedPageBreak/>
        <w:t>Part 3</w:t>
      </w:r>
    </w:p>
    <w:p w:rsidR="00C9470C" w:rsidRPr="00C9470C" w:rsidRDefault="00C9470C" w:rsidP="00C9470C">
      <w:r>
        <w:t>asdf</w:t>
      </w:r>
      <w:bookmarkStart w:id="0" w:name="_GoBack"/>
      <w:bookmarkEnd w:id="0"/>
    </w:p>
    <w:sectPr w:rsidR="00C9470C" w:rsidRPr="00C9470C" w:rsidSect="00C9470C">
      <w:type w:val="continuous"/>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45200"/>
    <w:multiLevelType w:val="hybridMultilevel"/>
    <w:tmpl w:val="0086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E309B"/>
    <w:multiLevelType w:val="hybridMultilevel"/>
    <w:tmpl w:val="CB4A5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762F5"/>
    <w:multiLevelType w:val="hybridMultilevel"/>
    <w:tmpl w:val="8A1AAD10"/>
    <w:lvl w:ilvl="0" w:tplc="F99C69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71DA4"/>
    <w:multiLevelType w:val="hybridMultilevel"/>
    <w:tmpl w:val="4AB0A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68F3"/>
    <w:multiLevelType w:val="hybridMultilevel"/>
    <w:tmpl w:val="E626D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E1483"/>
    <w:multiLevelType w:val="hybridMultilevel"/>
    <w:tmpl w:val="ED94D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3679B"/>
    <w:multiLevelType w:val="hybridMultilevel"/>
    <w:tmpl w:val="EB280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E53BFD"/>
    <w:multiLevelType w:val="hybridMultilevel"/>
    <w:tmpl w:val="6846A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628C8"/>
    <w:multiLevelType w:val="hybridMultilevel"/>
    <w:tmpl w:val="BFC0C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C10968"/>
    <w:multiLevelType w:val="hybridMultilevel"/>
    <w:tmpl w:val="99E2E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FE1B9D"/>
    <w:multiLevelType w:val="hybridMultilevel"/>
    <w:tmpl w:val="FC3C4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8"/>
  </w:num>
  <w:num w:numId="5">
    <w:abstractNumId w:val="3"/>
  </w:num>
  <w:num w:numId="6">
    <w:abstractNumId w:val="6"/>
  </w:num>
  <w:num w:numId="7">
    <w:abstractNumId w:val="10"/>
  </w:num>
  <w:num w:numId="8">
    <w:abstractNumId w:val="5"/>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E75"/>
    <w:rsid w:val="000539A6"/>
    <w:rsid w:val="001B1E75"/>
    <w:rsid w:val="005B7F3E"/>
    <w:rsid w:val="006A6106"/>
    <w:rsid w:val="00860C18"/>
    <w:rsid w:val="00927F1B"/>
    <w:rsid w:val="009C7043"/>
    <w:rsid w:val="00B65CFB"/>
    <w:rsid w:val="00C9470C"/>
    <w:rsid w:val="00E3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D1B3"/>
  <w15:chartTrackingRefBased/>
  <w15:docId w15:val="{ABA11A6D-2705-422F-885A-BF5FEA9A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539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539A6"/>
    <w:rPr>
      <w:rFonts w:ascii="Consolas" w:hAnsi="Consolas"/>
      <w:sz w:val="21"/>
      <w:szCs w:val="21"/>
    </w:rPr>
  </w:style>
  <w:style w:type="paragraph" w:styleId="ListParagraph">
    <w:name w:val="List Paragraph"/>
    <w:basedOn w:val="Normal"/>
    <w:uiPriority w:val="34"/>
    <w:qFormat/>
    <w:rsid w:val="00927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44B26-7826-4FFB-8076-E5ABE06F3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Michalek</dc:creator>
  <cp:keywords/>
  <dc:description/>
  <cp:lastModifiedBy>Coe College</cp:lastModifiedBy>
  <cp:revision>5</cp:revision>
  <dcterms:created xsi:type="dcterms:W3CDTF">2018-02-18T04:50:00Z</dcterms:created>
  <dcterms:modified xsi:type="dcterms:W3CDTF">2018-02-19T01:48:00Z</dcterms:modified>
</cp:coreProperties>
</file>