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AF" w:rsidRDefault="00883730" w:rsidP="00883730">
      <w:pPr>
        <w:jc w:val="center"/>
      </w:pPr>
      <w:bookmarkStart w:id="0" w:name="_GoBack"/>
      <w:bookmarkEnd w:id="0"/>
      <w:r w:rsidRPr="00883730">
        <w:rPr>
          <w:b/>
        </w:rPr>
        <w:t>General Attenuation Approach for NHD Catchments</w:t>
      </w:r>
    </w:p>
    <w:p w:rsidR="00883730" w:rsidRDefault="00E03A1D" w:rsidP="00E03A1D">
      <w:r>
        <w:t xml:space="preserve">1) </w:t>
      </w:r>
      <w:r w:rsidR="00883730">
        <w:t>Distribute loads to each catchment as done previously</w:t>
      </w:r>
      <w:r w:rsidR="00BB4228">
        <w:t xml:space="preserve"> (there is </w:t>
      </w:r>
      <w:r w:rsidR="00883730">
        <w:t>a slight change in how streambank-eroded loads are calculated</w:t>
      </w:r>
      <w:r w:rsidR="00BB4228">
        <w:t xml:space="preserve"> – </w:t>
      </w:r>
      <w:r w:rsidR="00BB4228" w:rsidRPr="007851F7">
        <w:rPr>
          <w:i/>
        </w:rPr>
        <w:t>see below</w:t>
      </w:r>
      <w:r w:rsidR="00883730">
        <w:t>).</w:t>
      </w:r>
      <w:r w:rsidR="00F566E8">
        <w:t xml:space="preserve"> In this case, the input loads are those passed to the API from MMW for each HUC12 basin.</w:t>
      </w:r>
    </w:p>
    <w:p w:rsidR="00F566E8" w:rsidRDefault="00E03A1D" w:rsidP="00E03A1D">
      <w:r>
        <w:t>2) For each catchment, calculate the “accumulated” load (i.e., “internal” load plus the “upstream” load).</w:t>
      </w:r>
      <w:r w:rsidR="00F566E8">
        <w:t xml:space="preserve"> In this case, the “accumulated” loads have to be tracked by each “source” category (i.e., land cover type, groundwater, point source, etc.), and by each HUC12 basin.</w:t>
      </w:r>
    </w:p>
    <w:p w:rsidR="00E03A1D" w:rsidRDefault="00E03A1D" w:rsidP="00E03A1D">
      <w:r>
        <w:t>3) At each catchment</w:t>
      </w:r>
      <w:r w:rsidR="00F566E8">
        <w:t xml:space="preserve"> (within each HUC12)</w:t>
      </w:r>
      <w:r>
        <w:t>, calculate the “attenuated” load as:</w:t>
      </w:r>
    </w:p>
    <w:p w:rsidR="00E03A1D" w:rsidRDefault="00E03A1D" w:rsidP="00E03A1D">
      <w:r>
        <w:t>Attenuated Load = Accumulated Load * (1 – (“</w:t>
      </w:r>
      <w:proofErr w:type="spellStart"/>
      <w:r>
        <w:t>ShedAreaDrainLake</w:t>
      </w:r>
      <w:proofErr w:type="spellEnd"/>
      <w:r>
        <w:t xml:space="preserve">” * “Retention” factor)) </w:t>
      </w:r>
    </w:p>
    <w:p w:rsidR="00E03A1D" w:rsidRDefault="00E03A1D" w:rsidP="00E03A1D">
      <w:r>
        <w:t xml:space="preserve">For example, if Accumulated Load for a given catchment = 100,000 kg of sediment, and </w:t>
      </w:r>
      <w:proofErr w:type="spellStart"/>
      <w:r>
        <w:t>ShedAreaDrainlake</w:t>
      </w:r>
      <w:proofErr w:type="spellEnd"/>
      <w:r>
        <w:t xml:space="preserve"> = 0.17, then:</w:t>
      </w:r>
    </w:p>
    <w:p w:rsidR="00E03A1D" w:rsidRDefault="00E03A1D" w:rsidP="00E03A1D">
      <w:r>
        <w:t xml:space="preserve">Attenuated Load = 100,000 * (1 – (0.17 * 0.84)) = </w:t>
      </w:r>
      <w:r w:rsidR="00C3553B">
        <w:t>100,000 * 0.8572 = 85,720 kg</w:t>
      </w:r>
    </w:p>
    <w:p w:rsidR="00C3553B" w:rsidRDefault="00C3553B" w:rsidP="00E03A1D">
      <w:r>
        <w:t>For the next downstream catchment, the “upstream” load is now the “attenuated” load (i.e., 85,720)</w:t>
      </w:r>
    </w:p>
    <w:p w:rsidR="00C3553B" w:rsidRDefault="00C3553B" w:rsidP="00E03A1D">
      <w:r>
        <w:t xml:space="preserve">4) </w:t>
      </w:r>
      <w:r w:rsidR="00706319">
        <w:t>For the API, the “</w:t>
      </w:r>
      <w:proofErr w:type="spellStart"/>
      <w:r w:rsidR="00706319">
        <w:t>ShedAreaDrainLake</w:t>
      </w:r>
      <w:proofErr w:type="spellEnd"/>
      <w:r w:rsidR="00706319">
        <w:t>” value will be calculated using “</w:t>
      </w:r>
      <w:proofErr w:type="spellStart"/>
      <w:r w:rsidR="00706319">
        <w:t>StreamCat</w:t>
      </w:r>
      <w:proofErr w:type="spellEnd"/>
      <w:r w:rsidR="00706319">
        <w:t>” data associated with each NHD catchment. Specifically, this value</w:t>
      </w:r>
      <w:r w:rsidR="00AC128F">
        <w:t xml:space="preserve"> (which ranges from 0-1)</w:t>
      </w:r>
      <w:r w:rsidR="00706319">
        <w:t xml:space="preserve"> will be calculated as the total percentage of the catchment comprised of wooded wetland, herbaceous wetland, and water (i.e., </w:t>
      </w:r>
      <w:proofErr w:type="spellStart"/>
      <w:r w:rsidR="00706319">
        <w:t>ShedAreaDrainLake</w:t>
      </w:r>
      <w:proofErr w:type="spellEnd"/>
      <w:r w:rsidR="00706319">
        <w:t xml:space="preserve"> = </w:t>
      </w:r>
      <w:r w:rsidR="00AC128F">
        <w:t xml:space="preserve">PctWdWet2011Cat + PctWdWet2011Cat + PctOw2011Cat). </w:t>
      </w:r>
      <w:r>
        <w:t>For the initial API, use the default “retention” factors of 0.12, 0.29 and 0.84 for nitrogen, phosphorus, and sediment, respectively. These values will likely change through a process of testing and calibration done using about 100 basins around the country.</w:t>
      </w:r>
    </w:p>
    <w:p w:rsidR="00BB4228" w:rsidRDefault="00BB4228" w:rsidP="00E03A1D">
      <w:r w:rsidRPr="00BB4228">
        <w:rPr>
          <w:i/>
        </w:rPr>
        <w:t>Streambank Load Distribution</w:t>
      </w:r>
    </w:p>
    <w:p w:rsidR="00BB4228" w:rsidRDefault="00BB4228" w:rsidP="00E03A1D">
      <w:r>
        <w:t>For each NHD catchment, this is calculated as:</w:t>
      </w:r>
    </w:p>
    <w:p w:rsidR="00BB4228" w:rsidRDefault="00BB4228" w:rsidP="00BB4228">
      <w:r>
        <w:t xml:space="preserve">SL = (SBS * 0.4 * </w:t>
      </w:r>
      <w:proofErr w:type="spellStart"/>
      <w:r>
        <w:t>AreaFrac</w:t>
      </w:r>
      <w:proofErr w:type="spellEnd"/>
      <w:r>
        <w:t xml:space="preserve">) + (SBS * 0.6 * </w:t>
      </w:r>
      <w:proofErr w:type="spellStart"/>
      <w:r>
        <w:t>PctImpervFrac</w:t>
      </w:r>
      <w:proofErr w:type="spellEnd"/>
      <w:r>
        <w:t>)</w:t>
      </w:r>
    </w:p>
    <w:p w:rsidR="00BB4228" w:rsidRDefault="00BB4228" w:rsidP="00BB4228">
      <w:r>
        <w:t xml:space="preserve">NL = (SBN * 0.4 * </w:t>
      </w:r>
      <w:proofErr w:type="spellStart"/>
      <w:r>
        <w:t>AreaFrac</w:t>
      </w:r>
      <w:proofErr w:type="spellEnd"/>
      <w:r>
        <w:t xml:space="preserve">) + (SBN * 0.6 * </w:t>
      </w:r>
      <w:proofErr w:type="spellStart"/>
      <w:r>
        <w:t>PctImpervFrac</w:t>
      </w:r>
      <w:proofErr w:type="spellEnd"/>
      <w:r>
        <w:t>)</w:t>
      </w:r>
    </w:p>
    <w:p w:rsidR="00BB4228" w:rsidRDefault="00BB4228" w:rsidP="00BB4228">
      <w:r>
        <w:t xml:space="preserve">PL = (SBP * 0.4 * </w:t>
      </w:r>
      <w:proofErr w:type="spellStart"/>
      <w:r>
        <w:t>AreaFrac</w:t>
      </w:r>
      <w:proofErr w:type="spellEnd"/>
      <w:r>
        <w:t xml:space="preserve">) + (SBP * 0.6 * </w:t>
      </w:r>
      <w:proofErr w:type="spellStart"/>
      <w:r>
        <w:t>PctImpervFrac</w:t>
      </w:r>
      <w:proofErr w:type="spellEnd"/>
      <w:r>
        <w:t>)</w:t>
      </w:r>
    </w:p>
    <w:p w:rsidR="00BD4FE7" w:rsidRDefault="00BD4FE7" w:rsidP="00BD4FE7">
      <w:pPr>
        <w:spacing w:after="0" w:line="240" w:lineRule="auto"/>
      </w:pPr>
      <w:r>
        <w:t>Where:</w:t>
      </w:r>
    </w:p>
    <w:p w:rsidR="00BD4FE7" w:rsidRDefault="00BD4FE7" w:rsidP="00BD4FE7">
      <w:pPr>
        <w:spacing w:after="0" w:line="240" w:lineRule="auto"/>
      </w:pPr>
    </w:p>
    <w:p w:rsidR="00BD4FE7" w:rsidRDefault="00BD4FE7" w:rsidP="00BD4FE7">
      <w:pPr>
        <w:spacing w:after="0" w:line="240" w:lineRule="auto"/>
      </w:pPr>
      <w:r>
        <w:t>SBS = Total streambank sediment load of watershed</w:t>
      </w:r>
    </w:p>
    <w:p w:rsidR="00BD4FE7" w:rsidRDefault="00BD4FE7" w:rsidP="00BD4FE7">
      <w:pPr>
        <w:spacing w:after="0" w:line="240" w:lineRule="auto"/>
      </w:pPr>
      <w:r>
        <w:t>SBN = Total streambank nitrogen load of watershed</w:t>
      </w:r>
    </w:p>
    <w:p w:rsidR="00BD4FE7" w:rsidRDefault="00BD4FE7" w:rsidP="00BD4FE7">
      <w:pPr>
        <w:spacing w:after="0" w:line="240" w:lineRule="auto"/>
      </w:pPr>
      <w:r>
        <w:t>SBP = Total streambank phosphorus load of watershed</w:t>
      </w:r>
    </w:p>
    <w:p w:rsidR="00BD4FE7" w:rsidRDefault="00BD4FE7" w:rsidP="00BD4FE7">
      <w:pPr>
        <w:spacing w:after="0" w:line="240" w:lineRule="auto"/>
      </w:pPr>
      <w:r>
        <w:t>SL = Streambank sedimen</w:t>
      </w:r>
      <w:r w:rsidR="00BF3B36">
        <w:t>t load apportioned to a given NHD catchment</w:t>
      </w:r>
    </w:p>
    <w:p w:rsidR="00BD4FE7" w:rsidRDefault="00BD4FE7" w:rsidP="00BD4FE7">
      <w:pPr>
        <w:spacing w:after="0" w:line="240" w:lineRule="auto"/>
      </w:pPr>
      <w:r>
        <w:t>NL = Streambank nitroge</w:t>
      </w:r>
      <w:r w:rsidR="00BF3B36">
        <w:t>n load apportioned to a given NHD catchment</w:t>
      </w:r>
    </w:p>
    <w:p w:rsidR="00BD4FE7" w:rsidRPr="00BB4228" w:rsidRDefault="00BD4FE7" w:rsidP="00BD4FE7">
      <w:pPr>
        <w:spacing w:after="0" w:line="240" w:lineRule="auto"/>
      </w:pPr>
      <w:r>
        <w:t>PL = Streambank phosphoru</w:t>
      </w:r>
      <w:r w:rsidR="00BF3B36">
        <w:t>s load apportioned to a given NHD catchment</w:t>
      </w:r>
    </w:p>
    <w:p w:rsidR="00C3553B" w:rsidRDefault="00BD4FE7" w:rsidP="00BD4FE7">
      <w:pPr>
        <w:spacing w:after="0" w:line="240" w:lineRule="auto"/>
      </w:pPr>
      <w:proofErr w:type="spellStart"/>
      <w:r>
        <w:t>AreaFrac</w:t>
      </w:r>
      <w:proofErr w:type="spellEnd"/>
      <w:r>
        <w:t xml:space="preserve"> = Total area of the NHD / Total area of the HUC12 basin</w:t>
      </w:r>
    </w:p>
    <w:p w:rsidR="00BD4FE7" w:rsidRDefault="00BD4FE7" w:rsidP="00BD4FE7">
      <w:pPr>
        <w:spacing w:after="0" w:line="240" w:lineRule="auto"/>
      </w:pPr>
      <w:proofErr w:type="spellStart"/>
      <w:r>
        <w:t>PctImpervFrac</w:t>
      </w:r>
      <w:proofErr w:type="spellEnd"/>
      <w:r>
        <w:t xml:space="preserve"> = NHD impervious area / HUC12 impervious area</w:t>
      </w:r>
    </w:p>
    <w:sectPr w:rsidR="00BD4FE7" w:rsidSect="00AC128F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84A4F"/>
    <w:multiLevelType w:val="hybridMultilevel"/>
    <w:tmpl w:val="DF762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30"/>
    <w:rsid w:val="004F4AFA"/>
    <w:rsid w:val="005353AF"/>
    <w:rsid w:val="00706319"/>
    <w:rsid w:val="007851F7"/>
    <w:rsid w:val="00883730"/>
    <w:rsid w:val="00AA566E"/>
    <w:rsid w:val="00AC128F"/>
    <w:rsid w:val="00BB4228"/>
    <w:rsid w:val="00BD4FE7"/>
    <w:rsid w:val="00BF3B36"/>
    <w:rsid w:val="00C3553B"/>
    <w:rsid w:val="00E03A1D"/>
    <w:rsid w:val="00F5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C44B8-46DD-4CA7-8CE3-3172DE0C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bevans</dc:creator>
  <cp:lastModifiedBy>Haag,Scott</cp:lastModifiedBy>
  <cp:revision>2</cp:revision>
  <dcterms:created xsi:type="dcterms:W3CDTF">2017-12-12T17:10:00Z</dcterms:created>
  <dcterms:modified xsi:type="dcterms:W3CDTF">2017-12-12T17:10:00Z</dcterms:modified>
</cp:coreProperties>
</file>