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C0B" w:rsidRPr="00196B93" w:rsidRDefault="00196B93" w:rsidP="00196B93">
      <w:pPr>
        <w:jc w:val="center"/>
        <w:rPr>
          <w:b/>
          <w:sz w:val="32"/>
          <w:szCs w:val="32"/>
        </w:rPr>
      </w:pPr>
      <w:r w:rsidRPr="00196B93">
        <w:rPr>
          <w:b/>
          <w:sz w:val="32"/>
          <w:szCs w:val="32"/>
        </w:rPr>
        <w:t>How to use SQLHydra</w:t>
      </w:r>
    </w:p>
    <w:p w:rsidR="00196B93" w:rsidRDefault="00196B93"/>
    <w:p w:rsidR="00196B93" w:rsidRDefault="00196B93">
      <w:r>
        <w:t>SQLHydra is a library that write you perform basic SQL queries, using a fluent interface.</w:t>
      </w:r>
    </w:p>
    <w:p w:rsidR="00196B93" w:rsidRDefault="00196B93">
      <w:r>
        <w:t>In order to use this library, you need a class that contains your database connection string and wrapper methods for executing queries. You’ll also need to either have your data access classes inherit from this base class, or use this class.</w:t>
      </w:r>
    </w:p>
    <w:p w:rsidR="00196B93" w:rsidRDefault="00196B93">
      <w:r>
        <w:t>Here is an example of how I’ve used this library.</w:t>
      </w:r>
    </w:p>
    <w:p w:rsidR="00196B93" w:rsidRDefault="00196B93">
      <w:r>
        <w:t>All my data access classes inherit from this BaseAccessor class</w:t>
      </w:r>
    </w:p>
    <w:p w:rsidR="00196B93" w:rsidRPr="00196B93" w:rsidRDefault="00196B93">
      <w:pPr>
        <w:rPr>
          <w:b/>
        </w:rPr>
      </w:pPr>
      <w:r w:rsidRPr="00196B93">
        <w:rPr>
          <w:b/>
        </w:rPr>
        <w:t>BaseAccessor.cs</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SQLHydra;</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SQLHydra.Interfaces;</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BaseAccessor</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Enums</w:t>
      </w:r>
      <w:r>
        <w:rPr>
          <w:rFonts w:ascii="Consolas" w:hAnsi="Consolas" w:cs="Consolas"/>
          <w:color w:val="000000"/>
          <w:sz w:val="19"/>
          <w:szCs w:val="19"/>
          <w:highlight w:val="white"/>
        </w:rPr>
        <w:t>.</w:t>
      </w:r>
      <w:r>
        <w:rPr>
          <w:rFonts w:ascii="Consolas" w:hAnsi="Consolas" w:cs="Consolas"/>
          <w:color w:val="2B91AF"/>
          <w:sz w:val="19"/>
          <w:szCs w:val="19"/>
          <w:highlight w:val="white"/>
        </w:rPr>
        <w:t>DBTypes</w:t>
      </w:r>
      <w:r>
        <w:rPr>
          <w:rFonts w:ascii="Consolas" w:hAnsi="Consolas" w:cs="Consolas"/>
          <w:color w:val="000000"/>
          <w:sz w:val="19"/>
          <w:szCs w:val="19"/>
          <w:highlight w:val="white"/>
        </w:rPr>
        <w:t xml:space="preserve"> _databaseType = </w:t>
      </w:r>
      <w:r>
        <w:rPr>
          <w:rFonts w:ascii="Consolas" w:hAnsi="Consolas" w:cs="Consolas"/>
          <w:color w:val="2B91AF"/>
          <w:sz w:val="19"/>
          <w:szCs w:val="19"/>
          <w:highlight w:val="white"/>
        </w:rPr>
        <w:t>Enums</w:t>
      </w:r>
      <w:r>
        <w:rPr>
          <w:rFonts w:ascii="Consolas" w:hAnsi="Consolas" w:cs="Consolas"/>
          <w:color w:val="000000"/>
          <w:sz w:val="19"/>
          <w:szCs w:val="19"/>
          <w:highlight w:val="white"/>
        </w:rPr>
        <w:t>.</w:t>
      </w:r>
      <w:r>
        <w:rPr>
          <w:rFonts w:ascii="Consolas" w:hAnsi="Consolas" w:cs="Consolas"/>
          <w:color w:val="2B91AF"/>
          <w:sz w:val="19"/>
          <w:szCs w:val="19"/>
          <w:highlight w:val="white"/>
        </w:rPr>
        <w:t>DBTypes</w:t>
      </w:r>
      <w:r>
        <w:rPr>
          <w:rFonts w:ascii="Consolas" w:hAnsi="Consolas" w:cs="Consolas"/>
          <w:color w:val="000000"/>
          <w:sz w:val="19"/>
          <w:szCs w:val="19"/>
          <w:highlight w:val="white"/>
        </w:rPr>
        <w:t>.MSSQL2008;</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ICanSetColumnValueToInsert</w:t>
      </w:r>
      <w:r>
        <w:rPr>
          <w:rFonts w:ascii="Consolas" w:hAnsi="Consolas" w:cs="Consolas"/>
          <w:color w:val="000000"/>
          <w:sz w:val="19"/>
          <w:szCs w:val="19"/>
          <w:highlight w:val="white"/>
        </w:rPr>
        <w:t xml:space="preserve"> BuildInsertQueryForTable(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QueryEngine</w:t>
      </w:r>
      <w:r>
        <w:rPr>
          <w:rFonts w:ascii="Consolas" w:hAnsi="Consolas" w:cs="Consolas"/>
          <w:color w:val="000000"/>
          <w:sz w:val="19"/>
          <w:szCs w:val="19"/>
          <w:highlight w:val="white"/>
        </w:rPr>
        <w:t>.ForDatabaseType(_databaseType).BuildInsertQueryForTable(tableName);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ICanSelectAnyColumnType</w:t>
      </w:r>
      <w:r>
        <w:rPr>
          <w:rFonts w:ascii="Consolas" w:hAnsi="Consolas" w:cs="Consolas"/>
          <w:color w:val="000000"/>
          <w:sz w:val="19"/>
          <w:szCs w:val="19"/>
          <w:highlight w:val="white"/>
        </w:rPr>
        <w:t xml:space="preserve"> BuildSelectQueryForTable(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QueryEngine</w:t>
      </w:r>
      <w:r>
        <w:rPr>
          <w:rFonts w:ascii="Consolas" w:hAnsi="Consolas" w:cs="Consolas"/>
          <w:color w:val="000000"/>
          <w:sz w:val="19"/>
          <w:szCs w:val="19"/>
          <w:highlight w:val="white"/>
        </w:rPr>
        <w:t>.ForDatabaseType(_databaseType).BuildSelectQueryForTable(tableName);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ICanSetColumnValueToUpdateOrAddWhereCondition</w:t>
      </w:r>
      <w:r>
        <w:rPr>
          <w:rFonts w:ascii="Consolas" w:hAnsi="Consolas" w:cs="Consolas"/>
          <w:color w:val="000000"/>
          <w:sz w:val="19"/>
          <w:szCs w:val="19"/>
          <w:highlight w:val="white"/>
        </w:rPr>
        <w:t xml:space="preserve"> BuildUpdateQueryForTable(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QueryEngine</w:t>
      </w:r>
      <w:r>
        <w:rPr>
          <w:rFonts w:ascii="Consolas" w:hAnsi="Consolas" w:cs="Consolas"/>
          <w:color w:val="000000"/>
          <w:sz w:val="19"/>
          <w:szCs w:val="19"/>
          <w:highlight w:val="white"/>
        </w:rPr>
        <w:t>.ForDatabaseType(_databaseType).BuildUpdateQueryForTable(tableName);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ICanApplyToAllRowsOrAddWhereCondition</w:t>
      </w:r>
      <w:r>
        <w:rPr>
          <w:rFonts w:ascii="Consolas" w:hAnsi="Consolas" w:cs="Consolas"/>
          <w:color w:val="000000"/>
          <w:sz w:val="19"/>
          <w:szCs w:val="19"/>
          <w:highlight w:val="white"/>
        </w:rPr>
        <w:t xml:space="preserve"> BuildDeleteQueryForTable(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QueryEngine</w:t>
      </w:r>
      <w:r>
        <w:rPr>
          <w:rFonts w:ascii="Consolas" w:hAnsi="Consolas" w:cs="Consolas"/>
          <w:color w:val="000000"/>
          <w:sz w:val="19"/>
          <w:szCs w:val="19"/>
          <w:highlight w:val="white"/>
        </w:rPr>
        <w:t>.ForDatabaseType(_databaseType).BuildDeleteQueryForTable(tableName);</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6B93" w:rsidRDefault="00196B93" w:rsidP="00196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6B93" w:rsidRDefault="00196B93"/>
    <w:p w:rsidR="00196B93" w:rsidRDefault="00CD1CD8">
      <w:r>
        <w:t>I also have a static class, with extension methods for the final methods in the fluent interface.</w:t>
      </w:r>
    </w:p>
    <w:p w:rsidR="00CD1CD8" w:rsidRPr="00CD1CD8" w:rsidRDefault="00CD1CD8">
      <w:pPr>
        <w:rPr>
          <w:b/>
        </w:rPr>
      </w:pPr>
      <w:r w:rsidRPr="00CD1CD8">
        <w:rPr>
          <w:b/>
        </w:rPr>
        <w:t>Persistence.cs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System.Data;</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System.Data.SqlClient;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SQLHydra.Interfaces;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Persistence</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COMMAND_TIMEOUT_IN_SECONDS = 300;</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_connectionString;</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Persistence()</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_connectionString = System.Configuration.</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"SQLServer"</w:t>
      </w:r>
      <w:r>
        <w:rPr>
          <w:rFonts w:ascii="Consolas" w:hAnsi="Consolas" w:cs="Consolas"/>
          <w:color w:val="000000"/>
          <w:sz w:val="19"/>
          <w:szCs w:val="19"/>
          <w:highlight w:val="white"/>
        </w:rPr>
        <w:t>].ConnectionString;</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ExecuteNonQuery(</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ICanGetSQLCommandObject</w:t>
      </w:r>
      <w:r>
        <w:rPr>
          <w:rFonts w:ascii="Consolas" w:hAnsi="Consolas" w:cs="Consolas"/>
          <w:color w:val="000000"/>
          <w:sz w:val="19"/>
          <w:szCs w:val="19"/>
          <w:highlight w:val="white"/>
        </w:rPr>
        <w:t xml:space="preserve"> sqlCommandObjectCreator)</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command = sqlCommandObjectCreator.GetSQLCommandObject();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(_connectionString))</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command.Connection = connection;</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command.CommandTimeout = COMMAND_TIMEOUT_IN_SECONDS;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connection.Open();</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command.ExecuteNonQuery();</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AsyncExecuteNonQuery(</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ICanGetSQLCommandObject</w:t>
      </w:r>
      <w:r>
        <w:rPr>
          <w:rFonts w:ascii="Consolas" w:hAnsi="Consolas" w:cs="Consolas"/>
          <w:color w:val="000000"/>
          <w:sz w:val="19"/>
          <w:szCs w:val="19"/>
          <w:highlight w:val="white"/>
        </w:rPr>
        <w:t xml:space="preserve"> sqlCommandObjectCreator)</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task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=&gt; ExecuteNonQuery(sqlCommandObjectCreator)))</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task.Start();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ExecuteScalarQuery(</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ICanGetSQLCommandObject</w:t>
      </w:r>
      <w:r>
        <w:rPr>
          <w:rFonts w:ascii="Consolas" w:hAnsi="Consolas" w:cs="Consolas"/>
          <w:color w:val="000000"/>
          <w:sz w:val="19"/>
          <w:szCs w:val="19"/>
          <w:highlight w:val="white"/>
        </w:rPr>
        <w:t xml:space="preserve"> sqlCommandObjectCreator)</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command = sqlCommandObjectCreator.GetSQLCommandObject();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result;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(_connectionString))</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command.Connection = connection;</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command.CommandTimeout = COMMAND_TIMEOUT_IN_SECONDS;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connection.Open();</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command.ExecuteScalar();</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ExecuteQuery(</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ICanGetSQLCommandObject</w:t>
      </w:r>
      <w:r>
        <w:rPr>
          <w:rFonts w:ascii="Consolas" w:hAnsi="Consolas" w:cs="Consolas"/>
          <w:color w:val="000000"/>
          <w:sz w:val="19"/>
          <w:szCs w:val="19"/>
          <w:highlight w:val="white"/>
        </w:rPr>
        <w:t xml:space="preserve"> sqlCommandObjectCreator)</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command = sqlCommandObjectCreator.GetSQLCommandObject();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(_connectionString))</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command.Connection = connection;</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command.CommandTimeout = COMMAND_TIMEOUT_IN_SECONDS;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results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results.Locale =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.CurrentCulture;</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 adapter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SqlDataAdapter</w:t>
      </w:r>
      <w:r>
        <w:rPr>
          <w:rFonts w:ascii="Consolas" w:hAnsi="Consolas" w:cs="Consolas"/>
          <w:color w:val="000000"/>
          <w:sz w:val="19"/>
          <w:szCs w:val="19"/>
          <w:highlight w:val="white"/>
        </w:rPr>
        <w:t>(command))</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adapter.Fill(results);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r>
        <w:rPr>
          <w:rFonts w:ascii="Consolas" w:hAnsi="Consolas" w:cs="Consolas"/>
          <w:color w:val="000000"/>
          <w:sz w:val="19"/>
          <w:szCs w:val="19"/>
          <w:highlight w:val="white"/>
        </w:rPr>
        <w:t>}</w:t>
      </w:r>
    </w:p>
    <w:p w:rsidR="00196B93" w:rsidRDefault="00196B93"/>
    <w:p w:rsidR="00196B93" w:rsidRDefault="00CD1CD8">
      <w:r>
        <w:t>Then, in the code for my data accessors, I have methods like this: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ContactAccessor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BaseAccessor</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SendMessage(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emailAddress,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BuildInsertQueryForTable(</w:t>
      </w:r>
      <w:r>
        <w:rPr>
          <w:rFonts w:ascii="Consolas" w:hAnsi="Consolas" w:cs="Consolas"/>
          <w:color w:val="2B91AF"/>
          <w:sz w:val="19"/>
          <w:szCs w:val="19"/>
          <w:highlight w:val="white"/>
        </w:rPr>
        <w:t>Constants</w:t>
      </w:r>
      <w:r>
        <w:rPr>
          <w:rFonts w:ascii="Consolas" w:hAnsi="Consolas" w:cs="Consolas"/>
          <w:color w:val="000000"/>
          <w:sz w:val="19"/>
          <w:szCs w:val="19"/>
          <w:highlight w:val="white"/>
        </w:rPr>
        <w:t>.</w:t>
      </w:r>
      <w:r>
        <w:rPr>
          <w:rFonts w:ascii="Consolas" w:hAnsi="Consolas" w:cs="Consolas"/>
          <w:color w:val="2B91AF"/>
          <w:sz w:val="19"/>
          <w:szCs w:val="19"/>
          <w:highlight w:val="white"/>
        </w:rPr>
        <w:t>TableName</w:t>
      </w:r>
      <w:r>
        <w:rPr>
          <w:rFonts w:ascii="Consolas" w:hAnsi="Consolas" w:cs="Consolas"/>
          <w:color w:val="000000"/>
          <w:sz w:val="19"/>
          <w:szCs w:val="19"/>
          <w:highlight w:val="white"/>
        </w:rPr>
        <w:t>.USER_MESSAGE)</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.SetColumnToValue(</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.NewGuid())</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.SetColumnToValue(</w:t>
      </w:r>
      <w:r>
        <w:rPr>
          <w:rFonts w:ascii="Consolas" w:hAnsi="Consolas" w:cs="Consolas"/>
          <w:color w:val="A31515"/>
          <w:sz w:val="19"/>
          <w:szCs w:val="19"/>
          <w:highlight w:val="white"/>
        </w:rPr>
        <w:t>"Name"</w:t>
      </w:r>
      <w:r>
        <w:rPr>
          <w:rFonts w:ascii="Consolas" w:hAnsi="Consolas" w:cs="Consolas"/>
          <w:color w:val="000000"/>
          <w:sz w:val="19"/>
          <w:szCs w:val="19"/>
          <w:highlight w:val="white"/>
        </w:rPr>
        <w:t>, name)</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.SetColumnToValue(</w:t>
      </w:r>
      <w:r>
        <w:rPr>
          <w:rFonts w:ascii="Consolas" w:hAnsi="Consolas" w:cs="Consolas"/>
          <w:color w:val="A31515"/>
          <w:sz w:val="19"/>
          <w:szCs w:val="19"/>
          <w:highlight w:val="white"/>
        </w:rPr>
        <w:t>"EmailAddress"</w:t>
      </w:r>
      <w:r>
        <w:rPr>
          <w:rFonts w:ascii="Consolas" w:hAnsi="Consolas" w:cs="Consolas"/>
          <w:color w:val="000000"/>
          <w:sz w:val="19"/>
          <w:szCs w:val="19"/>
          <w:highlight w:val="white"/>
        </w:rPr>
        <w:t>, emailAddress)</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.SetColumnToValue(</w:t>
      </w:r>
      <w:r>
        <w:rPr>
          <w:rFonts w:ascii="Consolas" w:hAnsi="Consolas" w:cs="Consolas"/>
          <w:color w:val="A31515"/>
          <w:sz w:val="19"/>
          <w:szCs w:val="19"/>
          <w:highlight w:val="white"/>
        </w:rPr>
        <w:t>"MessageText"</w:t>
      </w:r>
      <w:r>
        <w:rPr>
          <w:rFonts w:ascii="Consolas" w:hAnsi="Consolas" w:cs="Consolas"/>
          <w:color w:val="000000"/>
          <w:sz w:val="19"/>
          <w:szCs w:val="19"/>
          <w:highlight w:val="white"/>
        </w:rPr>
        <w:t>, message)</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.SetColumnToValue(</w:t>
      </w:r>
      <w:r>
        <w:rPr>
          <w:rFonts w:ascii="Consolas" w:hAnsi="Consolas" w:cs="Consolas"/>
          <w:color w:val="A31515"/>
          <w:sz w:val="19"/>
          <w:szCs w:val="19"/>
          <w:highlight w:val="white"/>
        </w:rPr>
        <w:t>"CreatedOn"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.ExecuteNonQuery();</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1CD8" w:rsidRDefault="00CD1CD8" w:rsidP="00CD1C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6B93" w:rsidRDefault="00196B93"/>
    <w:p w:rsidR="00CD1CD8" w:rsidRDefault="00CD1CD8"/>
    <w:p w:rsidR="00196B93" w:rsidRPr="00196B93" w:rsidRDefault="00196B93">
      <w:pPr>
        <w:rPr>
          <w:b/>
        </w:rPr>
      </w:pPr>
      <w:r w:rsidRPr="00196B93">
        <w:rPr>
          <w:b/>
        </w:rPr>
        <w:t>FUTURE POSSIBILE UPDATES</w:t>
      </w:r>
    </w:p>
    <w:p w:rsidR="00196B93" w:rsidRDefault="00196B93" w:rsidP="00196B93">
      <w:pPr>
        <w:pStyle w:val="ListParagraph"/>
        <w:numPr>
          <w:ilvl w:val="0"/>
          <w:numId w:val="1"/>
        </w:numPr>
      </w:pPr>
      <w:r>
        <w:t>Change Where method from one that accepts the column name, comparator, and value, into a more fluent style, such as “Where(columnName).IsEqualTo(value)”</w:t>
      </w:r>
    </w:p>
    <w:p w:rsidR="00CD1CD8" w:rsidRDefault="00CD1CD8" w:rsidP="00196B93">
      <w:pPr>
        <w:pStyle w:val="ListParagraph"/>
        <w:numPr>
          <w:ilvl w:val="0"/>
          <w:numId w:val="1"/>
        </w:numPr>
      </w:pPr>
      <w:r>
        <w:t>Make a similar change for SetColumnToValue, break it into “SetColumn(columnName).To(value)”</w:t>
      </w:r>
    </w:p>
    <w:p w:rsidR="00196B93" w:rsidRDefault="00196B93" w:rsidP="00DC496F">
      <w:pPr>
        <w:pStyle w:val="ListParagraph"/>
        <w:numPr>
          <w:ilvl w:val="0"/>
          <w:numId w:val="1"/>
        </w:numPr>
      </w:pPr>
      <w:r>
        <w:t>Add in more complex Where conditions – ORs, parentheses, correlated sub-queries</w:t>
      </w:r>
      <w:r w:rsidR="00DC496F">
        <w:t>.</w:t>
      </w:r>
      <w:bookmarkStart w:id="0" w:name="_GoBack"/>
      <w:bookmarkEnd w:id="0"/>
    </w:p>
    <w:sectPr w:rsidR="0019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71CC8"/>
    <w:multiLevelType w:val="hybridMultilevel"/>
    <w:tmpl w:val="C8281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66"/>
    <w:rsid w:val="00196B93"/>
    <w:rsid w:val="003F4BFA"/>
    <w:rsid w:val="00922408"/>
    <w:rsid w:val="00A36A66"/>
    <w:rsid w:val="00CD1CD8"/>
    <w:rsid w:val="00DC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6256-270A-459F-8734-5F968BF2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Lilly</dc:creator>
  <cp:keywords/>
  <dc:description/>
  <cp:lastModifiedBy>Scott Lilly</cp:lastModifiedBy>
  <cp:revision>3</cp:revision>
  <cp:lastPrinted>2013-10-21T12:57:00Z</cp:lastPrinted>
  <dcterms:created xsi:type="dcterms:W3CDTF">2013-10-21T12:41:00Z</dcterms:created>
  <dcterms:modified xsi:type="dcterms:W3CDTF">2013-10-21T12:57:00Z</dcterms:modified>
</cp:coreProperties>
</file>