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B09E" w14:textId="77777777" w:rsidR="000501EE" w:rsidRDefault="005B6777">
      <w:pPr>
        <w:pStyle w:val="Title"/>
      </w:pPr>
      <w:r>
        <w:t>Module 4 CT Option 2</w:t>
      </w:r>
    </w:p>
    <w:p w14:paraId="3FB3B09F" w14:textId="77777777" w:rsidR="000501EE" w:rsidRDefault="005B6777">
      <w:pPr>
        <w:pStyle w:val="Author"/>
      </w:pPr>
      <w:r>
        <w:t>Scott Miner</w:t>
      </w:r>
    </w:p>
    <w:p w14:paraId="3FB3B0A0" w14:textId="77777777" w:rsidR="000501EE" w:rsidRDefault="005B6777">
      <w:pPr>
        <w:pStyle w:val="Date"/>
      </w:pPr>
      <w:r>
        <w:t>3/7/2020</w:t>
      </w:r>
    </w:p>
    <w:p w14:paraId="3FB3B0A1" w14:textId="77777777" w:rsidR="000501EE" w:rsidRDefault="005B6777">
      <w:pPr>
        <w:pStyle w:val="Heading1"/>
      </w:pPr>
      <w:bookmarkStart w:id="0" w:name="X0f65fcb757ddad4ec2d3630a2523aaf50efd101"/>
      <w:r>
        <w:t>Logistic Regression on Riding Mower Ownership</w:t>
      </w:r>
      <w:bookmarkEnd w:id="0"/>
    </w:p>
    <w:p w14:paraId="3FB3B0A2" w14:textId="77777777" w:rsidR="000501EE" w:rsidRDefault="005B6777">
      <w:pPr>
        <w:pStyle w:val="Heading2"/>
      </w:pPr>
      <w:bookmarkStart w:id="1" w:name="exploratory-analysis"/>
      <w:r>
        <w:t>Exploratory Analysis</w:t>
      </w:r>
      <w:bookmarkEnd w:id="1"/>
    </w:p>
    <w:p w14:paraId="3FB3B0A3" w14:textId="77777777" w:rsidR="000501EE" w:rsidRDefault="005B6777">
      <w:pPr>
        <w:pStyle w:val="FirstParagraph"/>
      </w:pPr>
      <w:r>
        <w:t xml:space="preserve">The assignment asks the student to summarize the </w:t>
      </w:r>
      <w:r>
        <w:rPr>
          <w:b/>
          <w:i/>
        </w:rPr>
        <w:t>RidingMowers.csv</w:t>
      </w:r>
      <w:r>
        <w:t xml:space="preserve"> </w:t>
      </w:r>
      <w:r>
        <w:t>file. We begin by reading the file into a data frame and getting the dimensions of the data frame.</w:t>
      </w:r>
    </w:p>
    <w:p w14:paraId="3FB3B0A4" w14:textId="77777777" w:rsidR="000501EE" w:rsidRDefault="005B6777">
      <w:r>
        <w:pict w14:anchorId="3FB3B265">
          <v:rect id="_x0000_i1025" style="width:0;height:1.5pt" o:hralign="center" o:hrstd="t" o:hr="t"/>
        </w:pict>
      </w:r>
    </w:p>
    <w:p w14:paraId="3FB3B0A5" w14:textId="77777777" w:rsidR="000501EE" w:rsidRDefault="005B6777">
      <w:pPr>
        <w:pStyle w:val="Heading3"/>
      </w:pPr>
      <w:bookmarkStart w:id="2" w:name="read-the-.csv-file"/>
      <w:r>
        <w:t>Read the .CSV file</w:t>
      </w:r>
      <w:bookmarkEnd w:id="2"/>
    </w:p>
    <w:p w14:paraId="3FB3B0A6" w14:textId="77777777" w:rsidR="000501EE" w:rsidRDefault="005B6777">
      <w:pPr>
        <w:pStyle w:val="SourceCode"/>
      </w:pPr>
      <w:r>
        <w:rPr>
          <w:rStyle w:val="CommentTok"/>
        </w:rPr>
        <w:t xml:space="preserve"># read the .csv file </w:t>
      </w:r>
      <w:r>
        <w:br/>
      </w:r>
      <w:r>
        <w:rPr>
          <w:rStyle w:val="NormalTok"/>
        </w:rPr>
        <w:t>mowers.df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"RidingMowers.csv"</w:t>
      </w:r>
      <w:r>
        <w:rPr>
          <w:rStyle w:val="NormalTok"/>
        </w:rPr>
        <w:t>)</w:t>
      </w:r>
    </w:p>
    <w:p w14:paraId="3FB3B0A7" w14:textId="77777777" w:rsidR="000501EE" w:rsidRDefault="005B6777">
      <w:r>
        <w:pict w14:anchorId="3FB3B266">
          <v:rect id="_x0000_i1026" style="width:0;height:1.5pt" o:hralign="center" o:hrstd="t" o:hr="t"/>
        </w:pict>
      </w:r>
    </w:p>
    <w:p w14:paraId="3FB3B0A8" w14:textId="77777777" w:rsidR="000501EE" w:rsidRDefault="005B6777">
      <w:pPr>
        <w:pStyle w:val="Heading3"/>
      </w:pPr>
      <w:bookmarkStart w:id="3" w:name="view-dimensions"/>
      <w:r>
        <w:t>View Dimensions</w:t>
      </w:r>
      <w:bookmarkEnd w:id="3"/>
    </w:p>
    <w:p w14:paraId="3FB3B0A9" w14:textId="77777777" w:rsidR="000501EE" w:rsidRDefault="005B6777">
      <w:pPr>
        <w:pStyle w:val="FirstParagraph"/>
      </w:pPr>
      <w:r>
        <w:t>We see the data frame has 24 rows and 3 columns.</w:t>
      </w:r>
    </w:p>
    <w:p w14:paraId="3FB3B0AA" w14:textId="77777777" w:rsidR="000501EE" w:rsidRDefault="005B6777">
      <w:pPr>
        <w:pStyle w:val="SourceCode"/>
      </w:pPr>
      <w:r>
        <w:rPr>
          <w:rStyle w:val="CommentTok"/>
        </w:rPr>
        <w:t># get</w:t>
      </w:r>
      <w:r>
        <w:rPr>
          <w:rStyle w:val="CommentTok"/>
        </w:rPr>
        <w:t xml:space="preserve"> the dimensions of the data frame</w:t>
      </w:r>
      <w:r>
        <w:br/>
      </w:r>
      <w:r>
        <w:rPr>
          <w:rStyle w:val="NormalTok"/>
        </w:rPr>
        <w:t>dimft &lt;-</w:t>
      </w:r>
      <w:r>
        <w:rPr>
          <w:rStyle w:val="StringTok"/>
        </w:rPr>
        <w:t xml:space="preserve"> 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"Columns"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dim</w:t>
      </w:r>
      <w:r>
        <w:rPr>
          <w:rStyle w:val="NormalTok"/>
        </w:rPr>
        <w:t>(mowers.df))))</w:t>
      </w:r>
      <w:r>
        <w:br/>
      </w:r>
      <w:r>
        <w:rPr>
          <w:rStyle w:val="NormalTok"/>
        </w:rPr>
        <w:t>dimft &lt;-</w:t>
      </w:r>
      <w:r>
        <w:rPr>
          <w:rStyle w:val="StringTok"/>
        </w:rPr>
        <w:t xml:space="preserve"> </w:t>
      </w:r>
      <w:r>
        <w:rPr>
          <w:rStyle w:val="KeywordTok"/>
        </w:rPr>
        <w:t>set_header_labels</w:t>
      </w:r>
      <w:r>
        <w:rPr>
          <w:rStyle w:val="NormalTok"/>
        </w:rPr>
        <w:t xml:space="preserve">(dimft, 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"Dimension"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V2 =</w:t>
      </w:r>
      <w:r>
        <w:rPr>
          <w:rStyle w:val="NormalTok"/>
        </w:rPr>
        <w:t xml:space="preserve"> </w:t>
      </w:r>
      <w:r>
        <w:rPr>
          <w:rStyle w:val="StringTok"/>
        </w:rPr>
        <w:t>"Totals"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dimft &lt;-</w:t>
      </w:r>
      <w:r>
        <w:rPr>
          <w:rStyle w:val="StringTok"/>
        </w:rPr>
        <w:t xml:space="preserve"> </w:t>
      </w:r>
      <w:r>
        <w:rPr>
          <w:rStyle w:val="KeywordTok"/>
        </w:rPr>
        <w:t>autofit</w:t>
      </w:r>
      <w:r>
        <w:rPr>
          <w:rStyle w:val="NormalTok"/>
        </w:rPr>
        <w:t>(dimft)</w:t>
      </w:r>
      <w:r>
        <w:br/>
      </w:r>
      <w:r>
        <w:rPr>
          <w:rStyle w:val="NormalTok"/>
        </w:rPr>
        <w:t>dimft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0"/>
        <w:gridCol w:w="1010"/>
      </w:tblGrid>
      <w:tr w:rsidR="000501EE" w14:paraId="3FB3B0AD" w14:textId="77777777">
        <w:trPr>
          <w:cantSplit/>
          <w:tblHeader/>
          <w:jc w:val="center"/>
        </w:trPr>
        <w:tc>
          <w:tcPr>
            <w:tcW w:w="14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A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Dimension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A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Totals</w:t>
            </w:r>
          </w:p>
        </w:tc>
      </w:tr>
      <w:tr w:rsidR="000501EE" w14:paraId="3FB3B0B0" w14:textId="77777777">
        <w:trPr>
          <w:cantSplit/>
          <w:jc w:val="center"/>
        </w:trPr>
        <w:tc>
          <w:tcPr>
            <w:tcW w:w="1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A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Rows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A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</w:tr>
      <w:tr w:rsidR="000501EE" w14:paraId="3FB3B0B3" w14:textId="77777777">
        <w:trPr>
          <w:cantSplit/>
          <w:jc w:val="center"/>
        </w:trPr>
        <w:tc>
          <w:tcPr>
            <w:tcW w:w="14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Columns</w:t>
            </w:r>
          </w:p>
        </w:tc>
        <w:tc>
          <w:tcPr>
            <w:tcW w:w="1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14:paraId="3FB3B0B4" w14:textId="77777777" w:rsidR="000501EE" w:rsidRDefault="005B6777">
      <w:r>
        <w:pict w14:anchorId="3FB3B267">
          <v:rect id="_x0000_i1027" style="width:0;height:1.5pt" o:hralign="center" o:hrstd="t" o:hr="t"/>
        </w:pict>
      </w:r>
    </w:p>
    <w:p w14:paraId="3FB3B0B5" w14:textId="77777777" w:rsidR="000501EE" w:rsidRDefault="005B6777">
      <w:pPr>
        <w:pStyle w:val="Heading3"/>
      </w:pPr>
      <w:bookmarkStart w:id="4" w:name="view-classes"/>
      <w:r>
        <w:t>View Classes</w:t>
      </w:r>
      <w:bookmarkEnd w:id="4"/>
    </w:p>
    <w:p w14:paraId="3FB3B0B6" w14:textId="77777777" w:rsidR="000501EE" w:rsidRDefault="005B6777">
      <w:pPr>
        <w:pStyle w:val="FirstParagraph"/>
      </w:pPr>
      <w:r>
        <w:rPr>
          <w:rStyle w:val="VerbatimChar"/>
        </w:rPr>
        <w:t>Income</w:t>
      </w:r>
      <w:r>
        <w:t xml:space="preserve"> and </w:t>
      </w:r>
      <w:r>
        <w:rPr>
          <w:rStyle w:val="VerbatimChar"/>
        </w:rPr>
        <w:t>Lot_Size</w:t>
      </w:r>
      <w:r>
        <w:t xml:space="preserve"> are </w:t>
      </w:r>
      <w:r>
        <w:rPr>
          <w:rStyle w:val="VerbatimChar"/>
        </w:rPr>
        <w:t>numeric</w:t>
      </w:r>
      <w:r>
        <w:t xml:space="preserve"> variables, while </w:t>
      </w:r>
      <w:r>
        <w:rPr>
          <w:rStyle w:val="VerbatimChar"/>
        </w:rPr>
        <w:t>Ownership</w:t>
      </w:r>
      <w:r>
        <w:t xml:space="preserve"> is a </w:t>
      </w:r>
      <w:r>
        <w:rPr>
          <w:rStyle w:val="VerbatimChar"/>
        </w:rPr>
        <w:t>factor</w:t>
      </w:r>
      <w:r>
        <w:t xml:space="preserve"> variable.</w:t>
      </w:r>
    </w:p>
    <w:p w14:paraId="3FB3B0B7" w14:textId="77777777" w:rsidR="000501EE" w:rsidRDefault="005B6777">
      <w:pPr>
        <w:pStyle w:val="SourceCode"/>
      </w:pPr>
      <w:r>
        <w:rPr>
          <w:rStyle w:val="CommentTok"/>
        </w:rPr>
        <w:t># view variable classes</w:t>
      </w:r>
      <w:r>
        <w:br/>
      </w:r>
      <w:r>
        <w:rPr>
          <w:rStyle w:val="NormalTok"/>
        </w:rPr>
        <w:t>classesft &lt;-</w:t>
      </w:r>
      <w:r>
        <w:rPr>
          <w:rStyle w:val="StringTok"/>
        </w:rPr>
        <w:t xml:space="preserve"> 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</w:t>
      </w:r>
      <w:r>
        <w:rPr>
          <w:rStyle w:val="StringTok"/>
        </w:rPr>
        <w:t>"Lot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"Ownership"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>sapply</w:t>
      </w:r>
      <w:r>
        <w:rPr>
          <w:rStyle w:val="NormalTok"/>
        </w:rPr>
        <w:t>(mowers.df, class))))</w:t>
      </w:r>
      <w:r>
        <w:br/>
      </w:r>
      <w:r>
        <w:rPr>
          <w:rStyle w:val="NormalTok"/>
        </w:rPr>
        <w:t>classesft &lt;-</w:t>
      </w:r>
      <w:r>
        <w:rPr>
          <w:rStyle w:val="StringTok"/>
        </w:rPr>
        <w:t xml:space="preserve"> </w:t>
      </w:r>
      <w:r>
        <w:rPr>
          <w:rStyle w:val="KeywordTok"/>
        </w:rPr>
        <w:t>autofit</w:t>
      </w:r>
      <w:r>
        <w:rPr>
          <w:rStyle w:val="NormalTok"/>
        </w:rPr>
        <w:t>(classesft)</w:t>
      </w:r>
      <w:r>
        <w:br/>
      </w:r>
      <w:r>
        <w:rPr>
          <w:rStyle w:val="NormalTok"/>
        </w:rPr>
        <w:t>clas</w:t>
      </w:r>
      <w:r>
        <w:rPr>
          <w:rStyle w:val="NormalTok"/>
        </w:rPr>
        <w:t>sesft &lt;-</w:t>
      </w:r>
      <w:r>
        <w:rPr>
          <w:rStyle w:val="StringTok"/>
        </w:rPr>
        <w:t xml:space="preserve"> </w:t>
      </w:r>
      <w:r>
        <w:rPr>
          <w:rStyle w:val="KeywordTok"/>
        </w:rPr>
        <w:t>set_header_labels</w:t>
      </w:r>
      <w:r>
        <w:rPr>
          <w:rStyle w:val="NormalTok"/>
        </w:rPr>
        <w:t xml:space="preserve">(classesft, 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V2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classesft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1193"/>
      </w:tblGrid>
      <w:tr w:rsidR="000501EE" w14:paraId="3FB3B0BA" w14:textId="77777777">
        <w:trPr>
          <w:cantSplit/>
          <w:tblHeader/>
          <w:jc w:val="center"/>
        </w:trPr>
        <w:tc>
          <w:tcPr>
            <w:tcW w:w="14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1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Class</w:t>
            </w:r>
          </w:p>
        </w:tc>
      </w:tr>
      <w:tr w:rsidR="000501EE" w14:paraId="3FB3B0BD" w14:textId="77777777">
        <w:trPr>
          <w:cantSplit/>
          <w:jc w:val="center"/>
        </w:trPr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</w:tr>
      <w:tr w:rsidR="000501EE" w14:paraId="3FB3B0C0" w14:textId="77777777">
        <w:trPr>
          <w:cantSplit/>
          <w:jc w:val="center"/>
        </w:trPr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 Size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B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numeric</w:t>
            </w:r>
          </w:p>
        </w:tc>
      </w:tr>
      <w:tr w:rsidR="000501EE" w14:paraId="3FB3B0C3" w14:textId="77777777">
        <w:trPr>
          <w:cantSplit/>
          <w:jc w:val="center"/>
        </w:trPr>
        <w:tc>
          <w:tcPr>
            <w:tcW w:w="14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Ownership</w:t>
            </w:r>
          </w:p>
        </w:tc>
        <w:tc>
          <w:tcPr>
            <w:tcW w:w="11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factor</w:t>
            </w:r>
          </w:p>
        </w:tc>
      </w:tr>
    </w:tbl>
    <w:p w14:paraId="3FB3B0C4" w14:textId="77777777" w:rsidR="000501EE" w:rsidRDefault="005B6777">
      <w:r>
        <w:pict w14:anchorId="3FB3B268">
          <v:rect id="_x0000_i1028" style="width:0;height:1.5pt" o:hralign="center" o:hrstd="t" o:hr="t"/>
        </w:pict>
      </w:r>
    </w:p>
    <w:p w14:paraId="3FB3B0C5" w14:textId="77777777" w:rsidR="000501EE" w:rsidRDefault="005B6777">
      <w:pPr>
        <w:pStyle w:val="Heading3"/>
      </w:pPr>
      <w:bookmarkStart w:id="5" w:name="unique-values"/>
      <w:r>
        <w:t>Unique Values</w:t>
      </w:r>
      <w:bookmarkEnd w:id="5"/>
    </w:p>
    <w:p w14:paraId="3FB3B0C6" w14:textId="77777777" w:rsidR="000501EE" w:rsidRDefault="005B6777">
      <w:pPr>
        <w:pStyle w:val="FirstParagraph"/>
      </w:pPr>
      <w:r>
        <w:rPr>
          <w:rStyle w:val="VerbatimChar"/>
        </w:rPr>
        <w:t>Income</w:t>
      </w:r>
      <w:r>
        <w:t xml:space="preserve"> has 22 unique values, </w:t>
      </w:r>
      <w:r>
        <w:rPr>
          <w:rStyle w:val="VerbatimChar"/>
        </w:rPr>
        <w:t>Lot_Size</w:t>
      </w:r>
      <w:r>
        <w:t xml:space="preserve"> 18, and </w:t>
      </w:r>
      <w:r>
        <w:rPr>
          <w:rStyle w:val="VerbatimChar"/>
        </w:rPr>
        <w:t>Ownership</w:t>
      </w:r>
      <w:r>
        <w:t xml:space="preserve"> 2.</w:t>
      </w:r>
    </w:p>
    <w:p w14:paraId="3FB3B0C7" w14:textId="77777777" w:rsidR="000501EE" w:rsidRDefault="005B6777">
      <w:pPr>
        <w:pStyle w:val="SourceCode"/>
      </w:pPr>
      <w:r>
        <w:rPr>
          <w:rStyle w:val="CommentTok"/>
        </w:rPr>
        <w:t># get the aggregated counts of unique values in each column</w:t>
      </w:r>
      <w:r>
        <w:br/>
      </w:r>
      <w:r>
        <w:rPr>
          <w:rStyle w:val="NormalTok"/>
        </w:rPr>
        <w:t>uniqueCountsFt &lt;-</w:t>
      </w:r>
      <w:r>
        <w:rPr>
          <w:rStyle w:val="StringTok"/>
        </w:rPr>
        <w:t xml:space="preserve"> 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(mowers.df)),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(mowers.df,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NormalTok"/>
        </w:rPr>
        <w:t xml:space="preserve">                        table),</w:t>
      </w:r>
      <w:r>
        <w:br/>
      </w:r>
      <w:r>
        <w:rPr>
          <w:rStyle w:val="NormalTok"/>
        </w:rPr>
        <w:t xml:space="preserve">                                                       length))))</w:t>
      </w:r>
      <w:r>
        <w:br/>
      </w:r>
      <w:r>
        <w:rPr>
          <w:rStyle w:val="NormalTok"/>
        </w:rPr>
        <w:t>uniqueCountsFt &lt;-</w:t>
      </w:r>
      <w:r>
        <w:rPr>
          <w:rStyle w:val="StringTok"/>
        </w:rPr>
        <w:t xml:space="preserve"> </w:t>
      </w:r>
      <w:r>
        <w:rPr>
          <w:rStyle w:val="KeywordTok"/>
        </w:rPr>
        <w:t>set_header_labels</w:t>
      </w:r>
      <w:r>
        <w:rPr>
          <w:rStyle w:val="NormalTok"/>
        </w:rPr>
        <w:t>(uniqueCountsFt,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V2 =</w:t>
      </w:r>
      <w:r>
        <w:rPr>
          <w:rStyle w:val="NormalTok"/>
        </w:rPr>
        <w:t xml:space="preserve"> </w:t>
      </w:r>
      <w:r>
        <w:rPr>
          <w:rStyle w:val="StringTok"/>
        </w:rPr>
        <w:t>"Unique Valu</w:t>
      </w:r>
      <w:r>
        <w:rPr>
          <w:rStyle w:val="StringTok"/>
        </w:rPr>
        <w:t>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uniqueCountsFt &lt;-</w:t>
      </w:r>
      <w:r>
        <w:rPr>
          <w:rStyle w:val="StringTok"/>
        </w:rPr>
        <w:t xml:space="preserve"> </w:t>
      </w:r>
      <w:r>
        <w:rPr>
          <w:rStyle w:val="KeywordTok"/>
        </w:rPr>
        <w:t>autofit</w:t>
      </w:r>
      <w:r>
        <w:rPr>
          <w:rStyle w:val="NormalTok"/>
        </w:rPr>
        <w:t>(uniqueCountsFt)</w:t>
      </w:r>
      <w:r>
        <w:br/>
      </w:r>
      <w:r>
        <w:rPr>
          <w:rStyle w:val="NormalTok"/>
        </w:rPr>
        <w:t>uniqueCountsFt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1842"/>
      </w:tblGrid>
      <w:tr w:rsidR="000501EE" w14:paraId="3FB3B0CA" w14:textId="77777777">
        <w:trPr>
          <w:cantSplit/>
          <w:tblHeader/>
          <w:jc w:val="center"/>
        </w:trPr>
        <w:tc>
          <w:tcPr>
            <w:tcW w:w="14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Unique Values</w:t>
            </w:r>
          </w:p>
        </w:tc>
      </w:tr>
      <w:tr w:rsidR="000501EE" w14:paraId="3FB3B0CD" w14:textId="77777777">
        <w:trPr>
          <w:cantSplit/>
          <w:jc w:val="center"/>
        </w:trPr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</w:tr>
      <w:tr w:rsidR="000501EE" w14:paraId="3FB3B0D0" w14:textId="77777777">
        <w:trPr>
          <w:cantSplit/>
          <w:jc w:val="center"/>
        </w:trPr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Lot_Size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C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0501EE" w14:paraId="3FB3B0D3" w14:textId="77777777">
        <w:trPr>
          <w:cantSplit/>
          <w:jc w:val="center"/>
        </w:trPr>
        <w:tc>
          <w:tcPr>
            <w:tcW w:w="14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Ownership</w:t>
            </w:r>
          </w:p>
        </w:tc>
        <w:tc>
          <w:tcPr>
            <w:tcW w:w="18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</w:tbl>
    <w:p w14:paraId="3FB3B0D4" w14:textId="77777777" w:rsidR="000501EE" w:rsidRDefault="005B6777">
      <w:r>
        <w:pict w14:anchorId="3FB3B269">
          <v:rect id="_x0000_i1029" style="width:0;height:1.5pt" o:hralign="center" o:hrstd="t" o:hr="t"/>
        </w:pict>
      </w:r>
    </w:p>
    <w:p w14:paraId="3FB3B0D5" w14:textId="77777777" w:rsidR="000501EE" w:rsidRDefault="005B6777">
      <w:pPr>
        <w:pStyle w:val="Heading3"/>
      </w:pPr>
      <w:bookmarkStart w:id="6" w:name="view-records-head-and-tail-functions"/>
      <w:r>
        <w:t>View Records (head() and tail() Functions)</w:t>
      </w:r>
      <w:bookmarkEnd w:id="6"/>
    </w:p>
    <w:p w14:paraId="3FB3B0D6" w14:textId="77777777" w:rsidR="000501EE" w:rsidRDefault="005B6777">
      <w:pPr>
        <w:pStyle w:val="FirstParagraph"/>
      </w:pPr>
      <w:r>
        <w:t xml:space="preserve">We can view the first 6 and last 6 records using the </w:t>
      </w:r>
      <w:r>
        <w:rPr>
          <w:rStyle w:val="VerbatimChar"/>
        </w:rPr>
        <w:t>head()</w:t>
      </w:r>
      <w:r>
        <w:t xml:space="preserve"> and </w:t>
      </w:r>
      <w:r>
        <w:rPr>
          <w:rStyle w:val="VerbatimChar"/>
        </w:rPr>
        <w:t>tail()</w:t>
      </w:r>
      <w:r>
        <w:t xml:space="preserve"> functions, respectively. #### head() Function</w:t>
      </w:r>
    </w:p>
    <w:p w14:paraId="3FB3B0D7" w14:textId="77777777" w:rsidR="000501EE" w:rsidRDefault="005B6777">
      <w:pPr>
        <w:pStyle w:val="SourceCode"/>
      </w:pPr>
      <w:r>
        <w:rPr>
          <w:rStyle w:val="CommentTok"/>
        </w:rPr>
        <w:t># The head function displays the first 6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(mowers.df)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flextable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autofit</w:t>
      </w:r>
      <w:r>
        <w:rPr>
          <w:rStyle w:val="NormalTok"/>
        </w:rPr>
        <w:t>()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2"/>
        <w:gridCol w:w="1267"/>
        <w:gridCol w:w="1462"/>
      </w:tblGrid>
      <w:tr w:rsidR="000501EE" w14:paraId="3FB3B0DB" w14:textId="77777777">
        <w:trPr>
          <w:cantSplit/>
          <w:tblHeader/>
          <w:jc w:val="center"/>
        </w:trPr>
        <w:tc>
          <w:tcPr>
            <w:tcW w:w="11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Lot_Size</w:t>
            </w:r>
          </w:p>
        </w:tc>
        <w:tc>
          <w:tcPr>
            <w:tcW w:w="14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A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Ownership</w:t>
            </w:r>
          </w:p>
        </w:tc>
      </w:tr>
      <w:tr w:rsidR="000501EE" w14:paraId="3FB3B0DF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D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  <w:tr w:rsidR="000501EE" w14:paraId="3FB3B0E3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  <w:tr w:rsidR="000501EE" w14:paraId="3FB3B0E7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64.8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21.6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6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  <w:tr w:rsidR="000501EE" w14:paraId="3FB3B0EB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61.5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A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  <w:tr w:rsidR="000501EE" w14:paraId="3FB3B0EF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87.0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23.6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E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  <w:tr w:rsidR="000501EE" w14:paraId="3FB3B0F3" w14:textId="77777777">
        <w:trPr>
          <w:cantSplit/>
          <w:jc w:val="center"/>
        </w:trPr>
        <w:tc>
          <w:tcPr>
            <w:tcW w:w="11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110.1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</w:t>
            </w:r>
          </w:p>
        </w:tc>
        <w:tc>
          <w:tcPr>
            <w:tcW w:w="14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</w:tr>
    </w:tbl>
    <w:p w14:paraId="3FB3B0F4" w14:textId="77777777" w:rsidR="000501EE" w:rsidRDefault="005B6777">
      <w:r>
        <w:pict w14:anchorId="3FB3B26A">
          <v:rect id="_x0000_i1030" style="width:0;height:1.5pt" o:hralign="center" o:hrstd="t" o:hr="t"/>
        </w:pict>
      </w:r>
    </w:p>
    <w:p w14:paraId="3FB3B0F5" w14:textId="77777777" w:rsidR="000501EE" w:rsidRDefault="005B6777">
      <w:pPr>
        <w:pStyle w:val="Heading4"/>
      </w:pPr>
      <w:bookmarkStart w:id="7" w:name="tail-function"/>
      <w:r>
        <w:t>tail() Function</w:t>
      </w:r>
      <w:bookmarkEnd w:id="7"/>
    </w:p>
    <w:p w14:paraId="3FB3B0F6" w14:textId="77777777" w:rsidR="000501EE" w:rsidRDefault="005B6777">
      <w:pPr>
        <w:pStyle w:val="FirstParagraph"/>
      </w:pPr>
      <w:r>
        <w:t xml:space="preserve">To view that last 6 records, we use the </w:t>
      </w:r>
      <w:r>
        <w:rPr>
          <w:rStyle w:val="VerbatimChar"/>
        </w:rPr>
        <w:t>tail()</w:t>
      </w:r>
      <w:r>
        <w:t xml:space="preserve"> function.</w:t>
      </w:r>
    </w:p>
    <w:p w14:paraId="3FB3B0F7" w14:textId="77777777" w:rsidR="000501EE" w:rsidRDefault="005B6777">
      <w:pPr>
        <w:pStyle w:val="SourceCode"/>
      </w:pPr>
      <w:r>
        <w:rPr>
          <w:rStyle w:val="CommentTok"/>
        </w:rPr>
        <w:t># The tail function displays the last 6 rows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(mowers.df)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flextable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autofit</w:t>
      </w:r>
      <w:r>
        <w:rPr>
          <w:rStyle w:val="NormalTok"/>
        </w:rPr>
        <w:t>()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2"/>
        <w:gridCol w:w="1267"/>
        <w:gridCol w:w="1462"/>
      </w:tblGrid>
      <w:tr w:rsidR="000501EE" w14:paraId="3FB3B0FB" w14:textId="77777777">
        <w:trPr>
          <w:cantSplit/>
          <w:tblHeader/>
          <w:jc w:val="center"/>
        </w:trPr>
        <w:tc>
          <w:tcPr>
            <w:tcW w:w="11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Lot_Size</w:t>
            </w:r>
          </w:p>
        </w:tc>
        <w:tc>
          <w:tcPr>
            <w:tcW w:w="14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A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Ownership</w:t>
            </w:r>
          </w:p>
        </w:tc>
      </w:tr>
      <w:tr w:rsidR="000501EE" w14:paraId="3FB3B0FF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59.4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0F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  <w:tr w:rsidR="000501EE" w14:paraId="3FB3B103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  <w:tr w:rsidR="000501EE" w14:paraId="3FB3B107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47.4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16.4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6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  <w:tr w:rsidR="000501EE" w14:paraId="3FB3B10B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18.8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A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  <w:tr w:rsidR="000501EE" w14:paraId="3FB3B10F" w14:textId="77777777">
        <w:trPr>
          <w:cantSplit/>
          <w:jc w:val="center"/>
        </w:trPr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0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  <w:tr w:rsidR="000501EE" w14:paraId="3FB3B113" w14:textId="77777777">
        <w:trPr>
          <w:cantSplit/>
          <w:jc w:val="center"/>
        </w:trPr>
        <w:tc>
          <w:tcPr>
            <w:tcW w:w="11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1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63.0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1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14.8</w:t>
            </w:r>
          </w:p>
        </w:tc>
        <w:tc>
          <w:tcPr>
            <w:tcW w:w="14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1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</w:tr>
    </w:tbl>
    <w:p w14:paraId="3FB3B114" w14:textId="77777777" w:rsidR="000501EE" w:rsidRDefault="005B6777">
      <w:pPr>
        <w:pStyle w:val="Heading3"/>
      </w:pPr>
      <w:bookmarkStart w:id="8" w:name="histograms"/>
      <w:r>
        <w:t>Histograms</w:t>
      </w:r>
      <w:bookmarkEnd w:id="8"/>
    </w:p>
    <w:p w14:paraId="3FB3B115" w14:textId="77777777" w:rsidR="000501EE" w:rsidRDefault="005B6777">
      <w:pPr>
        <w:pStyle w:val="FirstParagraph"/>
      </w:pPr>
      <w:r>
        <w:t>Let’s view histograms for the numeric variables (</w:t>
      </w:r>
      <w:r>
        <w:rPr>
          <w:rStyle w:val="VerbatimChar"/>
        </w:rPr>
        <w:t>Income</w:t>
      </w:r>
      <w:r>
        <w:t xml:space="preserve"> and </w:t>
      </w:r>
      <w:r>
        <w:rPr>
          <w:rStyle w:val="VerbatimChar"/>
        </w:rPr>
        <w:t>Lot_Size</w:t>
      </w:r>
      <w:r>
        <w:t>).</w:t>
      </w:r>
    </w:p>
    <w:p w14:paraId="3FB3B116" w14:textId="77777777" w:rsidR="000501EE" w:rsidRDefault="005B6777">
      <w:pPr>
        <w:pStyle w:val="Heading4"/>
      </w:pPr>
      <w:bookmarkStart w:id="9" w:name="hist-for-income"/>
      <w:r>
        <w:t>hist for Income</w:t>
      </w:r>
      <w:bookmarkEnd w:id="9"/>
    </w:p>
    <w:p w14:paraId="3FB3B117" w14:textId="77777777" w:rsidR="000501EE" w:rsidRDefault="005B6777">
      <w:pPr>
        <w:pStyle w:val="FirstParagraph"/>
      </w:pPr>
      <w:r>
        <w:t xml:space="preserve">First we’ll use the </w:t>
      </w:r>
      <w:r>
        <w:rPr>
          <w:rStyle w:val="VerbatimChar"/>
        </w:rPr>
        <w:t>hist()</w:t>
      </w:r>
      <w:r>
        <w:t xml:space="preserve"> function.</w:t>
      </w:r>
    </w:p>
    <w:p w14:paraId="3FB3B118" w14:textId="77777777" w:rsidR="000501EE" w:rsidRDefault="005B6777">
      <w:pPr>
        <w:pStyle w:val="SourceCode"/>
      </w:pPr>
      <w:r>
        <w:rPr>
          <w:rStyle w:val="CommentTok"/>
        </w:rPr>
        <w:t># using the hist() function to examine Income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main=</w:t>
      </w:r>
      <w:r>
        <w:rPr>
          <w:rStyle w:val="StringTok"/>
        </w:rPr>
        <w:t>"Income Histogram (Using hist() Function)"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xlab =</w:t>
      </w:r>
      <w:r>
        <w:rPr>
          <w:rStyle w:val="StringTok"/>
        </w:rPr>
        <w:t>"Incom</w:t>
      </w:r>
      <w:r>
        <w:rPr>
          <w:rStyle w:val="StringTok"/>
        </w:rPr>
        <w:t>e in $1000s"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Count of Income"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"skyblue3"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cex.lab=</w:t>
      </w:r>
      <w:r>
        <w:rPr>
          <w:rStyle w:val="FloatTok"/>
        </w:rPr>
        <w:t>1.37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cex.axis=</w:t>
      </w:r>
      <w:r>
        <w:rPr>
          <w:rStyle w:val="FloatTok"/>
        </w:rPr>
        <w:t>1.37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cex.main=</w:t>
      </w:r>
      <w:r>
        <w:rPr>
          <w:rStyle w:val="FloatTok"/>
        </w:rPr>
        <w:t>1.37</w:t>
      </w:r>
      <w:r>
        <w:rPr>
          <w:rStyle w:val="NormalTok"/>
        </w:rPr>
        <w:t>)</w:t>
      </w:r>
    </w:p>
    <w:p w14:paraId="3FB3B119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6B" wp14:editId="3FB3B26C">
            <wp:extent cx="5943600" cy="367141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base-histogram-inco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1A" w14:textId="77777777" w:rsidR="000501EE" w:rsidRDefault="005B6777">
      <w:r>
        <w:pict w14:anchorId="3FB3B26D">
          <v:rect id="_x0000_i1031" style="width:0;height:1.5pt" o:hralign="center" o:hrstd="t" o:hr="t"/>
        </w:pict>
      </w:r>
    </w:p>
    <w:p w14:paraId="3FB3B11B" w14:textId="77777777" w:rsidR="000501EE" w:rsidRDefault="005B6777">
      <w:pPr>
        <w:pStyle w:val="Heading4"/>
      </w:pPr>
      <w:bookmarkStart w:id="10" w:name="ggplot-for-income"/>
      <w:r>
        <w:t>ggplot for Income</w:t>
      </w:r>
      <w:bookmarkEnd w:id="10"/>
    </w:p>
    <w:p w14:paraId="3FB3B11C" w14:textId="77777777" w:rsidR="000501EE" w:rsidRDefault="005B6777">
      <w:pPr>
        <w:pStyle w:val="FirstParagraph"/>
      </w:pPr>
      <w:r>
        <w:t xml:space="preserve">If we’d prefer, we can also use the </w:t>
      </w:r>
      <w:r>
        <w:rPr>
          <w:rStyle w:val="VerbatimChar"/>
        </w:rPr>
        <w:t>ggplot()</w:t>
      </w:r>
      <w:r>
        <w:t xml:space="preserve"> </w:t>
      </w:r>
      <w:r>
        <w:t xml:space="preserve">function combined with the </w:t>
      </w:r>
      <w:r>
        <w:rPr>
          <w:rStyle w:val="VerbatimChar"/>
        </w:rPr>
        <w:t>geom_histogram()</w:t>
      </w:r>
      <w:r>
        <w:t xml:space="preserve"> function.</w:t>
      </w:r>
    </w:p>
    <w:p w14:paraId="3FB3B11D" w14:textId="77777777" w:rsidR="000501EE" w:rsidRDefault="005B677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(mowers.df,</w:t>
      </w:r>
      <w:r>
        <w:rPr>
          <w:rStyle w:val="KeywordTok"/>
        </w:rPr>
        <w:t>aes</w:t>
      </w:r>
      <w:r>
        <w:rPr>
          <w:rStyle w:val="NormalTok"/>
        </w:rPr>
        <w:t xml:space="preserve">(Income))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"darkorchid3"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"Income Histogram (Using ggplot() Function)"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"Dispersion of income from RidingMowers.csv file"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count of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"Income in $1000s"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</w:t>
      </w:r>
      <w:r>
        <w:rPr>
          <w:rStyle w:val="DataTypeTok"/>
        </w:rPr>
        <w:t>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position=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FB3B11E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6E" wp14:editId="3FB3B26F">
            <wp:extent cx="5943600" cy="367141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histogram-incom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1F" w14:textId="77777777" w:rsidR="000501EE" w:rsidRDefault="005B6777">
      <w:r>
        <w:pict w14:anchorId="3FB3B270">
          <v:rect id="_x0000_i1032" style="width:0;height:1.5pt" o:hralign="center" o:hrstd="t" o:hr="t"/>
        </w:pict>
      </w:r>
    </w:p>
    <w:p w14:paraId="3FB3B120" w14:textId="77777777" w:rsidR="000501EE" w:rsidRDefault="005B6777">
      <w:pPr>
        <w:pStyle w:val="Heading4"/>
      </w:pPr>
      <w:bookmarkStart w:id="11" w:name="hist-for-lot_size"/>
      <w:r>
        <w:t>hist for Lot_Size</w:t>
      </w:r>
      <w:bookmarkEnd w:id="11"/>
    </w:p>
    <w:p w14:paraId="3FB3B121" w14:textId="77777777" w:rsidR="000501EE" w:rsidRDefault="005B6777">
      <w:pPr>
        <w:pStyle w:val="FirstParagraph"/>
      </w:pPr>
      <w:r>
        <w:t xml:space="preserve">Now, let’s use the </w:t>
      </w:r>
      <w:r>
        <w:rPr>
          <w:rStyle w:val="VerbatimChar"/>
        </w:rPr>
        <w:t>hist()</w:t>
      </w:r>
      <w:r>
        <w:t xml:space="preserve"> function to examine </w:t>
      </w:r>
      <w:r>
        <w:rPr>
          <w:rStyle w:val="VerbatimChar"/>
        </w:rPr>
        <w:t>Lot_Size</w:t>
      </w:r>
      <w:r>
        <w:t>.</w:t>
      </w:r>
    </w:p>
    <w:p w14:paraId="3FB3B122" w14:textId="77777777" w:rsidR="000501EE" w:rsidRDefault="005B6777">
      <w:pPr>
        <w:pStyle w:val="SourceCode"/>
      </w:pPr>
      <w:r>
        <w:rPr>
          <w:rStyle w:val="CommentTok"/>
        </w:rPr>
        <w:t># using the hist() function to examine Lot_Size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Lot_Size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main=</w:t>
      </w:r>
      <w:r>
        <w:rPr>
          <w:rStyle w:val="StringTok"/>
        </w:rPr>
        <w:t>"Histogram of Lot Size"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</w:t>
      </w:r>
      <w:r>
        <w:rPr>
          <w:rStyle w:val="StringTok"/>
        </w:rPr>
        <w:t>ncy of Lot Size"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"skyblue3"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cex.lab=</w:t>
      </w:r>
      <w:r>
        <w:rPr>
          <w:rStyle w:val="FloatTok"/>
        </w:rPr>
        <w:t>1.37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cex.axis=</w:t>
      </w:r>
      <w:r>
        <w:rPr>
          <w:rStyle w:val="FloatTok"/>
        </w:rPr>
        <w:t>1.37</w:t>
      </w:r>
      <w:r>
        <w:br/>
      </w:r>
      <w:r>
        <w:rPr>
          <w:rStyle w:val="NormalTok"/>
        </w:rPr>
        <w:t xml:space="preserve"> ,</w:t>
      </w:r>
      <w:r>
        <w:rPr>
          <w:rStyle w:val="DataTypeTok"/>
        </w:rPr>
        <w:t>cex.main=</w:t>
      </w:r>
      <w:r>
        <w:rPr>
          <w:rStyle w:val="FloatTok"/>
        </w:rPr>
        <w:t>1.37</w:t>
      </w:r>
      <w:r>
        <w:rPr>
          <w:rStyle w:val="NormalTok"/>
        </w:rPr>
        <w:t>)</w:t>
      </w:r>
    </w:p>
    <w:p w14:paraId="3FB3B123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71" wp14:editId="3FB3B272">
            <wp:extent cx="5943600" cy="367141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base-histogram-lot-siz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24" w14:textId="77777777" w:rsidR="000501EE" w:rsidRDefault="005B6777">
      <w:r>
        <w:pict w14:anchorId="3FB3B273">
          <v:rect id="_x0000_i1033" style="width:0;height:1.5pt" o:hralign="center" o:hrstd="t" o:hr="t"/>
        </w:pict>
      </w:r>
    </w:p>
    <w:p w14:paraId="3FB3B125" w14:textId="77777777" w:rsidR="000501EE" w:rsidRDefault="005B6777">
      <w:pPr>
        <w:pStyle w:val="Heading4"/>
      </w:pPr>
      <w:bookmarkStart w:id="12" w:name="ggplot-for-lot_size"/>
      <w:r>
        <w:t>ggplot for Lot_Size</w:t>
      </w:r>
      <w:bookmarkEnd w:id="12"/>
    </w:p>
    <w:p w14:paraId="3FB3B126" w14:textId="77777777" w:rsidR="000501EE" w:rsidRDefault="005B6777">
      <w:pPr>
        <w:pStyle w:val="FirstParagraph"/>
      </w:pPr>
      <w:r>
        <w:t xml:space="preserve">Next, we use </w:t>
      </w:r>
      <w:r>
        <w:rPr>
          <w:rStyle w:val="VerbatimChar"/>
        </w:rPr>
        <w:t>ggplot()</w:t>
      </w:r>
      <w:r>
        <w:t xml:space="preserve"> and </w:t>
      </w:r>
      <w:r>
        <w:rPr>
          <w:rStyle w:val="VerbatimChar"/>
        </w:rPr>
        <w:t>geom_histogram()</w:t>
      </w:r>
      <w:r>
        <w:t xml:space="preserve"> to plot the </w:t>
      </w:r>
      <w:r>
        <w:rPr>
          <w:rStyle w:val="VerbatimChar"/>
        </w:rPr>
        <w:t>Lot_Size</w:t>
      </w:r>
      <w:r>
        <w:t>.</w:t>
      </w:r>
    </w:p>
    <w:p w14:paraId="3FB3B127" w14:textId="77777777" w:rsidR="000501EE" w:rsidRDefault="005B677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(mowers.df,</w:t>
      </w:r>
      <w:r>
        <w:rPr>
          <w:rStyle w:val="KeywordTok"/>
        </w:rPr>
        <w:t>aes</w:t>
      </w:r>
      <w:r>
        <w:rPr>
          <w:rStyle w:val="NormalTok"/>
        </w:rPr>
        <w:t xml:space="preserve">(Lot_Size))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"darkorchid3"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"Lot Size Histogram (Using ggplot() Function)"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"Dispersion of Lot Size from RidingMowers.csv file"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 count of 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stat_bin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position=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FB3B128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74" wp14:editId="3FB3B275">
            <wp:extent cx="5943600" cy="367141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histogram-lot-siz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29" w14:textId="77777777" w:rsidR="000501EE" w:rsidRDefault="005B6777">
      <w:r>
        <w:pict w14:anchorId="3FB3B276">
          <v:rect id="_x0000_i1034" style="width:0;height:1.5pt" o:hralign="center" o:hrstd="t" o:hr="t"/>
        </w:pict>
      </w:r>
    </w:p>
    <w:p w14:paraId="3FB3B12A" w14:textId="77777777" w:rsidR="000501EE" w:rsidRDefault="005B6777">
      <w:pPr>
        <w:pStyle w:val="Heading3"/>
      </w:pPr>
      <w:bookmarkStart w:id="13" w:name="summarize-data-by-ownership"/>
      <w:r>
        <w:t>Summarize Data by Ownership</w:t>
      </w:r>
      <w:bookmarkEnd w:id="13"/>
    </w:p>
    <w:p w14:paraId="3FB3B12B" w14:textId="77777777" w:rsidR="000501EE" w:rsidRDefault="005B6777">
      <w:pPr>
        <w:pStyle w:val="FirstParagraph"/>
      </w:pPr>
      <w:r>
        <w:t>What if we want to compare the average income levels between owners and non-owners?</w:t>
      </w:r>
    </w:p>
    <w:p w14:paraId="3FB3B12C" w14:textId="77777777" w:rsidR="000501EE" w:rsidRDefault="005B6777">
      <w:pPr>
        <w:pStyle w:val="SourceCode"/>
      </w:pPr>
      <w:r>
        <w:rPr>
          <w:rStyle w:val="CommentTok"/>
        </w:rPr>
        <w:t># requires library(dplyr)</w:t>
      </w:r>
      <w:r>
        <w:br/>
      </w:r>
      <w:r>
        <w:rPr>
          <w:rStyle w:val="CommentTok"/>
        </w:rPr>
        <w:t># compare the averge income of owners vs. nonowners</w:t>
      </w:r>
      <w:r>
        <w:br/>
      </w:r>
      <w:r>
        <w:rPr>
          <w:rStyle w:val="NormalTok"/>
        </w:rPr>
        <w:t xml:space="preserve">mowers.df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(Ownership)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Average_Income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(Income, </w:t>
      </w:r>
      <w:r>
        <w:rPr>
          <w:rStyle w:val="DataTypeTok"/>
        </w:rPr>
        <w:t>n</w:t>
      </w:r>
      <w:r>
        <w:rPr>
          <w:rStyle w:val="DataTypeTok"/>
        </w:rPr>
        <w:t>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Average_Lot_Size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(Lot_Size,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flextable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autofit</w:t>
      </w:r>
      <w:r>
        <w:rPr>
          <w:rStyle w:val="NormalTok"/>
        </w:rPr>
        <w:t>()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2074"/>
        <w:gridCol w:w="2209"/>
        <w:gridCol w:w="998"/>
      </w:tblGrid>
      <w:tr w:rsidR="000501EE" w14:paraId="3FB3B131" w14:textId="77777777">
        <w:trPr>
          <w:cantSplit/>
          <w:tblHeader/>
          <w:jc w:val="center"/>
        </w:trPr>
        <w:tc>
          <w:tcPr>
            <w:tcW w:w="14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2D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Ownership</w:t>
            </w:r>
          </w:p>
        </w:tc>
        <w:tc>
          <w:tcPr>
            <w:tcW w:w="2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2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Average_Income</w:t>
            </w:r>
          </w:p>
        </w:tc>
        <w:tc>
          <w:tcPr>
            <w:tcW w:w="22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2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Average_Lot_Size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Count</w:t>
            </w:r>
          </w:p>
        </w:tc>
      </w:tr>
      <w:tr w:rsidR="000501EE" w14:paraId="3FB3B136" w14:textId="77777777">
        <w:trPr>
          <w:cantSplit/>
          <w:jc w:val="center"/>
        </w:trPr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2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57.40</w:t>
            </w:r>
          </w:p>
        </w:tc>
        <w:tc>
          <w:tcPr>
            <w:tcW w:w="2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17.63</w:t>
            </w:r>
          </w:p>
        </w:tc>
        <w:tc>
          <w:tcPr>
            <w:tcW w:w="9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0501EE" w14:paraId="3FB3B13B" w14:textId="77777777">
        <w:trPr>
          <w:cantSplit/>
          <w:jc w:val="center"/>
        </w:trPr>
        <w:tc>
          <w:tcPr>
            <w:tcW w:w="14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7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2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79.47</w:t>
            </w:r>
          </w:p>
        </w:tc>
        <w:tc>
          <w:tcPr>
            <w:tcW w:w="22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20.27</w:t>
            </w:r>
          </w:p>
        </w:tc>
        <w:tc>
          <w:tcPr>
            <w:tcW w:w="9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3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</w:tbl>
    <w:p w14:paraId="3FB3B13C" w14:textId="77777777" w:rsidR="000501EE" w:rsidRDefault="005B6777">
      <w:r>
        <w:pict w14:anchorId="3FB3B277">
          <v:rect id="_x0000_i1035" style="width:0;height:1.5pt" o:hralign="center" o:hrstd="t" o:hr="t"/>
        </w:pict>
      </w:r>
    </w:p>
    <w:p w14:paraId="3FB3B13D" w14:textId="77777777" w:rsidR="000501EE" w:rsidRDefault="005B6777">
      <w:pPr>
        <w:pStyle w:val="Heading3"/>
      </w:pPr>
      <w:bookmarkStart w:id="14" w:name="vertical-boxplots"/>
      <w:r>
        <w:t>Vertical Boxplots</w:t>
      </w:r>
      <w:bookmarkEnd w:id="14"/>
    </w:p>
    <w:p w14:paraId="3FB3B13E" w14:textId="77777777" w:rsidR="000501EE" w:rsidRDefault="005B6777">
      <w:pPr>
        <w:pStyle w:val="FirstParagraph"/>
      </w:pPr>
      <w:r>
        <w:t>Let’s visualize these averages via side-by-side boxplots.</w:t>
      </w:r>
    </w:p>
    <w:p w14:paraId="3FB3B13F" w14:textId="77777777" w:rsidR="000501EE" w:rsidRDefault="005B6777">
      <w:pPr>
        <w:pStyle w:val="BodyText"/>
      </w:pPr>
      <w:r>
        <w:t xml:space="preserve">First, we use the </w:t>
      </w:r>
      <w:r>
        <w:rPr>
          <w:rStyle w:val="VerbatimChar"/>
        </w:rPr>
        <w:t>boxplot()</w:t>
      </w:r>
      <w:r>
        <w:t xml:space="preserve"> function.</w:t>
      </w:r>
    </w:p>
    <w:p w14:paraId="3FB3B140" w14:textId="77777777" w:rsidR="000501EE" w:rsidRDefault="005B6777">
      <w:r>
        <w:lastRenderedPageBreak/>
        <w:pict w14:anchorId="3FB3B278">
          <v:rect id="_x0000_i1036" style="width:0;height:1.5pt" o:hralign="center" o:hrstd="t" o:hr="t"/>
        </w:pict>
      </w:r>
    </w:p>
    <w:p w14:paraId="3FB3B141" w14:textId="77777777" w:rsidR="000501EE" w:rsidRDefault="005B6777">
      <w:pPr>
        <w:pStyle w:val="Heading4"/>
      </w:pPr>
      <w:bookmarkStart w:id="15" w:name="vert.-boxplot-for-income"/>
      <w:r>
        <w:t>Vert. boxplot for Income</w:t>
      </w:r>
      <w:bookmarkEnd w:id="15"/>
    </w:p>
    <w:p w14:paraId="3FB3B142" w14:textId="77777777" w:rsidR="000501EE" w:rsidRDefault="005B6777">
      <w:pPr>
        <w:pStyle w:val="SourceCode"/>
      </w:pPr>
      <w:r>
        <w:rPr>
          <w:rStyle w:val="CommentTok"/>
        </w:rPr>
        <w:t># side-by-side boxplot of Income for owners vs. non-owners</w:t>
      </w:r>
      <w:r>
        <w:br/>
      </w:r>
      <w:r>
        <w:rPr>
          <w:rStyle w:val="CommentTok"/>
        </w:rPr>
        <w:t># vertical boxplot</w:t>
      </w:r>
      <w:r>
        <w:br/>
      </w:r>
      <w:r>
        <w:br/>
      </w:r>
      <w:r>
        <w:rPr>
          <w:rStyle w:val="NormalTok"/>
        </w:rPr>
        <w:t>boxPlotColors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(mower</w:t>
      </w:r>
      <w:r>
        <w:rPr>
          <w:rStyle w:val="NormalTok"/>
        </w:rPr>
        <w:t>s.df</w:t>
      </w:r>
      <w:r>
        <w:rPr>
          <w:rStyle w:val="OperatorTok"/>
        </w:rPr>
        <w:t>$</w:t>
      </w:r>
      <w:r>
        <w:rPr>
          <w:rStyle w:val="NormalTok"/>
        </w:rPr>
        <w:t>Ownership)</w:t>
      </w:r>
      <w:r>
        <w:rPr>
          <w:rStyle w:val="OperatorTok"/>
        </w:rPr>
        <w:t>==</w:t>
      </w:r>
      <w:r>
        <w:rPr>
          <w:rStyle w:val="StringTok"/>
        </w:rPr>
        <w:t>"Owner"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"cadetblue1"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"darksalmon"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>Ownership,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"Income in $1000s"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boxPlotColors,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"Distribution of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)</w:t>
      </w:r>
    </w:p>
    <w:p w14:paraId="3FB3B143" w14:textId="77777777" w:rsidR="000501EE" w:rsidRDefault="005B6777">
      <w:pPr>
        <w:pStyle w:val="FirstParagraph"/>
      </w:pPr>
      <w:r>
        <w:rPr>
          <w:noProof/>
        </w:rPr>
        <w:drawing>
          <wp:inline distT="0" distB="0" distL="0" distR="0" wp14:anchorId="3FB3B279" wp14:editId="3FB3B27A">
            <wp:extent cx="5943600" cy="367141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traditional-side-by-side-vertica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44" w14:textId="77777777" w:rsidR="000501EE" w:rsidRDefault="005B6777">
      <w:r>
        <w:pict w14:anchorId="3FB3B27B">
          <v:rect id="_x0000_i1037" style="width:0;height:1.5pt" o:hralign="center" o:hrstd="t" o:hr="t"/>
        </w:pict>
      </w:r>
    </w:p>
    <w:p w14:paraId="3FB3B145" w14:textId="77777777" w:rsidR="000501EE" w:rsidRDefault="005B6777">
      <w:pPr>
        <w:pStyle w:val="Heading4"/>
      </w:pPr>
      <w:bookmarkStart w:id="16" w:name="vert.-ggplot-for-income"/>
      <w:r>
        <w:t>Vert. ggplot for Income</w:t>
      </w:r>
      <w:bookmarkEnd w:id="16"/>
    </w:p>
    <w:p w14:paraId="3FB3B146" w14:textId="77777777" w:rsidR="000501EE" w:rsidRDefault="005B6777">
      <w:pPr>
        <w:pStyle w:val="FirstParagraph"/>
      </w:pPr>
      <w:r>
        <w:t xml:space="preserve">Additionally, we can use the </w:t>
      </w:r>
      <w:r>
        <w:rPr>
          <w:rStyle w:val="VerbatimChar"/>
        </w:rPr>
        <w:t>ggplot2</w:t>
      </w:r>
      <w:r>
        <w:t xml:space="preserve"> library.</w:t>
      </w:r>
    </w:p>
    <w:p w14:paraId="3FB3B147" w14:textId="77777777" w:rsidR="000501EE" w:rsidRDefault="005B6777">
      <w:pPr>
        <w:pStyle w:val="SourceCode"/>
      </w:pPr>
      <w:r>
        <w:rPr>
          <w:rStyle w:val="CommentTok"/>
        </w:rPr>
        <w:t># requires library(ggplot2)</w:t>
      </w:r>
      <w:r>
        <w:br/>
      </w:r>
      <w:r>
        <w:rPr>
          <w:rStyle w:val="CommentTok"/>
        </w:rPr>
        <w:t># alternative boxplot using  ggplot (vertical boxplot)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(mowers.df, </w:t>
      </w:r>
      <w:r>
        <w:rPr>
          <w:rStyle w:val="KeywordTok"/>
        </w:rPr>
        <w:t>aes</w:t>
      </w:r>
      <w:r>
        <w:rPr>
          <w:rStyle w:val="NormalTok"/>
        </w:rPr>
        <w:t xml:space="preserve">(Ownership, Income, </w:t>
      </w:r>
      <w:r>
        <w:rPr>
          <w:rStyle w:val="DataTypeTok"/>
        </w:rPr>
        <w:t>fill =</w:t>
      </w:r>
      <w:r>
        <w:rPr>
          <w:rStyle w:val="NormalTok"/>
        </w:rPr>
        <w:t xml:space="preserve"> 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color=</w:t>
      </w:r>
      <w:r>
        <w:rPr>
          <w:rStyle w:val="StringTok"/>
        </w:rPr>
        <w:t>"lavenderblush"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stroke=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"Distribution of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"Income in $1000s"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subtitle=</w:t>
      </w:r>
      <w:r>
        <w:rPr>
          <w:rStyle w:val="StringTok"/>
        </w:rPr>
        <w:t>"Income x Riding Mower Ownership (Owners vs. Non-Owners)"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3FB3B148" w14:textId="77777777" w:rsidR="000501EE" w:rsidRDefault="005B6777">
      <w:pPr>
        <w:pStyle w:val="FirstParagraph"/>
      </w:pPr>
      <w:r>
        <w:rPr>
          <w:noProof/>
        </w:rPr>
        <w:drawing>
          <wp:inline distT="0" distB="0" distL="0" distR="0" wp14:anchorId="3FB3B27C" wp14:editId="3FB3B27D">
            <wp:extent cx="5943600" cy="367141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side-by-side-vertical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49" w14:textId="77777777" w:rsidR="000501EE" w:rsidRDefault="005B6777">
      <w:r>
        <w:pict w14:anchorId="3FB3B27E">
          <v:rect id="_x0000_i1038" style="width:0;height:1.5pt" o:hralign="center" o:hrstd="t" o:hr="t"/>
        </w:pict>
      </w:r>
    </w:p>
    <w:p w14:paraId="3FB3B14A" w14:textId="77777777" w:rsidR="000501EE" w:rsidRDefault="005B6777">
      <w:pPr>
        <w:pStyle w:val="Heading4"/>
      </w:pPr>
      <w:bookmarkStart w:id="17" w:name="vert.-boxplot-for-lot_size"/>
      <w:r>
        <w:t>Vert. boxplot for Lot_Size</w:t>
      </w:r>
      <w:bookmarkEnd w:id="17"/>
    </w:p>
    <w:p w14:paraId="3FB3B14B" w14:textId="77777777" w:rsidR="000501EE" w:rsidRDefault="005B6777">
      <w:pPr>
        <w:pStyle w:val="SourceCode"/>
      </w:pPr>
      <w:r>
        <w:rPr>
          <w:rStyle w:val="CommentTok"/>
        </w:rPr>
        <w:t># side-by-side boxplot of Lot Size for owners vs. non-owners</w:t>
      </w:r>
      <w:r>
        <w:br/>
      </w:r>
      <w:r>
        <w:rPr>
          <w:rStyle w:val="CommentTok"/>
        </w:rPr>
        <w:t># vertical boxplot</w:t>
      </w:r>
      <w:r>
        <w:br/>
      </w:r>
      <w:r>
        <w:br/>
      </w:r>
      <w:r>
        <w:rPr>
          <w:rStyle w:val="NormalTok"/>
        </w:rPr>
        <w:t>boxPlotColors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Ownership)</w:t>
      </w:r>
      <w:r>
        <w:rPr>
          <w:rStyle w:val="OperatorTok"/>
        </w:rPr>
        <w:t>==</w:t>
      </w:r>
      <w:r>
        <w:rPr>
          <w:rStyle w:val="StringTok"/>
        </w:rPr>
        <w:t>"Owner"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</w:t>
      </w:r>
      <w:r>
        <w:rPr>
          <w:rStyle w:val="StringTok"/>
        </w:rPr>
        <w:t>"cadetblue1"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"darksalmon"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>Ownership,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boxPlotColors,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"Distribution of 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cex.lab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FB3B14C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7F" wp14:editId="3FB3B280">
            <wp:extent cx="5943600" cy="367141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vert-boxplot-lot-siz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4D" w14:textId="77777777" w:rsidR="000501EE" w:rsidRDefault="005B6777">
      <w:r>
        <w:pict w14:anchorId="3FB3B281">
          <v:rect id="_x0000_i1039" style="width:0;height:1.5pt" o:hralign="center" o:hrstd="t" o:hr="t"/>
        </w:pict>
      </w:r>
    </w:p>
    <w:p w14:paraId="3FB3B14E" w14:textId="77777777" w:rsidR="000501EE" w:rsidRDefault="005B6777">
      <w:pPr>
        <w:pStyle w:val="Heading4"/>
      </w:pPr>
      <w:bookmarkStart w:id="18" w:name="vert.-ggplot-for-lot_size"/>
      <w:r>
        <w:t>Vert. ggplot for Lot_Size</w:t>
      </w:r>
      <w:bookmarkEnd w:id="18"/>
    </w:p>
    <w:p w14:paraId="3FB3B14F" w14:textId="77777777" w:rsidR="000501EE" w:rsidRDefault="005B6777">
      <w:pPr>
        <w:pStyle w:val="SourceCode"/>
      </w:pPr>
      <w:r>
        <w:rPr>
          <w:rStyle w:val="CommentTok"/>
        </w:rPr>
        <w:t># requires library(ggplot2)</w:t>
      </w:r>
      <w:r>
        <w:br/>
      </w:r>
      <w:r>
        <w:rPr>
          <w:rStyle w:val="CommentTok"/>
        </w:rPr>
        <w:t># alternative boxplot using  ggplot (vertical boxplot)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(mowers.df, </w:t>
      </w:r>
      <w:r>
        <w:rPr>
          <w:rStyle w:val="KeywordTok"/>
        </w:rPr>
        <w:t>aes</w:t>
      </w:r>
      <w:r>
        <w:rPr>
          <w:rStyle w:val="NormalTok"/>
        </w:rPr>
        <w:t xml:space="preserve">(Ownership, Lot_Size, </w:t>
      </w:r>
      <w:r>
        <w:rPr>
          <w:rStyle w:val="DataTypeTok"/>
        </w:rPr>
        <w:t>fill =</w:t>
      </w:r>
      <w:r>
        <w:rPr>
          <w:rStyle w:val="NormalTok"/>
        </w:rPr>
        <w:t xml:space="preserve"> 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color=</w:t>
      </w:r>
      <w:r>
        <w:rPr>
          <w:rStyle w:val="StringTok"/>
        </w:rPr>
        <w:t>"lavenderblush"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stroke=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"Distribution of 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subtitle=</w:t>
      </w:r>
      <w:r>
        <w:rPr>
          <w:rStyle w:val="StringTok"/>
        </w:rPr>
        <w:t>"Lot Size x Riding Mower Ownership (Owners vs. Non-Owners)"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3FB3B150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82" wp14:editId="3FB3B283">
            <wp:extent cx="5943600" cy="367141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side-by-side-vertical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51" w14:textId="77777777" w:rsidR="000501EE" w:rsidRDefault="005B6777">
      <w:r>
        <w:pict w14:anchorId="3FB3B284">
          <v:rect id="_x0000_i1040" style="width:0;height:1.5pt" o:hralign="center" o:hrstd="t" o:hr="t"/>
        </w:pict>
      </w:r>
    </w:p>
    <w:p w14:paraId="3FB3B152" w14:textId="77777777" w:rsidR="000501EE" w:rsidRDefault="005B6777">
      <w:pPr>
        <w:pStyle w:val="Heading3"/>
      </w:pPr>
      <w:bookmarkStart w:id="19" w:name="horizontal-boxplots"/>
      <w:r>
        <w:t>Horizontal Boxplots</w:t>
      </w:r>
      <w:bookmarkEnd w:id="19"/>
    </w:p>
    <w:p w14:paraId="3FB3B153" w14:textId="77777777" w:rsidR="000501EE" w:rsidRDefault="005B6777">
      <w:pPr>
        <w:pStyle w:val="FirstParagraph"/>
      </w:pPr>
      <w:r>
        <w:t xml:space="preserve">If we prefer, we can plot these boxplots horizontally. Using the base R </w:t>
      </w:r>
      <w:r>
        <w:rPr>
          <w:rStyle w:val="VerbatimChar"/>
        </w:rPr>
        <w:t>boxplot()</w:t>
      </w:r>
      <w:r>
        <w:t xml:space="preserve"> function. We add the </w:t>
      </w:r>
      <w:r>
        <w:rPr>
          <w:rStyle w:val="VerbatimChar"/>
        </w:rPr>
        <w:t>horizontal = TRUE</w:t>
      </w:r>
      <w:r>
        <w:t xml:space="preserve"> argument).</w:t>
      </w:r>
    </w:p>
    <w:p w14:paraId="3FB3B154" w14:textId="77777777" w:rsidR="000501EE" w:rsidRDefault="005B6777">
      <w:pPr>
        <w:pStyle w:val="Heading4"/>
      </w:pPr>
      <w:bookmarkStart w:id="20" w:name="horiz.-boxplot-for-income"/>
      <w:r>
        <w:t xml:space="preserve">Horiz. boxplot </w:t>
      </w:r>
      <w:r>
        <w:t>for Income</w:t>
      </w:r>
      <w:bookmarkEnd w:id="20"/>
    </w:p>
    <w:p w14:paraId="3FB3B155" w14:textId="77777777" w:rsidR="000501EE" w:rsidRDefault="005B6777">
      <w:pPr>
        <w:pStyle w:val="SourceCode"/>
      </w:pPr>
      <w:r>
        <w:rPr>
          <w:rStyle w:val="CommentTok"/>
        </w:rPr>
        <w:t># side-by-side boxplot of Income for owners vs. non-owners (horizontal boxplot)</w:t>
      </w:r>
      <w:r>
        <w:br/>
      </w:r>
      <w:r>
        <w:br/>
      </w:r>
      <w:r>
        <w:rPr>
          <w:rStyle w:val="NormalTok"/>
        </w:rPr>
        <w:t>boxPlotColors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Ownership)</w:t>
      </w:r>
      <w:r>
        <w:rPr>
          <w:rStyle w:val="OperatorTok"/>
        </w:rPr>
        <w:t>==</w:t>
      </w:r>
      <w:r>
        <w:rPr>
          <w:rStyle w:val="StringTok"/>
        </w:rPr>
        <w:t>"Owner"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"cadetblue1"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"darksalmon"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>Ownership,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 in $1000s"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boxPlotColors,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"Distribution of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)</w:t>
      </w:r>
    </w:p>
    <w:p w14:paraId="3FB3B156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85" wp14:editId="3FB3B286">
            <wp:extent cx="5943600" cy="367141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traditional-side-by-side-horizonta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57" w14:textId="77777777" w:rsidR="000501EE" w:rsidRDefault="005B6777">
      <w:r>
        <w:pict w14:anchorId="3FB3B287">
          <v:rect id="_x0000_i1041" style="width:0;height:1.5pt" o:hralign="center" o:hrstd="t" o:hr="t"/>
        </w:pict>
      </w:r>
    </w:p>
    <w:p w14:paraId="3FB3B158" w14:textId="77777777" w:rsidR="000501EE" w:rsidRDefault="005B6777">
      <w:pPr>
        <w:pStyle w:val="Heading4"/>
      </w:pPr>
      <w:bookmarkStart w:id="21" w:name="horiz.-ggplot-for-income"/>
      <w:r>
        <w:t>Horiz. ggplot for Income</w:t>
      </w:r>
      <w:bookmarkEnd w:id="21"/>
    </w:p>
    <w:p w14:paraId="3FB3B159" w14:textId="77777777" w:rsidR="000501EE" w:rsidRDefault="005B6777">
      <w:pPr>
        <w:pStyle w:val="FirstParagraph"/>
      </w:pPr>
      <w:r>
        <w:t xml:space="preserve">Using the </w:t>
      </w:r>
      <w:r>
        <w:rPr>
          <w:rStyle w:val="VerbatimChar"/>
        </w:rPr>
        <w:t>ggplot()</w:t>
      </w:r>
      <w:r>
        <w:t xml:space="preserve"> function, we add the </w:t>
      </w:r>
      <w:r>
        <w:rPr>
          <w:rStyle w:val="VerbatimChar"/>
        </w:rPr>
        <w:t>coord_flip()</w:t>
      </w:r>
      <w:r>
        <w:t xml:space="preserve"> argument.</w:t>
      </w:r>
    </w:p>
    <w:p w14:paraId="3FB3B15A" w14:textId="77777777" w:rsidR="000501EE" w:rsidRDefault="005B6777">
      <w:pPr>
        <w:pStyle w:val="SourceCode"/>
      </w:pPr>
      <w:r>
        <w:rPr>
          <w:rStyle w:val="CommentTok"/>
        </w:rPr>
        <w:t># requires library(ggplot2)</w:t>
      </w:r>
      <w:r>
        <w:br/>
      </w:r>
      <w:r>
        <w:rPr>
          <w:rStyle w:val="CommentTok"/>
        </w:rPr>
        <w:t># alternative boxplot using  ggplot (horizontal boxplot)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(mowers.df, </w:t>
      </w:r>
      <w:r>
        <w:rPr>
          <w:rStyle w:val="KeywordTok"/>
        </w:rPr>
        <w:t>aes</w:t>
      </w:r>
      <w:r>
        <w:rPr>
          <w:rStyle w:val="NormalTok"/>
        </w:rPr>
        <w:t xml:space="preserve">(Ownership, Income, </w:t>
      </w:r>
      <w:r>
        <w:rPr>
          <w:rStyle w:val="DataTypeTok"/>
        </w:rPr>
        <w:t>fill =</w:t>
      </w:r>
      <w:r>
        <w:rPr>
          <w:rStyle w:val="NormalTok"/>
        </w:rPr>
        <w:t xml:space="preserve"> Ownership))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color=</w:t>
      </w:r>
      <w:r>
        <w:rPr>
          <w:rStyle w:val="StringTok"/>
        </w:rPr>
        <w:t>"lavenderblush"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strok</w:t>
      </w:r>
      <w:r>
        <w:rPr>
          <w:rStyle w:val="DataTypeTok"/>
        </w:rPr>
        <w:t>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"Distribution of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"Income in $1000s"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subtitle=</w:t>
      </w:r>
      <w:r>
        <w:rPr>
          <w:rStyle w:val="StringTok"/>
        </w:rPr>
        <w:t>"RidingMowers.csv (Owners vs. Non-Owners)"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3FB3B15B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88" wp14:editId="3FB3B289">
            <wp:extent cx="5943600" cy="367141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side-by-side-horizontal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5C" w14:textId="77777777" w:rsidR="000501EE" w:rsidRDefault="005B6777">
      <w:r>
        <w:pict w14:anchorId="3FB3B28A">
          <v:rect id="_x0000_i1042" style="width:0;height:1.5pt" o:hralign="center" o:hrstd="t" o:hr="t"/>
        </w:pict>
      </w:r>
    </w:p>
    <w:p w14:paraId="3FB3B15D" w14:textId="77777777" w:rsidR="000501EE" w:rsidRDefault="005B6777">
      <w:pPr>
        <w:pStyle w:val="Heading4"/>
      </w:pPr>
      <w:bookmarkStart w:id="22" w:name="horiz.-boxplot-for-lot_size"/>
      <w:r>
        <w:t>Horiz. boxplot for Lot_Size</w:t>
      </w:r>
      <w:bookmarkEnd w:id="22"/>
    </w:p>
    <w:p w14:paraId="3FB3B15E" w14:textId="77777777" w:rsidR="000501EE" w:rsidRDefault="005B6777">
      <w:pPr>
        <w:pStyle w:val="SourceCode"/>
      </w:pPr>
      <w:r>
        <w:rPr>
          <w:rStyle w:val="CommentTok"/>
        </w:rPr>
        <w:t># side-by-side boxplot of Lot Size for owners vs. non-owners (horizontal boxplot)</w:t>
      </w:r>
      <w:r>
        <w:br/>
      </w:r>
      <w:r>
        <w:br/>
      </w:r>
      <w:r>
        <w:rPr>
          <w:rStyle w:val="NormalTok"/>
        </w:rPr>
        <w:t>boxPlotColors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Ownership)</w:t>
      </w:r>
      <w:r>
        <w:rPr>
          <w:rStyle w:val="OperatorTok"/>
        </w:rPr>
        <w:t>==</w:t>
      </w:r>
      <w:r>
        <w:rPr>
          <w:rStyle w:val="StringTok"/>
        </w:rPr>
        <w:t>"Owner"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</w:t>
      </w:r>
      <w:r>
        <w:rPr>
          <w:rStyle w:val="StringTok"/>
        </w:rPr>
        <w:t>"cadetblue1"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"darksalmon"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Lot_Size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 xml:space="preserve">Ownership,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boxPlotColors,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"Distribution of 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1.37</w:t>
      </w:r>
      <w:r>
        <w:rPr>
          <w:rStyle w:val="NormalTok"/>
        </w:rPr>
        <w:t>)</w:t>
      </w:r>
    </w:p>
    <w:p w14:paraId="3FB3B15F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8B" wp14:editId="3FB3B28C">
            <wp:extent cx="5943600" cy="367141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traditional-side-by-side-horizontal-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60" w14:textId="77777777" w:rsidR="000501EE" w:rsidRDefault="005B6777">
      <w:r>
        <w:pict w14:anchorId="3FB3B28D">
          <v:rect id="_x0000_i1043" style="width:0;height:1.5pt" o:hralign="center" o:hrstd="t" o:hr="t"/>
        </w:pict>
      </w:r>
    </w:p>
    <w:p w14:paraId="3FB3B161" w14:textId="77777777" w:rsidR="000501EE" w:rsidRDefault="005B6777">
      <w:pPr>
        <w:pStyle w:val="Heading4"/>
      </w:pPr>
      <w:bookmarkStart w:id="23" w:name="horiz.-ggplot-for-lot_size"/>
      <w:r>
        <w:t>Horiz. ggplot for Lot_Size</w:t>
      </w:r>
      <w:bookmarkEnd w:id="23"/>
    </w:p>
    <w:p w14:paraId="3FB3B162" w14:textId="77777777" w:rsidR="000501EE" w:rsidRDefault="005B6777">
      <w:pPr>
        <w:pStyle w:val="FirstParagraph"/>
      </w:pPr>
      <w:r>
        <w:t xml:space="preserve">Again, using the </w:t>
      </w:r>
      <w:r>
        <w:rPr>
          <w:rStyle w:val="VerbatimChar"/>
        </w:rPr>
        <w:t>ggplot()</w:t>
      </w:r>
      <w:r>
        <w:t xml:space="preserve"> function, we add the </w:t>
      </w:r>
      <w:r>
        <w:rPr>
          <w:rStyle w:val="VerbatimChar"/>
        </w:rPr>
        <w:t>coord_flip()</w:t>
      </w:r>
      <w:r>
        <w:t xml:space="preserve"> argume</w:t>
      </w:r>
      <w:r>
        <w:t>nt.</w:t>
      </w:r>
    </w:p>
    <w:p w14:paraId="3FB3B163" w14:textId="77777777" w:rsidR="000501EE" w:rsidRDefault="005B6777">
      <w:pPr>
        <w:pStyle w:val="SourceCode"/>
      </w:pPr>
      <w:r>
        <w:rPr>
          <w:rStyle w:val="CommentTok"/>
        </w:rPr>
        <w:t># requires library(ggplot2)</w:t>
      </w:r>
      <w:r>
        <w:br/>
      </w:r>
      <w:r>
        <w:rPr>
          <w:rStyle w:val="CommentTok"/>
        </w:rPr>
        <w:t># alternative boxplot using  ggplot (horizontal boxplot)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(mowers.df, </w:t>
      </w:r>
      <w:r>
        <w:rPr>
          <w:rStyle w:val="KeywordTok"/>
        </w:rPr>
        <w:t>aes</w:t>
      </w:r>
      <w:r>
        <w:rPr>
          <w:rStyle w:val="NormalTok"/>
        </w:rPr>
        <w:t xml:space="preserve">(Ownership, Lot_Size, </w:t>
      </w:r>
      <w:r>
        <w:rPr>
          <w:rStyle w:val="DataTypeTok"/>
        </w:rPr>
        <w:t>fill =</w:t>
      </w:r>
      <w:r>
        <w:rPr>
          <w:rStyle w:val="NormalTok"/>
        </w:rPr>
        <w:t xml:space="preserve"> Ownership))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 xml:space="preserve">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color=</w:t>
      </w:r>
      <w:r>
        <w:rPr>
          <w:rStyle w:val="StringTok"/>
        </w:rPr>
        <w:t>"lavenderblush"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stroke=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"Riding Mower Ownership"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"Distribution of Lot 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"Lot Size in 1000 $ft ^ 2$"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subtitle=</w:t>
      </w:r>
      <w:r>
        <w:rPr>
          <w:rStyle w:val="StringTok"/>
        </w:rPr>
        <w:t>"RidingMowers.csv (Owners vs. Non-Owners)"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</w:t>
      </w:r>
      <w:r>
        <w:rPr>
          <w:rStyle w:val="DataTypeTok"/>
        </w:rPr>
        <w:t>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3FB3B164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8E" wp14:editId="3FB3B28F">
            <wp:extent cx="5943600" cy="367141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ggplot-side-by-side-horizontal-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165" w14:textId="77777777" w:rsidR="000501EE" w:rsidRDefault="005B6777">
      <w:r>
        <w:pict w14:anchorId="3FB3B290">
          <v:rect id="_x0000_i1044" style="width:0;height:1.5pt" o:hralign="center" o:hrstd="t" o:hr="t"/>
        </w:pict>
      </w:r>
    </w:p>
    <w:p w14:paraId="3FB3B166" w14:textId="77777777" w:rsidR="000501EE" w:rsidRDefault="005B6777">
      <w:pPr>
        <w:pStyle w:val="Heading3"/>
      </w:pPr>
      <w:bookmarkStart w:id="24" w:name="descriptive-statistics"/>
      <w:r>
        <w:t>Descriptive Statistics</w:t>
      </w:r>
      <w:bookmarkEnd w:id="24"/>
    </w:p>
    <w:p w14:paraId="3FB3B167" w14:textId="77777777" w:rsidR="000501EE" w:rsidRDefault="005B6777">
      <w:pPr>
        <w:pStyle w:val="FirstParagraph"/>
      </w:pPr>
      <w:r>
        <w:t>We’ve yet to view any summarized, descriptive statistics. Let’s view some now.</w:t>
      </w:r>
    </w:p>
    <w:p w14:paraId="3FB3B168" w14:textId="77777777" w:rsidR="000501EE" w:rsidRDefault="005B6777">
      <w:pPr>
        <w:pStyle w:val="BodyText"/>
      </w:pPr>
      <w:r>
        <w:t xml:space="preserve">We see </w:t>
      </w:r>
      <w:r>
        <w:rPr>
          <w:rStyle w:val="VerbatimChar"/>
        </w:rPr>
        <w:t>Income</w:t>
      </w:r>
      <w:r>
        <w:t xml:space="preserve"> has an average</w:t>
      </w:r>
      <w:r>
        <w:t xml:space="preserve"> of 68.44, a minimum of 33, and a maximum of 110.1, along with other descriptive statistics.</w:t>
      </w:r>
    </w:p>
    <w:p w14:paraId="3FB3B169" w14:textId="77777777" w:rsidR="000501EE" w:rsidRDefault="005B6777">
      <w:pPr>
        <w:pStyle w:val="BodyText"/>
      </w:pPr>
      <w:r>
        <w:t xml:space="preserve">We view the same statistics for </w:t>
      </w:r>
      <w:r>
        <w:rPr>
          <w:rStyle w:val="VerbatimChar"/>
        </w:rPr>
        <w:t>Lot_Size</w:t>
      </w:r>
      <w:r>
        <w:t xml:space="preserve"> as well.</w:t>
      </w:r>
    </w:p>
    <w:p w14:paraId="3FB3B16A" w14:textId="77777777" w:rsidR="000501EE" w:rsidRDefault="005B6777">
      <w:pPr>
        <w:pStyle w:val="SourceCode"/>
      </w:pPr>
      <w:r>
        <w:rPr>
          <w:rStyle w:val="CommentTok"/>
        </w:rPr>
        <w:t># summarized, descriptive statistices</w:t>
      </w:r>
      <w:r>
        <w:br/>
      </w:r>
      <w:r>
        <w:rPr>
          <w:rStyle w:val="CommentTok"/>
        </w:rPr>
        <w:t># percent requires package scales</w:t>
      </w:r>
      <w:r>
        <w:br/>
      </w:r>
      <w:r>
        <w:rPr>
          <w:rStyle w:val="KeywordTok"/>
        </w:rPr>
        <w:t>flextable</w:t>
      </w:r>
      <w:r>
        <w:rPr>
          <w:rStyle w:val="NormalTok"/>
        </w:rPr>
        <w:t>((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"Lot_Size"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 mowers.df),</w:t>
      </w:r>
      <w:r>
        <w:br/>
      </w:r>
      <w:r>
        <w:rPr>
          <w:rStyle w:val="NormalTok"/>
        </w:rPr>
        <w:t xml:space="preserve">                               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mowers.df), </w:t>
      </w:r>
      <w:r>
        <w:br/>
      </w:r>
      <w:r>
        <w:rPr>
          <w:rStyle w:val="NormalTok"/>
        </w:rPr>
        <w:t xml:space="preserve">                             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mowers.df), </w:t>
      </w:r>
      <w:r>
        <w:br/>
      </w:r>
      <w:r>
        <w:rPr>
          <w:rStyle w:val="NormalTok"/>
        </w:rPr>
        <w:t xml:space="preserve">                         min,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mowers.df), </w:t>
      </w:r>
      <w:r>
        <w:br/>
      </w:r>
      <w:r>
        <w:rPr>
          <w:rStyle w:val="NormalTok"/>
        </w:rPr>
        <w:t xml:space="preserve">                         max,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 (</w:t>
      </w:r>
      <w:r>
        <w:rPr>
          <w:rStyle w:val="KeywordTok"/>
        </w:rPr>
        <w:t>Filter</w:t>
      </w:r>
      <w:r>
        <w:rPr>
          <w:rStyle w:val="NormalTok"/>
        </w:rPr>
        <w:t>(is.numeric, mowers.df),</w:t>
      </w:r>
      <w:r>
        <w:br/>
      </w:r>
      <w:r>
        <w:rPr>
          <w:rStyle w:val="NormalTok"/>
        </w:rPr>
        <w:t xml:space="preserve">                             median,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 mowers.df),</w:t>
      </w:r>
      <w:r>
        <w:br/>
      </w:r>
      <w:r>
        <w:rPr>
          <w:rStyle w:val="NormalTok"/>
        </w:rPr>
        <w:t xml:space="preserve">                            length),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mis.val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 mowers.df),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cum.ratio =</w:t>
      </w:r>
      <w:r>
        <w:rPr>
          <w:rStyle w:val="NormalTok"/>
        </w:rPr>
        <w:t xml:space="preserve"> </w:t>
      </w:r>
      <w:r>
        <w:rPr>
          <w:rStyle w:val="KeywordTok"/>
        </w:rPr>
        <w:t>percent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(is.numeric,mowers.df),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(x)))))))))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autofit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set_header_labels</w:t>
      </w:r>
      <w:r>
        <w:rPr>
          <w:rStyle w:val="NormalTok"/>
        </w:rPr>
        <w:t>(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7"/>
        <w:gridCol w:w="961"/>
        <w:gridCol w:w="961"/>
        <w:gridCol w:w="765"/>
        <w:gridCol w:w="961"/>
        <w:gridCol w:w="1132"/>
        <w:gridCol w:w="1010"/>
        <w:gridCol w:w="1095"/>
        <w:gridCol w:w="1315"/>
      </w:tblGrid>
      <w:tr w:rsidR="000501EE" w14:paraId="3FB3B174" w14:textId="77777777">
        <w:trPr>
          <w:cantSplit/>
          <w:tblHeader/>
          <w:jc w:val="center"/>
        </w:trPr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6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Variabl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6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6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6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6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1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length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mis.val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cum.ratio</w:t>
            </w:r>
          </w:p>
        </w:tc>
      </w:tr>
      <w:tr w:rsidR="000501EE" w14:paraId="3FB3B17E" w14:textId="77777777">
        <w:trPr>
          <w:cantSplit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68.44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19.79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110.1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64.8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0%</w:t>
            </w:r>
          </w:p>
        </w:tc>
      </w:tr>
      <w:tr w:rsidR="000501EE" w14:paraId="3FB3B188" w14:textId="77777777">
        <w:trPr>
          <w:cantSplit/>
          <w:jc w:val="center"/>
        </w:trPr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7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Lot_Size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18.95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23.6</w:t>
            </w:r>
          </w:p>
        </w:tc>
        <w:tc>
          <w:tcPr>
            <w:tcW w:w="11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8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0%</w:t>
            </w:r>
          </w:p>
        </w:tc>
      </w:tr>
    </w:tbl>
    <w:p w14:paraId="3FB3B189" w14:textId="77777777" w:rsidR="000501EE" w:rsidRDefault="005B6777">
      <w:r>
        <w:pict w14:anchorId="3FB3B291">
          <v:rect id="_x0000_i1045" style="width:0;height:1.5pt" o:hralign="center" o:hrstd="t" o:hr="t"/>
        </w:pict>
      </w:r>
    </w:p>
    <w:p w14:paraId="3FB3B18A" w14:textId="77777777" w:rsidR="000501EE" w:rsidRDefault="005B6777">
      <w:pPr>
        <w:pStyle w:val="Heading2"/>
      </w:pPr>
      <w:bookmarkStart w:id="25" w:name="running-a-logistic-model"/>
      <w:r>
        <w:t>Running a Logistic Model</w:t>
      </w:r>
      <w:bookmarkEnd w:id="25"/>
    </w:p>
    <w:p w14:paraId="3FB3B18B" w14:textId="77777777" w:rsidR="000501EE" w:rsidRDefault="005B6777">
      <w:pPr>
        <w:pStyle w:val="FirstParagraph"/>
      </w:pPr>
      <w:r>
        <w:t>Next, we will run a logistic regression model on the data, following the process outlined in section 10.3 of our text.</w:t>
      </w:r>
    </w:p>
    <w:p w14:paraId="3FB3B18C" w14:textId="77777777" w:rsidR="000501EE" w:rsidRDefault="005B6777">
      <w:pPr>
        <w:pStyle w:val="BodyText"/>
      </w:pPr>
      <w:r>
        <w:t>We are instructed to not partition the data, and to instead use the whole dataset to fit the model.</w:t>
      </w:r>
    </w:p>
    <w:p w14:paraId="3FB3B18D" w14:textId="77777777" w:rsidR="000501EE" w:rsidRDefault="005B6777">
      <w:pPr>
        <w:pStyle w:val="BodyText"/>
      </w:pPr>
      <w:r>
        <w:t xml:space="preserve">We will model the </w:t>
      </w:r>
      <w:r>
        <w:rPr>
          <w:rStyle w:val="VerbatimChar"/>
        </w:rPr>
        <w:t>Ownership</w:t>
      </w:r>
      <w:r>
        <w:t xml:space="preserve"> attribute</w:t>
      </w:r>
      <w:r>
        <w:t xml:space="preserve"> as a function of </w:t>
      </w:r>
      <w:r>
        <w:rPr>
          <w:rStyle w:val="VerbatimChar"/>
        </w:rPr>
        <w:t>Income</w:t>
      </w:r>
      <w:r>
        <w:t xml:space="preserve"> and </w:t>
      </w:r>
      <w:r>
        <w:rPr>
          <w:rStyle w:val="VerbatimChar"/>
        </w:rPr>
        <w:t>Lot_Size</w:t>
      </w:r>
      <w:r>
        <w:t>.</w:t>
      </w:r>
    </w:p>
    <w:p w14:paraId="3FB3B18E" w14:textId="77777777" w:rsidR="000501EE" w:rsidRDefault="005B6777">
      <w:r>
        <w:pict w14:anchorId="3FB3B292">
          <v:rect id="_x0000_i1046" style="width:0;height:1.5pt" o:hralign="center" o:hrstd="t" o:hr="t"/>
        </w:pict>
      </w:r>
    </w:p>
    <w:p w14:paraId="3FB3B18F" w14:textId="77777777" w:rsidR="000501EE" w:rsidRDefault="005B6777">
      <w:pPr>
        <w:pStyle w:val="Heading3"/>
      </w:pPr>
      <w:bookmarkStart w:id="26" w:name="logistic-regression-model"/>
      <w:r>
        <w:t>Logistic Regression Model</w:t>
      </w:r>
      <w:bookmarkEnd w:id="26"/>
    </w:p>
    <w:p w14:paraId="3FB3B190" w14:textId="77777777" w:rsidR="000501EE" w:rsidRDefault="005B6777">
      <w:pPr>
        <w:pStyle w:val="SourceCode"/>
      </w:pPr>
      <w:r>
        <w:rPr>
          <w:rStyle w:val="CommentTok"/>
        </w:rPr>
        <w:t># create reference categories</w:t>
      </w:r>
      <w:r>
        <w:br/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>isOwner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Ownership </w:t>
      </w:r>
      <w:r>
        <w:rPr>
          <w:rStyle w:val="OperatorTok"/>
        </w:rPr>
        <w:t>==</w:t>
      </w:r>
      <w:r>
        <w:rPr>
          <w:rStyle w:val="StringTok"/>
        </w:rPr>
        <w:t xml:space="preserve"> "Owner"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selected variables for regression model</w:t>
      </w:r>
      <w:r>
        <w:br/>
      </w:r>
      <w:r>
        <w:rPr>
          <w:rStyle w:val="NormalTok"/>
        </w:rPr>
        <w:t>selected.var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running logistic regression</w:t>
      </w:r>
      <w:r>
        <w:br/>
      </w:r>
      <w:r>
        <w:rPr>
          <w:rStyle w:val="CommentTok"/>
        </w:rPr>
        <w:t># use glm() (general linear model) with family = "binomial" to fit a logistic regression</w:t>
      </w:r>
      <w:r>
        <w:br/>
      </w:r>
      <w:r>
        <w:rPr>
          <w:rStyle w:val="NormalTok"/>
        </w:rPr>
        <w:t>logit.reg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(Ownership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mowers.df[, selected.var],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(logit.reg)</w:t>
      </w:r>
    </w:p>
    <w:p w14:paraId="3FB3B191" w14:textId="77777777" w:rsidR="000501EE" w:rsidRDefault="005B6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glm(formula = Ownership ~ ., family = "binomial", data = mowers.df[, </w:t>
      </w:r>
      <w:r>
        <w:br/>
      </w:r>
      <w:r>
        <w:rPr>
          <w:rStyle w:val="VerbatimChar"/>
        </w:rPr>
        <w:t>##     selected.var])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-1.74044  -0.29685   0.00439   0.44750   1.86821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Estimate Std. Error z value Pr(&gt;|z|)  </w:t>
      </w:r>
      <w:r>
        <w:br/>
      </w:r>
      <w:r>
        <w:rPr>
          <w:rStyle w:val="VerbatimChar"/>
        </w:rPr>
        <w:t>## (Intercept) -25.9382    11.4871  -2.258   0.0239 *</w:t>
      </w:r>
      <w:r>
        <w:br/>
      </w:r>
      <w:r>
        <w:rPr>
          <w:rStyle w:val="VerbatimChar"/>
        </w:rPr>
        <w:t>## Income        0.1109     0.0543   2.042   0.0412 *</w:t>
      </w:r>
      <w:r>
        <w:br/>
      </w:r>
      <w:r>
        <w:rPr>
          <w:rStyle w:val="VerbatimChar"/>
        </w:rPr>
        <w:t>## Lot_Size      0.9638     0.4628   2.083   0.0373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33.271  on 23  degrees of freedom</w:t>
      </w:r>
      <w:r>
        <w:br/>
      </w:r>
      <w:r>
        <w:rPr>
          <w:rStyle w:val="VerbatimChar"/>
        </w:rPr>
        <w:t>## Residual deviance: 15.323  on 21  degrees of freedom</w:t>
      </w:r>
      <w:r>
        <w:br/>
      </w:r>
      <w:r>
        <w:rPr>
          <w:rStyle w:val="VerbatimChar"/>
        </w:rPr>
        <w:t>## AIC: 21.323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</w:t>
      </w:r>
      <w:r>
        <w:rPr>
          <w:rStyle w:val="VerbatimChar"/>
        </w:rPr>
        <w:t>g iterations: 6</w:t>
      </w:r>
    </w:p>
    <w:p w14:paraId="3FB3B192" w14:textId="77777777" w:rsidR="000501EE" w:rsidRDefault="005B6777">
      <w:r>
        <w:lastRenderedPageBreak/>
        <w:pict w14:anchorId="3FB3B293">
          <v:rect id="_x0000_i1047" style="width:0;height:1.5pt" o:hralign="center" o:hrstd="t" o:hr="t"/>
        </w:pict>
      </w:r>
    </w:p>
    <w:p w14:paraId="3FB3B193" w14:textId="77777777" w:rsidR="000501EE" w:rsidRDefault="005B6777">
      <w:pPr>
        <w:pStyle w:val="Heading3"/>
      </w:pPr>
      <w:bookmarkStart w:id="27" w:name="equation"/>
      <w:r>
        <w:t>Equation</w:t>
      </w:r>
      <w:bookmarkEnd w:id="27"/>
    </w:p>
    <w:p w14:paraId="3FB3B194" w14:textId="77777777" w:rsidR="000501EE" w:rsidRDefault="005B6777">
      <w:pPr>
        <w:pStyle w:val="FirstParagraph"/>
      </w:pPr>
      <w:r>
        <w:t xml:space="preserve">Momentarily ignoring </w:t>
      </w:r>
      <m:oMath>
        <m:r>
          <w:rPr>
            <w:rFonts w:ascii="Cambria Math" w:hAnsi="Cambria Math"/>
          </w:rPr>
          <m:t>p</m:t>
        </m:r>
      </m:oMath>
      <w:r>
        <w:t>-values, a model for the two predictors has the following estimated logistic equation</w:t>
      </w:r>
    </w:p>
    <w:p w14:paraId="3FB3B195" w14:textId="77777777" w:rsidR="000501EE" w:rsidRDefault="005B677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Logit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Owners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Yes</m:t>
          </m:r>
          <m:r>
            <w:rPr>
              <w:rFonts w:ascii="Cambria Math" w:hAnsi="Cambria Math"/>
            </w:rPr>
            <m:t>)=-25.9382+0.1109 </m:t>
          </m:r>
          <m:r>
            <w:rPr>
              <w:rFonts w:ascii="Cambria Math" w:hAnsi="Cambria Math"/>
            </w:rPr>
            <m:t>Income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+0.9638 </m:t>
          </m:r>
          <m:r>
            <w:rPr>
              <w:rFonts w:ascii="Cambria Math" w:hAnsi="Cambria Math"/>
            </w:rPr>
            <m:t>Lot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Size</m:t>
          </m:r>
        </m:oMath>
      </m:oMathPara>
    </w:p>
    <w:p w14:paraId="3FB3B196" w14:textId="77777777" w:rsidR="000501EE" w:rsidRDefault="005B6777">
      <w:pPr>
        <w:pStyle w:val="FirstParagraph"/>
      </w:pPr>
      <w:r>
        <w:t>For the continuous numerical predictors (</w:t>
      </w:r>
      <w:r>
        <w:rPr>
          <w:rStyle w:val="VerbatimChar"/>
        </w:rPr>
        <w:t>Income</w:t>
      </w:r>
      <w:r>
        <w:t xml:space="preserve"> and </w:t>
      </w:r>
      <w:r>
        <w:rPr>
          <w:rStyle w:val="VerbatimChar"/>
        </w:rPr>
        <w:t>Lot_Size</w:t>
      </w:r>
      <w:r>
        <w:t xml:space="preserve">), positive coefficients indicate that a higher value on that predictor is associated with a higher probability of owning a riding lawn mower. This makes sense, given that our predictor variables </w:t>
      </w:r>
      <w:r>
        <w:t xml:space="preserve">are </w:t>
      </w:r>
      <w:r>
        <w:rPr>
          <w:rStyle w:val="VerbatimChar"/>
        </w:rPr>
        <w:t>Income</w:t>
      </w:r>
      <w:r>
        <w:t xml:space="preserve"> and </w:t>
      </w:r>
      <w:r>
        <w:rPr>
          <w:rStyle w:val="VerbatimChar"/>
        </w:rPr>
        <w:t>Lot_Size</w:t>
      </w:r>
      <w:r>
        <w:t>. We would expect individuals with more income and larger yards to be more likely to purchase a riding lawn mower.</w:t>
      </w:r>
    </w:p>
    <w:p w14:paraId="3FB3B197" w14:textId="77777777" w:rsidR="000501EE" w:rsidRDefault="005B6777">
      <w:r>
        <w:pict w14:anchorId="3FB3B294">
          <v:rect id="_x0000_i1048" style="width:0;height:1.5pt" o:hralign="center" o:hrstd="t" o:hr="t"/>
        </w:pict>
      </w:r>
    </w:p>
    <w:p w14:paraId="3FB3B198" w14:textId="77777777" w:rsidR="000501EE" w:rsidRDefault="005B6777">
      <w:pPr>
        <w:pStyle w:val="Heading3"/>
      </w:pPr>
      <w:bookmarkStart w:id="28" w:name="viewing-odds"/>
      <w:r>
        <w:t>Viewing Odds</w:t>
      </w:r>
      <w:bookmarkEnd w:id="28"/>
    </w:p>
    <w:p w14:paraId="3FB3B199" w14:textId="77777777" w:rsidR="000501EE" w:rsidRDefault="005B6777">
      <w:pPr>
        <w:numPr>
          <w:ilvl w:val="0"/>
          <w:numId w:val="14"/>
        </w:numPr>
      </w:pPr>
      <w:r>
        <w:t>By viewing the odds, we can determine the percent increases for a one-unit increase in each predictor v</w:t>
      </w:r>
      <w:r>
        <w:t>ariable of being a riding lawnmower owner, holding all other variables at fixed values.</w:t>
      </w:r>
    </w:p>
    <w:p w14:paraId="3FB3B19A" w14:textId="77777777" w:rsidR="000501EE" w:rsidRDefault="005B6777">
      <w:pPr>
        <w:numPr>
          <w:ilvl w:val="1"/>
          <w:numId w:val="15"/>
        </w:numPr>
      </w:pPr>
      <w:r>
        <w:t xml:space="preserve">For Instance, the coefficient for </w:t>
      </w:r>
      <w:r>
        <w:rPr>
          <w:b/>
        </w:rPr>
        <w:t>income</w:t>
      </w:r>
      <w:r>
        <w:t xml:space="preserve"> tells us that, holding </w:t>
      </w:r>
      <w:r>
        <w:rPr>
          <w:b/>
        </w:rPr>
        <w:t>lot_size</w:t>
      </w:r>
      <w:r>
        <w:t xml:space="preserve"> constant, we see a 12% increase in the odds of being a riding lawnmower owner for a one-unit in</w:t>
      </w:r>
      <w:r>
        <w:t>crease in Income because exp(0.110859) = 1.117.</w:t>
      </w:r>
    </w:p>
    <w:p w14:paraId="3FB3B19B" w14:textId="77777777" w:rsidR="000501EE" w:rsidRDefault="005B6777">
      <w:pPr>
        <w:numPr>
          <w:ilvl w:val="1"/>
          <w:numId w:val="15"/>
        </w:numPr>
      </w:pPr>
      <w:r>
        <w:t xml:space="preserve">Similarly, we see a 162% increase in the odds of being a riding lawnmower owner for a one-unit increase in </w:t>
      </w:r>
      <w:r>
        <w:rPr>
          <w:i/>
        </w:rPr>
        <w:t>lot_size</w:t>
      </w:r>
      <w:r>
        <w:t>, because exp(0.96378) = 2.62.</w:t>
      </w:r>
    </w:p>
    <w:p w14:paraId="3FB3B19C" w14:textId="77777777" w:rsidR="000501EE" w:rsidRDefault="005B6777">
      <w:pPr>
        <w:pStyle w:val="Compact"/>
        <w:numPr>
          <w:ilvl w:val="2"/>
          <w:numId w:val="16"/>
        </w:numPr>
      </w:pPr>
      <w:r>
        <w:t xml:space="preserve">This is supported by the </w:t>
      </w:r>
      <m:oMath>
        <m:r>
          <w:rPr>
            <w:rFonts w:ascii="Cambria Math" w:hAnsi="Cambria Math"/>
          </w:rPr>
          <m:t>p</m:t>
        </m:r>
      </m:oMath>
      <w:r>
        <w:t xml:space="preserve">-values in the logistic regression </w:t>
      </w:r>
      <w:r>
        <w:t>model, which show lot size as having a more significant influence (</w:t>
      </w:r>
      <m:oMath>
        <m:r>
          <w:rPr>
            <w:rFonts w:ascii="Cambria Math" w:hAnsi="Cambria Math"/>
          </w:rPr>
          <m:t>p</m:t>
        </m:r>
      </m:oMath>
      <w:r>
        <w:t>-value = 0.0373) as compared to income (</w:t>
      </w:r>
      <m:oMath>
        <m:r>
          <w:rPr>
            <w:rFonts w:ascii="Cambria Math" w:hAnsi="Cambria Math"/>
          </w:rPr>
          <m:t>p</m:t>
        </m:r>
      </m:oMath>
      <w:r>
        <w:t xml:space="preserve">-value = 0.0412). Both </w:t>
      </w:r>
      <m:oMath>
        <m:r>
          <w:rPr>
            <w:rFonts w:ascii="Cambria Math" w:hAnsi="Cambria Math"/>
          </w:rPr>
          <m:t>p</m:t>
        </m:r>
      </m:oMath>
      <w:r>
        <w:t>-values are less than the 0.05 significance level.</w:t>
      </w:r>
    </w:p>
    <w:p w14:paraId="3FB3B19D" w14:textId="77777777" w:rsidR="000501EE" w:rsidRDefault="005B6777">
      <w:pPr>
        <w:pStyle w:val="SourceCode"/>
      </w:pPr>
      <w:r>
        <w:rPr>
          <w:rStyle w:val="NormalTok"/>
        </w:rPr>
        <w:t>oddsFt &lt;-</w:t>
      </w:r>
      <w:r>
        <w:rPr>
          <w:rStyle w:val="StringTok"/>
        </w:rPr>
        <w:t xml:space="preserve"> </w:t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"Int"</w:t>
      </w:r>
      <w:r>
        <w:rPr>
          <w:rStyle w:val="NormalTok"/>
        </w:rPr>
        <w:t xml:space="preserve">, </w:t>
      </w:r>
      <w:r>
        <w:rPr>
          <w:rStyle w:val="StringTok"/>
        </w:rPr>
        <w:t>"Inc"</w:t>
      </w:r>
      <w:r>
        <w:rPr>
          <w:rStyle w:val="NormalTok"/>
        </w:rPr>
        <w:t xml:space="preserve">, </w:t>
      </w:r>
      <w:r>
        <w:rPr>
          <w:rStyle w:val="StringTok"/>
        </w:rPr>
        <w:t>"LS"</w:t>
      </w:r>
      <w:r>
        <w:rPr>
          <w:rStyle w:val="NormalTok"/>
        </w:rPr>
        <w:t xml:space="preserve">), </w:t>
      </w:r>
      <w:r>
        <w:rPr>
          <w:rStyle w:val="KeywordTok"/>
        </w:rPr>
        <w:t>summary</w:t>
      </w:r>
      <w:r>
        <w:rPr>
          <w:rStyle w:val="NormalTok"/>
        </w:rPr>
        <w:t>(l</w:t>
      </w:r>
      <w:r>
        <w:rPr>
          <w:rStyle w:val="NormalTok"/>
        </w:rPr>
        <w:t>ogit.reg)</w:t>
      </w:r>
      <w:r>
        <w:rPr>
          <w:rStyle w:val="OperatorTok"/>
        </w:rPr>
        <w:t>$</w:t>
      </w:r>
      <w:r>
        <w:rPr>
          <w:rStyle w:val="NormalTok"/>
        </w:rPr>
        <w:t xml:space="preserve">coefficients), </w:t>
      </w:r>
      <w:r>
        <w:rPr>
          <w:rStyle w:val="DataTypeTok"/>
        </w:rPr>
        <w:t>odds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(logit.reg))))</w:t>
      </w:r>
      <w:r>
        <w:br/>
      </w:r>
      <w:r>
        <w:rPr>
          <w:rStyle w:val="NormalTok"/>
        </w:rPr>
        <w:t>oddsFt &lt;-</w:t>
      </w:r>
      <w:r>
        <w:rPr>
          <w:rStyle w:val="StringTok"/>
        </w:rPr>
        <w:t xml:space="preserve"> </w:t>
      </w:r>
      <w:r>
        <w:rPr>
          <w:rStyle w:val="KeywordTok"/>
        </w:rPr>
        <w:t>autofit</w:t>
      </w:r>
      <w:r>
        <w:rPr>
          <w:rStyle w:val="NormalTok"/>
        </w:rPr>
        <w:t>(oddsFt)</w:t>
      </w:r>
      <w:r>
        <w:br/>
      </w:r>
      <w:r>
        <w:rPr>
          <w:rStyle w:val="NormalTok"/>
        </w:rPr>
        <w:t>oddsFt &lt;-</w:t>
      </w:r>
      <w:r>
        <w:rPr>
          <w:rStyle w:val="StringTok"/>
        </w:rPr>
        <w:t xml:space="preserve"> </w:t>
      </w:r>
      <w:r>
        <w:rPr>
          <w:rStyle w:val="KeywordTok"/>
        </w:rPr>
        <w:t>set_header_labels</w:t>
      </w:r>
      <w:r>
        <w:rPr>
          <w:rStyle w:val="NormalTok"/>
        </w:rPr>
        <w:t xml:space="preserve">(oddsFt, 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"Predictor"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FitFlextableToPage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(ft, </w:t>
      </w:r>
      <w:r>
        <w:rPr>
          <w:rStyle w:val="DataTypeTok"/>
        </w:rPr>
        <w:t>pgwidth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autofit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KeywordTok"/>
        </w:rPr>
        <w:t>width</w:t>
      </w:r>
      <w:r>
        <w:rPr>
          <w:rStyle w:val="NormalTok"/>
        </w:rPr>
        <w:t xml:space="preserve">(ft_out,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(ft_out)</w:t>
      </w:r>
      <w:r>
        <w:rPr>
          <w:rStyle w:val="OperatorTok"/>
        </w:rPr>
        <w:t>$</w:t>
      </w:r>
      <w:r>
        <w:rPr>
          <w:rStyle w:val="NormalTok"/>
        </w:rPr>
        <w:t>widths</w:t>
      </w:r>
      <w:r>
        <w:rPr>
          <w:rStyle w:val="OperatorTok"/>
        </w:rPr>
        <w:t>*</w:t>
      </w:r>
      <w:r>
        <w:rPr>
          <w:rStyle w:val="NormalTok"/>
        </w:rPr>
        <w:t xml:space="preserve">pgwidth 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flextable_dim</w:t>
      </w:r>
      <w:r>
        <w:rPr>
          <w:rStyle w:val="NormalTok"/>
        </w:rPr>
        <w:t>(ft_out)</w:t>
      </w:r>
      <w:r>
        <w:rPr>
          <w:rStyle w:val="OperatorTok"/>
        </w:rPr>
        <w:t>$</w:t>
      </w:r>
      <w:r>
        <w:rPr>
          <w:rStyle w:val="NormalTok"/>
        </w:rPr>
        <w:t>widths))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(ft_out)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FitFlextableToPage</w:t>
      </w:r>
      <w:r>
        <w:rPr>
          <w:rStyle w:val="NormalTok"/>
        </w:rPr>
        <w:t>(oddsFt)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4"/>
        <w:gridCol w:w="1512"/>
        <w:gridCol w:w="1589"/>
        <w:gridCol w:w="1482"/>
        <w:gridCol w:w="1589"/>
        <w:gridCol w:w="1665"/>
      </w:tblGrid>
      <w:tr w:rsidR="000501EE" w14:paraId="3FB3B1A4" w14:textId="77777777">
        <w:trPr>
          <w:cantSplit/>
          <w:tblHeader/>
          <w:jc w:val="center"/>
        </w:trPr>
        <w:tc>
          <w:tcPr>
            <w:tcW w:w="8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9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Predictor</w:t>
            </w:r>
          </w:p>
        </w:tc>
        <w:tc>
          <w:tcPr>
            <w:tcW w:w="15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9F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Estimate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0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Std..Error</w:t>
            </w:r>
          </w:p>
        </w:tc>
        <w:tc>
          <w:tcPr>
            <w:tcW w:w="14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1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z.value</w:t>
            </w:r>
          </w:p>
        </w:tc>
        <w:tc>
          <w:tcPr>
            <w:tcW w:w="15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Pr...z..</w:t>
            </w:r>
          </w:p>
        </w:tc>
        <w:tc>
          <w:tcPr>
            <w:tcW w:w="16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odds</w:t>
            </w:r>
          </w:p>
        </w:tc>
      </w:tr>
      <w:tr w:rsidR="000501EE" w14:paraId="3FB3B1AB" w14:textId="77777777">
        <w:trPr>
          <w:cantSplit/>
          <w:jc w:val="center"/>
        </w:trPr>
        <w:tc>
          <w:tcPr>
            <w:tcW w:w="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5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6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-25.9382316052441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7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11.487069350433</w:t>
            </w:r>
          </w:p>
        </w:tc>
        <w:tc>
          <w:tcPr>
            <w:tcW w:w="14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8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-2.25803734738195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9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0.0239433311139876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0.00000000000543462</w:t>
            </w:r>
          </w:p>
        </w:tc>
      </w:tr>
      <w:tr w:rsidR="000501EE" w14:paraId="3FB3B1B2" w14:textId="77777777">
        <w:trPr>
          <w:cantSplit/>
          <w:jc w:val="center"/>
        </w:trPr>
        <w:tc>
          <w:tcPr>
            <w:tcW w:w="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C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D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0.110858586332185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0.0542962352056294</w:t>
            </w:r>
          </w:p>
        </w:tc>
        <w:tc>
          <w:tcPr>
            <w:tcW w:w="14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AF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2.04173615191448</w:t>
            </w:r>
          </w:p>
        </w:tc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0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0.041177710643785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1.11723690311449020</w:t>
            </w:r>
          </w:p>
        </w:tc>
      </w:tr>
      <w:tr w:rsidR="000501EE" w14:paraId="3FB3B1B9" w14:textId="77777777">
        <w:trPr>
          <w:cantSplit/>
          <w:jc w:val="center"/>
        </w:trPr>
        <w:tc>
          <w:tcPr>
            <w:tcW w:w="8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3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LS</w:t>
            </w:r>
          </w:p>
        </w:tc>
        <w:tc>
          <w:tcPr>
            <w:tcW w:w="15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4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0.963779128889001</w:t>
            </w:r>
          </w:p>
        </w:tc>
        <w:tc>
          <w:tcPr>
            <w:tcW w:w="158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5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0.462784201282357</w:t>
            </w:r>
          </w:p>
        </w:tc>
        <w:tc>
          <w:tcPr>
            <w:tcW w:w="14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6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2.08256705008167</w:t>
            </w:r>
          </w:p>
        </w:tc>
        <w:tc>
          <w:tcPr>
            <w:tcW w:w="158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7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0.0372907052536842</w:t>
            </w:r>
          </w:p>
        </w:tc>
        <w:tc>
          <w:tcPr>
            <w:tcW w:w="16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B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2.62158508441392701</w:t>
            </w:r>
          </w:p>
        </w:tc>
      </w:tr>
    </w:tbl>
    <w:p w14:paraId="3FB3B1BA" w14:textId="77777777" w:rsidR="000501EE" w:rsidRDefault="005B6777">
      <w:pPr>
        <w:pStyle w:val="Heading3"/>
      </w:pPr>
      <w:bookmarkStart w:id="29" w:name="evaluating-model-performance"/>
      <w:r>
        <w:t>Evaluating Model Performance</w:t>
      </w:r>
      <w:bookmarkEnd w:id="29"/>
    </w:p>
    <w:p w14:paraId="3FB3B1BB" w14:textId="77777777" w:rsidR="000501EE" w:rsidRDefault="005B6777">
      <w:pPr>
        <w:pStyle w:val="FirstParagraph"/>
      </w:pPr>
      <w:r>
        <w:t>Popular measures to evaluate model performance include confusion matrices and lift charts.</w:t>
      </w:r>
    </w:p>
    <w:p w14:paraId="3FB3B1BC" w14:textId="77777777" w:rsidR="000501EE" w:rsidRDefault="005B6777">
      <w:pPr>
        <w:numPr>
          <w:ilvl w:val="0"/>
          <w:numId w:val="17"/>
        </w:numPr>
      </w:pPr>
      <w:r>
        <w:t xml:space="preserve">The </w:t>
      </w:r>
      <w:r>
        <w:rPr>
          <w:i/>
        </w:rPr>
        <w:t>lift</w:t>
      </w:r>
      <w:r>
        <w:t xml:space="preserve"> over the base curve of a </w:t>
      </w:r>
      <w:r>
        <w:rPr>
          <w:b/>
        </w:rPr>
        <w:t>lift chart</w:t>
      </w:r>
      <w:r>
        <w:t xml:space="preserve"> indicates for a given number of cases (read on the x-axis) the additional cases we can iden</w:t>
      </w:r>
      <w:r>
        <w:t>tify by using the model.</w:t>
      </w:r>
    </w:p>
    <w:p w14:paraId="3FB3B1BD" w14:textId="77777777" w:rsidR="000501EE" w:rsidRDefault="005B6777">
      <w:pPr>
        <w:numPr>
          <w:ilvl w:val="0"/>
          <w:numId w:val="17"/>
        </w:numPr>
      </w:pPr>
      <w:r>
        <w:t xml:space="preserve">The </w:t>
      </w:r>
      <w:r>
        <w:rPr>
          <w:b/>
        </w:rPr>
        <w:t>confusion matrix</w:t>
      </w:r>
      <w:r>
        <w:t xml:space="preserve"> gives a sense of classification accuracy.</w:t>
      </w:r>
    </w:p>
    <w:p w14:paraId="3FB3B1BE" w14:textId="77777777" w:rsidR="000501EE" w:rsidRDefault="005B6777">
      <w:r>
        <w:pict w14:anchorId="3FB3B295">
          <v:rect id="_x0000_i1049" style="width:0;height:1.5pt" o:hralign="center" o:hrstd="t" o:hr="t"/>
        </w:pict>
      </w:r>
    </w:p>
    <w:p w14:paraId="3FB3B1BF" w14:textId="77777777" w:rsidR="000501EE" w:rsidRDefault="005B6777">
      <w:pPr>
        <w:pStyle w:val="Heading4"/>
      </w:pPr>
      <w:bookmarkStart w:id="30" w:name="predict-function"/>
      <w:r>
        <w:t>Predict Function</w:t>
      </w:r>
      <w:bookmarkEnd w:id="30"/>
    </w:p>
    <w:p w14:paraId="3FB3B1C0" w14:textId="77777777" w:rsidR="000501EE" w:rsidRDefault="005B6777">
      <w:pPr>
        <w:pStyle w:val="FirstParagraph"/>
      </w:pPr>
      <w:r>
        <w:t xml:space="preserve">The </w:t>
      </w:r>
      <w:r>
        <w:rPr>
          <w:rStyle w:val="VerbatimChar"/>
        </w:rPr>
        <w:t>Predict()</w:t>
      </w:r>
      <w:r>
        <w:t xml:space="preserve"> function uses our model to create predictions from our dataset. We store the predictions in the </w:t>
      </w:r>
      <w:r>
        <w:rPr>
          <w:rStyle w:val="VerbatimChar"/>
        </w:rPr>
        <w:t>logit.reg.pred</w:t>
      </w:r>
      <w:r>
        <w:t xml:space="preserve"> variable.</w:t>
      </w:r>
    </w:p>
    <w:p w14:paraId="3FB3B1C1" w14:textId="77777777" w:rsidR="000501EE" w:rsidRDefault="005B6777">
      <w:pPr>
        <w:numPr>
          <w:ilvl w:val="0"/>
          <w:numId w:val="18"/>
        </w:numPr>
      </w:pPr>
      <w:r>
        <w:t>We can view ou</w:t>
      </w:r>
      <w:r>
        <w:t>r predictions as probabilities side-by-side with the actual ownership of the record.</w:t>
      </w:r>
    </w:p>
    <w:p w14:paraId="3FB3B1C2" w14:textId="77777777" w:rsidR="000501EE" w:rsidRDefault="005B6777">
      <w:pPr>
        <w:numPr>
          <w:ilvl w:val="1"/>
          <w:numId w:val="19"/>
        </w:numPr>
      </w:pPr>
      <w:r>
        <w:t>Probabilities that are below the 0.5 cutoff threshold, our model will predict as non-owners.</w:t>
      </w:r>
    </w:p>
    <w:p w14:paraId="3FB3B1C3" w14:textId="77777777" w:rsidR="000501EE" w:rsidRDefault="005B6777">
      <w:pPr>
        <w:numPr>
          <w:ilvl w:val="1"/>
          <w:numId w:val="19"/>
        </w:numPr>
      </w:pPr>
      <w:r>
        <w:t>Probabilities above the 0.5 cutoff threshold, our model predicts as owners.</w:t>
      </w:r>
    </w:p>
    <w:p w14:paraId="3FB3B1C4" w14:textId="77777777" w:rsidR="000501EE" w:rsidRDefault="005B6777">
      <w:pPr>
        <w:numPr>
          <w:ilvl w:val="1"/>
          <w:numId w:val="19"/>
        </w:numPr>
      </w:pPr>
      <w:r>
        <w:t>Wh</w:t>
      </w:r>
      <w:r>
        <w:t>en viewing the data side-by-side with actual values, we see our model misclassifies two records in each category.</w:t>
      </w:r>
    </w:p>
    <w:p w14:paraId="3FB3B1C5" w14:textId="77777777" w:rsidR="000501EE" w:rsidRDefault="005B6777">
      <w:r>
        <w:pict w14:anchorId="3FB3B296">
          <v:rect id="_x0000_i1050" style="width:0;height:1.5pt" o:hralign="center" o:hrstd="t" o:hr="t"/>
        </w:pict>
      </w:r>
    </w:p>
    <w:p w14:paraId="3FB3B1C6" w14:textId="77777777" w:rsidR="000501EE" w:rsidRDefault="005B6777">
      <w:pPr>
        <w:pStyle w:val="SourceCode"/>
      </w:pPr>
      <w:r>
        <w:rPr>
          <w:rStyle w:val="CommentTok"/>
        </w:rPr>
        <w:t># R Code for the predict() function.</w:t>
      </w:r>
      <w:r>
        <w:br/>
      </w:r>
      <w:r>
        <w:rPr>
          <w:rStyle w:val="CommentTok"/>
        </w:rPr>
        <w:t># To determine probabilities in logistic regression, set type = "response"</w:t>
      </w:r>
      <w:r>
        <w:br/>
      </w:r>
      <w:r>
        <w:rPr>
          <w:rStyle w:val="NormalTok"/>
        </w:rPr>
        <w:t>logit.reg.pred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(logit.reg, mowers.df[selected.var],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 the actual classifications side-by-side with probabilities from our model</w:t>
      </w:r>
      <w:r>
        <w:br/>
      </w:r>
      <w:r>
        <w:rPr>
          <w:rStyle w:val="KeywordTok"/>
        </w:rPr>
        <w:t>flextable</w:t>
      </w:r>
      <w:r>
        <w:rPr>
          <w:rStyle w:val="NormalTok"/>
        </w:rPr>
        <w:t>(</w:t>
      </w:r>
      <w:r>
        <w:rPr>
          <w:rStyle w:val="KeywordTok"/>
        </w:rPr>
        <w:t>data.fra</w:t>
      </w:r>
      <w:r>
        <w:rPr>
          <w:rStyle w:val="KeywordTok"/>
        </w:rPr>
        <w:t>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lot_size =</w:t>
      </w:r>
      <w:r>
        <w:rPr>
          <w:rStyle w:val="NormalTok"/>
        </w:rPr>
        <w:t xml:space="preserve"> mowers.df</w:t>
      </w:r>
      <w:r>
        <w:rPr>
          <w:rStyle w:val="OperatorTok"/>
        </w:rPr>
        <w:t>$</w:t>
      </w:r>
      <w:r>
        <w:rPr>
          <w:rStyle w:val="NormalTok"/>
        </w:rPr>
        <w:t>Lot_Size,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income =</w:t>
      </w:r>
      <w:r>
        <w:rPr>
          <w:rStyle w:val="NormalTok"/>
        </w:rPr>
        <w:t xml:space="preserve"> mowers.df</w:t>
      </w:r>
      <w:r>
        <w:rPr>
          <w:rStyle w:val="OperatorTok"/>
        </w:rPr>
        <w:t>$</w:t>
      </w:r>
      <w:r>
        <w:rPr>
          <w:rStyle w:val="NormalTok"/>
        </w:rPr>
        <w:t>Income,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actual =</w:t>
      </w:r>
      <w:r>
        <w:rPr>
          <w:rStyle w:val="NormalTok"/>
        </w:rPr>
        <w:t xml:space="preserve"> mowers.df</w:t>
      </w:r>
      <w:r>
        <w:rPr>
          <w:rStyle w:val="OperatorTok"/>
        </w:rPr>
        <w:t>$</w:t>
      </w:r>
      <w:r>
        <w:rPr>
          <w:rStyle w:val="NormalTok"/>
        </w:rPr>
        <w:t>Ownership,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predicted =</w:t>
      </w:r>
      <w:r>
        <w:rPr>
          <w:rStyle w:val="NormalTok"/>
        </w:rPr>
        <w:t xml:space="preserve"> logit.reg.pred[]))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autofit</w:t>
      </w:r>
      <w:r>
        <w:rPr>
          <w:rStyle w:val="NormalTok"/>
        </w:rPr>
        <w:t>()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1120"/>
        <w:gridCol w:w="1413"/>
        <w:gridCol w:w="1695"/>
      </w:tblGrid>
      <w:tr w:rsidR="000501EE" w14:paraId="3FB3B1CB" w14:textId="77777777">
        <w:trPr>
          <w:cantSplit/>
          <w:tblHeader/>
          <w:jc w:val="center"/>
        </w:trPr>
        <w:tc>
          <w:tcPr>
            <w:tcW w:w="11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lot_size</w:t>
            </w:r>
          </w:p>
        </w:tc>
        <w:tc>
          <w:tcPr>
            <w:tcW w:w="11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</w:t>
            </w:r>
          </w:p>
        </w:tc>
        <w:tc>
          <w:tcPr>
            <w:tcW w:w="14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9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actual</w:t>
            </w:r>
          </w:p>
        </w:tc>
        <w:tc>
          <w:tcPr>
            <w:tcW w:w="16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predicted</w:t>
            </w:r>
          </w:p>
        </w:tc>
      </w:tr>
      <w:tr w:rsidR="000501EE" w14:paraId="3FB3B1D0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18.4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C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0.174627386</w:t>
            </w:r>
          </w:p>
        </w:tc>
      </w:tr>
      <w:tr w:rsidR="000501EE" w14:paraId="3FB3B1D5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16.8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3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0.433316360</w:t>
            </w:r>
          </w:p>
        </w:tc>
      </w:tr>
      <w:tr w:rsidR="000501EE" w14:paraId="3FB3B1DA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8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0.887258019</w:t>
            </w:r>
          </w:p>
        </w:tc>
      </w:tr>
      <w:tr w:rsidR="000501EE" w14:paraId="3FB3B1DF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20.8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61.5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D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D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0.716299107</w:t>
            </w:r>
          </w:p>
        </w:tc>
      </w:tr>
      <w:tr w:rsidR="000501EE" w14:paraId="3FB3B1E4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87.0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0.998424574</w:t>
            </w:r>
          </w:p>
        </w:tc>
      </w:tr>
      <w:tr w:rsidR="000501EE" w14:paraId="3FB3B1E9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110.1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7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0.991606411</w:t>
            </w:r>
          </w:p>
        </w:tc>
      </w:tr>
      <w:tr w:rsidR="000501EE" w14:paraId="3FB3B1EE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C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0.952438793</w:t>
            </w:r>
          </w:p>
        </w:tc>
      </w:tr>
      <w:tr w:rsidR="000501EE" w14:paraId="3FB3B1F3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E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22.4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82.8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1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0.992072920</w:t>
            </w:r>
          </w:p>
        </w:tc>
      </w:tr>
      <w:tr w:rsidR="000501EE" w14:paraId="3FB3B1F8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6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0.728414536</w:t>
            </w:r>
          </w:p>
        </w:tc>
      </w:tr>
      <w:tr w:rsidR="000501EE" w14:paraId="3FB3B1FD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20.8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93.0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B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0.988087969</w:t>
            </w:r>
          </w:p>
        </w:tc>
      </w:tr>
      <w:tr w:rsidR="000501EE" w14:paraId="3FB3B202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22.0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1F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0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0.714776563</w:t>
            </w:r>
          </w:p>
        </w:tc>
      </w:tr>
      <w:tr w:rsidR="000501EE" w14:paraId="3FB3B207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5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0.910266763</w:t>
            </w:r>
          </w:p>
        </w:tc>
      </w:tr>
      <w:tr w:rsidR="000501EE" w14:paraId="3FB3B20C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A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0.780097268</w:t>
            </w:r>
          </w:p>
        </w:tc>
      </w:tr>
      <w:tr w:rsidR="000501EE" w14:paraId="3FB3B211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20.8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0F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0.490428078</w:t>
            </w:r>
          </w:p>
        </w:tc>
      </w:tr>
      <w:tr w:rsidR="000501EE" w14:paraId="3FB3B216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4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0.101780659</w:t>
            </w:r>
          </w:p>
        </w:tc>
      </w:tr>
      <w:tr w:rsidR="000501EE" w14:paraId="3FB3B21B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20.4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9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0.184215126</w:t>
            </w:r>
          </w:p>
        </w:tc>
      </w:tr>
      <w:tr w:rsidR="000501EE" w14:paraId="3FB3B220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E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1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0.583316338</w:t>
            </w:r>
          </w:p>
        </w:tc>
      </w:tr>
      <w:tr w:rsidR="000501EE" w14:paraId="3FB3B225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49.2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3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4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0.028707298</w:t>
            </w:r>
          </w:p>
        </w:tc>
      </w:tr>
      <w:tr w:rsidR="000501EE" w14:paraId="3FB3B22A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7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8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9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0.019213050</w:t>
            </w:r>
          </w:p>
        </w:tc>
      </w:tr>
      <w:tr w:rsidR="000501EE" w14:paraId="3FB3B22F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18.4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C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D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2E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0.291516753</w:t>
            </w:r>
          </w:p>
        </w:tc>
      </w:tr>
      <w:tr w:rsidR="000501EE" w14:paraId="3FB3B234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16.4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1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47.4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2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3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0.007558038</w:t>
            </w:r>
          </w:p>
        </w:tc>
      </w:tr>
      <w:tr w:rsidR="000501EE" w14:paraId="3FB3B239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5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18.8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6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7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8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0.015354839</w:t>
            </w:r>
          </w:p>
        </w:tc>
      </w:tr>
      <w:tr w:rsidR="000501EE" w14:paraId="3FB3B23E" w14:textId="77777777">
        <w:trPr>
          <w:cantSplit/>
          <w:jc w:val="center"/>
        </w:trPr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A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B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C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D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0.001121982</w:t>
            </w:r>
          </w:p>
        </w:tc>
      </w:tr>
      <w:tr w:rsidR="000501EE" w14:paraId="3FB3B243" w14:textId="77777777">
        <w:trPr>
          <w:cantSplit/>
          <w:jc w:val="center"/>
        </w:trPr>
        <w:tc>
          <w:tcPr>
            <w:tcW w:w="11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3F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14.8</w:t>
            </w:r>
          </w:p>
        </w:tc>
        <w:tc>
          <w:tcPr>
            <w:tcW w:w="11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40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63.0</w:t>
            </w:r>
          </w:p>
        </w:tc>
        <w:tc>
          <w:tcPr>
            <w:tcW w:w="141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41" w14:textId="77777777" w:rsidR="000501EE" w:rsidRDefault="005B677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Nonowner</w:t>
            </w:r>
          </w:p>
        </w:tc>
        <w:tc>
          <w:tcPr>
            <w:tcW w:w="16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B242" w14:textId="77777777" w:rsidR="000501EE" w:rsidRDefault="005B677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0.009101169</w:t>
            </w:r>
          </w:p>
        </w:tc>
      </w:tr>
    </w:tbl>
    <w:p w14:paraId="3FB3B244" w14:textId="77777777" w:rsidR="000501EE" w:rsidRDefault="005B6777">
      <w:r>
        <w:pict w14:anchorId="3FB3B297">
          <v:rect id="_x0000_i1051" style="width:0;height:1.5pt" o:hralign="center" o:hrstd="t" o:hr="t"/>
        </w:pict>
      </w:r>
    </w:p>
    <w:p w14:paraId="3FB3B245" w14:textId="77777777" w:rsidR="000501EE" w:rsidRDefault="005B6777">
      <w:pPr>
        <w:pStyle w:val="Heading4"/>
      </w:pPr>
      <w:bookmarkStart w:id="31" w:name="confusion-matrix"/>
      <w:r>
        <w:t>Confusion Matrix</w:t>
      </w:r>
      <w:bookmarkEnd w:id="31"/>
    </w:p>
    <w:p w14:paraId="3FB3B246" w14:textId="77777777" w:rsidR="000501EE" w:rsidRDefault="005B6777">
      <w:pPr>
        <w:pStyle w:val="FirstParagraph"/>
      </w:pPr>
      <w:r>
        <w:t>We can confirm our results by viewing a confusion matrix, which gives a sense of the classification accuracy.</w:t>
      </w:r>
    </w:p>
    <w:p w14:paraId="3FB3B247" w14:textId="77777777" w:rsidR="000501EE" w:rsidRDefault="005B6777">
      <w:pPr>
        <w:pStyle w:val="BodyText"/>
      </w:pPr>
      <w:r>
        <w:t>In the output, we see the two results that our model misclassified from each category.</w:t>
      </w:r>
    </w:p>
    <w:p w14:paraId="3FB3B248" w14:textId="77777777" w:rsidR="000501EE" w:rsidRDefault="005B6777">
      <w:pPr>
        <w:pStyle w:val="SourceCode"/>
      </w:pPr>
      <w:r>
        <w:rPr>
          <w:rStyle w:val="CommentTok"/>
        </w:rPr>
        <w:t># Requires Library(caret)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KeywordTok"/>
        </w:rPr>
        <w:t>confusionMatri</w:t>
      </w:r>
      <w:r>
        <w:rPr>
          <w:rStyle w:val="KeywordTok"/>
        </w:rPr>
        <w:t>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(logit.reg.pred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as.factor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isOwner))</w:t>
      </w:r>
    </w:p>
    <w:p w14:paraId="3FB3B249" w14:textId="77777777" w:rsidR="000501EE" w:rsidRDefault="005B677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10  2</w:t>
      </w:r>
      <w:r>
        <w:br/>
      </w:r>
      <w:r>
        <w:rPr>
          <w:rStyle w:val="VerbatimChar"/>
        </w:rPr>
        <w:lastRenderedPageBreak/>
        <w:t>##          1  2 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0.8333          </w:t>
      </w:r>
      <w:r>
        <w:br/>
      </w:r>
      <w:r>
        <w:rPr>
          <w:rStyle w:val="VerbatimChar"/>
        </w:rPr>
        <w:t>##                  95% CI : (0.6262, 0.9526)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0.0007719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0.6667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1.0000000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0.8333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0.8333          </w:t>
      </w:r>
      <w:r>
        <w:br/>
      </w:r>
      <w:r>
        <w:rPr>
          <w:rStyle w:val="VerbatimChar"/>
        </w:rPr>
        <w:t xml:space="preserve">##          Pos Pred Value : 0.8333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0.4167          </w:t>
      </w:r>
      <w:r>
        <w:br/>
      </w:r>
      <w:r>
        <w:rPr>
          <w:rStyle w:val="VerbatimChar"/>
        </w:rPr>
        <w:t>##    Detection Prevalence : 0.5</w:t>
      </w:r>
      <w:r>
        <w:rPr>
          <w:rStyle w:val="VerbatimChar"/>
        </w:rPr>
        <w:t xml:space="preserve">000          </w:t>
      </w:r>
      <w:r>
        <w:br/>
      </w:r>
      <w:r>
        <w:rPr>
          <w:rStyle w:val="VerbatimChar"/>
        </w:rPr>
        <w:t xml:space="preserve">##       Balanced Accuracy : 0.8333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FB3B24A" w14:textId="77777777" w:rsidR="000501EE" w:rsidRDefault="005B6777">
      <w:r>
        <w:pict w14:anchorId="3FB3B298">
          <v:rect id="_x0000_i1052" style="width:0;height:1.5pt" o:hralign="center" o:hrstd="t" o:hr="t"/>
        </w:pict>
      </w:r>
    </w:p>
    <w:p w14:paraId="3FB3B24B" w14:textId="77777777" w:rsidR="000501EE" w:rsidRDefault="005B6777">
      <w:pPr>
        <w:pStyle w:val="Heading4"/>
      </w:pPr>
      <w:bookmarkStart w:id="32" w:name="lift-chart"/>
      <w:r>
        <w:t>Lift Chart</w:t>
      </w:r>
      <w:bookmarkEnd w:id="32"/>
    </w:p>
    <w:p w14:paraId="3FB3B24C" w14:textId="77777777" w:rsidR="000501EE" w:rsidRDefault="005B6777">
      <w:pPr>
        <w:pStyle w:val="FirstParagraph"/>
      </w:pPr>
      <w:r>
        <w:t>Finally, we plot a lift chart.</w:t>
      </w:r>
    </w:p>
    <w:p w14:paraId="3FB3B24D" w14:textId="77777777" w:rsidR="000501EE" w:rsidRDefault="005B6777">
      <w:pPr>
        <w:numPr>
          <w:ilvl w:val="0"/>
          <w:numId w:val="20"/>
        </w:numPr>
      </w:pPr>
      <w:r>
        <w:t>The lift chart serves as a reference line.</w:t>
      </w:r>
    </w:p>
    <w:p w14:paraId="3FB3B24E" w14:textId="77777777" w:rsidR="000501EE" w:rsidRDefault="005B6777">
      <w:pPr>
        <w:numPr>
          <w:ilvl w:val="1"/>
          <w:numId w:val="21"/>
        </w:numPr>
      </w:pPr>
      <w:r>
        <w:t>It provides a</w:t>
      </w:r>
      <w:r>
        <w:t xml:space="preserve"> benchmark against which we can evaluate the ranking performance of the model.</w:t>
      </w:r>
    </w:p>
    <w:p w14:paraId="3FB3B24F" w14:textId="77777777" w:rsidR="000501EE" w:rsidRDefault="005B6777">
      <w:pPr>
        <w:numPr>
          <w:ilvl w:val="1"/>
          <w:numId w:val="21"/>
        </w:numPr>
      </w:pPr>
      <w:r>
        <w:t>Our model appears to predict better than the random benchmark.</w:t>
      </w:r>
    </w:p>
    <w:p w14:paraId="3FB3B250" w14:textId="77777777" w:rsidR="000501EE" w:rsidRDefault="005B6777">
      <w:pPr>
        <w:numPr>
          <w:ilvl w:val="0"/>
          <w:numId w:val="20"/>
        </w:numPr>
      </w:pPr>
      <w:r>
        <w:t>To read the lift chart, for a given number of records on the x-axis, the lift curve value on the y-axis tells us h</w:t>
      </w:r>
      <w:r>
        <w:t>ow much better we are doing compared to random assignment.</w:t>
      </w:r>
    </w:p>
    <w:p w14:paraId="3FB3B251" w14:textId="77777777" w:rsidR="000501EE" w:rsidRDefault="005B6777">
      <w:r>
        <w:pict w14:anchorId="3FB3B299">
          <v:rect id="_x0000_i1053" style="width:0;height:1.5pt" o:hralign="center" o:hrstd="t" o:hr="t"/>
        </w:pict>
      </w:r>
    </w:p>
    <w:p w14:paraId="3FB3B252" w14:textId="77777777" w:rsidR="000501EE" w:rsidRDefault="005B6777">
      <w:pPr>
        <w:pStyle w:val="Heading4"/>
      </w:pPr>
      <w:bookmarkStart w:id="33" w:name="lift-chart-using-caret-library"/>
      <w:r>
        <w:t>Lift Chart Using Caret Library</w:t>
      </w:r>
      <w:bookmarkEnd w:id="33"/>
    </w:p>
    <w:p w14:paraId="3FB3B253" w14:textId="77777777" w:rsidR="000501EE" w:rsidRDefault="005B6777">
      <w:pPr>
        <w:pStyle w:val="FirstParagraph"/>
      </w:pPr>
      <w:r>
        <w:t>First, we plot a lift chart using the caret library.</w:t>
      </w:r>
    </w:p>
    <w:p w14:paraId="3FB3B254" w14:textId="77777777" w:rsidR="000501EE" w:rsidRDefault="005B6777">
      <w:pPr>
        <w:pStyle w:val="SourceCode"/>
      </w:pPr>
      <w:r>
        <w:rPr>
          <w:rStyle w:val="CommentTok"/>
        </w:rPr>
        <w:t># Plotting a lift chart opt. #1: Caret Library</w:t>
      </w:r>
      <w:r>
        <w:br/>
      </w:r>
      <w:r>
        <w:rPr>
          <w:rStyle w:val="CommentTok"/>
        </w:rPr>
        <w:t># requires caret library</w:t>
      </w:r>
      <w:r>
        <w:br/>
      </w:r>
      <w:r>
        <w:rPr>
          <w:rStyle w:val="NormalTok"/>
        </w:rPr>
        <w:t>lift.example &lt;-</w:t>
      </w:r>
      <w:r>
        <w:rPr>
          <w:rStyle w:val="StringTok"/>
        </w:rPr>
        <w:t xml:space="preserve"> </w:t>
      </w:r>
      <w:r>
        <w:rPr>
          <w:rStyle w:val="KeywordTok"/>
        </w:rPr>
        <w:t>lift</w:t>
      </w:r>
      <w:r>
        <w:rPr>
          <w:rStyle w:val="NormalTok"/>
        </w:rPr>
        <w:t>(</w:t>
      </w:r>
      <w:r>
        <w:rPr>
          <w:rStyle w:val="KeywordTok"/>
        </w:rPr>
        <w:t>relevel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NormalTok"/>
        </w:rPr>
        <w:t>mowers.df</w:t>
      </w:r>
      <w:r>
        <w:rPr>
          <w:rStyle w:val="OperatorTok"/>
        </w:rPr>
        <w:t>$</w:t>
      </w:r>
      <w:r>
        <w:rPr>
          <w:rStyle w:val="NormalTok"/>
        </w:rPr>
        <w:t>isOwner),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ref=</w:t>
      </w:r>
      <w:r>
        <w:rPr>
          <w:rStyle w:val="StringTok"/>
        </w:rPr>
        <w:t>"1"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logit.reg.pred,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mowers.df)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(lift.example, </w:t>
      </w:r>
      <w:r>
        <w:rPr>
          <w:rStyle w:val="DataTypeTok"/>
        </w:rPr>
        <w:t>plt =</w:t>
      </w:r>
      <w:r>
        <w:rPr>
          <w:rStyle w:val="NormalTok"/>
        </w:rPr>
        <w:t xml:space="preserve"> </w:t>
      </w:r>
      <w:r>
        <w:rPr>
          <w:rStyle w:val="StringTok"/>
        </w:rPr>
        <w:t>"gain"</w:t>
      </w:r>
      <w:r>
        <w:rPr>
          <w:rStyle w:val="NormalTok"/>
        </w:rPr>
        <w:t>)</w:t>
      </w:r>
    </w:p>
    <w:p w14:paraId="3FB3B255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9A" wp14:editId="3FB3B29B">
            <wp:extent cx="5943600" cy="367141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lift-chart-using-care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256" w14:textId="77777777" w:rsidR="000501EE" w:rsidRDefault="005B6777">
      <w:r>
        <w:pict w14:anchorId="3FB3B29C">
          <v:rect id="_x0000_i1054" style="width:0;height:1.5pt" o:hralign="center" o:hrstd="t" o:hr="t"/>
        </w:pict>
      </w:r>
    </w:p>
    <w:p w14:paraId="3FB3B257" w14:textId="77777777" w:rsidR="000501EE" w:rsidRDefault="005B6777">
      <w:pPr>
        <w:pStyle w:val="Heading4"/>
      </w:pPr>
      <w:bookmarkStart w:id="34" w:name="lift-chart-using-gains-library"/>
      <w:r>
        <w:t>Lift Chart Using Gains Library</w:t>
      </w:r>
      <w:bookmarkEnd w:id="34"/>
    </w:p>
    <w:p w14:paraId="3FB3B258" w14:textId="77777777" w:rsidR="000501EE" w:rsidRDefault="005B6777">
      <w:pPr>
        <w:pStyle w:val="FirstParagraph"/>
      </w:pPr>
      <w:r>
        <w:t>We can also plot a lift chart using the gains library.</w:t>
      </w:r>
    </w:p>
    <w:p w14:paraId="3FB3B259" w14:textId="77777777" w:rsidR="000501EE" w:rsidRDefault="005B6777">
      <w:pPr>
        <w:pStyle w:val="SourceCode"/>
      </w:pPr>
      <w:r>
        <w:rPr>
          <w:rStyle w:val="CommentTok"/>
        </w:rPr>
        <w:t># Plotting a lift chart opt. #2: Gains Library</w:t>
      </w:r>
      <w:r>
        <w:br/>
      </w:r>
      <w:r>
        <w:rPr>
          <w:rStyle w:val="CommentTok"/>
        </w:rPr>
        <w:t># needs library(gains)</w:t>
      </w:r>
      <w:r>
        <w:br/>
      </w:r>
      <w:r>
        <w:rPr>
          <w:rStyle w:val="NormalTok"/>
        </w:rPr>
        <w:t>gain &lt;-</w:t>
      </w:r>
      <w:r>
        <w:rPr>
          <w:rStyle w:val="StringTok"/>
        </w:rPr>
        <w:t xml:space="preserve"> </w:t>
      </w:r>
      <w:r>
        <w:rPr>
          <w:rStyle w:val="KeywordTok"/>
        </w:rPr>
        <w:t>gains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isOwner,</w:t>
      </w:r>
      <w:r>
        <w:br/>
      </w:r>
      <w:r>
        <w:rPr>
          <w:rStyle w:val="NormalTok"/>
        </w:rPr>
        <w:t xml:space="preserve">              logit.reg.pred,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(logit.reg.pred))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,gain</w:t>
      </w:r>
      <w:r>
        <w:rPr>
          <w:rStyle w:val="OperatorTok"/>
        </w:rPr>
        <w:t>$</w:t>
      </w:r>
      <w:r>
        <w:rPr>
          <w:rStyle w:val="NormalTok"/>
        </w:rPr>
        <w:t>cume.pc</w:t>
      </w:r>
      <w:r>
        <w:rPr>
          <w:rStyle w:val="NormalTok"/>
        </w:rPr>
        <w:t>t.of.total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isOwner))</w:t>
      </w:r>
      <w:r>
        <w:rPr>
          <w:rStyle w:val="OperatorTok"/>
        </w:rPr>
        <w:t>~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,gain</w:t>
      </w:r>
      <w:r>
        <w:rPr>
          <w:rStyle w:val="OperatorTok"/>
        </w:rPr>
        <w:t>$</w:t>
      </w:r>
      <w:r>
        <w:rPr>
          <w:rStyle w:val="NormalTok"/>
        </w:rPr>
        <w:t>cume.obs),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StringTok"/>
        </w:rPr>
        <w:t>"# cases"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isOwner))</w:t>
      </w:r>
      <w:r>
        <w:rPr>
          <w:rStyle w:val="OperatorTok"/>
        </w:rPr>
        <w:t>~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>(mowers.df)[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B3B25A" w14:textId="77777777" w:rsidR="000501EE" w:rsidRDefault="005B6777">
      <w:pPr>
        <w:pStyle w:val="FirstParagraph"/>
      </w:pPr>
      <w:r>
        <w:rPr>
          <w:noProof/>
        </w:rPr>
        <w:lastRenderedPageBreak/>
        <w:drawing>
          <wp:inline distT="0" distB="0" distL="0" distR="0" wp14:anchorId="3FB3B29D" wp14:editId="3FB3B29E">
            <wp:extent cx="5943600" cy="367141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lift-chart-using-gain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3B25B" w14:textId="77777777" w:rsidR="000501EE" w:rsidRDefault="005B6777">
      <w:r>
        <w:pict w14:anchorId="3FB3B29F">
          <v:rect id="_x0000_i1055" style="width:0;height:1.5pt" o:hralign="center" o:hrstd="t" o:hr="t"/>
        </w:pict>
      </w:r>
    </w:p>
    <w:p w14:paraId="3FB3B25C" w14:textId="77777777" w:rsidR="000501EE" w:rsidRDefault="005B6777">
      <w:pPr>
        <w:pStyle w:val="Heading4"/>
      </w:pPr>
      <w:bookmarkStart w:id="35" w:name="decile-lift-chart"/>
      <w:r>
        <w:t>Decile Lift Chart</w:t>
      </w:r>
      <w:bookmarkEnd w:id="35"/>
    </w:p>
    <w:p w14:paraId="3FB3B25D" w14:textId="77777777" w:rsidR="000501EE" w:rsidRDefault="005B6777">
      <w:pPr>
        <w:numPr>
          <w:ilvl w:val="0"/>
          <w:numId w:val="22"/>
        </w:numPr>
      </w:pPr>
      <w:r>
        <w:t>The decile wise chart aggregates all the lift information into 10 buckets.</w:t>
      </w:r>
    </w:p>
    <w:p w14:paraId="3FB3B25E" w14:textId="77777777" w:rsidR="000501EE" w:rsidRDefault="005B6777">
      <w:pPr>
        <w:numPr>
          <w:ilvl w:val="1"/>
          <w:numId w:val="23"/>
        </w:numPr>
      </w:pPr>
      <w:r>
        <w:t>The y-axis displays the factor by which our model outperforms random assignment of 0’s and 1’s, one decile at a time.</w:t>
      </w:r>
    </w:p>
    <w:p w14:paraId="3FB3B25F" w14:textId="77777777" w:rsidR="000501EE" w:rsidRDefault="005B6777">
      <w:pPr>
        <w:numPr>
          <w:ilvl w:val="2"/>
          <w:numId w:val="24"/>
        </w:numPr>
      </w:pPr>
      <w:r>
        <w:t>Reading from the left, we see that taking 4% of records that ou</w:t>
      </w:r>
      <w:r>
        <w:t>r model ranks as “the most probable owners” (those with the highest propensities), yields twice as many owners as would a random selection of 4% of the records.</w:t>
      </w:r>
    </w:p>
    <w:p w14:paraId="3FB3B260" w14:textId="77777777" w:rsidR="000501EE" w:rsidRDefault="005B6777">
      <w:pPr>
        <w:numPr>
          <w:ilvl w:val="3"/>
          <w:numId w:val="25"/>
        </w:numPr>
      </w:pPr>
      <w:r>
        <w:t xml:space="preserve">This trend continues until reaching 29% of records, meaning we can use our model to select the </w:t>
      </w:r>
      <w:r>
        <w:t>top 29% of records with the highest propensities and still perform twice as well as random.</w:t>
      </w:r>
    </w:p>
    <w:p w14:paraId="3FB3B261" w14:textId="77777777" w:rsidR="000501EE" w:rsidRDefault="005B6777">
      <w:pPr>
        <w:numPr>
          <w:ilvl w:val="3"/>
          <w:numId w:val="25"/>
        </w:numPr>
      </w:pPr>
      <w:r>
        <w:t>We see this trend re-occur when using our model to select the first 71% of records</w:t>
      </w:r>
    </w:p>
    <w:p w14:paraId="3FB3B262" w14:textId="77777777" w:rsidR="000501EE" w:rsidRDefault="005B6777">
      <w:r>
        <w:pict w14:anchorId="3FB3B2A0">
          <v:rect id="_x0000_i1056" style="width:0;height:1.5pt" o:hralign="center" o:hrstd="t" o:hr="t"/>
        </w:pict>
      </w:r>
    </w:p>
    <w:p w14:paraId="3FB3B263" w14:textId="77777777" w:rsidR="000501EE" w:rsidRDefault="005B6777">
      <w:pPr>
        <w:pStyle w:val="SourceCode"/>
      </w:pPr>
      <w:r>
        <w:rPr>
          <w:rStyle w:val="CommentTok"/>
        </w:rPr>
        <w:t># Plotting a decile lift chart</w:t>
      </w:r>
      <w:r>
        <w:br/>
      </w:r>
      <w:r>
        <w:rPr>
          <w:rStyle w:val="CommentTok"/>
        </w:rPr>
        <w:t># requires library(gains)</w:t>
      </w:r>
      <w:r>
        <w:br/>
      </w:r>
      <w:r>
        <w:rPr>
          <w:rStyle w:val="CommentTok"/>
        </w:rPr>
        <w:t># when using caret, de</w:t>
      </w:r>
      <w:r>
        <w:rPr>
          <w:rStyle w:val="CommentTok"/>
        </w:rPr>
        <w:t>ciles must be computed manually.</w:t>
      </w:r>
      <w:r>
        <w:br/>
      </w:r>
      <w:r>
        <w:br/>
      </w:r>
      <w:r>
        <w:rPr>
          <w:rStyle w:val="NormalTok"/>
        </w:rPr>
        <w:lastRenderedPageBreak/>
        <w:t>gain.decile &lt;-</w:t>
      </w:r>
      <w:r>
        <w:rPr>
          <w:rStyle w:val="StringTok"/>
        </w:rPr>
        <w:t xml:space="preserve"> </w:t>
      </w:r>
      <w:r>
        <w:rPr>
          <w:rStyle w:val="KeywordTok"/>
        </w:rPr>
        <w:t>gains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 xml:space="preserve">isOwner, logit.reg.pred, </w:t>
      </w:r>
      <w:r>
        <w:rPr>
          <w:rStyle w:val="DataTypeTok"/>
        </w:rPr>
        <w:t>groups=</w:t>
      </w:r>
      <w:r>
        <w:rPr>
          <w:rStyle w:val="KeywordTok"/>
        </w:rPr>
        <w:t>length</w:t>
      </w:r>
      <w:r>
        <w:rPr>
          <w:rStyle w:val="NormalTok"/>
        </w:rPr>
        <w:t>(logit.reg.pred))</w:t>
      </w:r>
      <w:r>
        <w:br/>
      </w:r>
      <w:r>
        <w:rPr>
          <w:rStyle w:val="NormalTok"/>
        </w:rPr>
        <w:t>heights &lt;-</w:t>
      </w:r>
      <w:r>
        <w:rPr>
          <w:rStyle w:val="StringTok"/>
        </w:rPr>
        <w:t xml:space="preserve"> </w:t>
      </w:r>
      <w:r>
        <w:rPr>
          <w:rStyle w:val="NormalTok"/>
        </w:rPr>
        <w:t>gain.decile</w:t>
      </w:r>
      <w:r>
        <w:rPr>
          <w:rStyle w:val="OperatorTok"/>
        </w:rPr>
        <w:t>$</w:t>
      </w:r>
      <w:r>
        <w:rPr>
          <w:rStyle w:val="NormalTok"/>
        </w:rPr>
        <w:t>mean.resp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(mowers.df</w:t>
      </w:r>
      <w:r>
        <w:rPr>
          <w:rStyle w:val="OperatorTok"/>
        </w:rPr>
        <w:t>$</w:t>
      </w:r>
      <w:r>
        <w:rPr>
          <w:rStyle w:val="NormalTok"/>
        </w:rPr>
        <w:t>isOwner)</w:t>
      </w:r>
      <w:r>
        <w:br/>
      </w:r>
      <w:r>
        <w:rPr>
          <w:rStyle w:val="NormalTok"/>
        </w:rPr>
        <w:t>midpoints &lt;-</w:t>
      </w:r>
      <w:r>
        <w:rPr>
          <w:rStyle w:val="String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>(heights,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names.arg =</w:t>
      </w:r>
      <w:r>
        <w:rPr>
          <w:rStyle w:val="NormalTok"/>
        </w:rPr>
        <w:t xml:space="preserve"> gain.decile</w:t>
      </w:r>
      <w:r>
        <w:rPr>
          <w:rStyle w:val="OperatorTok"/>
        </w:rPr>
        <w:t>$</w:t>
      </w:r>
      <w:r>
        <w:rPr>
          <w:rStyle w:val="NormalTok"/>
        </w:rPr>
        <w:t>depth,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"Percentile"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"Decile-wise lift chart"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labels to columns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(midpoints, heights</w:t>
      </w:r>
      <w:r>
        <w:rPr>
          <w:rStyle w:val="FloatTok"/>
        </w:rPr>
        <w:t>+0.1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round</w:t>
      </w:r>
      <w:r>
        <w:rPr>
          <w:rStyle w:val="NormalTok"/>
        </w:rPr>
        <w:t>(heights,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3FB3B264" w14:textId="76BD5429" w:rsidR="000501EE" w:rsidRDefault="005B6777">
      <w:pPr>
        <w:pStyle w:val="FirstParagraph"/>
      </w:pPr>
      <w:r>
        <w:rPr>
          <w:noProof/>
        </w:rPr>
        <w:drawing>
          <wp:inline distT="0" distB="0" distL="0" distR="0" wp14:anchorId="3FB3B2A1" wp14:editId="3FB3B2A2">
            <wp:extent cx="5943600" cy="367141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-regression-on-riding-mower-ownership_files/figure-docx/decile-lift-chart-vers-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29371" w14:textId="72EF3B47" w:rsidR="005B6777" w:rsidRDefault="005B6777" w:rsidP="005B6777">
      <w:pPr>
        <w:pStyle w:val="BodyText"/>
      </w:pPr>
    </w:p>
    <w:p w14:paraId="5EC1FBD7" w14:textId="52E75A6B" w:rsidR="005B6777" w:rsidRDefault="005B6777" w:rsidP="005B6777">
      <w:pPr>
        <w:pStyle w:val="BodyText"/>
      </w:pPr>
    </w:p>
    <w:p w14:paraId="1084A99E" w14:textId="4C6BD7B5" w:rsidR="005B6777" w:rsidRDefault="005B6777" w:rsidP="005B6777">
      <w:pPr>
        <w:pStyle w:val="BodyText"/>
      </w:pPr>
    </w:p>
    <w:p w14:paraId="603F1544" w14:textId="6F1FBBB9" w:rsidR="005B6777" w:rsidRDefault="005B6777" w:rsidP="005B6777">
      <w:pPr>
        <w:pStyle w:val="BodyText"/>
      </w:pPr>
    </w:p>
    <w:p w14:paraId="2F71A93C" w14:textId="3676348B" w:rsidR="005B6777" w:rsidRDefault="005B6777" w:rsidP="005B6777">
      <w:pPr>
        <w:pStyle w:val="BodyText"/>
      </w:pPr>
    </w:p>
    <w:p w14:paraId="6FCA98DA" w14:textId="4A56D3AA" w:rsidR="005B6777" w:rsidRDefault="005B6777" w:rsidP="005B6777">
      <w:pPr>
        <w:pStyle w:val="BodyText"/>
      </w:pPr>
    </w:p>
    <w:p w14:paraId="0002ECF7" w14:textId="0B4968CB" w:rsidR="005B6777" w:rsidRDefault="005B6777" w:rsidP="005B6777">
      <w:pPr>
        <w:pStyle w:val="BodyText"/>
      </w:pPr>
    </w:p>
    <w:p w14:paraId="1A45FBE8" w14:textId="09DDB186" w:rsidR="005B6777" w:rsidRDefault="005B6777" w:rsidP="005B6777">
      <w:pPr>
        <w:pStyle w:val="BodyText"/>
      </w:pPr>
    </w:p>
    <w:p w14:paraId="18F00B91" w14:textId="4BF881C2" w:rsidR="005B6777" w:rsidRDefault="005B6777" w:rsidP="005B6777">
      <w:pPr>
        <w:pStyle w:val="BodyText"/>
      </w:pPr>
    </w:p>
    <w:p w14:paraId="1796BF47" w14:textId="0D34CB6E" w:rsidR="005B6777" w:rsidRDefault="005B6777" w:rsidP="005B6777">
      <w:pPr>
        <w:pStyle w:val="BodyText"/>
      </w:pPr>
    </w:p>
    <w:p w14:paraId="76A762D6" w14:textId="77777777" w:rsidR="005B6777" w:rsidRPr="005B6777" w:rsidRDefault="005B6777" w:rsidP="005B6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777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 on Riding Mower Ownership</w:t>
      </w:r>
    </w:p>
    <w:p w14:paraId="0E879BB0" w14:textId="77777777" w:rsidR="005B6777" w:rsidRPr="005B6777" w:rsidRDefault="005B6777" w:rsidP="005B6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67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6777">
        <w:rPr>
          <w:rFonts w:ascii="Times New Roman" w:hAnsi="Times New Roman" w:cs="Times New Roman"/>
          <w:sz w:val="24"/>
          <w:szCs w:val="24"/>
        </w:rPr>
        <w:t>The assignment asks the student to create an R Markdown file that outputs to a Microsoft Word document</w:t>
      </w:r>
      <w:r w:rsidRPr="005B6777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5B6777">
        <w:rPr>
          <w:rFonts w:ascii="Times New Roman" w:hAnsi="Times New Roman" w:cs="Times New Roman"/>
          <w:sz w:val="24"/>
          <w:szCs w:val="24"/>
        </w:rPr>
        <w:t xml:space="preserve">The R Markdown file uses R code, comments, and headings to create the Word document that provides exploratory data analysis of the </w:t>
      </w:r>
      <w:r w:rsidRPr="005B67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RidingMowers.csv</w:t>
      </w:r>
      <w:r w:rsidRPr="005B6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6777">
        <w:rPr>
          <w:rFonts w:ascii="Times New Roman" w:hAnsi="Times New Roman" w:cs="Times New Roman"/>
          <w:sz w:val="24"/>
          <w:szCs w:val="24"/>
        </w:rPr>
        <w:t>file.  The dataset contains 24 rows and three columns.  Two of the columns (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Income</w:t>
      </w:r>
      <w:r w:rsidRPr="005B67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B6777">
        <w:rPr>
          <w:rFonts w:ascii="Times New Roman" w:hAnsi="Times New Roman" w:cs="Times New Roman"/>
          <w:i/>
          <w:iCs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) are numeric variables, while 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Ownership</w:t>
      </w:r>
      <w:r w:rsidRPr="005B6777">
        <w:rPr>
          <w:rFonts w:ascii="Times New Roman" w:hAnsi="Times New Roman" w:cs="Times New Roman"/>
          <w:sz w:val="24"/>
          <w:szCs w:val="24"/>
        </w:rPr>
        <w:t xml:space="preserve"> is a factor variable that contains whether the individual owns a riding lawnmower.  Twelve of the records in the dataset are “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Owners</w:t>
      </w:r>
      <w:r w:rsidRPr="005B6777">
        <w:rPr>
          <w:rFonts w:ascii="Times New Roman" w:hAnsi="Times New Roman" w:cs="Times New Roman"/>
          <w:sz w:val="24"/>
          <w:szCs w:val="24"/>
        </w:rPr>
        <w:t>,” while the other twelve observations are “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Nonowners</w:t>
      </w:r>
      <w:r w:rsidRPr="005B6777">
        <w:rPr>
          <w:rFonts w:ascii="Times New Roman" w:hAnsi="Times New Roman" w:cs="Times New Roman"/>
          <w:sz w:val="24"/>
          <w:szCs w:val="24"/>
        </w:rPr>
        <w:t>.”  The average annual income for non-owners is $57,400, while the average yearly salary for owners is $79,470.  Th</w:t>
      </w:r>
      <w:bookmarkStart w:id="36" w:name="_GoBack"/>
      <w:bookmarkEnd w:id="36"/>
      <w:r w:rsidRPr="005B6777">
        <w:rPr>
          <w:rFonts w:ascii="Times New Roman" w:hAnsi="Times New Roman" w:cs="Times New Roman"/>
          <w:sz w:val="24"/>
          <w:szCs w:val="24"/>
        </w:rPr>
        <w:t>e average lot size for non-owners is 17,630 ft</w:t>
      </w:r>
      <w:r w:rsidRPr="005B67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B6777">
        <w:rPr>
          <w:rFonts w:ascii="Times New Roman" w:hAnsi="Times New Roman" w:cs="Times New Roman"/>
          <w:sz w:val="24"/>
          <w:szCs w:val="24"/>
        </w:rPr>
        <w:t>, while the average lot size for owners is 20,270 ft</w:t>
      </w:r>
      <w:r w:rsidRPr="005B67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B6777">
        <w:rPr>
          <w:rFonts w:ascii="Times New Roman" w:hAnsi="Times New Roman" w:cs="Times New Roman"/>
          <w:sz w:val="24"/>
          <w:szCs w:val="24"/>
        </w:rPr>
        <w:t xml:space="preserve">.  We use these predictor variables to run a logistic regression model on the data.  We model 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Ownership</w:t>
      </w:r>
      <w:r w:rsidRPr="005B6777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>Income</w:t>
      </w:r>
      <w:r w:rsidRPr="005B67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B6777">
        <w:rPr>
          <w:rFonts w:ascii="Times New Roman" w:hAnsi="Times New Roman" w:cs="Times New Roman"/>
          <w:i/>
          <w:iCs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.  The estimated logistic equation for the model is as follows: </w:t>
      </w:r>
    </w:p>
    <w:p w14:paraId="036C70CE" w14:textId="77777777" w:rsidR="005B6777" w:rsidRPr="005B6777" w:rsidRDefault="005B6777" w:rsidP="005B6777">
      <w:pPr>
        <w:pStyle w:val="BodyTex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Logit(Ownership=Yes)=-25.9382+0.1109 Income +0.9638 Lot_Size</m:t>
          </m:r>
        </m:oMath>
      </m:oMathPara>
    </w:p>
    <w:p w14:paraId="72303559" w14:textId="77777777" w:rsidR="005B6777" w:rsidRPr="005B6777" w:rsidRDefault="005B6777" w:rsidP="005B6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6777">
        <w:rPr>
          <w:rFonts w:ascii="Times New Roman" w:hAnsi="Times New Roman" w:cs="Times New Roman"/>
          <w:sz w:val="24"/>
          <w:szCs w:val="24"/>
        </w:rPr>
        <w:t xml:space="preserve">Positive coefficients for both the </w:t>
      </w:r>
      <w:r w:rsidRPr="005B6777">
        <w:rPr>
          <w:rFonts w:ascii="Times New Roman" w:hAnsi="Times New Roman" w:cs="Times New Roman"/>
          <w:i/>
          <w:iCs/>
          <w:sz w:val="24"/>
          <w:szCs w:val="24"/>
        </w:rPr>
        <w:t xml:space="preserve">Income </w:t>
      </w:r>
      <w:r w:rsidRPr="005B677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B6777">
        <w:rPr>
          <w:rFonts w:ascii="Times New Roman" w:hAnsi="Times New Roman" w:cs="Times New Roman"/>
          <w:i/>
          <w:iCs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B6777">
        <w:rPr>
          <w:rFonts w:ascii="Times New Roman" w:hAnsi="Times New Roman" w:cs="Times New Roman"/>
          <w:sz w:val="24"/>
          <w:szCs w:val="24"/>
        </w:rPr>
        <w:t>variables indicate that higher values for these predictors are associated with higher probabilities of owning riding lawnmowers (Shmueli et al., n.d.).  We interpret the  intercept= -25.9382 as the log odds of an individual owning a riding lawnmower with $0 in income and a lot size of 0 ft</w:t>
      </w:r>
      <w:r w:rsidRPr="005B67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B6777">
        <w:rPr>
          <w:rFonts w:ascii="Times New Roman" w:hAnsi="Times New Roman" w:cs="Times New Roman"/>
          <w:sz w:val="24"/>
          <w:szCs w:val="24"/>
        </w:rPr>
        <w:t xml:space="preserve">.  The coefficient for Income (0.1109) tells us that, holding </w:t>
      </w:r>
      <w:proofErr w:type="spellStart"/>
      <w:r w:rsidRPr="005B6777">
        <w:rPr>
          <w:rFonts w:ascii="Times New Roman" w:hAnsi="Times New Roman" w:cs="Times New Roman"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 constant, we see a 12% increase in the odds of being a riding lawnmower owner for a one-unit increase in Income.  Likewise, the coefficient for </w:t>
      </w:r>
      <w:proofErr w:type="spellStart"/>
      <w:r w:rsidRPr="005B6777">
        <w:rPr>
          <w:rFonts w:ascii="Times New Roman" w:hAnsi="Times New Roman" w:cs="Times New Roman"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 (0.9638) tells us that, holding income constant, we see a 162% increase in the odds of being a riding lawnmower owner for a one-unit increase in lot size.  The p-values of the coefficients reflect these results.  </w:t>
      </w:r>
      <w:proofErr w:type="spellStart"/>
      <w:r w:rsidRPr="005B6777">
        <w:rPr>
          <w:rFonts w:ascii="Times New Roman" w:hAnsi="Times New Roman" w:cs="Times New Roman"/>
          <w:sz w:val="24"/>
          <w:szCs w:val="24"/>
        </w:rPr>
        <w:t>Lot_Size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 had a more significant p-value (0.0373) than did Income (0.0412).  Both predictors significantly influenced the outcome variable, with p-values &lt; 0.05.  </w:t>
      </w:r>
    </w:p>
    <w:p w14:paraId="3E7B7F1C" w14:textId="77777777" w:rsidR="005B6777" w:rsidRPr="005B6777" w:rsidRDefault="005B6777" w:rsidP="005B6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777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2C81EAE" w14:textId="77777777" w:rsidR="005B6777" w:rsidRPr="005B6777" w:rsidRDefault="005B6777" w:rsidP="005B677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B6777">
        <w:rPr>
          <w:rFonts w:ascii="Times New Roman" w:hAnsi="Times New Roman" w:cs="Times New Roman"/>
          <w:sz w:val="24"/>
          <w:szCs w:val="24"/>
        </w:rPr>
        <w:t xml:space="preserve">Shmueli, G., Bruce, P. C., </w:t>
      </w:r>
      <w:proofErr w:type="spellStart"/>
      <w:r w:rsidRPr="005B6777">
        <w:rPr>
          <w:rFonts w:ascii="Times New Roman" w:hAnsi="Times New Roman" w:cs="Times New Roman"/>
          <w:sz w:val="24"/>
          <w:szCs w:val="24"/>
        </w:rPr>
        <w:t>Yahav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 xml:space="preserve">, I., Patel, N. R., </w:t>
      </w:r>
      <w:proofErr w:type="spellStart"/>
      <w:r w:rsidRPr="005B6777">
        <w:rPr>
          <w:rFonts w:ascii="Times New Roman" w:hAnsi="Times New Roman" w:cs="Times New Roman"/>
          <w:sz w:val="24"/>
          <w:szCs w:val="24"/>
        </w:rPr>
        <w:t>Lichtendahl</w:t>
      </w:r>
      <w:proofErr w:type="spellEnd"/>
      <w:r w:rsidRPr="005B6777">
        <w:rPr>
          <w:rFonts w:ascii="Times New Roman" w:hAnsi="Times New Roman" w:cs="Times New Roman"/>
          <w:sz w:val="24"/>
          <w:szCs w:val="24"/>
        </w:rPr>
        <w:t>, K. C., &amp; Jr. (n.d.). Data Mining for Business Analytics. Retrieved from https://platform.virdocs.com/r/s/0/doc/503437/sp/21743572/mi/74416683?cfi=%2F4%2F2%2F14%2F26%2F6%2F4%2F2%2F4%2F2%2F2%2C%2F1%3A0%2C%2F1%3A0&amp;menu=table-of-contents</w:t>
      </w:r>
    </w:p>
    <w:p w14:paraId="3D6CFD20" w14:textId="77777777" w:rsidR="005B6777" w:rsidRPr="005B6777" w:rsidRDefault="005B6777" w:rsidP="005B6777">
      <w:pPr>
        <w:pStyle w:val="BodyText"/>
      </w:pPr>
    </w:p>
    <w:sectPr w:rsidR="005B6777" w:rsidRPr="005B67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3B2A7" w14:textId="77777777" w:rsidR="00000000" w:rsidRDefault="005B6777">
      <w:pPr>
        <w:spacing w:before="0" w:after="0"/>
      </w:pPr>
      <w:r>
        <w:separator/>
      </w:r>
    </w:p>
  </w:endnote>
  <w:endnote w:type="continuationSeparator" w:id="0">
    <w:p w14:paraId="3FB3B2A9" w14:textId="77777777" w:rsidR="00000000" w:rsidRDefault="005B6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B2A3" w14:textId="77777777" w:rsidR="000501EE" w:rsidRDefault="005B6777">
      <w:r>
        <w:separator/>
      </w:r>
    </w:p>
  </w:footnote>
  <w:footnote w:type="continuationSeparator" w:id="0">
    <w:p w14:paraId="3FB3B2A4" w14:textId="77777777" w:rsidR="000501EE" w:rsidRDefault="005B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79279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58CAC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DBAB2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92B1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45A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91EDC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BD4FA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0103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C4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2265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F44C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4E04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F567A0F"/>
    <w:multiLevelType w:val="hybridMultilevel"/>
    <w:tmpl w:val="E63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DYxNTczNTQ1NDBR0lEKTi0uzszPAykwrAUApmMiaCwAAAA="/>
  </w:docVars>
  <w:rsids>
    <w:rsidRoot w:val="00590D07"/>
    <w:rsid w:val="00011C8B"/>
    <w:rsid w:val="000501EE"/>
    <w:rsid w:val="004E29B3"/>
    <w:rsid w:val="00590D07"/>
    <w:rsid w:val="005B677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FB3B09E"/>
  <w15:docId w15:val="{9E5EF61C-B7AA-487F-BA6D-A1789C42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D91"/>
    <w:pPr>
      <w:spacing w:before="180" w:after="180"/>
    </w:pPr>
    <w:rPr>
      <w:rFonts w:ascii="Lucida Sans Unicode" w:hAnsi="Lucida Sans Unicode" w:cs="Lucida Sans Unicode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231F8B"/>
    <w:pPr>
      <w:keepNext/>
      <w:keepLines/>
      <w:spacing w:before="480" w:after="0"/>
      <w:outlineLvl w:val="0"/>
    </w:pPr>
    <w:rPr>
      <w:rFonts w:ascii="Lucida Bright" w:eastAsiaTheme="majorEastAsia" w:hAnsi="Lucida Bright" w:cstheme="majorBidi"/>
      <w:b/>
      <w:bCs/>
      <w:i/>
      <w:iCs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A4685E"/>
    <w:pPr>
      <w:keepNext/>
      <w:keepLines/>
      <w:spacing w:before="200" w:after="0"/>
      <w:outlineLvl w:val="1"/>
    </w:pPr>
    <w:rPr>
      <w:rFonts w:ascii="Lucida Bright" w:eastAsiaTheme="majorEastAsia" w:hAnsi="Lucida Bright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A01B4"/>
    <w:pPr>
      <w:keepNext/>
      <w:keepLines/>
      <w:spacing w:before="200" w:after="0"/>
      <w:outlineLvl w:val="2"/>
    </w:pPr>
    <w:rPr>
      <w:rFonts w:ascii="Lucida Bright" w:eastAsiaTheme="majorEastAsia" w:hAnsi="Lucida Bright" w:cstheme="majorBidi"/>
      <w:i/>
      <w:iCs/>
      <w:color w:val="000000" w:themeColor="text1"/>
      <w:sz w:val="28"/>
      <w:szCs w:val="28"/>
      <w:u w:val="single"/>
    </w:rPr>
  </w:style>
  <w:style w:type="paragraph" w:styleId="Heading4">
    <w:name w:val="heading 4"/>
    <w:basedOn w:val="Heading3"/>
    <w:next w:val="BodyText"/>
    <w:uiPriority w:val="9"/>
    <w:unhideWhenUsed/>
    <w:qFormat/>
    <w:rsid w:val="005631B1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821FD"/>
  </w:style>
  <w:style w:type="paragraph" w:customStyle="1" w:styleId="FirstParagraph">
    <w:name w:val="First Paragraph"/>
    <w:basedOn w:val="BodyText"/>
    <w:next w:val="BodyText"/>
    <w:qFormat/>
    <w:rsid w:val="000821F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611CB"/>
    <w:pPr>
      <w:keepNext/>
      <w:keepLines/>
      <w:spacing w:before="480" w:after="240"/>
      <w:jc w:val="center"/>
    </w:pPr>
    <w:rPr>
      <w:rFonts w:ascii="Lucida Bright" w:eastAsiaTheme="majorEastAsia" w:hAnsi="Lucida Bright" w:cstheme="majorBidi"/>
      <w:b/>
      <w:bCs/>
      <w:color w:val="000000" w:themeColor="text1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8618C"/>
    <w:pPr>
      <w:keepNext/>
      <w:keepLines/>
      <w:jc w:val="center"/>
    </w:pPr>
    <w:rPr>
      <w:rFonts w:ascii="Lucida Bright" w:hAnsi="Lucida Bright"/>
    </w:rPr>
  </w:style>
  <w:style w:type="paragraph" w:styleId="Date">
    <w:name w:val="Date"/>
    <w:next w:val="BodyText"/>
    <w:qFormat/>
    <w:rsid w:val="0018618C"/>
    <w:pPr>
      <w:keepNext/>
      <w:keepLines/>
      <w:jc w:val="center"/>
    </w:pPr>
    <w:rPr>
      <w:rFonts w:ascii="Lucida Bright" w:hAnsi="Lucida Brigh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310DD"/>
    <w:rPr>
      <w:rFonts w:ascii="Lucida Console" w:hAnsi="Lucida Console" w:cs="Lucida Sans Unicode"/>
      <w:sz w:val="20"/>
      <w:szCs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FirstParagraph"/>
    <w:link w:val="VerbatimChar"/>
    <w:rsid w:val="006310DD"/>
    <w:rPr>
      <w:rFonts w:ascii="Lucida Console" w:hAnsi="Lucida Console"/>
    </w:rPr>
  </w:style>
  <w:style w:type="character" w:customStyle="1" w:styleId="KeywordTok">
    <w:name w:val="KeywordTok"/>
    <w:basedOn w:val="VerbatimChar"/>
    <w:rsid w:val="000821FD"/>
    <w:rPr>
      <w:rFonts w:ascii="Lucida Console" w:hAnsi="Lucida Console" w:cs="Lucida Sans Unicode"/>
      <w:b/>
      <w:color w:val="204A87"/>
      <w:sz w:val="18"/>
      <w:szCs w:val="20"/>
      <w:shd w:val="clear" w:color="auto" w:fill="F8F8F8"/>
    </w:rPr>
  </w:style>
  <w:style w:type="character" w:customStyle="1" w:styleId="DataTypeTok">
    <w:name w:val="DataTypeTok"/>
    <w:basedOn w:val="VerbatimChar"/>
    <w:rsid w:val="000821FD"/>
    <w:rPr>
      <w:rFonts w:ascii="Lucida Console" w:hAnsi="Lucida Console" w:cs="Lucida Sans Unicode"/>
      <w:color w:val="204A87"/>
      <w:sz w:val="18"/>
      <w:szCs w:val="20"/>
      <w:shd w:val="clear" w:color="auto" w:fill="F8F8F8"/>
    </w:rPr>
  </w:style>
  <w:style w:type="character" w:customStyle="1" w:styleId="DecValTok">
    <w:name w:val="DecValTok"/>
    <w:basedOn w:val="VerbatimChar"/>
    <w:rsid w:val="000821FD"/>
    <w:rPr>
      <w:rFonts w:ascii="Lucida Console" w:hAnsi="Lucida Console" w:cs="Lucida Sans Unicode"/>
      <w:color w:val="0000CF"/>
      <w:sz w:val="18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Lucida Sans Unicode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sid w:val="000821FD"/>
    <w:rPr>
      <w:rFonts w:ascii="Lucida Console" w:hAnsi="Lucida Console" w:cs="Lucida Sans Unicode"/>
      <w:color w:val="0000CF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Lucida Sans Unicode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Lucida Sans Unicode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Lucida Sans Unicode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0821FD"/>
    <w:rPr>
      <w:rFonts w:ascii="Lucida Console" w:hAnsi="Lucida Console" w:cs="Lucida Sans Unicode"/>
      <w:color w:val="4E9A06"/>
      <w:sz w:val="18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Lucida Sans Unicode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Lucida Sans Unicode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Lucida Sans Unicode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0821FD"/>
    <w:rPr>
      <w:rFonts w:ascii="Lucida Console" w:hAnsi="Lucida Console" w:cs="Lucida Sans Unicode"/>
      <w:i/>
      <w:color w:val="8F5902"/>
      <w:sz w:val="18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Lucida Sans Unicode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Lucida Sans Unicode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Lucida Sans Unicode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sid w:val="000821FD"/>
    <w:rPr>
      <w:rFonts w:ascii="Lucida Console" w:hAnsi="Lucida Console" w:cs="Lucida Sans Unicode"/>
      <w:color w:val="8F5902"/>
      <w:sz w:val="18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Lucida Sans Unicode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Lucida Sans Unicode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Lucida Sans Unicode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sid w:val="000821FD"/>
    <w:rPr>
      <w:rFonts w:ascii="Lucida Console" w:hAnsi="Lucida Console" w:cs="Lucida Sans Unicode"/>
      <w:b/>
      <w:color w:val="CE5C00"/>
      <w:sz w:val="18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Lucida Sans Unicode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Lucida Sans Unicode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Lucida Sans Unicode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Lucida Sans Unicode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Lucida Sans Unicode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Lucida Sans Unicode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Lucida Sans Unicode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Lucida Sans Unicode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Lucida Sans Unicode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sid w:val="000821FD"/>
    <w:rPr>
      <w:rFonts w:ascii="Lucida Console" w:hAnsi="Lucida Console" w:cs="Lucida Sans Unicode"/>
      <w:sz w:val="18"/>
      <w:szCs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821FD"/>
    <w:rPr>
      <w:rFonts w:ascii="Lucida Sans Unicode" w:hAnsi="Lucida Sans Unicode" w:cs="Lucida Sans Unicod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3678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word-styles-references-01</vt:lpstr>
    </vt:vector>
  </TitlesOfParts>
  <Company/>
  <LinksUpToDate>false</LinksUpToDate>
  <CharactersWithSpaces>24600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CT Option 2</dc:title>
  <dc:creator>Scott Miner</dc:creator>
  <cp:keywords/>
  <cp:lastModifiedBy>Scott Miner</cp:lastModifiedBy>
  <cp:revision>2</cp:revision>
  <dcterms:created xsi:type="dcterms:W3CDTF">2020-03-09T05:26:00Z</dcterms:created>
  <dcterms:modified xsi:type="dcterms:W3CDTF">2020-03-09T05:26:00Z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3/7/2020</vt:lpwstr>
  </property>
  <property fmtid="{D5CDD505-2E9C-101B-9397-08002B2CF9AE}" pid="3" name="output">
    <vt:lpwstr/>
  </property>
</Properties>
</file>