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9F92" w14:textId="77777777" w:rsidR="00172E0A"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t xml:space="preserve">Describe your short term and </w:t>
      </w:r>
      <w:proofErr w:type="gramStart"/>
      <w:r w:rsidRPr="00D54470">
        <w:rPr>
          <w:rFonts w:ascii="Times New Roman" w:hAnsi="Times New Roman" w:cs="Times New Roman"/>
        </w:rPr>
        <w:t>long term</w:t>
      </w:r>
      <w:proofErr w:type="gramEnd"/>
      <w:r w:rsidRPr="00D54470">
        <w:rPr>
          <w:rFonts w:ascii="Times New Roman" w:hAnsi="Times New Roman" w:cs="Times New Roman"/>
        </w:rPr>
        <w:t xml:space="preserve"> academic and professional </w:t>
      </w:r>
      <w:proofErr w:type="gramStart"/>
      <w:r w:rsidRPr="00D54470">
        <w:rPr>
          <w:rFonts w:ascii="Times New Roman" w:hAnsi="Times New Roman" w:cs="Times New Roman"/>
        </w:rPr>
        <w:t>intentions.*</w:t>
      </w:r>
      <w:proofErr w:type="gramEnd"/>
      <w:r w:rsidRPr="00D54470">
        <w:rPr>
          <w:rFonts w:ascii="Times New Roman" w:hAnsi="Times New Roman" w:cs="Times New Roman"/>
        </w:rPr>
        <w:t>  (</w:t>
      </w:r>
      <w:proofErr w:type="gramStart"/>
      <w:r w:rsidRPr="00D54470">
        <w:rPr>
          <w:rFonts w:ascii="Times New Roman" w:hAnsi="Times New Roman" w:cs="Times New Roman"/>
        </w:rPr>
        <w:t>250 word</w:t>
      </w:r>
      <w:proofErr w:type="gramEnd"/>
      <w:r w:rsidRPr="00D54470">
        <w:rPr>
          <w:rFonts w:ascii="Times New Roman" w:hAnsi="Times New Roman" w:cs="Times New Roman"/>
        </w:rPr>
        <w:t xml:space="preserve"> limit)</w:t>
      </w:r>
    </w:p>
    <w:p w14:paraId="2348C9FC" w14:textId="6622E8B3" w:rsidR="0087667B" w:rsidRDefault="0087667B" w:rsidP="0087667B">
      <w:pPr>
        <w:ind w:left="360"/>
        <w:rPr>
          <w:rFonts w:ascii="Times New Roman" w:hAnsi="Times New Roman" w:cs="Times New Roman"/>
        </w:rPr>
      </w:pPr>
      <w:r w:rsidRPr="0087667B">
        <w:rPr>
          <w:rFonts w:ascii="Times New Roman" w:hAnsi="Times New Roman" w:cs="Times New Roman"/>
        </w:rPr>
        <w:t xml:space="preserve">On the road, your GPS keeps estimating your position, checks live traffic, and recomputes the fastest route under speed limits and closures. You </w:t>
      </w:r>
      <w:r w:rsidR="00594FDE">
        <w:rPr>
          <w:rFonts w:ascii="Times New Roman" w:hAnsi="Times New Roman" w:cs="Times New Roman"/>
        </w:rPr>
        <w:t xml:space="preserve">still drive the car by </w:t>
      </w:r>
      <w:r w:rsidRPr="0087667B">
        <w:rPr>
          <w:rFonts w:ascii="Times New Roman" w:hAnsi="Times New Roman" w:cs="Times New Roman"/>
        </w:rPr>
        <w:t>steering</w:t>
      </w:r>
      <w:r w:rsidR="00594FDE">
        <w:rPr>
          <w:rFonts w:ascii="Times New Roman" w:hAnsi="Times New Roman" w:cs="Times New Roman"/>
        </w:rPr>
        <w:t xml:space="preserve">, throttling the gas, braking, and avoiding </w:t>
      </w:r>
      <w:r w:rsidRPr="0087667B">
        <w:rPr>
          <w:rFonts w:ascii="Times New Roman" w:hAnsi="Times New Roman" w:cs="Times New Roman"/>
        </w:rPr>
        <w:t>hazards.</w:t>
      </w:r>
      <w:r>
        <w:rPr>
          <w:rFonts w:ascii="Times New Roman" w:hAnsi="Times New Roman" w:cs="Times New Roman"/>
        </w:rPr>
        <w:t xml:space="preserve"> </w:t>
      </w:r>
      <w:r w:rsidRPr="0087667B">
        <w:rPr>
          <w:rFonts w:ascii="Times New Roman" w:hAnsi="Times New Roman" w:cs="Times New Roman"/>
        </w:rPr>
        <w:t>In orbit there are no lanes or signs, and everything moves at kilometers per second. Spacecraft use GNC: guidance plans the trajectory, navigation estimates position/velocity from noisy sensors, and control fires thrusters to stay on course.</w:t>
      </w:r>
      <w:r>
        <w:rPr>
          <w:rFonts w:ascii="Times New Roman" w:hAnsi="Times New Roman" w:cs="Times New Roman"/>
        </w:rPr>
        <w:t xml:space="preserve"> My goal is to</w:t>
      </w:r>
      <w:r w:rsidRPr="0087667B">
        <w:rPr>
          <w:rFonts w:ascii="Times New Roman" w:hAnsi="Times New Roman" w:cs="Times New Roman"/>
        </w:rPr>
        <w:t xml:space="preserve"> build open-source GNC infrastructure so missions can travel safely from low Earth orbit to deep space</w:t>
      </w:r>
      <w:r>
        <w:rPr>
          <w:rFonts w:ascii="Times New Roman" w:hAnsi="Times New Roman" w:cs="Times New Roman"/>
        </w:rPr>
        <w:t xml:space="preserve">, </w:t>
      </w:r>
      <w:r w:rsidRPr="0087667B">
        <w:rPr>
          <w:rFonts w:ascii="Times New Roman" w:hAnsi="Times New Roman" w:cs="Times New Roman"/>
        </w:rPr>
        <w:t>cutting cost and widening access.</w:t>
      </w:r>
    </w:p>
    <w:p w14:paraId="63116A93" w14:textId="2A1B7C8D" w:rsidR="0093169A" w:rsidRDefault="0093169A" w:rsidP="002D27FB">
      <w:pPr>
        <w:ind w:left="360"/>
        <w:rPr>
          <w:rFonts w:ascii="Times New Roman" w:hAnsi="Times New Roman" w:cs="Times New Roman"/>
        </w:rPr>
      </w:pPr>
      <w:r w:rsidRPr="0093169A">
        <w:rPr>
          <w:rFonts w:ascii="Times New Roman" w:hAnsi="Times New Roman" w:cs="Times New Roman"/>
        </w:rPr>
        <w:t>I’ve built Jupiter-moon mapping trajectories, orbit state-estimation algorithms, lunar-lander engine control, integrated space-grade flight hardware, and E</w:t>
      </w:r>
      <w:r w:rsidR="00594FDE">
        <w:rPr>
          <w:rFonts w:ascii="Times New Roman" w:hAnsi="Times New Roman" w:cs="Times New Roman"/>
        </w:rPr>
        <w:t>lectro-Optical</w:t>
      </w:r>
      <w:r w:rsidRPr="0093169A">
        <w:rPr>
          <w:rFonts w:ascii="Times New Roman" w:hAnsi="Times New Roman" w:cs="Times New Roman"/>
        </w:rPr>
        <w:t xml:space="preserve"> tracking tools for resident space objects. I’ve worked across startups, major aerospace, a university-affiliated research center, and a Federally Funded Research and Development Center</w:t>
      </w:r>
      <w:r>
        <w:rPr>
          <w:rFonts w:ascii="Times New Roman" w:hAnsi="Times New Roman" w:cs="Times New Roman"/>
        </w:rPr>
        <w:t>.</w:t>
      </w:r>
    </w:p>
    <w:p w14:paraId="50661405" w14:textId="77777777" w:rsidR="0093169A" w:rsidRDefault="0093169A" w:rsidP="0093169A">
      <w:pPr>
        <w:ind w:left="360"/>
        <w:rPr>
          <w:rFonts w:ascii="Times New Roman" w:hAnsi="Times New Roman" w:cs="Times New Roman"/>
        </w:rPr>
      </w:pPr>
      <w:r w:rsidRPr="0093169A">
        <w:rPr>
          <w:rFonts w:ascii="Times New Roman" w:hAnsi="Times New Roman" w:cs="Times New Roman"/>
        </w:rPr>
        <w:t>My short-term goal is to turn my foundation into flight-ready autonomy. I’ll focus on three threads: (1) online trajectory optimization so a spacecraft can replan in orbit; (2) adaptive, model-light state estimation that self-tunes and learns dynamics; and (3) model-free disturbance-rejection control. Outputs: 2–3 first-author papers, an open-source GNC toolkit, and validation through high-fidelity simulation, software-in-the-loop, hardware-in-the-loop, and—stretch goal—an on-orbit demo. Stanford’s Space Rendezvous Lab (Prof. Simone D’Amico) is an ideal home for this work. For my Keystone Project, I’ll pair the open tools with K–12 outreach and local school workshops to lower barriers for the next generation.</w:t>
      </w:r>
    </w:p>
    <w:p w14:paraId="57861F84" w14:textId="6C7144B7" w:rsidR="0093169A" w:rsidRDefault="0093169A" w:rsidP="0093169A">
      <w:pPr>
        <w:ind w:left="360"/>
        <w:rPr>
          <w:rFonts w:ascii="Times New Roman" w:hAnsi="Times New Roman" w:cs="Times New Roman"/>
        </w:rPr>
      </w:pPr>
      <w:r w:rsidRPr="0093169A">
        <w:rPr>
          <w:rFonts w:ascii="Times New Roman" w:hAnsi="Times New Roman" w:cs="Times New Roman"/>
        </w:rPr>
        <w:t>Long term, I want to build a “space highway”—the software and standards that make moving from launch to LEO, cislunar space, and deep space as predictable as driving an interstate on Earth. An open-source GNC stack—trajectory planning, model-light navigation, and robust control—plus shared protocols for rendezvous, deorbit, and traffic management would cut ops cost, raise safety, and enable smooth handoffs between mission phases. I’ll take it from lab to flight and work with industry on certification and adoption so universities, startups, and agencies can plug in and extend it. The aim: reliable, affordable deep-space operations that anyone can build on.</w:t>
      </w:r>
    </w:p>
    <w:p w14:paraId="435DA1F8" w14:textId="77777777" w:rsidR="00D64958" w:rsidRDefault="00D64958" w:rsidP="0093169A">
      <w:pPr>
        <w:ind w:left="360"/>
        <w:rPr>
          <w:rFonts w:ascii="Times New Roman" w:hAnsi="Times New Roman" w:cs="Times New Roman"/>
        </w:rPr>
      </w:pPr>
    </w:p>
    <w:p w14:paraId="0A95F4DD" w14:textId="77777777" w:rsidR="00D64958" w:rsidRDefault="00D64958" w:rsidP="0093169A">
      <w:pPr>
        <w:ind w:left="360"/>
        <w:rPr>
          <w:rFonts w:ascii="Times New Roman" w:hAnsi="Times New Roman" w:cs="Times New Roman"/>
        </w:rPr>
      </w:pPr>
    </w:p>
    <w:p w14:paraId="5A19FB79" w14:textId="77777777" w:rsidR="00D64958" w:rsidRDefault="00D64958" w:rsidP="0093169A">
      <w:pPr>
        <w:ind w:left="360"/>
        <w:rPr>
          <w:rFonts w:ascii="Times New Roman" w:hAnsi="Times New Roman" w:cs="Times New Roman"/>
        </w:rPr>
      </w:pPr>
    </w:p>
    <w:p w14:paraId="443AB98D" w14:textId="77777777" w:rsidR="00D64958" w:rsidRDefault="00D64958" w:rsidP="0093169A">
      <w:pPr>
        <w:ind w:left="360"/>
        <w:rPr>
          <w:rFonts w:ascii="Times New Roman" w:hAnsi="Times New Roman" w:cs="Times New Roman"/>
        </w:rPr>
      </w:pPr>
    </w:p>
    <w:p w14:paraId="76C996ED" w14:textId="77777777" w:rsidR="00D64958" w:rsidRDefault="00D64958" w:rsidP="0093169A">
      <w:pPr>
        <w:ind w:left="360"/>
        <w:rPr>
          <w:rFonts w:ascii="Times New Roman" w:hAnsi="Times New Roman" w:cs="Times New Roman"/>
        </w:rPr>
      </w:pPr>
    </w:p>
    <w:p w14:paraId="32B3C5F1" w14:textId="77777777" w:rsidR="00D64958" w:rsidRPr="0093169A" w:rsidRDefault="00D64958" w:rsidP="0093169A">
      <w:pPr>
        <w:ind w:left="360"/>
        <w:rPr>
          <w:rFonts w:ascii="Times New Roman" w:hAnsi="Times New Roman" w:cs="Times New Roman"/>
        </w:rPr>
      </w:pPr>
    </w:p>
    <w:p w14:paraId="7FA214F1" w14:textId="59F64371"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when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w:t>
      </w:r>
    </w:p>
    <w:p w14:paraId="5BCEC4A6" w14:textId="54AD9669" w:rsidR="00B93811"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Engaged with someone with a different perspective</w:t>
      </w:r>
    </w:p>
    <w:p w14:paraId="2CAA13A1" w14:textId="051573B8" w:rsidR="007270E5" w:rsidRDefault="007270E5" w:rsidP="007270E5">
      <w:pPr>
        <w:pStyle w:val="ListParagraph"/>
        <w:numPr>
          <w:ilvl w:val="1"/>
          <w:numId w:val="2"/>
        </w:numPr>
        <w:rPr>
          <w:rFonts w:ascii="Times New Roman" w:hAnsi="Times New Roman" w:cs="Times New Roman"/>
        </w:rPr>
      </w:pPr>
      <w:r w:rsidRPr="007270E5">
        <w:rPr>
          <w:rFonts w:ascii="Times New Roman" w:hAnsi="Times New Roman" w:cs="Times New Roman"/>
        </w:rPr>
        <w:t>Many students in my intro rocketry class said, “I don’t belong here.” That was their perspective on their ability; mine was that they could succeed. I engaged by listening, naming the fear, and asking what drew them to the course. We mapped strengths to roles, set a small first build, paired peers, and I checked in weekly. By term’s end, every team had designed, built, launched, and analyzed a rocket—the same students who once planned to drop were the ones walking me through their trajectory plots.</w:t>
      </w:r>
    </w:p>
    <w:p w14:paraId="59706660" w14:textId="6D2E819D" w:rsidR="00172E0A"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Acted with courage</w:t>
      </w:r>
    </w:p>
    <w:p w14:paraId="74F2E25C" w14:textId="3A405F45" w:rsidR="00363301" w:rsidRDefault="00363301" w:rsidP="00363301">
      <w:pPr>
        <w:pStyle w:val="ListParagraph"/>
        <w:numPr>
          <w:ilvl w:val="1"/>
          <w:numId w:val="2"/>
        </w:numPr>
        <w:rPr>
          <w:rFonts w:ascii="Times New Roman" w:hAnsi="Times New Roman" w:cs="Times New Roman"/>
        </w:rPr>
      </w:pPr>
      <w:r w:rsidRPr="00363301">
        <w:rPr>
          <w:rFonts w:ascii="Times New Roman" w:hAnsi="Times New Roman" w:cs="Times New Roman"/>
        </w:rPr>
        <w:t xml:space="preserve">As a TA in freshman astronomy, many students didn’t know how to study. I set up peer-led sessions where they picked topics, wrote questions, taught each other; I coached </w:t>
      </w:r>
      <w:proofErr w:type="gramStart"/>
      <w:r w:rsidRPr="00363301">
        <w:rPr>
          <w:rFonts w:ascii="Times New Roman" w:hAnsi="Times New Roman" w:cs="Times New Roman"/>
        </w:rPr>
        <w:t>process</w:t>
      </w:r>
      <w:proofErr w:type="gramEnd"/>
      <w:r w:rsidRPr="00363301">
        <w:rPr>
          <w:rFonts w:ascii="Times New Roman" w:hAnsi="Times New Roman" w:cs="Times New Roman"/>
        </w:rPr>
        <w:t>, not answers, and we compiled a student-made study guide. The professor said it was unfair—that I was doing the work. I asked for a 1:1, listened, then explained the guardrails and why these first-term students needed structure, not solutions. I held my line. We kept the sessions. Participation rose and my section’s exam average was about 10% higher.</w:t>
      </w:r>
    </w:p>
    <w:p w14:paraId="438511BB" w14:textId="37774B28" w:rsidR="00D64958" w:rsidRDefault="00172E0A" w:rsidP="00D64958">
      <w:pPr>
        <w:pStyle w:val="ListParagraph"/>
        <w:numPr>
          <w:ilvl w:val="0"/>
          <w:numId w:val="2"/>
        </w:numPr>
        <w:rPr>
          <w:rFonts w:ascii="Times New Roman" w:hAnsi="Times New Roman" w:cs="Times New Roman"/>
        </w:rPr>
      </w:pPr>
      <w:proofErr w:type="gramStart"/>
      <w:r w:rsidRPr="00D54470">
        <w:rPr>
          <w:rFonts w:ascii="Times New Roman" w:hAnsi="Times New Roman" w:cs="Times New Roman"/>
        </w:rPr>
        <w:t>Fell</w:t>
      </w:r>
      <w:proofErr w:type="gramEnd"/>
      <w:r w:rsidRPr="00D54470">
        <w:rPr>
          <w:rFonts w:ascii="Times New Roman" w:hAnsi="Times New Roman" w:cs="Times New Roman"/>
        </w:rPr>
        <w:t xml:space="preserve"> short of expectation</w:t>
      </w:r>
      <w:r w:rsidR="00363301">
        <w:rPr>
          <w:rFonts w:ascii="Times New Roman" w:hAnsi="Times New Roman" w:cs="Times New Roman"/>
        </w:rPr>
        <w:t>s</w:t>
      </w:r>
    </w:p>
    <w:p w14:paraId="4FF87599" w14:textId="7C121A77" w:rsidR="00363301" w:rsidRPr="00363301" w:rsidRDefault="00363301" w:rsidP="00363301">
      <w:pPr>
        <w:pStyle w:val="ListParagraph"/>
        <w:numPr>
          <w:ilvl w:val="1"/>
          <w:numId w:val="2"/>
        </w:numPr>
        <w:rPr>
          <w:rFonts w:ascii="Times New Roman" w:hAnsi="Times New Roman" w:cs="Times New Roman"/>
        </w:rPr>
      </w:pPr>
      <w:r w:rsidRPr="00363301">
        <w:rPr>
          <w:rFonts w:ascii="Times New Roman" w:hAnsi="Times New Roman" w:cs="Times New Roman"/>
        </w:rPr>
        <w:t>In my first grad term I chose to take five classes while working two jobs to limit debt. That choice burned me out and put me on academic probation (2.78). I owned it and changed course: secured TA/RA funding, right-sized my load, lived in office hours, built study groups, and time-blocked my week. The next term I earned 3.66 (cumulative back above 3.0) and finished at 3.28. The habit stuck—cap credits, ask early, keep repeatable routines—and I now coach my students to do the same.</w:t>
      </w:r>
    </w:p>
    <w:p w14:paraId="1A5C2630" w14:textId="77777777" w:rsidR="00D64958" w:rsidRDefault="00D64958" w:rsidP="00D64958">
      <w:pPr>
        <w:rPr>
          <w:rFonts w:ascii="Times New Roman" w:hAnsi="Times New Roman" w:cs="Times New Roman"/>
        </w:rPr>
      </w:pPr>
    </w:p>
    <w:p w14:paraId="78BDD748" w14:textId="77777777" w:rsidR="00D64958" w:rsidRDefault="00D64958" w:rsidP="00D64958">
      <w:pPr>
        <w:rPr>
          <w:rFonts w:ascii="Times New Roman" w:hAnsi="Times New Roman" w:cs="Times New Roman"/>
        </w:rPr>
      </w:pPr>
    </w:p>
    <w:p w14:paraId="5758D99E" w14:textId="77777777" w:rsidR="00D64958" w:rsidRDefault="00D64958" w:rsidP="00D64958">
      <w:pPr>
        <w:rPr>
          <w:rFonts w:ascii="Times New Roman" w:hAnsi="Times New Roman" w:cs="Times New Roman"/>
        </w:rPr>
      </w:pPr>
    </w:p>
    <w:p w14:paraId="79536B32" w14:textId="77777777" w:rsidR="00D64958" w:rsidRDefault="00D64958" w:rsidP="00D64958">
      <w:pPr>
        <w:rPr>
          <w:rFonts w:ascii="Times New Roman" w:hAnsi="Times New Roman" w:cs="Times New Roman"/>
        </w:rPr>
      </w:pPr>
    </w:p>
    <w:p w14:paraId="2AD58447" w14:textId="77777777" w:rsidR="00D64958" w:rsidRDefault="00D64958" w:rsidP="00D64958">
      <w:pPr>
        <w:rPr>
          <w:rFonts w:ascii="Times New Roman" w:hAnsi="Times New Roman" w:cs="Times New Roman"/>
        </w:rPr>
      </w:pPr>
    </w:p>
    <w:p w14:paraId="2CD8E21B" w14:textId="77777777" w:rsidR="00D64958" w:rsidRDefault="00D64958" w:rsidP="00D64958">
      <w:pPr>
        <w:rPr>
          <w:rFonts w:ascii="Times New Roman" w:hAnsi="Times New Roman" w:cs="Times New Roman"/>
        </w:rPr>
      </w:pPr>
    </w:p>
    <w:p w14:paraId="63DAC6F3" w14:textId="77777777" w:rsidR="00D64958" w:rsidRDefault="00D64958" w:rsidP="00D64958">
      <w:pPr>
        <w:rPr>
          <w:rFonts w:ascii="Times New Roman" w:hAnsi="Times New Roman" w:cs="Times New Roman"/>
        </w:rPr>
      </w:pPr>
    </w:p>
    <w:p w14:paraId="2BB6228C" w14:textId="77777777" w:rsidR="00D64958" w:rsidRDefault="00D64958" w:rsidP="00D64958">
      <w:pPr>
        <w:rPr>
          <w:rFonts w:ascii="Times New Roman" w:hAnsi="Times New Roman" w:cs="Times New Roman"/>
        </w:rPr>
      </w:pPr>
    </w:p>
    <w:p w14:paraId="340CD974" w14:textId="77777777" w:rsidR="00363301" w:rsidRPr="00D64958" w:rsidRDefault="00363301" w:rsidP="00D64958">
      <w:pPr>
        <w:rPr>
          <w:rFonts w:ascii="Times New Roman" w:hAnsi="Times New Roman" w:cs="Times New Roman"/>
        </w:rPr>
      </w:pPr>
    </w:p>
    <w:p w14:paraId="66AA19FA" w14:textId="43A8FAD9"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eight improbable facts about you. These could </w:t>
      </w:r>
      <w:proofErr w:type="gramStart"/>
      <w:r w:rsidRPr="00D54470">
        <w:rPr>
          <w:rFonts w:ascii="Times New Roman" w:hAnsi="Times New Roman" w:cs="Times New Roman"/>
        </w:rPr>
        <w:t>include:</w:t>
      </w:r>
      <w:proofErr w:type="gramEnd"/>
      <w:r w:rsidRPr="00D54470">
        <w:rPr>
          <w:rFonts w:ascii="Times New Roman" w:hAnsi="Times New Roman" w:cs="Times New Roman"/>
        </w:rPr>
        <w:t xml:space="preserve"> facts that people wouldn’t expect to be true and/or facts that others are surprised to learn about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 Combined Word Count (out of 150 words maximum)</w:t>
      </w:r>
    </w:p>
    <w:p w14:paraId="4D08FE0E" w14:textId="4A4C4E53" w:rsidR="00172E0A" w:rsidRPr="00D54470" w:rsidRDefault="007270E5" w:rsidP="00172E0A">
      <w:pPr>
        <w:pStyle w:val="ListParagraph"/>
        <w:numPr>
          <w:ilvl w:val="1"/>
          <w:numId w:val="1"/>
        </w:numPr>
        <w:rPr>
          <w:rFonts w:ascii="Times New Roman" w:hAnsi="Times New Roman" w:cs="Times New Roman"/>
        </w:rPr>
      </w:pPr>
      <w:r>
        <w:rPr>
          <w:rFonts w:ascii="Times New Roman" w:hAnsi="Times New Roman" w:cs="Times New Roman"/>
        </w:rPr>
        <w:t>I started working with my uncle at 8 years old fixing houses</w:t>
      </w:r>
    </w:p>
    <w:p w14:paraId="58E176EE" w14:textId="632A7FC3" w:rsidR="00172E0A" w:rsidRDefault="007270E5" w:rsidP="00172E0A">
      <w:pPr>
        <w:pStyle w:val="ListParagraph"/>
        <w:numPr>
          <w:ilvl w:val="1"/>
          <w:numId w:val="1"/>
        </w:numPr>
        <w:rPr>
          <w:rFonts w:ascii="Times New Roman" w:hAnsi="Times New Roman" w:cs="Times New Roman"/>
        </w:rPr>
      </w:pPr>
      <w:r>
        <w:rPr>
          <w:rFonts w:ascii="Times New Roman" w:hAnsi="Times New Roman" w:cs="Times New Roman"/>
        </w:rPr>
        <w:t>All my friends growing up were South Sudanese Refugees from the Dinka tribe</w:t>
      </w:r>
    </w:p>
    <w:p w14:paraId="34475666" w14:textId="3FDA6050" w:rsidR="007270E5" w:rsidRPr="00D54470" w:rsidRDefault="007270E5" w:rsidP="00172E0A">
      <w:pPr>
        <w:pStyle w:val="ListParagraph"/>
        <w:numPr>
          <w:ilvl w:val="1"/>
          <w:numId w:val="1"/>
        </w:numPr>
        <w:rPr>
          <w:rFonts w:ascii="Times New Roman" w:hAnsi="Times New Roman" w:cs="Times New Roman"/>
        </w:rPr>
      </w:pPr>
      <w:r>
        <w:rPr>
          <w:rFonts w:ascii="Times New Roman" w:hAnsi="Times New Roman" w:cs="Times New Roman"/>
        </w:rPr>
        <w:t>I wanted to be a magician when I was younger</w:t>
      </w:r>
    </w:p>
    <w:p w14:paraId="43C99786" w14:textId="77777777" w:rsidR="007270E5"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am the first in my family to study beyond eighth grade through college and graduate school.</w:t>
      </w:r>
    </w:p>
    <w:p w14:paraId="36201605" w14:textId="765FD5A6" w:rsidR="007270E5" w:rsidRPr="007270E5"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In my first grad semester I was on probation and nearly dismissed.</w:t>
      </w:r>
    </w:p>
    <w:p w14:paraId="0B1B4759" w14:textId="77777777" w:rsidR="007270E5" w:rsidRPr="001E05E7"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helped develop, test, and implement software and hardware now flying on spacecraft in orbit.</w:t>
      </w:r>
    </w:p>
    <w:p w14:paraId="7265B013" w14:textId="54088C8B" w:rsidR="00172E0A" w:rsidRPr="007270E5"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I’ve crossed the country three times to pursue career opportunities.</w:t>
      </w:r>
    </w:p>
    <w:p w14:paraId="31F8BF92" w14:textId="77777777" w:rsidR="00172E0A"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t xml:space="preserve">Connect the dots. How have the influences in your life shaped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(Limit: 550 words)</w:t>
      </w:r>
    </w:p>
    <w:p w14:paraId="50FF51F1" w14:textId="14FE68D6" w:rsidR="00636E50" w:rsidRDefault="00C4606E" w:rsidP="00636E50">
      <w:pPr>
        <w:pStyle w:val="ListParagraph"/>
        <w:ind w:left="1440"/>
        <w:rPr>
          <w:rFonts w:ascii="Times New Roman" w:hAnsi="Times New Roman" w:cs="Times New Roman"/>
        </w:rPr>
      </w:pPr>
      <w:r w:rsidRPr="00C4606E">
        <w:rPr>
          <w:rFonts w:ascii="Times New Roman" w:hAnsi="Times New Roman" w:cs="Times New Roman"/>
        </w:rPr>
        <w:t>Saturday morning, sun through the blinds; a knock—my uncle picking me up for another renovation shift. Over gas-station breakfast he’d tell me his path: after the war his father was imprisoned; as a kid he walked 10 kilometers to cut branches to sell as firewood. He loved math, rockets, and engines, but politics tanked his grades and kept him out of high school while he supported his parents and six siblings. They escaped to the U.S., where he worked in a window factory. “I wasn’t allowed to work with my mind,</w:t>
      </w:r>
      <w:r>
        <w:rPr>
          <w:rFonts w:ascii="Times New Roman" w:hAnsi="Times New Roman" w:cs="Times New Roman"/>
        </w:rPr>
        <w:t xml:space="preserve"> so I have to use only my hands</w:t>
      </w:r>
      <w:r w:rsidRPr="00C4606E">
        <w:rPr>
          <w:rFonts w:ascii="Times New Roman" w:hAnsi="Times New Roman" w:cs="Times New Roman"/>
        </w:rPr>
        <w:t>” he told me. “You have that chance—use it.”</w:t>
      </w:r>
    </w:p>
    <w:p w14:paraId="18447E32" w14:textId="77777777" w:rsidR="00C4606E" w:rsidRDefault="00C4606E" w:rsidP="00636E50">
      <w:pPr>
        <w:pStyle w:val="ListParagraph"/>
        <w:ind w:left="1440"/>
        <w:rPr>
          <w:rFonts w:ascii="Times New Roman" w:hAnsi="Times New Roman" w:cs="Times New Roman"/>
        </w:rPr>
      </w:pPr>
    </w:p>
    <w:p w14:paraId="0FAEBE46" w14:textId="27F925FE" w:rsidR="003C3953" w:rsidRPr="003C3953" w:rsidRDefault="003C3953" w:rsidP="003C3953">
      <w:pPr>
        <w:pStyle w:val="ListParagraph"/>
        <w:ind w:left="1440"/>
        <w:rPr>
          <w:rFonts w:ascii="Times New Roman" w:hAnsi="Times New Roman" w:cs="Times New Roman"/>
        </w:rPr>
      </w:pPr>
      <w:r w:rsidRPr="003C3953">
        <w:rPr>
          <w:rFonts w:ascii="Times New Roman" w:hAnsi="Times New Roman" w:cs="Times New Roman"/>
        </w:rPr>
        <w:t xml:space="preserve">At that age I was already hooked on space. We’d talk orbits while screwing in drywall, ripping carpet, or running pipes. He kept it simple: when life throws you chaos, your mind and your hands are your </w:t>
      </w:r>
      <w:r w:rsidRPr="003C3953">
        <w:rPr>
          <w:rFonts w:ascii="Times New Roman" w:hAnsi="Times New Roman" w:cs="Times New Roman"/>
        </w:rPr>
        <w:t>tools</w:t>
      </w:r>
      <w:r w:rsidRPr="003C3953">
        <w:rPr>
          <w:rFonts w:ascii="Times New Roman" w:hAnsi="Times New Roman" w:cs="Times New Roman"/>
        </w:rPr>
        <w:t xml:space="preserve"> to learn, work, and help others. He was my only father figure. From him I took perseverance and </w:t>
      </w:r>
      <w:r w:rsidRPr="003C3953">
        <w:rPr>
          <w:rFonts w:ascii="Times New Roman" w:hAnsi="Times New Roman" w:cs="Times New Roman"/>
        </w:rPr>
        <w:t>responsibility</w:t>
      </w:r>
      <w:r w:rsidRPr="003C3953">
        <w:rPr>
          <w:rFonts w:ascii="Times New Roman" w:hAnsi="Times New Roman" w:cs="Times New Roman"/>
        </w:rPr>
        <w:t xml:space="preserve"> to leave things better than I found them.</w:t>
      </w:r>
    </w:p>
    <w:p w14:paraId="3DC63E40" w14:textId="77777777" w:rsidR="003C3953" w:rsidRPr="003C3953" w:rsidRDefault="003C3953" w:rsidP="003C3953">
      <w:pPr>
        <w:pStyle w:val="ListParagraph"/>
        <w:ind w:left="1440"/>
        <w:rPr>
          <w:rFonts w:ascii="Times New Roman" w:hAnsi="Times New Roman" w:cs="Times New Roman"/>
        </w:rPr>
      </w:pPr>
    </w:p>
    <w:p w14:paraId="4A604214" w14:textId="0ADFFC50" w:rsidR="003C3953" w:rsidRPr="003C3953" w:rsidRDefault="003C3953" w:rsidP="003C3953">
      <w:pPr>
        <w:pStyle w:val="ListParagraph"/>
        <w:ind w:left="1440"/>
        <w:rPr>
          <w:rFonts w:ascii="Times New Roman" w:hAnsi="Times New Roman" w:cs="Times New Roman"/>
        </w:rPr>
      </w:pPr>
      <w:r w:rsidRPr="003C3953">
        <w:rPr>
          <w:rFonts w:ascii="Times New Roman" w:hAnsi="Times New Roman" w:cs="Times New Roman"/>
        </w:rPr>
        <w:t xml:space="preserve">Home was unstable—Section 8, assistance, a lot of noise. School was </w:t>
      </w:r>
      <w:r w:rsidRPr="003C3953">
        <w:rPr>
          <w:rFonts w:ascii="Times New Roman" w:hAnsi="Times New Roman" w:cs="Times New Roman"/>
        </w:rPr>
        <w:t>a</w:t>
      </w:r>
      <w:r w:rsidRPr="003C3953">
        <w:rPr>
          <w:rFonts w:ascii="Times New Roman" w:hAnsi="Times New Roman" w:cs="Times New Roman"/>
        </w:rPr>
        <w:t xml:space="preserve"> safe place: I was fed, seen, and free to learn about space. That’s when I knew what I wanted to study, and my uncle’s message made the path clear: education is the way to use my mind.</w:t>
      </w:r>
    </w:p>
    <w:p w14:paraId="16C16412" w14:textId="77777777" w:rsidR="003C3953" w:rsidRPr="003C3953" w:rsidRDefault="003C3953" w:rsidP="003C3953">
      <w:pPr>
        <w:ind w:left="1440"/>
        <w:rPr>
          <w:rFonts w:ascii="Times New Roman" w:hAnsi="Times New Roman" w:cs="Times New Roman"/>
        </w:rPr>
      </w:pPr>
      <w:r w:rsidRPr="003C3953">
        <w:rPr>
          <w:rFonts w:ascii="Times New Roman" w:hAnsi="Times New Roman" w:cs="Times New Roman"/>
        </w:rPr>
        <w:t>I didn’t know who I wanted to be, but I knew I could work. In college I washed dishes, cooked, cut meat, and delivered food while chasing space and teaching. My grades sank; scholarships fell through; only one grad program said yes. In that first term I took five classes while working two jobs and landed on probation. I remembered my uncle’s lesson—use your mind—and pivoted: I earned research and teaching assistantships and rebuilt my footing.</w:t>
      </w:r>
    </w:p>
    <w:p w14:paraId="1428CF99" w14:textId="77777777" w:rsidR="003C3953" w:rsidRPr="003C3953" w:rsidRDefault="003C3953" w:rsidP="003C3953">
      <w:pPr>
        <w:ind w:left="1440"/>
        <w:rPr>
          <w:rFonts w:ascii="Times New Roman" w:hAnsi="Times New Roman" w:cs="Times New Roman"/>
        </w:rPr>
      </w:pPr>
    </w:p>
    <w:p w14:paraId="2756AE87" w14:textId="50E7E99F" w:rsidR="003C3953" w:rsidRPr="003C3953" w:rsidRDefault="003C3953" w:rsidP="003C3953">
      <w:pPr>
        <w:ind w:left="1440"/>
        <w:rPr>
          <w:rFonts w:ascii="Times New Roman" w:hAnsi="Times New Roman" w:cs="Times New Roman"/>
        </w:rPr>
      </w:pPr>
      <w:r w:rsidRPr="003C3953">
        <w:rPr>
          <w:rFonts w:ascii="Times New Roman" w:hAnsi="Times New Roman" w:cs="Times New Roman"/>
        </w:rPr>
        <w:lastRenderedPageBreak/>
        <w:t xml:space="preserve">To work in guidance, navigation, and control, I needed deeper skills and stronger academics, so I narrowed to space systems engineering for a second </w:t>
      </w:r>
      <w:r w:rsidRPr="003C3953">
        <w:rPr>
          <w:rFonts w:ascii="Times New Roman" w:hAnsi="Times New Roman" w:cs="Times New Roman"/>
        </w:rPr>
        <w:t>masters</w:t>
      </w:r>
      <w:r w:rsidRPr="003C3953">
        <w:rPr>
          <w:rFonts w:ascii="Times New Roman" w:hAnsi="Times New Roman" w:cs="Times New Roman"/>
        </w:rPr>
        <w:t xml:space="preserve">. I crossed the country for hands-on </w:t>
      </w:r>
      <w:r w:rsidRPr="003C3953">
        <w:rPr>
          <w:rFonts w:ascii="Times New Roman" w:hAnsi="Times New Roman" w:cs="Times New Roman"/>
        </w:rPr>
        <w:t>experiences</w:t>
      </w:r>
      <w:r w:rsidRPr="003C3953">
        <w:rPr>
          <w:rFonts w:ascii="Times New Roman" w:hAnsi="Times New Roman" w:cs="Times New Roman"/>
        </w:rPr>
        <w:t>, major aerospace, a university-affiliated research center, and a Federally Funded Research and Development Center—while holding a higher academic bar.</w:t>
      </w:r>
    </w:p>
    <w:p w14:paraId="47E4E166" w14:textId="43723826" w:rsidR="00172E0A" w:rsidRPr="00D54470" w:rsidRDefault="003C3953" w:rsidP="003C3953">
      <w:pPr>
        <w:ind w:left="1440"/>
        <w:rPr>
          <w:rFonts w:ascii="Times New Roman" w:hAnsi="Times New Roman" w:cs="Times New Roman"/>
        </w:rPr>
      </w:pPr>
      <w:r w:rsidRPr="003C3953">
        <w:rPr>
          <w:rFonts w:ascii="Times New Roman" w:hAnsi="Times New Roman" w:cs="Times New Roman"/>
        </w:rPr>
        <w:t>I don’t let circumstances define the ceiling; I use them as fuel. My aim now is to build open, reliable space infrastructure—and to run a research program that pairs grads and undergrads, pays students for their time, and does K–12 outreach, so marginalized students face fewer barriers than I did.</w:t>
      </w:r>
    </w:p>
    <w:sectPr w:rsidR="00172E0A" w:rsidRPr="00D5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3E44"/>
    <w:multiLevelType w:val="hybridMultilevel"/>
    <w:tmpl w:val="D68E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32898"/>
    <w:multiLevelType w:val="hybridMultilevel"/>
    <w:tmpl w:val="B2ECB78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37098">
    <w:abstractNumId w:val="0"/>
  </w:num>
  <w:num w:numId="2" w16cid:durableId="2107269455">
    <w:abstractNumId w:val="1"/>
  </w:num>
  <w:num w:numId="3" w16cid:durableId="552231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ED"/>
    <w:rsid w:val="00132EED"/>
    <w:rsid w:val="00166A5D"/>
    <w:rsid w:val="00172E0A"/>
    <w:rsid w:val="0026448A"/>
    <w:rsid w:val="002D216C"/>
    <w:rsid w:val="002D27FB"/>
    <w:rsid w:val="0035076C"/>
    <w:rsid w:val="00363301"/>
    <w:rsid w:val="003C3953"/>
    <w:rsid w:val="00502EA4"/>
    <w:rsid w:val="00594FDE"/>
    <w:rsid w:val="00636E50"/>
    <w:rsid w:val="007270E5"/>
    <w:rsid w:val="00731422"/>
    <w:rsid w:val="00757C44"/>
    <w:rsid w:val="008166DA"/>
    <w:rsid w:val="008413F5"/>
    <w:rsid w:val="0087667B"/>
    <w:rsid w:val="0093169A"/>
    <w:rsid w:val="00B74806"/>
    <w:rsid w:val="00B93811"/>
    <w:rsid w:val="00C26924"/>
    <w:rsid w:val="00C4606E"/>
    <w:rsid w:val="00D54470"/>
    <w:rsid w:val="00D64958"/>
    <w:rsid w:val="00E7328C"/>
    <w:rsid w:val="00ED3E8A"/>
    <w:rsid w:val="00EF326F"/>
    <w:rsid w:val="00FB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8245"/>
  <w15:chartTrackingRefBased/>
  <w15:docId w15:val="{6A077E9D-B279-40C8-8CB6-5769899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ED"/>
    <w:rPr>
      <w:rFonts w:eastAsiaTheme="majorEastAsia" w:cstheme="majorBidi"/>
      <w:color w:val="272727" w:themeColor="text1" w:themeTint="D8"/>
    </w:rPr>
  </w:style>
  <w:style w:type="paragraph" w:styleId="Title">
    <w:name w:val="Title"/>
    <w:basedOn w:val="Normal"/>
    <w:next w:val="Normal"/>
    <w:link w:val="TitleChar"/>
    <w:uiPriority w:val="10"/>
    <w:qFormat/>
    <w:rsid w:val="00132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ED"/>
    <w:pPr>
      <w:spacing w:before="160"/>
      <w:jc w:val="center"/>
    </w:pPr>
    <w:rPr>
      <w:i/>
      <w:iCs/>
      <w:color w:val="404040" w:themeColor="text1" w:themeTint="BF"/>
    </w:rPr>
  </w:style>
  <w:style w:type="character" w:customStyle="1" w:styleId="QuoteChar">
    <w:name w:val="Quote Char"/>
    <w:basedOn w:val="DefaultParagraphFont"/>
    <w:link w:val="Quote"/>
    <w:uiPriority w:val="29"/>
    <w:rsid w:val="00132EED"/>
    <w:rPr>
      <w:i/>
      <w:iCs/>
      <w:color w:val="404040" w:themeColor="text1" w:themeTint="BF"/>
    </w:rPr>
  </w:style>
  <w:style w:type="paragraph" w:styleId="ListParagraph">
    <w:name w:val="List Paragraph"/>
    <w:basedOn w:val="Normal"/>
    <w:uiPriority w:val="34"/>
    <w:qFormat/>
    <w:rsid w:val="00132EED"/>
    <w:pPr>
      <w:ind w:left="720"/>
      <w:contextualSpacing/>
    </w:pPr>
  </w:style>
  <w:style w:type="character" w:styleId="IntenseEmphasis">
    <w:name w:val="Intense Emphasis"/>
    <w:basedOn w:val="DefaultParagraphFont"/>
    <w:uiPriority w:val="21"/>
    <w:qFormat/>
    <w:rsid w:val="00132EED"/>
    <w:rPr>
      <w:i/>
      <w:iCs/>
      <w:color w:val="0F4761" w:themeColor="accent1" w:themeShade="BF"/>
    </w:rPr>
  </w:style>
  <w:style w:type="paragraph" w:styleId="IntenseQuote">
    <w:name w:val="Intense Quote"/>
    <w:basedOn w:val="Normal"/>
    <w:next w:val="Normal"/>
    <w:link w:val="IntenseQuoteChar"/>
    <w:uiPriority w:val="30"/>
    <w:qFormat/>
    <w:rsid w:val="00132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ED"/>
    <w:rPr>
      <w:i/>
      <w:iCs/>
      <w:color w:val="0F4761" w:themeColor="accent1" w:themeShade="BF"/>
    </w:rPr>
  </w:style>
  <w:style w:type="character" w:styleId="IntenseReference">
    <w:name w:val="Intense Reference"/>
    <w:basedOn w:val="DefaultParagraphFont"/>
    <w:uiPriority w:val="32"/>
    <w:qFormat/>
    <w:rsid w:val="00132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4</Pages>
  <Words>1094</Words>
  <Characters>6194</Characters>
  <Application>Microsoft Office Word</Application>
  <DocSecurity>0</DocSecurity>
  <Lines>131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16</cp:revision>
  <dcterms:created xsi:type="dcterms:W3CDTF">2025-10-03T01:01:00Z</dcterms:created>
  <dcterms:modified xsi:type="dcterms:W3CDTF">2025-10-05T00:31:00Z</dcterms:modified>
</cp:coreProperties>
</file>