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4CDB" w14:textId="77777777" w:rsidR="00F90EE4" w:rsidRDefault="00F90EE4" w:rsidP="00F90EE4">
      <w:pPr>
        <w:pStyle w:val="ListParagraph"/>
        <w:numPr>
          <w:ilvl w:val="0"/>
          <w:numId w:val="1"/>
        </w:numPr>
        <w:rPr>
          <w:rFonts w:ascii="Times New Roman" w:hAnsi="Times New Roman" w:cs="Times New Roman"/>
        </w:rPr>
      </w:pPr>
      <w:r w:rsidRPr="00162246">
        <w:rPr>
          <w:rFonts w:ascii="Times New Roman" w:hAnsi="Times New Roman" w:cs="Times New Roman"/>
        </w:rPr>
        <w:t>Tell us about your experiences as a New American. Whether as an immigrant yourself, or as a child of immigrants, how have your experiences as a New American informed and shaped who you are and your accomplishments? (?)</w:t>
      </w:r>
    </w:p>
    <w:p w14:paraId="47530087" w14:textId="50AB015F" w:rsidR="009E45B0" w:rsidRDefault="009E45B0" w:rsidP="009839DC">
      <w:pPr>
        <w:pStyle w:val="NormalWeb"/>
      </w:pPr>
      <w:r>
        <w:t xml:space="preserve">Every Friday in fifth grade, my class sprinted to the library. The tallest kids always grabbed the </w:t>
      </w:r>
      <w:proofErr w:type="spellStart"/>
      <w:r>
        <w:t>Animorphs</w:t>
      </w:r>
      <w:proofErr w:type="spellEnd"/>
      <w:r>
        <w:t xml:space="preserve"> first, so I slipped past the scrum and found a quiet row of blue-spined science books. One was about the Moon. I opened it and learned that sunlight takes eight minutes to reach Earth, that the universe is unimaginably old. I brought those books home, expecting my mom to fill the gaps. But when I asked, “How do we know it’s 14 billion years?” she paused, smiled, and said softly, “M</w:t>
      </w:r>
      <w:r w:rsidR="007C1C37">
        <w:t>ami</w:t>
      </w:r>
      <w:r>
        <w:t xml:space="preserve"> </w:t>
      </w:r>
      <w:proofErr w:type="spellStart"/>
      <w:r>
        <w:t>không</w:t>
      </w:r>
      <w:proofErr w:type="spellEnd"/>
      <w:r>
        <w:t xml:space="preserve"> </w:t>
      </w:r>
      <w:proofErr w:type="spellStart"/>
      <w:r>
        <w:t>biết</w:t>
      </w:r>
      <w:proofErr w:type="spellEnd"/>
      <w:r>
        <w:t>—</w:t>
      </w:r>
      <w:r w:rsidR="007C1C37">
        <w:t xml:space="preserve">Mom </w:t>
      </w:r>
      <w:r>
        <w:t>d</w:t>
      </w:r>
      <w:r w:rsidR="007C1C37">
        <w:t>oesn’t</w:t>
      </w:r>
      <w:r>
        <w:t xml:space="preserve"> know.”</w:t>
      </w:r>
    </w:p>
    <w:p w14:paraId="5261567D" w14:textId="77777777" w:rsidR="000C4C17" w:rsidRDefault="00F362F6" w:rsidP="001818A3">
      <w:pPr>
        <w:rPr>
          <w:rFonts w:ascii="Times New Roman" w:eastAsia="Times New Roman" w:hAnsi="Times New Roman" w:cs="Times New Roman"/>
          <w:kern w:val="0"/>
          <w14:ligatures w14:val="none"/>
        </w:rPr>
      </w:pPr>
      <w:r w:rsidRPr="00F362F6">
        <w:rPr>
          <w:rFonts w:ascii="Times New Roman" w:eastAsia="Times New Roman" w:hAnsi="Times New Roman" w:cs="Times New Roman"/>
          <w:kern w:val="0"/>
          <w14:ligatures w14:val="none"/>
        </w:rPr>
        <w:t xml:space="preserve">My mother was born in March 1975 in Vietnam’s Central Highlands. As spring breezes turned to distant thunder, </w:t>
      </w:r>
      <w:r w:rsidR="000C4C17">
        <w:rPr>
          <w:rFonts w:ascii="Times New Roman" w:eastAsia="Times New Roman" w:hAnsi="Times New Roman" w:cs="Times New Roman"/>
          <w:kern w:val="0"/>
          <w14:ligatures w14:val="none"/>
        </w:rPr>
        <w:t xml:space="preserve">her father, </w:t>
      </w:r>
      <w:r w:rsidRPr="00F362F6">
        <w:rPr>
          <w:rFonts w:ascii="Times New Roman" w:eastAsia="Times New Roman" w:hAnsi="Times New Roman" w:cs="Times New Roman"/>
          <w:kern w:val="0"/>
          <w14:ligatures w14:val="none"/>
        </w:rPr>
        <w:t xml:space="preserve">an officer in the South Vietnamese army—carried her toward a river while artillery fell. A shell burst, searing her face. Believing she had died, </w:t>
      </w:r>
      <w:r w:rsidR="000C4C17">
        <w:rPr>
          <w:rFonts w:ascii="Times New Roman" w:eastAsia="Times New Roman" w:hAnsi="Times New Roman" w:cs="Times New Roman"/>
          <w:kern w:val="0"/>
          <w14:ligatures w14:val="none"/>
        </w:rPr>
        <w:t>he</w:t>
      </w:r>
      <w:r w:rsidRPr="00F362F6">
        <w:rPr>
          <w:rFonts w:ascii="Times New Roman" w:eastAsia="Times New Roman" w:hAnsi="Times New Roman" w:cs="Times New Roman"/>
          <w:kern w:val="0"/>
          <w14:ligatures w14:val="none"/>
        </w:rPr>
        <w:t xml:space="preserve"> prepared to bury her</w:t>
      </w:r>
      <w:r w:rsidR="000C4C17">
        <w:rPr>
          <w:rFonts w:ascii="Times New Roman" w:eastAsia="Times New Roman" w:hAnsi="Times New Roman" w:cs="Times New Roman"/>
          <w:kern w:val="0"/>
          <w14:ligatures w14:val="none"/>
        </w:rPr>
        <w:t xml:space="preserve"> but first baptized her with </w:t>
      </w:r>
      <w:r w:rsidRPr="00F362F6">
        <w:rPr>
          <w:rFonts w:ascii="Times New Roman" w:eastAsia="Times New Roman" w:hAnsi="Times New Roman" w:cs="Times New Roman"/>
          <w:kern w:val="0"/>
          <w14:ligatures w14:val="none"/>
        </w:rPr>
        <w:t>water from an American canteen and her eyes flickered open. After the war he spent nearly a decade in a re-education camp. My mother left school in middle school to work as a maid so the family could eat. Years later, a humanitarian program brought them to the United States, where she began again: days on the factory floor, nights at a nail salon, saving tips and clipping coupons so her children could have warm Burger King dinners.</w:t>
      </w:r>
      <w:r w:rsidR="000C4C17">
        <w:rPr>
          <w:rFonts w:ascii="Times New Roman" w:eastAsia="Times New Roman" w:hAnsi="Times New Roman" w:cs="Times New Roman"/>
          <w:kern w:val="0"/>
          <w14:ligatures w14:val="none"/>
        </w:rPr>
        <w:t xml:space="preserve"> </w:t>
      </w:r>
    </w:p>
    <w:p w14:paraId="69B982D0" w14:textId="42FF2CAA" w:rsidR="001818A3" w:rsidRDefault="00F362F6" w:rsidP="001818A3">
      <w:pPr>
        <w:rPr>
          <w:rFonts w:ascii="Times New Roman" w:eastAsia="Times New Roman" w:hAnsi="Times New Roman" w:cs="Times New Roman"/>
          <w:kern w:val="0"/>
          <w14:ligatures w14:val="none"/>
        </w:rPr>
      </w:pPr>
      <w:r w:rsidRPr="00F362F6">
        <w:rPr>
          <w:rFonts w:ascii="Times New Roman" w:eastAsia="Times New Roman" w:hAnsi="Times New Roman" w:cs="Times New Roman"/>
          <w:kern w:val="0"/>
          <w14:ligatures w14:val="none"/>
        </w:rPr>
        <w:t xml:space="preserve">At our kitchen table, we studied for her citizenship test together. I was a middle schooler translating and teaching my mom about the three branches of government. She told me the last time she had studied for a test was when she was my age—and that politics, religious persecution, and the duty to support her parents had closed the door </w:t>
      </w:r>
      <w:proofErr w:type="gramStart"/>
      <w:r w:rsidRPr="00F362F6">
        <w:rPr>
          <w:rFonts w:ascii="Times New Roman" w:eastAsia="Times New Roman" w:hAnsi="Times New Roman" w:cs="Times New Roman"/>
          <w:kern w:val="0"/>
          <w14:ligatures w14:val="none"/>
        </w:rPr>
        <w:t>on</w:t>
      </w:r>
      <w:proofErr w:type="gramEnd"/>
      <w:r w:rsidRPr="00F362F6">
        <w:rPr>
          <w:rFonts w:ascii="Times New Roman" w:eastAsia="Times New Roman" w:hAnsi="Times New Roman" w:cs="Times New Roman"/>
          <w:kern w:val="0"/>
          <w14:ligatures w14:val="none"/>
        </w:rPr>
        <w:t xml:space="preserve"> further schooling. “</w:t>
      </w:r>
      <w:proofErr w:type="spellStart"/>
      <w:r w:rsidRPr="00F362F6">
        <w:rPr>
          <w:rFonts w:ascii="Times New Roman" w:eastAsia="Times New Roman" w:hAnsi="Times New Roman" w:cs="Times New Roman"/>
          <w:kern w:val="0"/>
          <w14:ligatures w14:val="none"/>
        </w:rPr>
        <w:t>Cúi</w:t>
      </w:r>
      <w:proofErr w:type="spellEnd"/>
      <w:r w:rsidRPr="00F362F6">
        <w:rPr>
          <w:rFonts w:ascii="Times New Roman" w:eastAsia="Times New Roman" w:hAnsi="Times New Roman" w:cs="Times New Roman"/>
          <w:kern w:val="0"/>
          <w14:ligatures w14:val="none"/>
        </w:rPr>
        <w:t xml:space="preserve"> </w:t>
      </w:r>
      <w:proofErr w:type="spellStart"/>
      <w:r w:rsidRPr="00F362F6">
        <w:rPr>
          <w:rFonts w:ascii="Times New Roman" w:eastAsia="Times New Roman" w:hAnsi="Times New Roman" w:cs="Times New Roman"/>
          <w:kern w:val="0"/>
          <w14:ligatures w14:val="none"/>
        </w:rPr>
        <w:t>đầu</w:t>
      </w:r>
      <w:proofErr w:type="spellEnd"/>
      <w:r w:rsidRPr="00F362F6">
        <w:rPr>
          <w:rFonts w:ascii="Times New Roman" w:eastAsia="Times New Roman" w:hAnsi="Times New Roman" w:cs="Times New Roman"/>
          <w:kern w:val="0"/>
          <w14:ligatures w14:val="none"/>
        </w:rPr>
        <w:t xml:space="preserve"> </w:t>
      </w:r>
      <w:proofErr w:type="spellStart"/>
      <w:r w:rsidRPr="00F362F6">
        <w:rPr>
          <w:rFonts w:ascii="Times New Roman" w:eastAsia="Times New Roman" w:hAnsi="Times New Roman" w:cs="Times New Roman"/>
          <w:kern w:val="0"/>
          <w14:ligatures w14:val="none"/>
        </w:rPr>
        <w:t>là</w:t>
      </w:r>
      <w:proofErr w:type="spellEnd"/>
      <w:r w:rsidRPr="00F362F6">
        <w:rPr>
          <w:rFonts w:ascii="Times New Roman" w:eastAsia="Times New Roman" w:hAnsi="Times New Roman" w:cs="Times New Roman"/>
          <w:kern w:val="0"/>
          <w14:ligatures w14:val="none"/>
        </w:rPr>
        <w:t xml:space="preserve"> </w:t>
      </w:r>
      <w:proofErr w:type="spellStart"/>
      <w:r w:rsidRPr="00F362F6">
        <w:rPr>
          <w:rFonts w:ascii="Times New Roman" w:eastAsia="Times New Roman" w:hAnsi="Times New Roman" w:cs="Times New Roman"/>
          <w:kern w:val="0"/>
          <w14:ligatures w14:val="none"/>
        </w:rPr>
        <w:t>sách</w:t>
      </w:r>
      <w:proofErr w:type="spellEnd"/>
      <w:r w:rsidRPr="00F362F6">
        <w:rPr>
          <w:rFonts w:ascii="Times New Roman" w:eastAsia="Times New Roman" w:hAnsi="Times New Roman" w:cs="Times New Roman"/>
          <w:kern w:val="0"/>
          <w14:ligatures w14:val="none"/>
        </w:rPr>
        <w:t xml:space="preserve"> </w:t>
      </w:r>
      <w:proofErr w:type="spellStart"/>
      <w:r w:rsidRPr="00F362F6">
        <w:rPr>
          <w:rFonts w:ascii="Times New Roman" w:eastAsia="Times New Roman" w:hAnsi="Times New Roman" w:cs="Times New Roman"/>
          <w:kern w:val="0"/>
          <w14:ligatures w14:val="none"/>
        </w:rPr>
        <w:t>vở</w:t>
      </w:r>
      <w:proofErr w:type="spellEnd"/>
      <w:r w:rsidRPr="00F362F6">
        <w:rPr>
          <w:rFonts w:ascii="Times New Roman" w:eastAsia="Times New Roman" w:hAnsi="Times New Roman" w:cs="Times New Roman"/>
          <w:kern w:val="0"/>
          <w14:ligatures w14:val="none"/>
        </w:rPr>
        <w:t xml:space="preserve">, </w:t>
      </w:r>
      <w:proofErr w:type="spellStart"/>
      <w:r w:rsidRPr="00F362F6">
        <w:rPr>
          <w:rFonts w:ascii="Times New Roman" w:eastAsia="Times New Roman" w:hAnsi="Times New Roman" w:cs="Times New Roman"/>
          <w:kern w:val="0"/>
          <w14:ligatures w14:val="none"/>
        </w:rPr>
        <w:t>ngẩng</w:t>
      </w:r>
      <w:proofErr w:type="spellEnd"/>
      <w:r w:rsidRPr="00F362F6">
        <w:rPr>
          <w:rFonts w:ascii="Times New Roman" w:eastAsia="Times New Roman" w:hAnsi="Times New Roman" w:cs="Times New Roman"/>
          <w:kern w:val="0"/>
          <w14:ligatures w14:val="none"/>
        </w:rPr>
        <w:t xml:space="preserve"> </w:t>
      </w:r>
      <w:proofErr w:type="spellStart"/>
      <w:r w:rsidRPr="00F362F6">
        <w:rPr>
          <w:rFonts w:ascii="Times New Roman" w:eastAsia="Times New Roman" w:hAnsi="Times New Roman" w:cs="Times New Roman"/>
          <w:kern w:val="0"/>
          <w14:ligatures w14:val="none"/>
        </w:rPr>
        <w:t>đầu</w:t>
      </w:r>
      <w:proofErr w:type="spellEnd"/>
      <w:r w:rsidRPr="00F362F6">
        <w:rPr>
          <w:rFonts w:ascii="Times New Roman" w:eastAsia="Times New Roman" w:hAnsi="Times New Roman" w:cs="Times New Roman"/>
          <w:kern w:val="0"/>
          <w14:ligatures w14:val="none"/>
        </w:rPr>
        <w:t xml:space="preserve"> </w:t>
      </w:r>
      <w:proofErr w:type="spellStart"/>
      <w:r w:rsidRPr="00F362F6">
        <w:rPr>
          <w:rFonts w:ascii="Times New Roman" w:eastAsia="Times New Roman" w:hAnsi="Times New Roman" w:cs="Times New Roman"/>
          <w:kern w:val="0"/>
          <w14:ligatures w14:val="none"/>
        </w:rPr>
        <w:t>là</w:t>
      </w:r>
      <w:proofErr w:type="spellEnd"/>
      <w:r w:rsidRPr="00F362F6">
        <w:rPr>
          <w:rFonts w:ascii="Times New Roman" w:eastAsia="Times New Roman" w:hAnsi="Times New Roman" w:cs="Times New Roman"/>
          <w:kern w:val="0"/>
          <w14:ligatures w14:val="none"/>
        </w:rPr>
        <w:t xml:space="preserve"> </w:t>
      </w:r>
      <w:proofErr w:type="spellStart"/>
      <w:r w:rsidRPr="00F362F6">
        <w:rPr>
          <w:rFonts w:ascii="Times New Roman" w:eastAsia="Times New Roman" w:hAnsi="Times New Roman" w:cs="Times New Roman"/>
          <w:kern w:val="0"/>
          <w14:ligatures w14:val="none"/>
        </w:rPr>
        <w:t>tương</w:t>
      </w:r>
      <w:proofErr w:type="spellEnd"/>
      <w:r w:rsidRPr="00F362F6">
        <w:rPr>
          <w:rFonts w:ascii="Times New Roman" w:eastAsia="Times New Roman" w:hAnsi="Times New Roman" w:cs="Times New Roman"/>
          <w:kern w:val="0"/>
          <w14:ligatures w14:val="none"/>
        </w:rPr>
        <w:t xml:space="preserve"> lai,” she would say: look down to study; look up to your future. She could not answer my questions about the cosmos because no one had ever been able to answer hers. Her unfinished education became my beginning.</w:t>
      </w:r>
    </w:p>
    <w:p w14:paraId="1CE7225D" w14:textId="77777777" w:rsidR="00F362F6" w:rsidRDefault="00F362F6" w:rsidP="009E33DC">
      <w:pPr>
        <w:pStyle w:val="NormalWeb"/>
      </w:pPr>
      <w:r w:rsidRPr="00F362F6">
        <w:t>As a New American—the child of immigrants—navigating two worlds was my norm. At home, I was our household’s interpreter: calling public offices, translating mail, completing government-assistance forms, and decoding EBT/SNAP recertification packets. At school, I pushed forward academically. To bridge those worlds, I looked up: I dreamt about the stars. But while my curiosity about space expanded, the opportunities around me narrowed—our school offered few advanced science courses. My English teacher noticed and stepped in, urging me into classes outside the district, helping me apply for scholarships and colleges, and insisting I belonged in rooms I couldn’t yet imagine. In a community where few pursued four-year universities, his belief widened a path I hadn’t known existed and, without my realizing it, planted the resolve to widen it for others.</w:t>
      </w:r>
    </w:p>
    <w:p w14:paraId="45FF3BDA" w14:textId="77777777" w:rsidR="00DF6E16" w:rsidRDefault="004E5353" w:rsidP="009E33DC">
      <w:pPr>
        <w:pStyle w:val="NormalWeb"/>
      </w:pPr>
      <w:r w:rsidRPr="004E5353">
        <w:t xml:space="preserve">The day the envelope arrived, I unfolded a letter that said I’d earned a </w:t>
      </w:r>
      <w:proofErr w:type="gramStart"/>
      <w:r w:rsidRPr="004E5353">
        <w:t>full-ride</w:t>
      </w:r>
      <w:proofErr w:type="gramEnd"/>
      <w:r w:rsidRPr="004E5353">
        <w:t xml:space="preserve"> to Iowa State University. I called my mother first. Telling her meant more than good news—it meant lifting a weight from her shoulders and stepping into the education she’d been denied. Becoming the first in my family to earn a college degree felt possible. At Iowa State, I sought out mentors the way they once found me. I emailed a professor in spacecraft trajectory optimization and </w:t>
      </w:r>
      <w:proofErr w:type="gramStart"/>
      <w:r w:rsidRPr="004E5353">
        <w:t>asked</w:t>
      </w:r>
      <w:proofErr w:type="gramEnd"/>
      <w:r w:rsidRPr="004E5353">
        <w:t xml:space="preserve"> to join </w:t>
      </w:r>
      <w:r w:rsidRPr="004E5353">
        <w:lastRenderedPageBreak/>
        <w:t xml:space="preserve">his research </w:t>
      </w:r>
      <w:proofErr w:type="gramStart"/>
      <w:r w:rsidRPr="004E5353">
        <w:t>group;</w:t>
      </w:r>
      <w:proofErr w:type="gramEnd"/>
      <w:r w:rsidRPr="004E5353">
        <w:t xml:space="preserve"> despite my </w:t>
      </w:r>
      <w:proofErr w:type="gramStart"/>
      <w:r w:rsidRPr="004E5353">
        <w:t>not yet</w:t>
      </w:r>
      <w:proofErr w:type="gramEnd"/>
      <w:r w:rsidRPr="004E5353">
        <w:t xml:space="preserve"> having taken orbital mechanics, he gave me a chance. I worked hard to earn it, and I tried to pay that trust forward—tutoring introductory math, physics, and calculus, running study sessions, and helping classmates who, like me, were finding their way. Those experiences did three things at once: they opened doors, they built my confidence through real responsibility, and they made clear my obligation to widen the path for others.</w:t>
      </w:r>
    </w:p>
    <w:p w14:paraId="0E1ECC6C" w14:textId="77777777" w:rsidR="00252288" w:rsidRDefault="009E33DC" w:rsidP="009E33DC">
      <w:pPr>
        <w:pStyle w:val="NormalWeb"/>
      </w:pPr>
      <w:r w:rsidRPr="009E33DC">
        <w:t>I carried that lesson into graduate school. At the University of Illinois, I arrived without funding and tried to hold two jobs while taking five classes. I failed spectacularly, landing on academic probation with a 2.78 GPA. I felt shame and disappointment—most of all, guilt for not living up to my mother’s sacrifices. But resilience in my family has never meant merely enduring; it has meant adapting. I rebuilt, rising to a 3.94 GPA while mentoring students who were fighting their own fears of not belonging. I learned not only how to succeed, but how to help others rediscover belief in themselves.</w:t>
      </w:r>
    </w:p>
    <w:p w14:paraId="4DAFA0FB" w14:textId="77777777" w:rsidR="00807CAF" w:rsidRPr="00807CAF" w:rsidRDefault="00807CAF" w:rsidP="00807CAF">
      <w:pPr>
        <w:pStyle w:val="NormalWeb"/>
      </w:pPr>
      <w:r w:rsidRPr="00807CAF">
        <w:t xml:space="preserve">As an Engineering Career Peer at the University of Illinois, my goal was to help students build both competence and confidence so they could thrive academically and professionally. I ran résumé reviews, mock interviews, and offer-negotiation workshops; the best moments were watching a </w:t>
      </w:r>
      <w:proofErr w:type="gramStart"/>
      <w:r w:rsidRPr="00807CAF">
        <w:t>first-year</w:t>
      </w:r>
      <w:proofErr w:type="gramEnd"/>
      <w:r w:rsidRPr="00807CAF">
        <w:t xml:space="preserve"> grow from tentative to assured—and then land internships at Amazon and Roblox. In parallel, my thesis examined how changing assessment structure affects learning; the approach we piloted doubled student engagement and lifted scores by ~10%, demonstrating that design choices can measurably widen access and outcomes.</w:t>
      </w:r>
    </w:p>
    <w:p w14:paraId="6E363328" w14:textId="77777777" w:rsidR="005E5727" w:rsidRDefault="00807CAF" w:rsidP="00807CAF">
      <w:pPr>
        <w:pStyle w:val="NormalWeb"/>
      </w:pPr>
      <w:r w:rsidRPr="00807CAF">
        <w:t>After that program, I pursued a more specialized graduate degree in Space Systems Engineering and kept giving back to students who reminded me of my younger self. As a Youth Development Professional at the Boys &amp; Girls Club, I built computer-literacy curricula for 3rd–6th graders—kids who once feared the keyboard now learn basic coding and type 30 words per minute. Teaching math sharpened my ability to reach students from diverse backgrounds and to communicate complex ideas simply. The real victory wasn’t a test score; it was watching students replace intimidation with mastery—and seeing their confidence become the engine of everything that followed.</w:t>
      </w:r>
    </w:p>
    <w:p w14:paraId="0898023D" w14:textId="6C96BF4F" w:rsidR="00807CAF" w:rsidRPr="00807CAF" w:rsidRDefault="00807CAF" w:rsidP="00807CAF">
      <w:pPr>
        <w:pStyle w:val="NormalWeb"/>
      </w:pPr>
      <w:r w:rsidRPr="00807CAF">
        <w:t xml:space="preserve">I’ve had the chance to work across the United States and across the space domain—turning a childhood fascination into concrete contributions. At Space Dynamics Laboratory, I built orbit-determination pipelines and navigation filters (range iteration, batch least-squares, UKF/SR-UKF) to support LEO and cislunar mission concepts. At Blue Canyon Technologies, I developed high-fidelity dynamics and attitude-control simulations (J2, third-body, SRP) and stress-tested guidance algorithms against real-world edge cases. At MIT Lincoln Laboratory, I </w:t>
      </w:r>
      <w:proofErr w:type="gramStart"/>
      <w:r w:rsidRPr="00807CAF">
        <w:t>contributed to</w:t>
      </w:r>
      <w:proofErr w:type="gramEnd"/>
      <w:r w:rsidRPr="00807CAF">
        <w:t xml:space="preserve"> guidance and navigation research, hardware-in-the-loop testing, and mission analysis tools used by multi-disciplinary teams. Each stop refined the same core aim: rigorous engineering in service of exploration.</w:t>
      </w:r>
    </w:p>
    <w:p w14:paraId="3E028376" w14:textId="5B95303A" w:rsidR="001738F0" w:rsidRDefault="00807CAF" w:rsidP="00807CAF">
      <w:pPr>
        <w:pStyle w:val="NormalWeb"/>
      </w:pPr>
      <w:r w:rsidRPr="00807CAF">
        <w:t xml:space="preserve">I </w:t>
      </w:r>
      <w:proofErr w:type="gramStart"/>
      <w:r w:rsidRPr="00807CAF">
        <w:t>never forgot</w:t>
      </w:r>
      <w:proofErr w:type="gramEnd"/>
      <w:r w:rsidRPr="00807CAF">
        <w:t xml:space="preserve"> the people who nurtured that </w:t>
      </w:r>
      <w:proofErr w:type="gramStart"/>
      <w:r w:rsidRPr="00807CAF">
        <w:t>curiosity—a</w:t>
      </w:r>
      <w:proofErr w:type="gramEnd"/>
      <w:r w:rsidRPr="00807CAF">
        <w:t xml:space="preserve"> mother who sacrificed and teachers who believed. </w:t>
      </w:r>
      <w:proofErr w:type="gramStart"/>
      <w:r w:rsidRPr="00807CAF">
        <w:t>So</w:t>
      </w:r>
      <w:proofErr w:type="gramEnd"/>
      <w:r w:rsidRPr="00807CAF">
        <w:t xml:space="preserve"> I kept widening the path for others. With Blue Origin’s Club for the Future, I visit urban schools to talk with students about STEM, answering their questions about rockets, trajectories, and what “an engineer” </w:t>
      </w:r>
      <w:proofErr w:type="gramStart"/>
      <w:r w:rsidRPr="00807CAF">
        <w:t>actually does</w:t>
      </w:r>
      <w:proofErr w:type="gramEnd"/>
      <w:r w:rsidRPr="00807CAF">
        <w:t xml:space="preserve">. At MIT Lincoln Laboratory, I volunteer through </w:t>
      </w:r>
      <w:proofErr w:type="spellStart"/>
      <w:r w:rsidRPr="00807CAF">
        <w:t>LLEduCATE</w:t>
      </w:r>
      <w:proofErr w:type="spellEnd"/>
      <w:r w:rsidRPr="00807CAF">
        <w:t xml:space="preserve">, leading hands-on workshops in basic circuitry where </w:t>
      </w:r>
      <w:proofErr w:type="gramStart"/>
      <w:r w:rsidRPr="00807CAF">
        <w:t>high-schoolers</w:t>
      </w:r>
      <w:proofErr w:type="gramEnd"/>
      <w:r w:rsidRPr="00807CAF">
        <w:t xml:space="preserve"> wire </w:t>
      </w:r>
      <w:r w:rsidRPr="00807CAF">
        <w:lastRenderedPageBreak/>
        <w:t>their first blinking LEDs and learn to read schematics. Those moments reinforced what my career has made clear: my calling isn’t only to extend our reach to the stars, but to expand access to the education that makes such reach possible</w:t>
      </w:r>
    </w:p>
    <w:p w14:paraId="7ADD4DA6" w14:textId="3EC4C864" w:rsidR="00034170" w:rsidRDefault="00034170" w:rsidP="003F3322">
      <w:pPr>
        <w:pStyle w:val="ListParagraph"/>
        <w:numPr>
          <w:ilvl w:val="0"/>
          <w:numId w:val="1"/>
        </w:numPr>
        <w:rPr>
          <w:rFonts w:ascii="Times New Roman" w:hAnsi="Times New Roman" w:cs="Times New Roman"/>
        </w:rPr>
      </w:pPr>
      <w:r w:rsidRPr="00162246">
        <w:rPr>
          <w:rFonts w:ascii="Times New Roman" w:hAnsi="Times New Roman" w:cs="Times New Roman"/>
        </w:rPr>
        <w:t>Tell us about your current and near-term career-related activities and goals, as well as why you decided to pursue the specific graduate program(s) and school(s) that you have. (?)</w:t>
      </w:r>
    </w:p>
    <w:p w14:paraId="07F4F947" w14:textId="109F8107" w:rsidR="0011404C" w:rsidRDefault="0011404C" w:rsidP="0011404C">
      <w:pPr>
        <w:pStyle w:val="NormalWeb"/>
        <w:ind w:left="360"/>
      </w:pPr>
      <w:r>
        <w:t xml:space="preserve">The future of American leadership in space depends on who gets to participate in building it. Too often, resilient spacecraft autonomy — the frameworks that preserve navigation, safety, and mission continuity — is developed within a narrow network of elite laboratories. Innovation suffers when people with </w:t>
      </w:r>
      <w:r w:rsidR="00BD4D26">
        <w:t>talent,</w:t>
      </w:r>
      <w:r>
        <w:t xml:space="preserve"> but limited access cannot contribute. Growing up in a New American household defined by both constraint and possibility, I believe American innovation must reflect American diversity. My goal is to safeguard U.S. spacecraft while expanding access to the technical infrastructure that enables autonomy — ensuring that the children of families like mine are not limited by where they begin.</w:t>
      </w:r>
    </w:p>
    <w:p w14:paraId="5C0BBE8E" w14:textId="37FBCA38" w:rsidR="0011404C" w:rsidRDefault="0011404C" w:rsidP="0011404C">
      <w:pPr>
        <w:pStyle w:val="NormalWeb"/>
        <w:ind w:left="360"/>
      </w:pPr>
      <w:r>
        <w:t xml:space="preserve">My research interests center on modular guidance, navigation, and control (GNC) architectures that maintain spacecraft safety under uncertain dynamics, degraded communication, and adversarial intent. Today, many </w:t>
      </w:r>
      <w:r w:rsidR="00BD4D26">
        <w:t>spacecrafts</w:t>
      </w:r>
      <w:r>
        <w:t xml:space="preserve"> still rely on continuous human oversight — assumptions that fail in cislunar space and contested operational environments. My objective is to create autonomy that does not collapse when communication does.</w:t>
      </w:r>
    </w:p>
    <w:p w14:paraId="499A3C68" w14:textId="77777777" w:rsidR="0011404C" w:rsidRDefault="0011404C" w:rsidP="0011404C">
      <w:pPr>
        <w:pStyle w:val="NormalWeb"/>
        <w:ind w:left="360"/>
      </w:pPr>
      <w:r>
        <w:t>At MIT Lincoln Laboratory, I build and validate autonomy capabilities designed for precisely these scenarios. I develop optical navigation and state-estimation methods that strengthen U.S. space-domain awareness from low-Earth orbit to geosynchronous orbit by improving tracking of uncooperative and maneuvering objects. I am also leading the design of a new S-band recontact architecture for a U.S. radar network — integrating simulation, flight-like hardware, and operational testing to restore command links to satellites that have lost communication and safely return them to service.</w:t>
      </w:r>
    </w:p>
    <w:p w14:paraId="3D0C2E0F" w14:textId="77777777" w:rsidR="0011404C" w:rsidRDefault="0011404C" w:rsidP="0011404C">
      <w:pPr>
        <w:pStyle w:val="NormalWeb"/>
        <w:ind w:left="360"/>
      </w:pPr>
      <w:r>
        <w:t>Before MIT LL, I contributed to collision-avoidance modeling at Space Dynamics Laboratory, proximity navigation for microgravity manufacturing at Varda Space Industries, active-disturbance-rejection control research at Blue Origin, and flight-software verification at Blue Canyon Technologies. Working across commercial, government, and defense missions has given me technical breadth; more importantly, it has shown me how many capable students never get the chance to participate in this field due to classification barriers, specialized equipment, or lack of access to flight-relevant environments.</w:t>
      </w:r>
    </w:p>
    <w:p w14:paraId="174FCBD8" w14:textId="259136BE" w:rsidR="0011404C" w:rsidRDefault="0011404C" w:rsidP="0011404C">
      <w:pPr>
        <w:pStyle w:val="NormalWeb"/>
        <w:ind w:left="360"/>
      </w:pPr>
      <w:r>
        <w:t xml:space="preserve">That scarcity motivates a dual mission: advance autonomous systems that protect American </w:t>
      </w:r>
      <w:r w:rsidR="00BD4D26">
        <w:t>spacecraft and</w:t>
      </w:r>
      <w:r>
        <w:t xml:space="preserve"> lower the barriers that keep public universities and community colleges from building them. Technological resilience and educational inclusion are inseparable — a strong national space program requires both.</w:t>
      </w:r>
    </w:p>
    <w:p w14:paraId="5916E901" w14:textId="16D41BC4" w:rsidR="0011404C" w:rsidRDefault="0011404C" w:rsidP="0011404C">
      <w:pPr>
        <w:pStyle w:val="NormalWeb"/>
        <w:ind w:left="360"/>
      </w:pPr>
      <w:r>
        <w:lastRenderedPageBreak/>
        <w:t xml:space="preserve">Stanford University’s Aeronautics &amp; Astronautics PhD program is the ideal environment to pursue this vision. In the Space Rendezvous Laboratory under Professor Simone D’Amico, I will develop algorithms for autonomous formation flight, proximity operations, and </w:t>
      </w:r>
      <w:r w:rsidR="00BD4D26">
        <w:t>distribute</w:t>
      </w:r>
      <w:r>
        <w:t xml:space="preserve"> asset coordination — the backbone of resilient cislunar logistics and on-orbit servicing. The TRON hardware-in-the-loop facility offers a rare translational pipeline where autonomy can be validated against real sensor dynamics, uncertainty, and mission constraints before deployment.</w:t>
      </w:r>
    </w:p>
    <w:p w14:paraId="5EF5AECB" w14:textId="77777777" w:rsidR="0011404C" w:rsidRDefault="0011404C" w:rsidP="0011404C">
      <w:pPr>
        <w:pStyle w:val="NormalWeb"/>
        <w:ind w:left="360"/>
      </w:pPr>
      <w:r>
        <w:t xml:space="preserve">I am equally excited by Stanford’s collaborative ecosystem for autonomy maturation. Working with the Autonomy Lab will enable multi-agent decision-making and supervisory control; with the Safety for Autonomous Systems Group, I can develop verification frameworks and certifiable autonomy interfaces; with the Space Environment and Satellite Systems Group, I can account for cyber-physical and environmental stressors that affect navigation in higher orbits. Missions such as </w:t>
      </w:r>
      <w:proofErr w:type="spellStart"/>
      <w:r>
        <w:t>StarFOX</w:t>
      </w:r>
      <w:proofErr w:type="spellEnd"/>
      <w:r>
        <w:t xml:space="preserve"> and Starling provide direct pathways from concept to flight demonstration, while Stanford’s partnerships with the National Security Innovation Base accelerate operational adoption. This integration of theory, experimentation, and deployment aligns perfectly with my goal of delivering autonomy that operators can trust when human support is distant or denied.</w:t>
      </w:r>
    </w:p>
    <w:p w14:paraId="123F7D03" w14:textId="77777777" w:rsidR="0011404C" w:rsidRDefault="0011404C" w:rsidP="0011404C">
      <w:pPr>
        <w:pStyle w:val="NormalWeb"/>
        <w:ind w:left="360"/>
      </w:pPr>
      <w:r>
        <w:t>Early career, I aim to help national programs incorporate flight-ready autonomy into space-traffic coordination and cislunar operations; contribute to verification standards that translate research claims into certifiable behavior; and co-lead multi-site test campaigns that blend government ranges with university labs. Within 3–5 years post-PhD, I plan to lead an on-orbit autonomy demo focused on recontact and formation safety under impaired communications, while continuing to ship open HIL platforms that broaden workforce participation.</w:t>
      </w:r>
    </w:p>
    <w:p w14:paraId="28AB98B5" w14:textId="77777777" w:rsidR="0011404C" w:rsidRDefault="0011404C" w:rsidP="0011404C">
      <w:pPr>
        <w:pStyle w:val="NormalWeb"/>
        <w:ind w:left="360"/>
      </w:pPr>
      <w:r>
        <w:t>Ultimately, I will become a professor leading a research group grounded in deployable infrastructure and national partnerships — training future leaders in spacecraft autonomy while widening the entry points into this work. My lab will measure success not only in peer-reviewed results or on-orbit demonstrations, but in the number of students from underrepresented backgrounds who write their first flight software, test their first hardware, and come to see themselves as contributors to America’s space future.</w:t>
      </w:r>
    </w:p>
    <w:p w14:paraId="557D6EB7" w14:textId="5A0E2F92" w:rsidR="002E24B4" w:rsidRPr="00E84E73" w:rsidRDefault="0011404C" w:rsidP="0011404C">
      <w:pPr>
        <w:pStyle w:val="NormalWeb"/>
        <w:ind w:left="360"/>
      </w:pPr>
      <w:r>
        <w:t>In combination with my life experiences, I am confident that graduate study and research in Stanford’s Aeronautics &amp; Astronautics PhD program will enable me to deepen the science of autonomous guidance, navigation, and control and translate that knowledge into systems that keep American spacecraft safe under uncertainty. I look forward to working closely with Professor Simone D’Amico and collaborating labs, using facilities like TRON to mature flight-ready autonomy while building open hardware-in-the-loop testbeds and curricula that reduce the barriers to entry across public universities and community colleges. These efforts will strengthen national security and economic resilience in orbit, expand the pipeline of engineers who can contribute to it, and ensure that the benefits of space reach a broader share of American society.</w:t>
      </w:r>
    </w:p>
    <w:sectPr w:rsidR="002E24B4" w:rsidRPr="00E84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861A8"/>
    <w:multiLevelType w:val="multilevel"/>
    <w:tmpl w:val="644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FF1136"/>
    <w:multiLevelType w:val="hybridMultilevel"/>
    <w:tmpl w:val="E9420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365724">
    <w:abstractNumId w:val="1"/>
  </w:num>
  <w:num w:numId="2" w16cid:durableId="460879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0D"/>
    <w:rsid w:val="0000678B"/>
    <w:rsid w:val="0001172D"/>
    <w:rsid w:val="00021C4D"/>
    <w:rsid w:val="00034170"/>
    <w:rsid w:val="000534C1"/>
    <w:rsid w:val="00057363"/>
    <w:rsid w:val="00070774"/>
    <w:rsid w:val="00076732"/>
    <w:rsid w:val="000768BF"/>
    <w:rsid w:val="00087DFD"/>
    <w:rsid w:val="000921A3"/>
    <w:rsid w:val="000A20A9"/>
    <w:rsid w:val="000A30B5"/>
    <w:rsid w:val="000A6DB0"/>
    <w:rsid w:val="000B0D1D"/>
    <w:rsid w:val="000C4C17"/>
    <w:rsid w:val="000E4F85"/>
    <w:rsid w:val="000F07D2"/>
    <w:rsid w:val="000F0A8E"/>
    <w:rsid w:val="001066B5"/>
    <w:rsid w:val="0011404C"/>
    <w:rsid w:val="00134FC3"/>
    <w:rsid w:val="001738F0"/>
    <w:rsid w:val="00176477"/>
    <w:rsid w:val="001818A3"/>
    <w:rsid w:val="00195789"/>
    <w:rsid w:val="001B5A8F"/>
    <w:rsid w:val="001C42C2"/>
    <w:rsid w:val="001D6354"/>
    <w:rsid w:val="001F0344"/>
    <w:rsid w:val="0021505F"/>
    <w:rsid w:val="00230564"/>
    <w:rsid w:val="00232B08"/>
    <w:rsid w:val="002404D1"/>
    <w:rsid w:val="00242980"/>
    <w:rsid w:val="00252288"/>
    <w:rsid w:val="002651FE"/>
    <w:rsid w:val="002929F8"/>
    <w:rsid w:val="00293564"/>
    <w:rsid w:val="002976A7"/>
    <w:rsid w:val="002A59CC"/>
    <w:rsid w:val="002A7006"/>
    <w:rsid w:val="002B0AFF"/>
    <w:rsid w:val="002B14C3"/>
    <w:rsid w:val="002C1F04"/>
    <w:rsid w:val="002E24B4"/>
    <w:rsid w:val="002F0D37"/>
    <w:rsid w:val="002F0F2A"/>
    <w:rsid w:val="0030741F"/>
    <w:rsid w:val="00307C24"/>
    <w:rsid w:val="003147C7"/>
    <w:rsid w:val="003258BA"/>
    <w:rsid w:val="00326E16"/>
    <w:rsid w:val="0037322A"/>
    <w:rsid w:val="003C75DB"/>
    <w:rsid w:val="003E24F6"/>
    <w:rsid w:val="003E5A0E"/>
    <w:rsid w:val="003F3322"/>
    <w:rsid w:val="0040301B"/>
    <w:rsid w:val="004079D8"/>
    <w:rsid w:val="00411766"/>
    <w:rsid w:val="004124EA"/>
    <w:rsid w:val="00422C0F"/>
    <w:rsid w:val="0043093D"/>
    <w:rsid w:val="00432276"/>
    <w:rsid w:val="0043721B"/>
    <w:rsid w:val="00441760"/>
    <w:rsid w:val="004624ED"/>
    <w:rsid w:val="00463F09"/>
    <w:rsid w:val="00470D37"/>
    <w:rsid w:val="00474F06"/>
    <w:rsid w:val="00487E96"/>
    <w:rsid w:val="004B002C"/>
    <w:rsid w:val="004B786C"/>
    <w:rsid w:val="004D5F54"/>
    <w:rsid w:val="004E1490"/>
    <w:rsid w:val="004E5353"/>
    <w:rsid w:val="004F1743"/>
    <w:rsid w:val="00502EA4"/>
    <w:rsid w:val="005233B3"/>
    <w:rsid w:val="00527534"/>
    <w:rsid w:val="00533091"/>
    <w:rsid w:val="005374E3"/>
    <w:rsid w:val="00546620"/>
    <w:rsid w:val="005515B9"/>
    <w:rsid w:val="00552DCF"/>
    <w:rsid w:val="00565341"/>
    <w:rsid w:val="0057050E"/>
    <w:rsid w:val="005922C8"/>
    <w:rsid w:val="005A6F71"/>
    <w:rsid w:val="005B3A9D"/>
    <w:rsid w:val="005B4813"/>
    <w:rsid w:val="005B4D21"/>
    <w:rsid w:val="005E4AAC"/>
    <w:rsid w:val="005E5727"/>
    <w:rsid w:val="005E6465"/>
    <w:rsid w:val="005F0B4B"/>
    <w:rsid w:val="0060183B"/>
    <w:rsid w:val="00616EE0"/>
    <w:rsid w:val="00656E8B"/>
    <w:rsid w:val="00662EEE"/>
    <w:rsid w:val="00671B86"/>
    <w:rsid w:val="00683674"/>
    <w:rsid w:val="006859BD"/>
    <w:rsid w:val="006A68E3"/>
    <w:rsid w:val="006A6E7F"/>
    <w:rsid w:val="006E2BFF"/>
    <w:rsid w:val="006F2C03"/>
    <w:rsid w:val="007016B3"/>
    <w:rsid w:val="00724F5B"/>
    <w:rsid w:val="00726FFE"/>
    <w:rsid w:val="00735047"/>
    <w:rsid w:val="00746C8F"/>
    <w:rsid w:val="00750370"/>
    <w:rsid w:val="00755197"/>
    <w:rsid w:val="00763014"/>
    <w:rsid w:val="00766DCE"/>
    <w:rsid w:val="007A1C98"/>
    <w:rsid w:val="007A24D4"/>
    <w:rsid w:val="007A575A"/>
    <w:rsid w:val="007C0BAF"/>
    <w:rsid w:val="007C1C37"/>
    <w:rsid w:val="007C6999"/>
    <w:rsid w:val="007E2DCB"/>
    <w:rsid w:val="007E62BA"/>
    <w:rsid w:val="007F153C"/>
    <w:rsid w:val="007F538C"/>
    <w:rsid w:val="00803FFE"/>
    <w:rsid w:val="008064A3"/>
    <w:rsid w:val="00807CAF"/>
    <w:rsid w:val="008357F5"/>
    <w:rsid w:val="00840285"/>
    <w:rsid w:val="00847159"/>
    <w:rsid w:val="00860CEC"/>
    <w:rsid w:val="00861068"/>
    <w:rsid w:val="00875838"/>
    <w:rsid w:val="008B53B3"/>
    <w:rsid w:val="008D15C7"/>
    <w:rsid w:val="008D595F"/>
    <w:rsid w:val="008E2380"/>
    <w:rsid w:val="00906523"/>
    <w:rsid w:val="0091213E"/>
    <w:rsid w:val="00913183"/>
    <w:rsid w:val="00913A65"/>
    <w:rsid w:val="00914102"/>
    <w:rsid w:val="009218A4"/>
    <w:rsid w:val="0092191C"/>
    <w:rsid w:val="00923CE8"/>
    <w:rsid w:val="00945C05"/>
    <w:rsid w:val="00953220"/>
    <w:rsid w:val="009839DC"/>
    <w:rsid w:val="0098400F"/>
    <w:rsid w:val="009A1D29"/>
    <w:rsid w:val="009A5DE1"/>
    <w:rsid w:val="009A7033"/>
    <w:rsid w:val="009C36F0"/>
    <w:rsid w:val="009D02C0"/>
    <w:rsid w:val="009D7279"/>
    <w:rsid w:val="009E33DC"/>
    <w:rsid w:val="009E43DB"/>
    <w:rsid w:val="009E45B0"/>
    <w:rsid w:val="009F3F6E"/>
    <w:rsid w:val="009F6151"/>
    <w:rsid w:val="00A47007"/>
    <w:rsid w:val="00A5257B"/>
    <w:rsid w:val="00A5457E"/>
    <w:rsid w:val="00A76760"/>
    <w:rsid w:val="00A76EAD"/>
    <w:rsid w:val="00A83FA9"/>
    <w:rsid w:val="00A87128"/>
    <w:rsid w:val="00A90734"/>
    <w:rsid w:val="00AA27DB"/>
    <w:rsid w:val="00AB69C1"/>
    <w:rsid w:val="00AC63C0"/>
    <w:rsid w:val="00AF232C"/>
    <w:rsid w:val="00B04895"/>
    <w:rsid w:val="00B14351"/>
    <w:rsid w:val="00B165BD"/>
    <w:rsid w:val="00B23CEF"/>
    <w:rsid w:val="00B379CC"/>
    <w:rsid w:val="00B55D11"/>
    <w:rsid w:val="00B64285"/>
    <w:rsid w:val="00B74B2C"/>
    <w:rsid w:val="00B74C2F"/>
    <w:rsid w:val="00B93811"/>
    <w:rsid w:val="00B963A2"/>
    <w:rsid w:val="00BA04CF"/>
    <w:rsid w:val="00BA1922"/>
    <w:rsid w:val="00BB451D"/>
    <w:rsid w:val="00BD4D26"/>
    <w:rsid w:val="00C02D8A"/>
    <w:rsid w:val="00C31AE4"/>
    <w:rsid w:val="00C36B2B"/>
    <w:rsid w:val="00C8105F"/>
    <w:rsid w:val="00C90497"/>
    <w:rsid w:val="00C93FC2"/>
    <w:rsid w:val="00C94178"/>
    <w:rsid w:val="00CA1613"/>
    <w:rsid w:val="00CA1EAB"/>
    <w:rsid w:val="00CB25CE"/>
    <w:rsid w:val="00CC5B06"/>
    <w:rsid w:val="00CE2D71"/>
    <w:rsid w:val="00CF113A"/>
    <w:rsid w:val="00CF249C"/>
    <w:rsid w:val="00D112ED"/>
    <w:rsid w:val="00D11AD1"/>
    <w:rsid w:val="00D13308"/>
    <w:rsid w:val="00D26A1A"/>
    <w:rsid w:val="00D26C64"/>
    <w:rsid w:val="00D27C6F"/>
    <w:rsid w:val="00D317C8"/>
    <w:rsid w:val="00D37DF4"/>
    <w:rsid w:val="00D41224"/>
    <w:rsid w:val="00D4550D"/>
    <w:rsid w:val="00D5073F"/>
    <w:rsid w:val="00D64EA3"/>
    <w:rsid w:val="00D678A9"/>
    <w:rsid w:val="00D80286"/>
    <w:rsid w:val="00D83C2D"/>
    <w:rsid w:val="00D858C8"/>
    <w:rsid w:val="00DB107C"/>
    <w:rsid w:val="00DC17AC"/>
    <w:rsid w:val="00DC2906"/>
    <w:rsid w:val="00DD3D04"/>
    <w:rsid w:val="00DE37A9"/>
    <w:rsid w:val="00DE39CA"/>
    <w:rsid w:val="00DE4728"/>
    <w:rsid w:val="00DF4551"/>
    <w:rsid w:val="00DF6E16"/>
    <w:rsid w:val="00E05595"/>
    <w:rsid w:val="00E064AC"/>
    <w:rsid w:val="00E153E8"/>
    <w:rsid w:val="00E26127"/>
    <w:rsid w:val="00E54DAA"/>
    <w:rsid w:val="00E6375F"/>
    <w:rsid w:val="00E71CB8"/>
    <w:rsid w:val="00E84E73"/>
    <w:rsid w:val="00ED0914"/>
    <w:rsid w:val="00EE0418"/>
    <w:rsid w:val="00EE2194"/>
    <w:rsid w:val="00EE38C9"/>
    <w:rsid w:val="00EF6B69"/>
    <w:rsid w:val="00F362F6"/>
    <w:rsid w:val="00F56C45"/>
    <w:rsid w:val="00F64D04"/>
    <w:rsid w:val="00F72946"/>
    <w:rsid w:val="00F753BB"/>
    <w:rsid w:val="00F83935"/>
    <w:rsid w:val="00F90EE4"/>
    <w:rsid w:val="00FA3888"/>
    <w:rsid w:val="00FA59E9"/>
    <w:rsid w:val="00FB47C6"/>
    <w:rsid w:val="00FD4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7005"/>
  <w15:chartTrackingRefBased/>
  <w15:docId w15:val="{07640403-5052-405F-A72B-7F61D0298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50D"/>
    <w:rPr>
      <w:rFonts w:eastAsiaTheme="majorEastAsia" w:cstheme="majorBidi"/>
      <w:color w:val="272727" w:themeColor="text1" w:themeTint="D8"/>
    </w:rPr>
  </w:style>
  <w:style w:type="paragraph" w:styleId="Title">
    <w:name w:val="Title"/>
    <w:basedOn w:val="Normal"/>
    <w:next w:val="Normal"/>
    <w:link w:val="TitleChar"/>
    <w:uiPriority w:val="10"/>
    <w:qFormat/>
    <w:rsid w:val="00D45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50D"/>
    <w:pPr>
      <w:spacing w:before="160"/>
      <w:jc w:val="center"/>
    </w:pPr>
    <w:rPr>
      <w:i/>
      <w:iCs/>
      <w:color w:val="404040" w:themeColor="text1" w:themeTint="BF"/>
    </w:rPr>
  </w:style>
  <w:style w:type="character" w:customStyle="1" w:styleId="QuoteChar">
    <w:name w:val="Quote Char"/>
    <w:basedOn w:val="DefaultParagraphFont"/>
    <w:link w:val="Quote"/>
    <w:uiPriority w:val="29"/>
    <w:rsid w:val="00D4550D"/>
    <w:rPr>
      <w:i/>
      <w:iCs/>
      <w:color w:val="404040" w:themeColor="text1" w:themeTint="BF"/>
    </w:rPr>
  </w:style>
  <w:style w:type="paragraph" w:styleId="ListParagraph">
    <w:name w:val="List Paragraph"/>
    <w:basedOn w:val="Normal"/>
    <w:uiPriority w:val="34"/>
    <w:qFormat/>
    <w:rsid w:val="00D4550D"/>
    <w:pPr>
      <w:ind w:left="720"/>
      <w:contextualSpacing/>
    </w:pPr>
  </w:style>
  <w:style w:type="character" w:styleId="IntenseEmphasis">
    <w:name w:val="Intense Emphasis"/>
    <w:basedOn w:val="DefaultParagraphFont"/>
    <w:uiPriority w:val="21"/>
    <w:qFormat/>
    <w:rsid w:val="00D4550D"/>
    <w:rPr>
      <w:i/>
      <w:iCs/>
      <w:color w:val="0F4761" w:themeColor="accent1" w:themeShade="BF"/>
    </w:rPr>
  </w:style>
  <w:style w:type="paragraph" w:styleId="IntenseQuote">
    <w:name w:val="Intense Quote"/>
    <w:basedOn w:val="Normal"/>
    <w:next w:val="Normal"/>
    <w:link w:val="IntenseQuoteChar"/>
    <w:uiPriority w:val="30"/>
    <w:qFormat/>
    <w:rsid w:val="00D45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50D"/>
    <w:rPr>
      <w:i/>
      <w:iCs/>
      <w:color w:val="0F4761" w:themeColor="accent1" w:themeShade="BF"/>
    </w:rPr>
  </w:style>
  <w:style w:type="character" w:styleId="IntenseReference">
    <w:name w:val="Intense Reference"/>
    <w:basedOn w:val="DefaultParagraphFont"/>
    <w:uiPriority w:val="32"/>
    <w:qFormat/>
    <w:rsid w:val="00D4550D"/>
    <w:rPr>
      <w:b/>
      <w:bCs/>
      <w:smallCaps/>
      <w:color w:val="0F4761" w:themeColor="accent1" w:themeShade="BF"/>
      <w:spacing w:val="5"/>
    </w:rPr>
  </w:style>
  <w:style w:type="paragraph" w:styleId="NormalWeb">
    <w:name w:val="Normal (Web)"/>
    <w:basedOn w:val="Normal"/>
    <w:uiPriority w:val="99"/>
    <w:unhideWhenUsed/>
    <w:rsid w:val="000341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34170"/>
    <w:rPr>
      <w:i/>
      <w:iCs/>
    </w:rPr>
  </w:style>
  <w:style w:type="character" w:styleId="Strong">
    <w:name w:val="Strong"/>
    <w:basedOn w:val="DefaultParagraphFont"/>
    <w:uiPriority w:val="22"/>
    <w:qFormat/>
    <w:rsid w:val="00034170"/>
    <w:rPr>
      <w:b/>
      <w:bCs/>
    </w:rPr>
  </w:style>
  <w:style w:type="character" w:customStyle="1" w:styleId="ms-1">
    <w:name w:val="ms-1"/>
    <w:basedOn w:val="DefaultParagraphFont"/>
    <w:rsid w:val="00860CEC"/>
  </w:style>
  <w:style w:type="character" w:customStyle="1" w:styleId="max-w-15ch">
    <w:name w:val="max-w-[15ch]"/>
    <w:basedOn w:val="DefaultParagraphFont"/>
    <w:rsid w:val="00860CEC"/>
  </w:style>
  <w:style w:type="character" w:customStyle="1" w:styleId="-me-1">
    <w:name w:val="-me-1"/>
    <w:basedOn w:val="DefaultParagraphFont"/>
    <w:rsid w:val="00860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3105</TotalTime>
  <Pages>4</Pages>
  <Words>2025</Words>
  <Characters>11388</Characters>
  <Application>Microsoft Office Word</Application>
  <DocSecurity>0</DocSecurity>
  <Lines>158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Scott</dc:creator>
  <cp:keywords/>
  <dc:description/>
  <cp:lastModifiedBy>Nguyen, Scott</cp:lastModifiedBy>
  <cp:revision>547</cp:revision>
  <dcterms:created xsi:type="dcterms:W3CDTF">2025-10-19T20:00:00Z</dcterms:created>
  <dcterms:modified xsi:type="dcterms:W3CDTF">2025-10-29T20:32:00Z</dcterms:modified>
</cp:coreProperties>
</file>