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密采样筛选实验总结"/>
    <w:p>
      <w:pPr>
        <w:pStyle w:val="Heading1"/>
      </w:pPr>
      <w:r>
        <w:t xml:space="preserve">密采样筛选实验总结</w:t>
      </w:r>
    </w:p>
    <w:p>
      <w:pPr>
        <w:pStyle w:val="FirstParagraph"/>
      </w:pPr>
      <w:r>
        <w:t xml:space="preserve">本次实验围绕“先做更密的均匀采样，再从 Holistic 结果里筛出目标数量关键帧”展开，目标是用更简单的流程拿到覆盖更广、质量更稳定的关键帧结果。</w:t>
      </w:r>
    </w:p>
    <w:bookmarkStart w:id="20" w:name="方法"/>
    <w:p>
      <w:pPr>
        <w:pStyle w:val="Heading2"/>
      </w:pPr>
      <w:r>
        <w:t xml:space="preserve">方法</w:t>
      </w:r>
    </w:p>
    <w:p>
      <w:pPr>
        <w:numPr>
          <w:ilvl w:val="0"/>
          <w:numId w:val="1001"/>
        </w:numPr>
        <w:pStyle w:val="Compact"/>
      </w:pPr>
      <w:r>
        <w:t xml:space="preserve">先按固定步长对整段视频做密采样。</w:t>
      </w:r>
    </w:p>
    <w:p>
      <w:pPr>
        <w:numPr>
          <w:ilvl w:val="0"/>
          <w:numId w:val="1001"/>
        </w:numPr>
        <w:pStyle w:val="Compact"/>
      </w:pPr>
      <w:r>
        <w:t xml:space="preserve">对密采样帧保留 Holistic 结果。</w:t>
      </w:r>
    </w:p>
    <w:p>
      <w:pPr>
        <w:numPr>
          <w:ilvl w:val="0"/>
          <w:numId w:val="1001"/>
        </w:numPr>
        <w:pStyle w:val="Compact"/>
      </w:pPr>
      <w:r>
        <w:t xml:space="preserve">再从密采样结果中筛出 12 帧作为最终关键帧。</w:t>
      </w:r>
    </w:p>
    <w:p>
      <w:pPr>
        <w:numPr>
          <w:ilvl w:val="0"/>
          <w:numId w:val="1001"/>
        </w:numPr>
        <w:pStyle w:val="Compact"/>
      </w:pPr>
      <w:r>
        <w:t xml:space="preserve">选帧规则采用简单版本：</w:t>
      </w:r>
    </w:p>
    <w:p>
      <w:pPr>
        <w:numPr>
          <w:ilvl w:val="1"/>
          <w:numId w:val="1002"/>
        </w:numPr>
        <w:pStyle w:val="Compact"/>
      </w:pPr>
      <w:r>
        <w:t xml:space="preserve">先按运动能量排序取前半；</w:t>
      </w:r>
    </w:p>
    <w:p>
      <w:pPr>
        <w:numPr>
          <w:ilvl w:val="1"/>
          <w:numId w:val="1002"/>
        </w:numPr>
        <w:pStyle w:val="Compact"/>
      </w:pPr>
      <w:r>
        <w:t xml:space="preserve">再按双手覆盖率排序补齐后半；</w:t>
      </w:r>
    </w:p>
    <w:p>
      <w:pPr>
        <w:numPr>
          <w:ilvl w:val="1"/>
          <w:numId w:val="1002"/>
        </w:numPr>
        <w:pStyle w:val="Compact"/>
      </w:pPr>
      <w:r>
        <w:t xml:space="preserve">若有重复，再继续向后补位。</w:t>
      </w:r>
    </w:p>
    <w:p>
      <w:pPr>
        <w:numPr>
          <w:ilvl w:val="0"/>
          <w:numId w:val="1001"/>
        </w:numPr>
        <w:pStyle w:val="Compact"/>
      </w:pPr>
      <w:r>
        <w:t xml:space="preserve">关键帧选出后，任务即结束。</w:t>
      </w:r>
    </w:p>
    <w:p>
      <w:pPr>
        <w:numPr>
          <w:ilvl w:val="0"/>
          <w:numId w:val="1001"/>
        </w:numPr>
        <w:pStyle w:val="Compact"/>
      </w:pPr>
      <w:r>
        <w:t xml:space="preserve">后续可视化单独基于已保存的 Holistic 结果文件完成，不计入核心耗时。</w:t>
      </w:r>
    </w:p>
    <w:bookmarkEnd w:id="20"/>
    <w:bookmarkStart w:id="21" w:name="样本结果"/>
    <w:p>
      <w:pPr>
        <w:pStyle w:val="Heading2"/>
      </w:pPr>
      <w:r>
        <w:t xml:space="preserve">样本结果</w:t>
      </w:r>
    </w:p>
    <w:p>
      <w:pPr>
        <w:pStyle w:val="FirstParagraph"/>
      </w:pPr>
      <w:r>
        <w:t xml:space="preserve">本次以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为样本，密采样步长为 4 帧。</w:t>
      </w:r>
    </w:p>
    <w:p>
      <w:pPr>
        <w:numPr>
          <w:ilvl w:val="0"/>
          <w:numId w:val="1003"/>
        </w:numPr>
        <w:pStyle w:val="Compact"/>
      </w:pPr>
      <w:r>
        <w:t xml:space="preserve">密采样候选帧数：28</w:t>
      </w:r>
    </w:p>
    <w:p>
      <w:pPr>
        <w:numPr>
          <w:ilvl w:val="0"/>
          <w:numId w:val="1003"/>
        </w:numPr>
        <w:pStyle w:val="Compact"/>
      </w:pPr>
      <w:r>
        <w:t xml:space="preserve">最终筛出的关键帧数：12</w:t>
      </w:r>
    </w:p>
    <w:p>
      <w:pPr>
        <w:numPr>
          <w:ilvl w:val="0"/>
          <w:numId w:val="1003"/>
        </w:numPr>
        <w:pStyle w:val="Compact"/>
      </w:pPr>
      <w:r>
        <w:t xml:space="preserve">最终关键帧索引：4, 32, 36, 40, 44, 56, 60, 68, 72, 84, 88, 96</w:t>
      </w:r>
    </w:p>
    <w:p>
      <w:pPr>
        <w:numPr>
          <w:ilvl w:val="0"/>
          <w:numId w:val="1003"/>
        </w:numPr>
        <w:pStyle w:val="Compact"/>
      </w:pPr>
      <w:r>
        <w:t xml:space="preserve">最终帧覆盖比例：0.8679</w:t>
      </w:r>
    </w:p>
    <w:p>
      <w:pPr>
        <w:numPr>
          <w:ilvl w:val="0"/>
          <w:numId w:val="1003"/>
        </w:numPr>
        <w:pStyle w:val="Compact"/>
      </w:pPr>
      <w:r>
        <w:t xml:space="preserve">最终尾部覆盖比例：0.9057</w:t>
      </w:r>
    </w:p>
    <w:p>
      <w:pPr>
        <w:numPr>
          <w:ilvl w:val="0"/>
          <w:numId w:val="1003"/>
        </w:numPr>
        <w:pStyle w:val="Compact"/>
      </w:pPr>
      <w:r>
        <w:t xml:space="preserve">最终后半段采样占比：0.5833</w:t>
      </w:r>
    </w:p>
    <w:p>
      <w:pPr>
        <w:numPr>
          <w:ilvl w:val="0"/>
          <w:numId w:val="1003"/>
        </w:numPr>
        <w:pStyle w:val="Compact"/>
      </w:pPr>
      <w:r>
        <w:t xml:space="preserve">最终后 75% 采样占比：0.25</w:t>
      </w:r>
    </w:p>
    <w:p>
      <w:pPr>
        <w:numPr>
          <w:ilvl w:val="0"/>
          <w:numId w:val="1003"/>
        </w:numPr>
        <w:pStyle w:val="Compact"/>
      </w:pPr>
      <w:r>
        <w:t xml:space="preserve">最终平均运动能量：6.5108</w:t>
      </w:r>
    </w:p>
    <w:p>
      <w:pPr>
        <w:pStyle w:val="FirstParagraph"/>
      </w:pPr>
      <w:r>
        <w:t xml:space="preserve">从结果上看，这组关键帧覆盖到了动作展开的后半段，适合动作开始较晚的样本。</w:t>
      </w:r>
    </w:p>
    <w:bookmarkEnd w:id="21"/>
    <w:bookmarkStart w:id="22" w:name="计时观察"/>
    <w:p>
      <w:pPr>
        <w:pStyle w:val="Heading2"/>
      </w:pPr>
      <w:r>
        <w:t xml:space="preserve">计时观察</w:t>
      </w:r>
    </w:p>
    <w:p>
      <w:pPr>
        <w:pStyle w:val="FirstParagraph"/>
      </w:pPr>
      <w:r>
        <w:t xml:space="preserve">这次实验中，真正需要关注的不是“筛帧”本身，而是密采样阶段的 Holistic 总耗时。</w:t>
      </w:r>
    </w:p>
    <w:p>
      <w:pPr>
        <w:numPr>
          <w:ilvl w:val="0"/>
          <w:numId w:val="1004"/>
        </w:numPr>
        <w:pStyle w:val="Compact"/>
      </w:pPr>
      <w:r>
        <w:t xml:space="preserve">之前按逐帧计算得到的 Holistic 处理时间很短，28 帧的计算量级大约在 1 秒左右。</w:t>
      </w:r>
    </w:p>
    <w:p>
      <w:pPr>
        <w:numPr>
          <w:ilvl w:val="0"/>
          <w:numId w:val="1004"/>
        </w:numPr>
        <w:pStyle w:val="Compact"/>
      </w:pPr>
      <w:r>
        <w:t xml:space="preserve">但在新进程里，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上下文初始化非常慢，实际瓶颈主要落在初始化和首次图加载上。</w:t>
      </w:r>
    </w:p>
    <w:p>
      <w:pPr>
        <w:numPr>
          <w:ilvl w:val="0"/>
          <w:numId w:val="1004"/>
        </w:numPr>
        <w:pStyle w:val="Compact"/>
      </w:pPr>
      <w:r>
        <w:t xml:space="preserve">我做的单帧上下文进入测试在 60 秒窗口内都没有返回，说明 fresh process 的初始化成本已经远大于逐帧推理本身。</w:t>
      </w:r>
    </w:p>
    <w:p>
      <w:pPr>
        <w:pStyle w:val="FirstParagraph"/>
      </w:pPr>
      <w:r>
        <w:t xml:space="preserve">结论是：</w:t>
      </w:r>
    </w:p>
    <w:p>
      <w:pPr>
        <w:numPr>
          <w:ilvl w:val="0"/>
          <w:numId w:val="1005"/>
        </w:numPr>
        <w:pStyle w:val="Compact"/>
      </w:pPr>
      <w:r>
        <w:t xml:space="preserve">对单视频、少量密采样帧的场景，粗暴按帧多进程并行并不划算。</w:t>
      </w:r>
    </w:p>
    <w:p>
      <w:pPr>
        <w:numPr>
          <w:ilvl w:val="0"/>
          <w:numId w:val="1005"/>
        </w:numPr>
        <w:pStyle w:val="Compact"/>
      </w:pPr>
      <w:r>
        <w:t xml:space="preserve">真正的性能瓶颈是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初始化，而不是单帧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因此，这条 dense 路线的默认配置保持单进程更稳，多进程仅适合后续做更长时间的驻留 worker 或更强的预热机制时再评估。</w:t>
      </w:r>
    </w:p>
    <w:bookmarkEnd w:id="22"/>
    <w:bookmarkStart w:id="23" w:name="代码更新"/>
    <w:p>
      <w:pPr>
        <w:pStyle w:val="Heading2"/>
      </w:pPr>
      <w:r>
        <w:t xml:space="preserve">代码更新</w:t>
      </w:r>
    </w:p>
    <w:p>
      <w:pPr>
        <w:numPr>
          <w:ilvl w:val="0"/>
          <w:numId w:val="1006"/>
        </w:numPr>
        <w:pStyle w:val="Compact"/>
      </w:pPr>
      <w:r>
        <w:t xml:space="preserve">现在密采样脚本会把 Holistic 结果文件完整保存下来，后续可视化可以独立基于该结果文件生成。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workers</w:t>
      </w:r>
      <w:r>
        <w:t xml:space="preserve"> </w:t>
      </w:r>
      <w:r>
        <w:t xml:space="preserve">参数保留为显式实验项，但默认不再强行拉满 CPU。</w:t>
      </w:r>
    </w:p>
    <w:p>
      <w:pPr>
        <w:numPr>
          <w:ilvl w:val="0"/>
          <w:numId w:val="1006"/>
        </w:numPr>
        <w:pStyle w:val="Compact"/>
      </w:pPr>
      <w:r>
        <w:t xml:space="preserve">报告口径只强调密采样 Holistic 总耗时，筛帧本身不再作为主耗时项。</w:t>
      </w:r>
    </w:p>
    <w:bookmarkEnd w:id="23"/>
    <w:bookmarkStart w:id="24" w:name="结论"/>
    <w:p>
      <w:pPr>
        <w:pStyle w:val="Heading2"/>
      </w:pPr>
      <w:r>
        <w:t xml:space="preserve">结论</w:t>
      </w:r>
    </w:p>
    <w:p>
      <w:pPr>
        <w:numPr>
          <w:ilvl w:val="0"/>
          <w:numId w:val="1007"/>
        </w:numPr>
        <w:pStyle w:val="Compact"/>
      </w:pPr>
      <w:r>
        <w:t xml:space="preserve">这个“密采样筛选”思路在方法上是成立的。</w:t>
      </w:r>
    </w:p>
    <w:p>
      <w:pPr>
        <w:numPr>
          <w:ilvl w:val="0"/>
          <w:numId w:val="1007"/>
        </w:numPr>
        <w:pStyle w:val="Compact"/>
      </w:pPr>
      <w:r>
        <w:t xml:space="preserve">从选帧效果看，它能较好覆盖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的动作后段。</w:t>
      </w:r>
    </w:p>
    <w:p>
      <w:pPr>
        <w:numPr>
          <w:ilvl w:val="0"/>
          <w:numId w:val="1007"/>
        </w:numPr>
        <w:pStyle w:val="Compact"/>
      </w:pPr>
      <w:r>
        <w:t xml:space="preserve">从工程性能看，当前瓶颈在 Holistic 初始化，短视频单样本场景下，多进程不是默认最优解。</w:t>
      </w:r>
    </w:p>
    <w:p>
      <w:pPr>
        <w:numPr>
          <w:ilvl w:val="0"/>
          <w:numId w:val="1007"/>
        </w:numPr>
        <w:pStyle w:val="Compact"/>
      </w:pPr>
      <w:r>
        <w:t xml:space="preserve">下一步如果要继续提速，应优先研究模型预热、长驻 worker，或者换更轻量的识别配置，而不是直接把每帧拆成很多进程。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2026-04-28T20:34:18Z</dcterms:created>
  <dcterms:modified xsi:type="dcterms:W3CDTF">2026-04-28T20:34:18Z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