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53797" w14:textId="26B8C3FC" w:rsidR="008F6CCF" w:rsidRDefault="00E218FC" w:rsidP="00E218FC">
      <w:pPr>
        <w:jc w:val="center"/>
        <w:rPr>
          <w:rFonts w:ascii="Times New Roman" w:hAnsi="Times New Roman" w:cs="Times New Roman"/>
          <w:b/>
          <w:bCs/>
        </w:rPr>
      </w:pPr>
      <w:r>
        <w:rPr>
          <w:rFonts w:ascii="Times New Roman" w:hAnsi="Times New Roman" w:cs="Times New Roman"/>
          <w:b/>
          <w:bCs/>
        </w:rPr>
        <w:t>Methodology of Simulated Enhanced Bayesian Optimization</w:t>
      </w:r>
    </w:p>
    <w:p w14:paraId="4A8FFA40" w14:textId="4D4281B5" w:rsidR="00E218FC" w:rsidRDefault="00E218FC" w:rsidP="00E218FC">
      <w:pPr>
        <w:rPr>
          <w:rFonts w:ascii="Times New Roman" w:hAnsi="Times New Roman" w:cs="Times New Roman"/>
          <w:b/>
          <w:bCs/>
        </w:rPr>
      </w:pPr>
      <w:r>
        <w:rPr>
          <w:rFonts w:ascii="Times New Roman" w:hAnsi="Times New Roman" w:cs="Times New Roman"/>
          <w:b/>
          <w:bCs/>
        </w:rPr>
        <w:t>1. Problem Setup</w:t>
      </w:r>
    </w:p>
    <w:p w14:paraId="6BA59946" w14:textId="1F6C53E0" w:rsidR="00826B80" w:rsidRDefault="00E7402C" w:rsidP="00E218FC">
      <w:pPr>
        <w:rPr>
          <w:rFonts w:ascii="Times New Roman" w:hAnsi="Times New Roman" w:cs="Times New Roman"/>
          <w:sz w:val="20"/>
          <w:szCs w:val="20"/>
        </w:rPr>
      </w:pPr>
      <w:r>
        <w:rPr>
          <w:rFonts w:ascii="Times New Roman" w:hAnsi="Times New Roman" w:cs="Times New Roman"/>
          <w:sz w:val="20"/>
          <w:szCs w:val="20"/>
        </w:rPr>
        <w:t xml:space="preserve">This paper describes the implementation of the Simulated-Enhanced Bayesian Optimization (SEBO) framework, which is designed to solve systems design problems that utilize two types of experimental evaluations: (1) expensive but unbiased physical experiments, and (2) inexpensive, but biased computer simulations. SEBO aims to improve optimization efficiency by using physical data </w:t>
      </w:r>
      <w:r w:rsidR="004268E9">
        <w:rPr>
          <w:rFonts w:ascii="Times New Roman" w:hAnsi="Times New Roman" w:cs="Times New Roman"/>
          <w:sz w:val="20"/>
          <w:szCs w:val="20"/>
        </w:rPr>
        <w:t xml:space="preserve">to calibrate a simulation model, then using the calibrated model to guide the selection of future physical experiments. </w:t>
      </w:r>
    </w:p>
    <w:p w14:paraId="6E6AB935" w14:textId="47EFAB48" w:rsidR="004268E9" w:rsidRDefault="004268E9" w:rsidP="00E218FC">
      <w:pPr>
        <w:rPr>
          <w:rFonts w:ascii="Times New Roman" w:eastAsiaTheme="minorEastAsia" w:hAnsi="Times New Roman" w:cs="Times New Roman"/>
          <w:sz w:val="20"/>
          <w:szCs w:val="20"/>
        </w:rPr>
      </w:pPr>
      <w:r>
        <w:rPr>
          <w:rFonts w:ascii="Times New Roman" w:hAnsi="Times New Roman" w:cs="Times New Roman"/>
          <w:sz w:val="20"/>
          <w:szCs w:val="20"/>
        </w:rPr>
        <w:t xml:space="preserve">Let </w:t>
      </w:r>
      <m:oMath>
        <m:r>
          <w:rPr>
            <w:rFonts w:ascii="Cambria Math" w:hAnsi="Cambria Math" w:cs="Times New Roman"/>
            <w:sz w:val="20"/>
            <w:szCs w:val="20"/>
          </w:rPr>
          <m:t>X⊆</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n</m:t>
            </m:r>
          </m:sup>
        </m:sSup>
      </m:oMath>
      <w:r>
        <w:rPr>
          <w:rFonts w:ascii="Times New Roman" w:eastAsiaTheme="minorEastAsia" w:hAnsi="Times New Roman" w:cs="Times New Roman"/>
          <w:sz w:val="20"/>
          <w:szCs w:val="20"/>
        </w:rPr>
        <w:t xml:space="preserve"> define a design space </w:t>
      </w:r>
      <w:r w:rsidR="00900BB1">
        <w:rPr>
          <w:rFonts w:ascii="Times New Roman" w:eastAsiaTheme="minorEastAsia" w:hAnsi="Times New Roman" w:cs="Times New Roman"/>
          <w:sz w:val="20"/>
          <w:szCs w:val="20"/>
        </w:rPr>
        <w:t xml:space="preserve">and a true system response function f(x) for any design </w:t>
      </w:r>
      <m:oMath>
        <m:r>
          <w:rPr>
            <w:rFonts w:ascii="Cambria Math" w:eastAsiaTheme="minorEastAsia" w:hAnsi="Cambria Math" w:cs="Times New Roman"/>
            <w:sz w:val="20"/>
            <w:szCs w:val="20"/>
          </w:rPr>
          <m:t>x∈X</m:t>
        </m:r>
      </m:oMath>
      <w:r w:rsidR="00900BB1">
        <w:rPr>
          <w:rFonts w:ascii="Times New Roman" w:eastAsiaTheme="minorEastAsia" w:hAnsi="Times New Roman" w:cs="Times New Roman"/>
          <w:sz w:val="20"/>
          <w:szCs w:val="20"/>
        </w:rPr>
        <w:t xml:space="preserve">. </w:t>
      </w:r>
      <w:r w:rsidR="005B08CE">
        <w:rPr>
          <w:rFonts w:ascii="Times New Roman" w:eastAsiaTheme="minorEastAsia" w:hAnsi="Times New Roman" w:cs="Times New Roman"/>
          <w:sz w:val="20"/>
          <w:szCs w:val="20"/>
        </w:rPr>
        <w:t>Observations from physical experiments are denoted as:</w:t>
      </w:r>
    </w:p>
    <w:p w14:paraId="768E0717" w14:textId="4D9B1CD3" w:rsidR="005B08CE" w:rsidRPr="005B08CE" w:rsidRDefault="005B08CE" w:rsidP="00E218FC">
      <w:pPr>
        <w:rPr>
          <w:rFonts w:ascii="Times New Roman" w:eastAsiaTheme="minorEastAsia" w:hAnsi="Times New Roman" w:cs="Times New Roman"/>
          <w:sz w:val="20"/>
          <w:szCs w:val="20"/>
        </w:rPr>
      </w:pPr>
      <m:oMathPara>
        <m:oMath>
          <m:r>
            <w:rPr>
              <w:rFonts w:ascii="Cambria Math" w:hAnsi="Cambria Math" w:cs="Times New Roman"/>
              <w:sz w:val="20"/>
              <w:szCs w:val="20"/>
            </w:rPr>
            <m:t>Y</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+ε</m:t>
          </m:r>
        </m:oMath>
      </m:oMathPara>
    </w:p>
    <w:p w14:paraId="502A6E2C" w14:textId="6ADA1BFF" w:rsidR="005B08CE" w:rsidRDefault="005B08CE" w:rsidP="00E218F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m:oMath>
        <m:r>
          <w:rPr>
            <w:rFonts w:ascii="Cambria Math" w:hAnsi="Cambria Math" w:cs="Times New Roman"/>
            <w:sz w:val="20"/>
            <w:szCs w:val="20"/>
          </w:rPr>
          <m:t>ε</m:t>
        </m:r>
      </m:oMath>
      <w:r>
        <w:rPr>
          <w:rFonts w:ascii="Times New Roman" w:eastAsiaTheme="minorEastAsia" w:hAnsi="Times New Roman" w:cs="Times New Roman"/>
          <w:sz w:val="20"/>
          <w:szCs w:val="20"/>
        </w:rPr>
        <w:t xml:space="preserve"> is </w:t>
      </w:r>
      <w:r w:rsidR="00E913EA">
        <w:rPr>
          <w:rFonts w:ascii="Times New Roman" w:eastAsiaTheme="minorEastAsia" w:hAnsi="Times New Roman" w:cs="Times New Roman"/>
          <w:sz w:val="20"/>
          <w:szCs w:val="20"/>
        </w:rPr>
        <w:t xml:space="preserve">random observational error. The simulation model is an approximation of f(x) that includes both model bias and random error represented as: </w:t>
      </w:r>
    </w:p>
    <w:p w14:paraId="25FA0670" w14:textId="446BF8D1" w:rsidR="00E913EA" w:rsidRPr="00E913EA" w:rsidRDefault="00E913EA" w:rsidP="00E218FC">
      <w:pPr>
        <w:rPr>
          <w:rFonts w:ascii="Times New Roman" w:eastAsiaTheme="minorEastAsia" w:hAnsi="Times New Roman" w:cs="Times New Roman"/>
          <w:sz w:val="20"/>
          <w:szCs w:val="20"/>
        </w:rPr>
      </w:pPr>
      <m:oMathPara>
        <m:oMath>
          <m:r>
            <w:rPr>
              <w:rFonts w:ascii="Cambria Math" w:hAnsi="Cambria Math" w:cs="Times New Roman"/>
              <w:sz w:val="20"/>
              <w:szCs w:val="20"/>
            </w:rPr>
            <m:t>W</m:t>
          </m:r>
          <m:d>
            <m:dPr>
              <m:ctrlPr>
                <w:rPr>
                  <w:rFonts w:ascii="Cambria Math" w:hAnsi="Cambria Math" w:cs="Times New Roman"/>
                  <w:i/>
                  <w:sz w:val="20"/>
                  <w:szCs w:val="20"/>
                </w:rPr>
              </m:ctrlPr>
            </m:dPr>
            <m:e>
              <m:r>
                <w:rPr>
                  <w:rFonts w:ascii="Cambria Math" w:hAnsi="Cambria Math" w:cs="Times New Roman"/>
                  <w:sz w:val="20"/>
                  <w:szCs w:val="20"/>
                </w:rPr>
                <m:t>x;p</m:t>
              </m:r>
            </m:e>
          </m:d>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δ</m:t>
          </m:r>
          <m:d>
            <m:dPr>
              <m:ctrlPr>
                <w:rPr>
                  <w:rFonts w:ascii="Cambria Math" w:hAnsi="Cambria Math" w:cs="Times New Roman"/>
                  <w:i/>
                  <w:sz w:val="20"/>
                  <w:szCs w:val="20"/>
                </w:rPr>
              </m:ctrlPr>
            </m:dPr>
            <m:e>
              <m:r>
                <w:rPr>
                  <w:rFonts w:ascii="Cambria Math" w:hAnsi="Cambria Math" w:cs="Times New Roman"/>
                  <w:sz w:val="20"/>
                  <w:szCs w:val="20"/>
                </w:rPr>
                <m:t>x;p</m:t>
              </m:r>
            </m:e>
          </m:d>
          <m:r>
            <w:rPr>
              <w:rFonts w:ascii="Cambria Math" w:hAnsi="Cambria Math" w:cs="Times New Roman"/>
              <w:sz w:val="20"/>
              <w:szCs w:val="20"/>
            </w:rPr>
            <m:t>+γ</m:t>
          </m:r>
        </m:oMath>
      </m:oMathPara>
    </w:p>
    <w:p w14:paraId="7EBD9026" w14:textId="514A35DD" w:rsidR="00E913EA" w:rsidRDefault="00E913EA" w:rsidP="00E218F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m:oMath>
        <m:r>
          <w:rPr>
            <w:rFonts w:ascii="Cambria Math" w:hAnsi="Cambria Math" w:cs="Times New Roman"/>
            <w:sz w:val="20"/>
            <w:szCs w:val="20"/>
          </w:rPr>
          <m:t>δ</m:t>
        </m:r>
        <m:d>
          <m:dPr>
            <m:ctrlPr>
              <w:rPr>
                <w:rFonts w:ascii="Cambria Math" w:hAnsi="Cambria Math" w:cs="Times New Roman"/>
                <w:i/>
                <w:sz w:val="20"/>
                <w:szCs w:val="20"/>
              </w:rPr>
            </m:ctrlPr>
          </m:dPr>
          <m:e>
            <m:r>
              <w:rPr>
                <w:rFonts w:ascii="Cambria Math" w:hAnsi="Cambria Math" w:cs="Times New Roman"/>
                <w:sz w:val="20"/>
                <w:szCs w:val="20"/>
              </w:rPr>
              <m:t>x;p</m:t>
            </m:r>
          </m:e>
        </m:d>
      </m:oMath>
      <w:r>
        <w:rPr>
          <w:rFonts w:ascii="Times New Roman" w:eastAsiaTheme="minorEastAsia" w:hAnsi="Times New Roman" w:cs="Times New Roman"/>
          <w:sz w:val="20"/>
          <w:szCs w:val="20"/>
        </w:rPr>
        <w:t xml:space="preserve"> is a deterministic bias that is dependent on simulation parameters </w:t>
      </w:r>
      <m:oMath>
        <m:r>
          <w:rPr>
            <w:rFonts w:ascii="Cambria Math" w:eastAsiaTheme="minorEastAsia" w:hAnsi="Cambria Math" w:cs="Times New Roman"/>
            <w:sz w:val="20"/>
            <w:szCs w:val="20"/>
          </w:rPr>
          <m:t xml:space="preserve">p </m:t>
        </m:r>
        <m:r>
          <w:rPr>
            <w:rFonts w:ascii="Cambria Math" w:eastAsiaTheme="minorEastAsia" w:hAnsi="Cambria Math" w:cs="Times New Roman"/>
            <w:sz w:val="20"/>
            <w:szCs w:val="20"/>
          </w:rPr>
          <m:t>∈P⊆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m</m:t>
            </m:r>
          </m:sup>
        </m:sSup>
      </m:oMath>
      <w:r w:rsidR="00316D9C">
        <w:rPr>
          <w:rFonts w:ascii="Times New Roman" w:eastAsiaTheme="minorEastAsia" w:hAnsi="Times New Roman" w:cs="Times New Roman"/>
          <w:sz w:val="20"/>
          <w:szCs w:val="20"/>
        </w:rPr>
        <w:t xml:space="preserve">, and </w:t>
      </w:r>
      <m:oMath>
        <m:r>
          <w:rPr>
            <w:rFonts w:ascii="Cambria Math" w:hAnsi="Cambria Math" w:cs="Times New Roman"/>
            <w:sz w:val="20"/>
            <w:szCs w:val="20"/>
          </w:rPr>
          <m:t>γ</m:t>
        </m:r>
      </m:oMath>
      <w:r w:rsidR="00316D9C">
        <w:rPr>
          <w:rFonts w:ascii="Times New Roman" w:eastAsiaTheme="minorEastAsia" w:hAnsi="Times New Roman" w:cs="Times New Roman"/>
          <w:sz w:val="20"/>
          <w:szCs w:val="20"/>
        </w:rPr>
        <w:t xml:space="preserve"> is stochastic error. The process is initialized with a set of n</w:t>
      </w:r>
      <w:r w:rsidR="00316D9C">
        <w:rPr>
          <w:rFonts w:ascii="Times New Roman" w:eastAsiaTheme="minorEastAsia" w:hAnsi="Times New Roman" w:cs="Times New Roman"/>
          <w:sz w:val="20"/>
          <w:szCs w:val="20"/>
          <w:vertAlign w:val="subscript"/>
        </w:rPr>
        <w:t>0</w:t>
      </w:r>
      <w:r w:rsidR="00316D9C">
        <w:rPr>
          <w:rFonts w:ascii="Times New Roman" w:eastAsiaTheme="minorEastAsia" w:hAnsi="Times New Roman" w:cs="Times New Roman"/>
          <w:sz w:val="20"/>
          <w:szCs w:val="20"/>
        </w:rPr>
        <w:t xml:space="preserve"> physical experiments that produce data points {(x</w:t>
      </w:r>
      <w:r w:rsidR="00316D9C">
        <w:rPr>
          <w:rFonts w:ascii="Times New Roman" w:eastAsiaTheme="minorEastAsia" w:hAnsi="Times New Roman" w:cs="Times New Roman"/>
          <w:sz w:val="20"/>
          <w:szCs w:val="20"/>
          <w:vertAlign w:val="subscript"/>
        </w:rPr>
        <w:t>i</w:t>
      </w:r>
      <w:r w:rsidR="00316D9C">
        <w:rPr>
          <w:rFonts w:ascii="Times New Roman" w:eastAsiaTheme="minorEastAsia" w:hAnsi="Times New Roman" w:cs="Times New Roman"/>
          <w:sz w:val="20"/>
          <w:szCs w:val="20"/>
        </w:rPr>
        <w:t xml:space="preserve">, </w:t>
      </w:r>
      <w:proofErr w:type="spellStart"/>
      <w:r w:rsidR="00316D9C">
        <w:rPr>
          <w:rFonts w:ascii="Times New Roman" w:eastAsiaTheme="minorEastAsia" w:hAnsi="Times New Roman" w:cs="Times New Roman"/>
          <w:sz w:val="20"/>
          <w:szCs w:val="20"/>
        </w:rPr>
        <w:t>y</w:t>
      </w:r>
      <w:r w:rsidR="00316D9C">
        <w:rPr>
          <w:rFonts w:ascii="Times New Roman" w:eastAsiaTheme="minorEastAsia" w:hAnsi="Times New Roman" w:cs="Times New Roman"/>
          <w:sz w:val="20"/>
          <w:szCs w:val="20"/>
          <w:vertAlign w:val="subscript"/>
        </w:rPr>
        <w:t>i</w:t>
      </w:r>
      <w:proofErr w:type="spellEnd"/>
      <w:r w:rsidR="00316D9C">
        <w:rPr>
          <w:rFonts w:ascii="Times New Roman" w:eastAsiaTheme="minorEastAsia" w:hAnsi="Times New Roman" w:cs="Times New Roman"/>
          <w:sz w:val="20"/>
          <w:szCs w:val="20"/>
        </w:rPr>
        <w:t>)}.</w:t>
      </w:r>
    </w:p>
    <w:p w14:paraId="6A1AE7CE" w14:textId="4EA02E4D" w:rsidR="00316D9C" w:rsidRDefault="00316D9C" w:rsidP="00316D9C">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
          <w:bCs/>
        </w:rPr>
        <w:t xml:space="preserve">Simulation Model Calibration </w:t>
      </w:r>
    </w:p>
    <w:p w14:paraId="60ECF850" w14:textId="02BDFD1D" w:rsidR="00316D9C" w:rsidRDefault="00896025" w:rsidP="00316D9C">
      <w:pPr>
        <w:rPr>
          <w:rFonts w:ascii="Times New Roman" w:hAnsi="Times New Roman" w:cs="Times New Roman"/>
          <w:sz w:val="20"/>
          <w:szCs w:val="20"/>
        </w:rPr>
      </w:pPr>
      <w:r>
        <w:rPr>
          <w:rFonts w:ascii="Times New Roman" w:hAnsi="Times New Roman" w:cs="Times New Roman"/>
          <w:sz w:val="20"/>
          <w:szCs w:val="20"/>
        </w:rPr>
        <w:t xml:space="preserve">To align the simulation model with the results from performing physical experiments, parameters values </w:t>
      </w:r>
      <w:r w:rsidRPr="00896025">
        <w:rPr>
          <w:rFonts w:ascii="Times New Roman" w:hAnsi="Times New Roman" w:cs="Times New Roman"/>
          <w:b/>
          <w:bCs/>
          <w:sz w:val="20"/>
          <w:szCs w:val="20"/>
        </w:rPr>
        <w:t>p</w:t>
      </w:r>
      <w:r>
        <w:rPr>
          <w:rFonts w:ascii="Times New Roman" w:hAnsi="Times New Roman" w:cs="Times New Roman"/>
          <w:b/>
          <w:bCs/>
          <w:sz w:val="20"/>
          <w:szCs w:val="20"/>
        </w:rPr>
        <w:t xml:space="preserve"> </w:t>
      </w:r>
      <w:r>
        <w:rPr>
          <w:rFonts w:ascii="Times New Roman" w:hAnsi="Times New Roman" w:cs="Times New Roman"/>
          <w:sz w:val="20"/>
          <w:szCs w:val="20"/>
        </w:rPr>
        <w:t>are calibrated by minimizing the squared difference between observed and simulated values. The following is solved:</w:t>
      </w:r>
    </w:p>
    <w:p w14:paraId="245D5864" w14:textId="69755CC1" w:rsidR="00896025" w:rsidRPr="00896025" w:rsidRDefault="00896025" w:rsidP="00316D9C">
      <w:pPr>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m:t>
              </m:r>
            </m:sup>
          </m:sSup>
          <m:r>
            <w:rPr>
              <w:rFonts w:ascii="Cambria Math" w:hAnsi="Cambria Math" w:cs="Times New Roman"/>
              <w:sz w:val="20"/>
              <w:szCs w:val="20"/>
            </w:rPr>
            <m:t>=argmi</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-W</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;p</m:t>
                      </m:r>
                    </m:e>
                  </m:d>
                  <m:r>
                    <w:rPr>
                      <w:rFonts w:ascii="Cambria Math" w:hAnsi="Cambria Math" w:cs="Times New Roman"/>
                      <w:sz w:val="20"/>
                      <w:szCs w:val="20"/>
                    </w:rPr>
                    <m:t>)</m:t>
                  </m:r>
                </m:e>
                <m:sup>
                  <m:r>
                    <w:rPr>
                      <w:rFonts w:ascii="Cambria Math" w:hAnsi="Cambria Math" w:cs="Times New Roman"/>
                      <w:sz w:val="20"/>
                      <w:szCs w:val="20"/>
                    </w:rPr>
                    <m:t>2</m:t>
                  </m:r>
                </m:sup>
              </m:sSup>
            </m:e>
          </m:nary>
        </m:oMath>
      </m:oMathPara>
    </w:p>
    <w:p w14:paraId="15FF1E67" w14:textId="1589A662" w:rsidR="00896025" w:rsidRDefault="00896025" w:rsidP="00316D9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using Bayesian Optimization (BO). Each iteration involves evaluating the loss function at a new parameter setting p, </w:t>
      </w:r>
      <w:r w:rsidR="008F377F">
        <w:rPr>
          <w:rFonts w:ascii="Times New Roman" w:eastAsiaTheme="minorEastAsia" w:hAnsi="Times New Roman" w:cs="Times New Roman"/>
          <w:sz w:val="20"/>
          <w:szCs w:val="20"/>
        </w:rPr>
        <w:t xml:space="preserve">thus for each trial parameter vector p proposed by BO, a corresponding simulation experiment is run per physical data point already collected, making calibration increasingly expensive as more physical points are accumulated. </w:t>
      </w:r>
    </w:p>
    <w:p w14:paraId="663284E2" w14:textId="1C851440" w:rsidR="008F377F" w:rsidRDefault="008F377F" w:rsidP="008F377F">
      <w:pPr>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
          <w:bCs/>
        </w:rPr>
        <w:t xml:space="preserve">Neural Network Surrogate Model Calibration </w:t>
      </w:r>
    </w:p>
    <w:p w14:paraId="56580F5F" w14:textId="46A41B27" w:rsidR="008F377F" w:rsidRDefault="008F377F" w:rsidP="008F377F">
      <w:pPr>
        <w:rPr>
          <w:rFonts w:ascii="Times New Roman" w:eastAsiaTheme="minorEastAsia" w:hAnsi="Times New Roman" w:cs="Times New Roman"/>
          <w:sz w:val="20"/>
          <w:szCs w:val="20"/>
        </w:rPr>
      </w:pPr>
      <w:r>
        <w:rPr>
          <w:rFonts w:ascii="Times New Roman" w:hAnsi="Times New Roman" w:cs="Times New Roman"/>
          <w:sz w:val="20"/>
          <w:szCs w:val="20"/>
        </w:rPr>
        <w:t>After calibration, simulated data is generated by sampling N new points from the design space using Latin Hypercube Sampling (LHS) and evaluating</w:t>
      </w:r>
      <w:r w:rsidR="00341C20">
        <w:rPr>
          <w:rFonts w:ascii="Times New Roman" w:hAnsi="Times New Roman" w:cs="Times New Roman"/>
          <w:sz w:val="20"/>
          <w:szCs w:val="20"/>
        </w:rPr>
        <w:t xml:space="preserve"> each new point at</w:t>
      </w:r>
      <w:r>
        <w:rPr>
          <w:rFonts w:ascii="Times New Roman" w:hAnsi="Times New Roman" w:cs="Times New Roman"/>
          <w:sz w:val="20"/>
          <w:szCs w:val="20"/>
        </w:rPr>
        <w:t xml:space="preserve"> </w:t>
      </w:r>
      <m:oMath>
        <m:r>
          <w:rPr>
            <w:rFonts w:ascii="Cambria Math" w:hAnsi="Cambria Math" w:cs="Times New Roman"/>
            <w:sz w:val="20"/>
            <w:szCs w:val="20"/>
          </w:rPr>
          <m:t>W</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m:t>
                </m:r>
              </m:sup>
            </m:sSup>
          </m:e>
        </m:d>
      </m:oMath>
      <w:r w:rsidR="00341C20">
        <w:rPr>
          <w:rFonts w:ascii="Times New Roman" w:eastAsiaTheme="minorEastAsia" w:hAnsi="Times New Roman" w:cs="Times New Roman"/>
          <w:sz w:val="20"/>
          <w:szCs w:val="20"/>
        </w:rPr>
        <w:t xml:space="preserve">. These points are used to train the Neural Network surrogate model. To quantify prediction uncertainty, Monte Carlo (MC) Dropout is used during inference, which yields predictive mean </w:t>
      </w:r>
      <m:oMath>
        <m:r>
          <w:rPr>
            <w:rFonts w:ascii="Cambria Math" w:eastAsiaTheme="minorEastAsia" w:hAnsi="Cambria Math" w:cs="Times New Roman"/>
            <w:sz w:val="20"/>
            <w:szCs w:val="20"/>
          </w:rPr>
          <m:t>μ(x)</m:t>
        </m:r>
      </m:oMath>
      <w:r w:rsidR="00341C20">
        <w:rPr>
          <w:rFonts w:ascii="Times New Roman" w:eastAsiaTheme="minorEastAsia" w:hAnsi="Times New Roman" w:cs="Times New Roman"/>
          <w:sz w:val="20"/>
          <w:szCs w:val="20"/>
        </w:rPr>
        <w:t xml:space="preserve"> and standard deviation </w:t>
      </w:r>
      <m:oMath>
        <m:r>
          <w:rPr>
            <w:rFonts w:ascii="Cambria Math" w:eastAsiaTheme="minorEastAsia" w:hAnsi="Cambria Math" w:cs="Times New Roman"/>
            <w:sz w:val="20"/>
            <w:szCs w:val="20"/>
          </w:rPr>
          <m:t>σ</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oMath>
      <w:r w:rsidR="00341C20">
        <w:rPr>
          <w:rFonts w:ascii="Times New Roman" w:eastAsiaTheme="minorEastAsia" w:hAnsi="Times New Roman" w:cs="Times New Roman"/>
          <w:sz w:val="20"/>
          <w:szCs w:val="20"/>
        </w:rPr>
        <w:t xml:space="preserve"> for any input design x. </w:t>
      </w:r>
    </w:p>
    <w:p w14:paraId="2BDD62DF" w14:textId="007D0B81" w:rsidR="00341C20" w:rsidRDefault="00341C20" w:rsidP="00341C20">
      <w:pPr>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b/>
          <w:bCs/>
        </w:rPr>
        <w:t>Metropolis-Hastings Sampling for New Physical Points</w:t>
      </w:r>
    </w:p>
    <w:p w14:paraId="7A45A452" w14:textId="5E699BA2" w:rsidR="00341C20" w:rsidRDefault="00E50247" w:rsidP="008F377F">
      <w:pPr>
        <w:rPr>
          <w:rFonts w:ascii="Times New Roman" w:hAnsi="Times New Roman" w:cs="Times New Roman"/>
          <w:sz w:val="20"/>
          <w:szCs w:val="20"/>
        </w:rPr>
      </w:pPr>
      <w:r>
        <w:rPr>
          <w:rFonts w:ascii="Times New Roman" w:hAnsi="Times New Roman" w:cs="Times New Roman"/>
          <w:sz w:val="20"/>
          <w:szCs w:val="20"/>
        </w:rPr>
        <w:t>For selection of promising candidate points for future physical experiments, a</w:t>
      </w:r>
      <w:r w:rsidR="00341C20">
        <w:rPr>
          <w:rFonts w:ascii="Times New Roman" w:hAnsi="Times New Roman" w:cs="Times New Roman"/>
          <w:sz w:val="20"/>
          <w:szCs w:val="20"/>
        </w:rPr>
        <w:t>n a</w:t>
      </w:r>
      <w:r>
        <w:rPr>
          <w:rFonts w:ascii="Times New Roman" w:hAnsi="Times New Roman" w:cs="Times New Roman"/>
          <w:sz w:val="20"/>
          <w:szCs w:val="20"/>
        </w:rPr>
        <w:t>cquisition function is defined as:</w:t>
      </w:r>
    </w:p>
    <w:p w14:paraId="3BDF7B62" w14:textId="250ACA01" w:rsidR="00E50247" w:rsidRPr="00E50247" w:rsidRDefault="00E50247" w:rsidP="008F377F">
      <w:pPr>
        <w:rPr>
          <w:rFonts w:ascii="Times New Roman" w:eastAsiaTheme="minorEastAsia" w:hAnsi="Times New Roman" w:cs="Times New Roman"/>
          <w:sz w:val="20"/>
          <w:szCs w:val="20"/>
        </w:rPr>
      </w:pPr>
      <m:oMathPara>
        <m:oMath>
          <m:r>
            <w:rPr>
              <w:rFonts w:ascii="Cambria Math" w:hAnsi="Cambria Math" w:cs="Times New Roman"/>
              <w:sz w:val="20"/>
              <w:szCs w:val="20"/>
            </w:rPr>
            <m:t>q</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r>
            <w:rPr>
              <w:rFonts w:ascii="Cambria Math" w:eastAsiaTheme="minorEastAsia" w:hAnsi="Cambria Math" w:cs="Times New Roman"/>
              <w:sz w:val="20"/>
              <w:szCs w:val="20"/>
            </w:rPr>
            <m:t>μ</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+1.96×</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σ</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oMath>
      </m:oMathPara>
    </w:p>
    <w:p w14:paraId="1E76C16E" w14:textId="684147EC" w:rsidR="00E50247" w:rsidRDefault="00E50247" w:rsidP="008F377F">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w:t>
      </w:r>
      <w:r w:rsidR="007D2BF6">
        <w:rPr>
          <w:rFonts w:ascii="Times New Roman" w:eastAsiaTheme="minorEastAsia" w:hAnsi="Times New Roman" w:cs="Times New Roman"/>
          <w:sz w:val="20"/>
          <w:szCs w:val="20"/>
        </w:rPr>
        <w:t xml:space="preserve">upper confidence bound (UCB) function balances exploitation (high predicted mean) and exploration (high uncertainty) of the neural network response. Metropolis-Hastings (MH) sampling is applied using q(x) as the target density to generate a set of new candidate points for physical evaluation. The MH sampler begins with the design points with the highest </w:t>
      </w:r>
      <m:oMath>
        <m:r>
          <w:rPr>
            <w:rFonts w:ascii="Cambria Math" w:eastAsiaTheme="minorEastAsia" w:hAnsi="Cambria Math" w:cs="Times New Roman"/>
            <w:sz w:val="20"/>
            <w:szCs w:val="20"/>
          </w:rPr>
          <m:t>μ</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oMath>
      <w:r w:rsidR="007D2BF6">
        <w:rPr>
          <w:rFonts w:ascii="Times New Roman" w:eastAsiaTheme="minorEastAsia" w:hAnsi="Times New Roman" w:cs="Times New Roman"/>
          <w:sz w:val="20"/>
          <w:szCs w:val="20"/>
        </w:rPr>
        <w:t xml:space="preserve"> value. </w:t>
      </w:r>
    </w:p>
    <w:p w14:paraId="30F475BA" w14:textId="46734377" w:rsidR="007D2BF6" w:rsidRPr="008F377F" w:rsidRDefault="007D2BF6" w:rsidP="008F377F">
      <w:pPr>
        <w:rPr>
          <w:rFonts w:ascii="Times New Roman" w:hAnsi="Times New Roman" w:cs="Times New Roman"/>
          <w:sz w:val="20"/>
          <w:szCs w:val="20"/>
        </w:rPr>
      </w:pPr>
      <w:r>
        <w:rPr>
          <w:rFonts w:ascii="Times New Roman" w:eastAsiaTheme="minorEastAsia" w:hAnsi="Times New Roman" w:cs="Times New Roman"/>
          <w:sz w:val="20"/>
          <w:szCs w:val="20"/>
        </w:rPr>
        <w:lastRenderedPageBreak/>
        <w:t xml:space="preserve">The selected points from MH sampling are then evaluated through physical experiments and then appended to the original dataset. The process then iterates over again by recalibrating the simulation model with the updated dataset and proceeding with the previous steps. </w:t>
      </w:r>
    </w:p>
    <w:p w14:paraId="68F9D8B6" w14:textId="234D8E07" w:rsidR="008F377F" w:rsidRPr="00896025" w:rsidRDefault="008F377F" w:rsidP="00316D9C">
      <w:pPr>
        <w:rPr>
          <w:rFonts w:ascii="Times New Roman" w:hAnsi="Times New Roman" w:cs="Times New Roman"/>
          <w:sz w:val="20"/>
          <w:szCs w:val="20"/>
        </w:rPr>
      </w:pPr>
    </w:p>
    <w:p w14:paraId="75FC06A8" w14:textId="7246C388" w:rsidR="00316D9C" w:rsidRPr="00316D9C" w:rsidRDefault="00316D9C" w:rsidP="00E218FC">
      <w:pPr>
        <w:rPr>
          <w:rFonts w:ascii="Times New Roman" w:hAnsi="Times New Roman" w:cs="Times New Roman"/>
          <w:sz w:val="20"/>
          <w:szCs w:val="20"/>
        </w:rPr>
      </w:pPr>
    </w:p>
    <w:sectPr w:rsidR="00316D9C" w:rsidRPr="0031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FC"/>
    <w:rsid w:val="002D6661"/>
    <w:rsid w:val="00316D9C"/>
    <w:rsid w:val="00341C20"/>
    <w:rsid w:val="004268E9"/>
    <w:rsid w:val="00510C5C"/>
    <w:rsid w:val="005B08CE"/>
    <w:rsid w:val="00720EAE"/>
    <w:rsid w:val="007D2BF6"/>
    <w:rsid w:val="00826B80"/>
    <w:rsid w:val="00875D59"/>
    <w:rsid w:val="00896025"/>
    <w:rsid w:val="008F377F"/>
    <w:rsid w:val="008F6CCF"/>
    <w:rsid w:val="00900BB1"/>
    <w:rsid w:val="00E218FC"/>
    <w:rsid w:val="00E50247"/>
    <w:rsid w:val="00E7402C"/>
    <w:rsid w:val="00E74692"/>
    <w:rsid w:val="00E9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F937"/>
  <w15:chartTrackingRefBased/>
  <w15:docId w15:val="{906DF8B7-715A-48F2-8590-E5A1480B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20"/>
  </w:style>
  <w:style w:type="paragraph" w:styleId="Heading1">
    <w:name w:val="heading 1"/>
    <w:basedOn w:val="Normal"/>
    <w:next w:val="Normal"/>
    <w:link w:val="Heading1Char"/>
    <w:uiPriority w:val="9"/>
    <w:qFormat/>
    <w:rsid w:val="00E2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8FC"/>
    <w:rPr>
      <w:rFonts w:eastAsiaTheme="majorEastAsia" w:cstheme="majorBidi"/>
      <w:color w:val="272727" w:themeColor="text1" w:themeTint="D8"/>
    </w:rPr>
  </w:style>
  <w:style w:type="paragraph" w:styleId="Title">
    <w:name w:val="Title"/>
    <w:basedOn w:val="Normal"/>
    <w:next w:val="Normal"/>
    <w:link w:val="TitleChar"/>
    <w:uiPriority w:val="10"/>
    <w:qFormat/>
    <w:rsid w:val="00E2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8FC"/>
    <w:pPr>
      <w:spacing w:before="160"/>
      <w:jc w:val="center"/>
    </w:pPr>
    <w:rPr>
      <w:i/>
      <w:iCs/>
      <w:color w:val="404040" w:themeColor="text1" w:themeTint="BF"/>
    </w:rPr>
  </w:style>
  <w:style w:type="character" w:customStyle="1" w:styleId="QuoteChar">
    <w:name w:val="Quote Char"/>
    <w:basedOn w:val="DefaultParagraphFont"/>
    <w:link w:val="Quote"/>
    <w:uiPriority w:val="29"/>
    <w:rsid w:val="00E218FC"/>
    <w:rPr>
      <w:i/>
      <w:iCs/>
      <w:color w:val="404040" w:themeColor="text1" w:themeTint="BF"/>
    </w:rPr>
  </w:style>
  <w:style w:type="paragraph" w:styleId="ListParagraph">
    <w:name w:val="List Paragraph"/>
    <w:basedOn w:val="Normal"/>
    <w:uiPriority w:val="34"/>
    <w:qFormat/>
    <w:rsid w:val="00E218FC"/>
    <w:pPr>
      <w:ind w:left="720"/>
      <w:contextualSpacing/>
    </w:pPr>
  </w:style>
  <w:style w:type="character" w:styleId="IntenseEmphasis">
    <w:name w:val="Intense Emphasis"/>
    <w:basedOn w:val="DefaultParagraphFont"/>
    <w:uiPriority w:val="21"/>
    <w:qFormat/>
    <w:rsid w:val="00E218FC"/>
    <w:rPr>
      <w:i/>
      <w:iCs/>
      <w:color w:val="0F4761" w:themeColor="accent1" w:themeShade="BF"/>
    </w:rPr>
  </w:style>
  <w:style w:type="paragraph" w:styleId="IntenseQuote">
    <w:name w:val="Intense Quote"/>
    <w:basedOn w:val="Normal"/>
    <w:next w:val="Normal"/>
    <w:link w:val="IntenseQuoteChar"/>
    <w:uiPriority w:val="30"/>
    <w:qFormat/>
    <w:rsid w:val="00E2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8FC"/>
    <w:rPr>
      <w:i/>
      <w:iCs/>
      <w:color w:val="0F4761" w:themeColor="accent1" w:themeShade="BF"/>
    </w:rPr>
  </w:style>
  <w:style w:type="character" w:styleId="IntenseReference">
    <w:name w:val="Intense Reference"/>
    <w:basedOn w:val="DefaultParagraphFont"/>
    <w:uiPriority w:val="32"/>
    <w:qFormat/>
    <w:rsid w:val="00E218FC"/>
    <w:rPr>
      <w:b/>
      <w:bCs/>
      <w:smallCaps/>
      <w:color w:val="0F4761" w:themeColor="accent1" w:themeShade="BF"/>
      <w:spacing w:val="5"/>
    </w:rPr>
  </w:style>
  <w:style w:type="character" w:styleId="PlaceholderText">
    <w:name w:val="Placeholder Text"/>
    <w:basedOn w:val="DefaultParagraphFont"/>
    <w:uiPriority w:val="99"/>
    <w:semiHidden/>
    <w:rsid w:val="004268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Chaisouang</dc:creator>
  <cp:keywords/>
  <dc:description/>
  <cp:lastModifiedBy>Simon Chaisouang</cp:lastModifiedBy>
  <cp:revision>1</cp:revision>
  <dcterms:created xsi:type="dcterms:W3CDTF">2025-05-09T01:25:00Z</dcterms:created>
  <dcterms:modified xsi:type="dcterms:W3CDTF">2025-05-09T05:41:00Z</dcterms:modified>
</cp:coreProperties>
</file>