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spacing w:after="240"/>
        <w:jc w:val="center"/>
      </w:pPr>
      <w:r>
        <w:rPr>
          <w:rFonts w:ascii="Calibri" w:hAnsi="Calibri" w:eastAsia="Calibri"/>
          <w:b/>
          <w:color w:val="2E74B5"/>
          <w:sz w:val="22"/>
        </w:rPr>
        <w:t>ENGINEERING AUTOMATION SUITE</w:t>
      </w:r>
    </w:p>
    <w:p>
      <w:pPr>
        <w:pStyle w:val="Title"/>
        <w:jc w:val="center"/>
      </w:pPr>
      <w:r>
        <w:t>Master Operator Manual</w:t>
      </w:r>
    </w:p>
    <w:p>
      <w:pPr>
        <w:pStyle w:val="Subtitle"/>
        <w:jc w:val="center"/>
      </w:pPr>
      <w:r>
        <w:t>AutoCAD, SolidWorks, BOM, nesting, and production-data tools</w:t>
      </w:r>
    </w:p>
    <w:p>
      <w:pPr>
        <w:spacing w:after="680"/>
        <w:jc w:val="center"/>
      </w:pPr>
      <w:r>
        <w:rPr>
          <w:rFonts w:ascii="Calibri" w:hAnsi="Calibri" w:eastAsia="Calibri"/>
          <w:i/>
          <w:color w:val="5B6573"/>
          <w:sz w:val="22"/>
        </w:rPr>
        <w:t>Written for an experienced engineer who understands the job, but does not need to know programming.</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700"/>
        <w:gridCol w:w="6660"/>
      </w:tblGrid>
      <w:tr>
        <w:trPr>
          <w:cantSplit/>
          <w:tblHeader w:val="true"/>
        </w:trPr>
        <w:tc>
          <w:tcPr>
            <w:tcW w:type="dxa" w:w="27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Document</w:t>
            </w:r>
          </w:p>
        </w:tc>
        <w:tc>
          <w:tcPr>
            <w:tcW w:type="dxa" w:w="66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Current value</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Version</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3.0</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Last updated</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July 28, 2026</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Maintainer</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Philip Bowen</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Repository</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Scrambled109/Macros</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Primary platforms</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Windows, AutoCAD 2026, SolidWorks 2025</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1F4D78"/>
          <w:left w:val="single" w:sz="10" w:space="0" w:color="1F4D78"/>
          <w:bottom w:val="single" w:sz="10" w:space="0" w:color="1F4D78"/>
          <w:right w:val="single" w:sz="10" w:space="0" w:color="1F4D78"/>
          <w:insideH w:val="single" w:sz="10" w:space="0" w:color="1F4D78"/>
          <w:insideV w:val="single" w:sz="10" w:space="0" w:color="1F4D78"/>
        </w:tblBorders>
      </w:tblPr>
      <w:tblGrid>
        <w:gridCol w:w="9360"/>
      </w:tblGrid>
      <w:tr>
        <w:trPr>
          <w:cantSplit/>
        </w:trPr>
        <w:tc>
          <w:tcPr>
            <w:tcW w:type="dxa" w:w="9360"/>
            <w:tcMar>
              <w:top w:w="80" w:type="dxa"/>
              <w:bottom w:w="80" w:type="dxa"/>
              <w:start w:w="120" w:type="dxa"/>
              <w:end w:w="120" w:type="dxa"/>
            </w:tcMar>
            <w:vAlign w:val="center"/>
            <w:shd w:fill="E8EEF5"/>
          </w:tcPr>
          <w:p>
            <w:pPr>
              <w:spacing w:after="0" w:line="276" w:lineRule="auto"/>
            </w:pPr>
            <w:r>
              <w:rPr>
                <w:rFonts w:ascii="Calibri" w:hAnsi="Calibri" w:eastAsia="Calibri"/>
                <w:b/>
                <w:color w:val="1F4D78"/>
                <w:sz w:val="21"/>
              </w:rPr>
              <w:t xml:space="preserve">Source of truth: </w:t>
            </w:r>
            <w:r>
              <w:rPr>
                <w:rFonts w:ascii="Calibri" w:hAnsi="Calibri" w:eastAsia="Calibri"/>
                <w:color w:val="0B2545"/>
                <w:sz w:val="21"/>
              </w:rPr>
              <w:t>The repository README files and the actual scripts are authoritative. This manual explains how to operate them. If a job-specific approved procedure conflicts with this manual, stop and resolve the conflict before running.</w:t>
            </w:r>
          </w:p>
        </w:tc>
      </w:tr>
    </w:tbl>
    <w:p>
      <w:pPr>
        <w:spacing w:after="40"/>
      </w:pPr>
    </w:p>
    <w:p>
      <w:pPr>
        <w:spacing w:before="320"/>
        <w:jc w:val="center"/>
      </w:pPr>
      <w:r>
        <w:rPr>
          <w:rFonts w:ascii="Calibri" w:hAnsi="Calibri" w:eastAsia="Calibri"/>
          <w:b/>
          <w:color w:val="9B1C1C"/>
          <w:sz w:val="21"/>
        </w:rPr>
        <w:t>Controlled-copy testing is required before production use.</w:t>
      </w:r>
    </w:p>
    <w:p>
      <w:r>
        <w:br w:type="page"/>
      </w:r>
    </w:p>
    <w:p>
      <w:pPr>
        <w:pStyle w:val="Heading1"/>
        <w:keepNext/>
      </w:pPr>
      <w:r>
        <w:t>How to Use This Manual</w:t>
      </w:r>
    </w:p>
    <w:p>
      <w:pPr>
        <w:keepNext/>
        <w:spacing w:after="200"/>
      </w:pPr>
      <w:r>
        <w:rPr>
          <w:rFonts w:ascii="Calibri" w:hAnsi="Calibri" w:eastAsia="Calibri"/>
          <w:i/>
          <w:color w:val="5B6573"/>
        </w:rPr>
        <w:t>Start here even if you have used one of the older macros before.</w:t>
      </w: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cantSplit/>
        </w:trPr>
        <w:tc>
          <w:tcPr>
            <w:tcW w:type="dxa" w:w="9360"/>
            <w:tcMar>
              <w:top w:w="80" w:type="dxa"/>
              <w:bottom w:w="80" w:type="dxa"/>
              <w:start w:w="120" w:type="dxa"/>
              <w:end w:w="120" w:type="dxa"/>
            </w:tcMar>
            <w:vAlign w:val="center"/>
            <w:shd w:fill="FCE8E6"/>
          </w:tcPr>
          <w:p>
            <w:pPr>
              <w:spacing w:after="0" w:line="276" w:lineRule="auto"/>
            </w:pPr>
            <w:r>
              <w:rPr>
                <w:rFonts w:ascii="Calibri" w:hAnsi="Calibri" w:eastAsia="Calibri"/>
                <w:b/>
                <w:color w:val="9B1C1C"/>
                <w:sz w:val="21"/>
              </w:rPr>
              <w:t xml:space="preserve">The three rules for every first run: </w:t>
            </w:r>
            <w:r>
              <w:rPr>
                <w:rFonts w:ascii="Calibri" w:hAnsi="Calibri" w:eastAsia="Calibri"/>
                <w:color w:val="0B2545"/>
                <w:sz w:val="21"/>
              </w:rPr>
              <w:t>Use copied test data, run only the tool needed for the current stage, and inspect the result before processing a full production job.</w:t>
            </w:r>
          </w:p>
        </w:tc>
      </w:tr>
    </w:tbl>
    <w:p>
      <w:pPr>
        <w:spacing w:after="40"/>
      </w:pPr>
    </w:p>
    <w:p>
      <w:pPr>
        <w:pStyle w:val="Heading2"/>
        <w:keepNext/>
      </w:pPr>
      <w:r>
        <w:t>What changed since the previous manual</w:t>
      </w:r>
    </w:p>
    <w:p>
      <w:pPr>
        <w:numPr>
          <w:ilvl w:val="0"/>
          <w:numId w:val="10"/>
        </w:numPr>
      </w:pPr>
      <w:r>
        <w:rPr>
          <w:rFonts w:ascii="Calibri" w:hAnsi="Calibri" w:eastAsia="Calibri"/>
        </w:rPr>
        <w:t>The repository is now organized by AutoCAD, SolidWorks, data tools, documentation, developer tools, and legacy material.</w:t>
      </w:r>
    </w:p>
    <w:p>
      <w:pPr>
        <w:numPr>
          <w:ilvl w:val="0"/>
          <w:numId w:val="10"/>
        </w:numPr>
      </w:pPr>
      <w:r>
        <w:rPr>
          <w:rFonts w:ascii="Calibri" w:hAnsi="Calibri" w:eastAsia="Calibri"/>
        </w:rPr>
        <w:t>The normal job sequence is documented from A-BOM conversion through final production reconciliation.</w:t>
      </w:r>
    </w:p>
    <w:p>
      <w:pPr>
        <w:numPr>
          <w:ilvl w:val="0"/>
          <w:numId w:val="10"/>
        </w:numPr>
      </w:pPr>
      <w:r>
        <w:rPr>
          <w:rFonts w:ascii="Calibri" w:hAnsi="Calibri" w:eastAsia="Calibri"/>
        </w:rPr>
        <w:t>The DXF orchestrator now expects its support files beside the script by default and no longer depends on another user's local path.</w:t>
      </w:r>
    </w:p>
    <w:p>
      <w:pPr>
        <w:numPr>
          <w:ilvl w:val="0"/>
          <w:numId w:val="10"/>
        </w:numPr>
      </w:pPr>
      <w:r>
        <w:rPr>
          <w:rFonts w:ascii="Calibri" w:hAnsi="Calibri" w:eastAsia="Calibri"/>
        </w:rPr>
        <w:t>The production comparison and BOM converter are first-class Python tools.</w:t>
      </w:r>
    </w:p>
    <w:p>
      <w:pPr>
        <w:numPr>
          <w:ilvl w:val="0"/>
          <w:numId w:val="10"/>
        </w:numPr>
      </w:pPr>
      <w:r>
        <w:rPr>
          <w:rFonts w:ascii="Calibri" w:hAnsi="Calibri" w:eastAsia="Calibri"/>
        </w:rPr>
        <w:t>The CAD batch converter now has an automatic native-sketch recovery route and a separate text/marking pass.</w:t>
      </w:r>
    </w:p>
    <w:p>
      <w:pPr>
        <w:numPr>
          <w:ilvl w:val="0"/>
          <w:numId w:val="10"/>
        </w:numPr>
      </w:pPr>
      <w:r>
        <w:rPr>
          <w:rFonts w:ascii="Calibri" w:hAnsi="Calibri" w:eastAsia="Calibri"/>
        </w:rPr>
        <w:t>Readable .bas files are reference source. They do not modify or replace the compiled .swp files that SolidWorks actually runs.</w:t>
      </w:r>
    </w:p>
    <w:p>
      <w:pPr>
        <w:numPr>
          <w:ilvl w:val="0"/>
          <w:numId w:val="10"/>
        </w:numPr>
      </w:pPr>
      <w:r>
        <w:rPr>
          <w:rFonts w:ascii="Calibri" w:hAnsi="Calibri" w:eastAsia="Calibri"/>
        </w:rPr>
        <w:t>Older network-drive, SECURELOAD=0, and deprecated macro-name instructions were removed from the operator workflow.</w:t>
      </w:r>
    </w:p>
    <w:p>
      <w:pPr>
        <w:pStyle w:val="Heading2"/>
        <w:keepNext/>
      </w:pPr>
      <w:r>
        <w:t>Document map</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700"/>
        <w:gridCol w:w="6660"/>
      </w:tblGrid>
      <w:tr>
        <w:trPr>
          <w:cantSplit/>
          <w:tblHeader w:val="true"/>
        </w:trPr>
        <w:tc>
          <w:tcPr>
            <w:tcW w:type="dxa" w:w="27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Section</w:t>
            </w:r>
          </w:p>
        </w:tc>
        <w:tc>
          <w:tcPr>
            <w:tcW w:type="dxa" w:w="66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Use it when...</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1. Safety and one-time setup</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This is a new workstation or a first production run.</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2. Full production workflow</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You need the correct order from A-BOM through the final audit.</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3. Production reconciliation</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You need to compare Parts List, SolidWorks, and nests.</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4. A-BOM converter</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You need to create or append the initial Parts List.</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5. DXF orchestrator</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You need to convert, review, rename, sort, and archive cut files.</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6. Other AutoCAD tools</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You need a single-purpose LISP, script, or folder batch.</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7. CAD batch converter</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You need to create SolidWorks plate parts from prepared DWGs.</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8. SolidWorks macros</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You need AutoBOM, drawing automation, or another compiled utility.</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9. Troubleshooting</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Something did not start, did not finish, or produced a questionable result.</w:t>
            </w:r>
          </w:p>
        </w:tc>
      </w:tr>
      <w:tr>
        <w:trPr>
          <w:cantSplit/>
        </w:trPr>
        <w:tc>
          <w:tcPr>
            <w:tcW w:type="dxa" w:w="2700"/>
            <w:tcMar>
              <w:top w:w="80" w:type="dxa"/>
              <w:bottom w:w="80" w:type="dxa"/>
              <w:start w:w="120" w:type="dxa"/>
              <w:end w:w="120" w:type="dxa"/>
            </w:tcMar>
            <w:vAlign w:val="center"/>
          </w:tcPr>
          <w:p>
            <w:pPr>
              <w:spacing w:after="0" w:line="264" w:lineRule="auto"/>
            </w:pPr>
            <w:r>
              <w:rPr>
                <w:rFonts w:ascii="Calibri" w:hAnsi="Calibri" w:eastAsia="Calibri"/>
                <w:color w:val="0B2545"/>
                <w:sz w:val="18"/>
              </w:rPr>
              <w:t>10. Maintenance notes</w:t>
            </w:r>
          </w:p>
        </w:tc>
        <w:tc>
          <w:tcPr>
            <w:tcW w:type="dxa" w:w="6660"/>
            <w:tcMar>
              <w:top w:w="80" w:type="dxa"/>
              <w:bottom w:w="80" w:type="dxa"/>
              <w:start w:w="120" w:type="dxa"/>
              <w:end w:w="120" w:type="dxa"/>
            </w:tcMar>
            <w:vAlign w:val="center"/>
          </w:tcPr>
          <w:p>
            <w:pPr>
              <w:spacing w:after="0" w:line="264" w:lineRule="auto"/>
            </w:pPr>
            <w:r>
              <w:rPr>
                <w:rFonts w:ascii="Calibri" w:hAnsi="Calibri" w:eastAsia="Calibri"/>
                <w:color w:val="0B2545"/>
                <w:sz w:val="18"/>
              </w:rPr>
              <w:t>You are changing code, configuration, or compiled macro behavior.</w:t>
            </w:r>
          </w:p>
        </w:tc>
      </w:tr>
    </w:tbl>
    <w:p>
      <w:pPr>
        <w:spacing w:after="40"/>
      </w:pPr>
    </w:p>
    <w:p>
      <w:pPr>
        <w:pStyle w:val="Heading2"/>
        <w:keepNext/>
      </w:pPr>
      <w:r>
        <w:t>Choose the right tool</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900"/>
        <w:gridCol w:w="5460"/>
      </w:tblGrid>
      <w:tr>
        <w:trPr>
          <w:cantSplit/>
          <w:tblHeader w:val="true"/>
        </w:trPr>
        <w:tc>
          <w:tcPr>
            <w:tcW w:type="dxa" w:w="39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Job to perform</w:t>
            </w:r>
          </w:p>
        </w:tc>
        <w:tc>
          <w:tcPr>
            <w:tcW w:type="dxa" w:w="54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Use this file/folder</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Compare SolidWorks, Parts List, and linear nests</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data-tools/production-comparison/compare_production_parts.py</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Copy applicable A-BOM rows into a Parts List</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data-tools/bom-converter/bom_converter.py</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Convert and sort numbered folders of DXFs</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autocad/dxf-orchestrator/Master_Orchestrator.ps1</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Convert every DXF in one folder to DWG</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autocad/batch-convert/Run_Conversion.bat</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Zoom Extents and save every DWG in one folder</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autocad/commands/process_dwgs.bat</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Map AutoCAD colors to production layers</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autocad/commands/ColortoLayer.lsp</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Show or hide temporary layer labels</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autocad/commands/LayerX.lsp</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Replace # with - in one open drawing</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autocad/commands/H2D.scr</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Create SolidWorks plate parts from DWGs</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solidworks/cad-batch-converter/Main.RunBatch.swp</w:t>
            </w:r>
          </w:p>
        </w:tc>
      </w:tr>
      <w:tr>
        <w:trPr>
          <w:cantSplit/>
        </w:trPr>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Calculate model LENGTH and SHAPE properties</w:t>
            </w:r>
          </w:p>
        </w:tc>
        <w:tc>
          <w:tcPr>
            <w:tcW w:type="dxa" w:w="546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solidworks/auto-bom/*.swp (approved binary only)</w:t>
            </w:r>
          </w:p>
        </w:tc>
      </w:tr>
    </w:tbl>
    <w:p>
      <w:pPr>
        <w:spacing w:after="40"/>
      </w:pPr>
    </w:p>
    <w:p>
      <w:pPr>
        <w:pStyle w:val="Heading1"/>
        <w:keepNext/>
      </w:pPr>
      <w:r>
        <w:t>1. Safety and One-Time Setup</w:t>
      </w:r>
    </w:p>
    <w:p>
      <w:pPr>
        <w:keepNext/>
        <w:spacing w:after="200"/>
      </w:pPr>
      <w:r>
        <w:rPr>
          <w:rFonts w:ascii="Calibri" w:hAnsi="Calibri" w:eastAsia="Calibri"/>
          <w:i/>
          <w:color w:val="5B6573"/>
        </w:rPr>
        <w:t>The tools automate real file changes. Treat setup and test runs as part of the engineering check.</w:t>
      </w:r>
    </w:p>
    <w:p>
      <w:pPr>
        <w:pStyle w:val="Heading2"/>
        <w:keepNext/>
      </w:pPr>
      <w:r>
        <w:t>1.1 Safety rules</w:t>
      </w:r>
    </w:p>
    <w:p>
      <w:pPr>
        <w:numPr>
          <w:ilvl w:val="0"/>
          <w:numId w:val="10"/>
        </w:numPr>
      </w:pPr>
      <w:r>
        <w:rPr>
          <w:rFonts w:ascii="Calibri" w:hAnsi="Calibri" w:eastAsia="Calibri"/>
        </w:rPr>
        <w:t>Never make the first run on the only copy of a job. Create a small local test folder, such as C:\Macro Test.</w:t>
      </w:r>
    </w:p>
    <w:p>
      <w:pPr>
        <w:numPr>
          <w:ilvl w:val="0"/>
          <w:numId w:val="10"/>
        </w:numPr>
      </w:pPr>
      <w:r>
        <w:rPr>
          <w:rFonts w:ascii="Calibri" w:hAnsi="Calibri" w:eastAsia="Calibri"/>
        </w:rPr>
        <w:t>Keep raw DXFs, approved drawings, production workbooks, and model backups until the final comparison is accepted.</w:t>
      </w:r>
    </w:p>
    <w:p>
      <w:pPr>
        <w:numPr>
          <w:ilvl w:val="0"/>
          <w:numId w:val="10"/>
        </w:numPr>
      </w:pPr>
      <w:r>
        <w:rPr>
          <w:rFonts w:ascii="Calibri" w:hAnsi="Calibri" w:eastAsia="Calibri"/>
        </w:rPr>
        <w:t>A successful status message proves the program finished; it does not prove the geometry or engineering data is correct.</w:t>
      </w:r>
    </w:p>
    <w:p>
      <w:pPr>
        <w:numPr>
          <w:ilvl w:val="0"/>
          <w:numId w:val="10"/>
        </w:numPr>
      </w:pPr>
      <w:r>
        <w:rPr>
          <w:rFonts w:ascii="Calibri" w:hAnsi="Calibri" w:eastAsia="Calibri"/>
        </w:rPr>
        <w:t>Use the current files from the repository. Do not mix an old script with a newer support file or configuration.</w:t>
      </w:r>
    </w:p>
    <w:p>
      <w:pPr>
        <w:numPr>
          <w:ilvl w:val="0"/>
          <w:numId w:val="10"/>
        </w:numPr>
      </w:pPr>
      <w:r>
        <w:rPr>
          <w:rFonts w:ascii="Calibri" w:hAnsi="Calibri" w:eastAsia="Calibri"/>
        </w:rPr>
        <w:t>Do not run everything in the repository. Each tool is independent and is used only at its matching workflow stage.</w:t>
      </w: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cantSplit/>
        </w:trPr>
        <w:tc>
          <w:tcPr>
            <w:tcW w:type="dxa" w:w="9360"/>
            <w:tcMar>
              <w:top w:w="80" w:type="dxa"/>
              <w:bottom w:w="80" w:type="dxa"/>
              <w:start w:w="120" w:type="dxa"/>
              <w:end w:w="120" w:type="dxa"/>
            </w:tcMar>
            <w:vAlign w:val="center"/>
            <w:shd w:fill="FCE8E6"/>
          </w:tcPr>
          <w:p>
            <w:pPr>
              <w:spacing w:after="0" w:line="276" w:lineRule="auto"/>
            </w:pPr>
            <w:r>
              <w:rPr>
                <w:rFonts w:ascii="Calibri" w:hAnsi="Calibri" w:eastAsia="Calibri"/>
                <w:b/>
                <w:color w:val="9B1C1C"/>
                <w:sz w:val="21"/>
              </w:rPr>
              <w:t xml:space="preserve">High-impact tools: </w:t>
            </w:r>
            <w:r>
              <w:rPr>
                <w:rFonts w:ascii="Calibri" w:hAnsi="Calibri" w:eastAsia="Calibri"/>
                <w:color w:val="0B2545"/>
                <w:sz w:val="21"/>
              </w:rPr>
              <w:t>The DXF and DWG tools modify or move CAD files. AutoBOM overwrites custom properties and saves parts. The BOM converter appends rows. Back up before use.</w:t>
            </w:r>
          </w:p>
        </w:tc>
      </w:tr>
    </w:tbl>
    <w:p>
      <w:pPr>
        <w:spacing w:after="40"/>
      </w:pPr>
    </w:p>
    <w:p>
      <w:pPr>
        <w:pStyle w:val="Heading2"/>
        <w:keepNext/>
      </w:pPr>
      <w:r>
        <w:t>1.2 Terms used in the instructions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7560"/>
      </w:tblGrid>
      <w:tr>
        <w:trPr>
          <w:cantSplit/>
          <w:tblHeader w:val="true"/>
        </w:trPr>
        <w:tc>
          <w:tcPr>
            <w:tcW w:type="dxa" w:w="18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Term</w:t>
            </w:r>
          </w:p>
        </w:tc>
        <w:tc>
          <w:tcPr>
            <w:tcW w:type="dxa" w:w="75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Plain-language meaning</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File</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One drawing, workbook, document, program, or export.</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Folder</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A container for files. A path tells Windows the drive, folders, and filename.</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Macro/script</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Saved instructions run by AutoCAD, SolidWorks, PowerShell, or Python.</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.swp</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A compiled SolidWorks macro that can be run in SolidWorks.</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.bas</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Readable VBA source for review or rebuilding. SolidWorks does not run it directly.</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.lsp / .scr</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AutoLISP or AutoCAD command script run inside AutoCAD.</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.ps1 / .bat</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PowerShell or Windows batch automation.</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.py</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Python program.</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CSV</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A plain-text spreadsheet export. Use Save As CSV; do not rename .xlsx to .csv.</w:t>
            </w:r>
          </w:p>
        </w:tc>
      </w:tr>
      <w:tr>
        <w:trPr>
          <w:cantSplit/>
        </w:trPr>
        <w:tc>
          <w:tcPr>
            <w:tcW w:type="dxa" w:w="1800"/>
            <w:tcMar>
              <w:top w:w="80" w:type="dxa"/>
              <w:bottom w:w="80" w:type="dxa"/>
              <w:start w:w="120" w:type="dxa"/>
              <w:end w:w="120" w:type="dxa"/>
            </w:tcMar>
            <w:vAlign w:val="center"/>
          </w:tcPr>
          <w:p>
            <w:pPr>
              <w:spacing w:after="0" w:line="264" w:lineRule="auto"/>
            </w:pPr>
            <w:r>
              <w:rPr>
                <w:rFonts w:ascii="Calibri" w:hAnsi="Calibri" w:eastAsia="Calibri"/>
                <w:color w:val="0B2545"/>
                <w:sz w:val="18"/>
              </w:rPr>
              <w:t>Terminal</w:t>
            </w:r>
          </w:p>
        </w:tc>
        <w:tc>
          <w:tcPr>
            <w:tcW w:type="dxa" w:w="7560"/>
            <w:tcMar>
              <w:top w:w="80" w:type="dxa"/>
              <w:bottom w:w="80" w:type="dxa"/>
              <w:start w:w="120" w:type="dxa"/>
              <w:end w:w="120" w:type="dxa"/>
            </w:tcMar>
            <w:vAlign w:val="center"/>
          </w:tcPr>
          <w:p>
            <w:pPr>
              <w:spacing w:after="0" w:line="264" w:lineRule="auto"/>
            </w:pPr>
            <w:r>
              <w:rPr>
                <w:rFonts w:ascii="Calibri" w:hAnsi="Calibri" w:eastAsia="Calibri"/>
                <w:color w:val="0B2545"/>
                <w:sz w:val="18"/>
              </w:rPr>
              <w:t>A text command window. In Windows, right-click Start and choose Terminal or PowerShell.</w:t>
            </w:r>
          </w:p>
        </w:tc>
      </w:tr>
    </w:tbl>
    <w:p>
      <w:pPr>
        <w:spacing w:after="40"/>
      </w:pPr>
    </w:p>
    <w:p>
      <w:pPr>
        <w:pStyle w:val="Heading2"/>
        <w:keepNext/>
      </w:pPr>
      <w:r>
        <w:t>1.3 Download and prepare the repository</w:t>
      </w:r>
    </w:p>
    <w:p>
      <w:pPr>
        <w:numPr>
          <w:ilvl w:val="0"/>
          <w:numId w:val="12"/>
        </w:numPr>
      </w:pPr>
      <w:r>
        <w:rPr>
          <w:rFonts w:ascii="Calibri" w:hAnsi="Calibri" w:eastAsia="Calibri"/>
        </w:rPr>
        <w:t>Open the Macros repository in GitHub.</w:t>
      </w:r>
    </w:p>
    <w:p>
      <w:pPr>
        <w:numPr>
          <w:ilvl w:val="0"/>
          <w:numId w:val="12"/>
        </w:numPr>
      </w:pPr>
      <w:r>
        <w:rPr>
          <w:rFonts w:ascii="Calibri" w:hAnsi="Calibri" w:eastAsia="Calibri"/>
        </w:rPr>
        <w:t>Select Code, then Download ZIP.</w:t>
      </w:r>
    </w:p>
    <w:p>
      <w:pPr>
        <w:numPr>
          <w:ilvl w:val="0"/>
          <w:numId w:val="12"/>
        </w:numPr>
      </w:pPr>
      <w:r>
        <w:rPr>
          <w:rFonts w:ascii="Calibri" w:hAnsi="Calibri" w:eastAsia="Calibri"/>
        </w:rPr>
        <w:t>In Downloads, right-click the ZIP and select Properties. If Unblock appears, check it and select OK.</w:t>
      </w:r>
    </w:p>
    <w:p>
      <w:pPr>
        <w:numPr>
          <w:ilvl w:val="0"/>
          <w:numId w:val="12"/>
        </w:numPr>
      </w:pPr>
      <w:r>
        <w:rPr>
          <w:rFonts w:ascii="Calibri" w:hAnsi="Calibri" w:eastAsia="Calibri"/>
        </w:rPr>
        <w:t>Right-click the ZIP, select Extract All, and extract it to a local folder with a short path.</w:t>
      </w:r>
    </w:p>
    <w:p>
      <w:pPr>
        <w:numPr>
          <w:ilvl w:val="0"/>
          <w:numId w:val="12"/>
        </w:numPr>
      </w:pPr>
      <w:r>
        <w:rPr>
          <w:rFonts w:ascii="Calibri" w:hAnsi="Calibri" w:eastAsia="Calibri"/>
        </w:rPr>
        <w:t>In File Explorer, select View &gt; Show &gt; File name extensions.</w:t>
      </w:r>
    </w:p>
    <w:p>
      <w:pPr>
        <w:numPr>
          <w:ilvl w:val="0"/>
          <w:numId w:val="12"/>
        </w:numPr>
      </w:pPr>
      <w:r>
        <w:rPr>
          <w:rFonts w:ascii="Calibri" w:hAnsi="Calibri" w:eastAsia="Calibri"/>
        </w:rPr>
        <w:t>Keep the extracted repository as the clean reference copy. Put job inputs and generated outputs in separate job folders.</w:t>
      </w:r>
    </w:p>
    <w:tbl>
      <w:tblPr>
        <w:tblW w:type="dxa" w:w="9360"/>
        <w:jc w:val="left"/>
        <w:tblLayout w:type="fixed"/>
        <w:tblLook w:firstColumn="1" w:firstRow="1" w:lastColumn="0" w:lastRow="0" w:noHBand="0" w:noVBand="1" w:val="04A0"/>
        <w:tblInd w:w="120" w:type="dxa"/>
        <w:tblBorders>
          <w:top w:val="single" w:sz="10" w:space="0" w:color="1F4D78"/>
          <w:left w:val="single" w:sz="10" w:space="0" w:color="1F4D78"/>
          <w:bottom w:val="single" w:sz="10" w:space="0" w:color="1F4D78"/>
          <w:right w:val="single" w:sz="10" w:space="0" w:color="1F4D78"/>
          <w:insideH w:val="single" w:sz="10" w:space="0" w:color="1F4D78"/>
          <w:insideV w:val="single" w:sz="10" w:space="0" w:color="1F4D78"/>
        </w:tblBorders>
      </w:tblPr>
      <w:tblGrid>
        <w:gridCol w:w="9360"/>
      </w:tblGrid>
      <w:tr>
        <w:trPr>
          <w:cantSplit/>
        </w:trPr>
        <w:tc>
          <w:tcPr>
            <w:tcW w:type="dxa" w:w="9360"/>
            <w:tcMar>
              <w:top w:w="80" w:type="dxa"/>
              <w:bottom w:w="80" w:type="dxa"/>
              <w:start w:w="120" w:type="dxa"/>
              <w:end w:w="120" w:type="dxa"/>
            </w:tcMar>
            <w:vAlign w:val="center"/>
            <w:shd w:fill="E8EEF5"/>
          </w:tcPr>
          <w:p>
            <w:pPr>
              <w:spacing w:after="0" w:line="276" w:lineRule="auto"/>
            </w:pPr>
            <w:r>
              <w:rPr>
                <w:rFonts w:ascii="Calibri" w:hAnsi="Calibri" w:eastAsia="Calibri"/>
                <w:b/>
                <w:color w:val="1F4D78"/>
                <w:sz w:val="21"/>
              </w:rPr>
              <w:t xml:space="preserve">Recommended location: </w:t>
            </w:r>
            <w:r>
              <w:rPr>
                <w:rFonts w:ascii="Calibri" w:hAnsi="Calibri" w:eastAsia="Calibri"/>
                <w:color w:val="0B2545"/>
                <w:sz w:val="21"/>
              </w:rPr>
              <w:t>A local path such as C:\Engineering\Macros is easier to troubleshoot than a network drive, OneDrive folder, or path containing unusual characters.</w:t>
            </w:r>
          </w:p>
        </w:tc>
      </w:tr>
    </w:tbl>
    <w:p>
      <w:pPr>
        <w:spacing w:after="40"/>
      </w:pPr>
    </w:p>
    <w:p>
      <w:pPr>
        <w:pStyle w:val="Heading2"/>
        <w:keepNext/>
      </w:pPr>
      <w:r>
        <w:t>1.4 Required software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100"/>
        <w:gridCol w:w="4360"/>
      </w:tblGrid>
      <w:tr>
        <w:trPr>
          <w:cantSplit/>
          <w:tblHeader w:val="true"/>
        </w:trPr>
        <w:tc>
          <w:tcPr>
            <w:tcW w:type="dxa" w:w="19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Software</w:t>
            </w:r>
          </w:p>
        </w:tc>
        <w:tc>
          <w:tcPr>
            <w:tcW w:type="dxa" w:w="31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Required for</w:t>
            </w:r>
          </w:p>
        </w:tc>
        <w:tc>
          <w:tcPr>
            <w:tcW w:type="dxa" w:w="43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Notes</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eastAsia="Calibri"/>
                <w:color w:val="0B2545"/>
                <w:sz w:val="18"/>
              </w:rPr>
              <w:t>Windows</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All operator workflows</w:t>
            </w:r>
          </w:p>
        </w:tc>
        <w:tc>
          <w:tcPr>
            <w:tcW w:type="dxa" w:w="4360"/>
            <w:tcMar>
              <w:top w:w="80" w:type="dxa"/>
              <w:bottom w:w="80" w:type="dxa"/>
              <w:start w:w="120" w:type="dxa"/>
              <w:end w:w="120" w:type="dxa"/>
            </w:tcMar>
            <w:vAlign w:val="center"/>
          </w:tcPr>
          <w:p>
            <w:pPr>
              <w:spacing w:after="0" w:line="264" w:lineRule="auto"/>
            </w:pPr>
            <w:r>
              <w:rPr>
                <w:rFonts w:ascii="Calibri" w:hAnsi="Calibri" w:eastAsia="Calibri"/>
                <w:color w:val="0B2545"/>
                <w:sz w:val="18"/>
              </w:rPr>
              <w:t>The CAD and PowerShell tools target Windows.</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 2026</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 conversion and CAD batch converter</w:t>
            </w:r>
          </w:p>
        </w:tc>
        <w:tc>
          <w:tcPr>
            <w:tcW w:type="dxa" w:w="4360"/>
            <w:tcMar>
              <w:top w:w="80" w:type="dxa"/>
              <w:bottom w:w="80" w:type="dxa"/>
              <w:start w:w="120" w:type="dxa"/>
              <w:end w:w="120" w:type="dxa"/>
            </w:tcMar>
            <w:vAlign w:val="center"/>
          </w:tcPr>
          <w:p>
            <w:pPr>
              <w:spacing w:after="0" w:line="264" w:lineRule="auto"/>
            </w:pPr>
            <w:r>
              <w:rPr>
                <w:rFonts w:ascii="Calibri" w:hAnsi="Calibri" w:eastAsia="Calibri"/>
                <w:color w:val="0B2545"/>
                <w:sz w:val="18"/>
              </w:rPr>
              <w:t>Default executable paths assume AutoCAD 2026.</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 2025</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 macros and plate conversion</w:t>
            </w:r>
          </w:p>
        </w:tc>
        <w:tc>
          <w:tcPr>
            <w:tcW w:type="dxa" w:w="4360"/>
            <w:tcMar>
              <w:top w:w="80" w:type="dxa"/>
              <w:bottom w:w="80" w:type="dxa"/>
              <w:start w:w="120" w:type="dxa"/>
              <w:end w:w="120" w:type="dxa"/>
            </w:tcMar>
            <w:vAlign w:val="center"/>
          </w:tcPr>
          <w:p>
            <w:pPr>
              <w:spacing w:after="0" w:line="264" w:lineRule="auto"/>
            </w:pPr>
            <w:r>
              <w:rPr>
                <w:rFonts w:ascii="Calibri" w:hAnsi="Calibri" w:eastAsia="Calibri"/>
                <w:color w:val="0B2545"/>
                <w:sz w:val="18"/>
              </w:rPr>
              <w:t>Other versions may need reference or ProgID changes.</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eastAsia="Calibri"/>
                <w:color w:val="0B2545"/>
                <w:sz w:val="18"/>
              </w:rPr>
              <w:t>Python 3</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Production comparison and BOM converter</w:t>
            </w:r>
          </w:p>
        </w:tc>
        <w:tc>
          <w:tcPr>
            <w:tcW w:type="dxa" w:w="4360"/>
            <w:tcMar>
              <w:top w:w="80" w:type="dxa"/>
              <w:bottom w:w="80" w:type="dxa"/>
              <w:start w:w="120" w:type="dxa"/>
              <w:end w:w="120" w:type="dxa"/>
            </w:tcMar>
            <w:vAlign w:val="center"/>
          </w:tcPr>
          <w:p>
            <w:pPr>
              <w:spacing w:after="0" w:line="264" w:lineRule="auto"/>
            </w:pPr>
            <w:r>
              <w:rPr>
                <w:rFonts w:ascii="Calibri" w:hAnsi="Calibri" w:eastAsia="Calibri"/>
                <w:color w:val="0B2545"/>
                <w:sz w:val="18"/>
              </w:rPr>
              <w:t>The comparison uses only the standard library.</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eastAsia="Calibri"/>
                <w:color w:val="0B2545"/>
                <w:sz w:val="18"/>
              </w:rPr>
              <w:t>Microsoft Excel</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Reviewing reports and source workbooks</w:t>
            </w:r>
          </w:p>
        </w:tc>
        <w:tc>
          <w:tcPr>
            <w:tcW w:type="dxa" w:w="4360"/>
            <w:tcMar>
              <w:top w:w="80" w:type="dxa"/>
              <w:bottom w:w="80" w:type="dxa"/>
              <w:start w:w="120" w:type="dxa"/>
              <w:end w:w="120" w:type="dxa"/>
            </w:tcMar>
            <w:vAlign w:val="center"/>
          </w:tcPr>
          <w:p>
            <w:pPr>
              <w:spacing w:after="0" w:line="264" w:lineRule="auto"/>
            </w:pPr>
            <w:r>
              <w:rPr>
                <w:rFonts w:ascii="Calibri" w:hAnsi="Calibri" w:eastAsia="Calibri"/>
                <w:color w:val="0B2545"/>
                <w:sz w:val="18"/>
              </w:rPr>
              <w:t>Desktop Excel is not required for the comparison program itself.</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eastAsia="Calibri"/>
                <w:color w:val="0B2545"/>
                <w:sz w:val="18"/>
              </w:rPr>
              <w:t>PowerShell 5.1+</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DXF orchestrator</w:t>
            </w:r>
          </w:p>
        </w:tc>
        <w:tc>
          <w:tcPr>
            <w:tcW w:type="dxa" w:w="4360"/>
            <w:tcMar>
              <w:top w:w="80" w:type="dxa"/>
              <w:bottom w:w="80" w:type="dxa"/>
              <w:start w:w="120" w:type="dxa"/>
              <w:end w:w="120" w:type="dxa"/>
            </w:tcMar>
            <w:vAlign w:val="center"/>
          </w:tcPr>
          <w:p>
            <w:pPr>
              <w:spacing w:after="0" w:line="264" w:lineRule="auto"/>
            </w:pPr>
            <w:r>
              <w:rPr>
                <w:rFonts w:ascii="Calibri" w:hAnsi="Calibri" w:eastAsia="Calibri"/>
                <w:color w:val="0B2545"/>
                <w:sz w:val="18"/>
              </w:rPr>
              <w:t>The run command uses a process-only execution-policy bypass.</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eastAsia="Calibri"/>
                <w:color w:val="0B2545"/>
                <w:sz w:val="18"/>
              </w:rPr>
              <w:t>1D Cutting Optimizer</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Linear nest creation</w:t>
            </w:r>
          </w:p>
        </w:tc>
        <w:tc>
          <w:tcPr>
            <w:tcW w:type="dxa" w:w="4360"/>
            <w:tcMar>
              <w:top w:w="80" w:type="dxa"/>
              <w:bottom w:w="80" w:type="dxa"/>
              <w:start w:w="120" w:type="dxa"/>
              <w:end w:w="120" w:type="dxa"/>
            </w:tcMar>
            <w:vAlign w:val="center"/>
          </w:tcPr>
          <w:p>
            <w:pPr>
              <w:spacing w:after="0" w:line="264" w:lineRule="auto"/>
            </w:pPr>
            <w:r>
              <w:rPr>
                <w:rFonts w:ascii="Calibri" w:hAnsi="Calibri" w:eastAsia="Calibri"/>
                <w:color w:val="0B2545"/>
                <w:sz w:val="18"/>
              </w:rPr>
              <w:t>Exports CSV/TXT files consumed by the comparison.</w:t>
            </w:r>
          </w:p>
        </w:tc>
      </w:tr>
    </w:tbl>
    <w:p>
      <w:pPr>
        <w:spacing w:after="40"/>
      </w:pPr>
    </w:p>
    <w:p>
      <w:pPr>
        <w:pStyle w:val="Heading2"/>
        <w:keepNext/>
      </w:pPr>
      <w:r>
        <w:t>1.5 Install Python once</w:t>
      </w:r>
    </w:p>
    <w:p>
      <w:r>
        <w:rPr>
          <w:rFonts w:ascii="Calibri" w:hAnsi="Calibri" w:eastAsia="Calibri"/>
          <w:i w:val="0"/>
        </w:rPr>
        <w:t>Open PowerShell and check which Python packages are available through Windows Package Manager:</w:t>
      </w:r>
    </w:p>
    <w:p>
      <w:pPr>
        <w:pStyle w:val="CodeBlock"/>
        <w:keepLines/>
        <w:shd w:fill="F2F4F7"/>
      </w:pPr>
      <w:r>
        <w:rPr>
          <w:rFonts w:ascii="Consolas" w:hAnsi="Consolas" w:eastAsia="Consolas"/>
          <w:color w:val="0B2545"/>
          <w:sz w:val="17"/>
        </w:rPr>
        <w:t>winget search Python.Python</w:t>
      </w:r>
    </w:p>
    <w:p>
      <w:r>
        <w:rPr>
          <w:rFonts w:ascii="Calibri" w:hAnsi="Calibri" w:eastAsia="Calibri"/>
          <w:i w:val="0"/>
        </w:rPr>
        <w:t>Install the current approved Python 3 release. Example:</w:t>
      </w:r>
    </w:p>
    <w:p>
      <w:pPr>
        <w:pStyle w:val="CodeBlock"/>
        <w:keepLines/>
        <w:shd w:fill="F2F4F7"/>
      </w:pPr>
      <w:r>
        <w:rPr>
          <w:rFonts w:ascii="Consolas" w:hAnsi="Consolas" w:eastAsia="Consolas"/>
          <w:color w:val="0B2545"/>
          <w:sz w:val="17"/>
        </w:rPr>
        <w:t>winget install -e --id Python.Python.3.14</w:t>
      </w:r>
    </w:p>
    <w:p>
      <w:r>
        <w:rPr>
          <w:rFonts w:ascii="Calibri" w:hAnsi="Calibri" w:eastAsia="Calibri"/>
          <w:i w:val="0"/>
        </w:rPr>
        <w:t>Close and reopen PowerShell, then verify the launcher:</w:t>
      </w:r>
    </w:p>
    <w:p>
      <w:pPr>
        <w:pStyle w:val="CodeBlock"/>
        <w:keepLines/>
        <w:shd w:fill="F2F4F7"/>
      </w:pPr>
      <w:r>
        <w:rPr>
          <w:rFonts w:ascii="Consolas" w:hAnsi="Consolas" w:eastAsia="Consolas"/>
          <w:color w:val="0B2545"/>
          <w:sz w:val="17"/>
        </w:rPr>
        <w:t>py --version</w:t>
      </w: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rPr>
          <w:cantSplit/>
        </w:trPr>
        <w:tc>
          <w:tcPr>
            <w:tcW w:type="dxa" w:w="9360"/>
            <w:tcMar>
              <w:top w:w="80" w:type="dxa"/>
              <w:bottom w:w="80" w:type="dxa"/>
              <w:start w:w="120" w:type="dxa"/>
              <w:end w:w="120" w:type="dxa"/>
            </w:tcMar>
            <w:vAlign w:val="center"/>
            <w:shd w:fill="FFF4CE"/>
          </w:tcPr>
          <w:p>
            <w:pPr>
              <w:spacing w:after="0" w:line="276" w:lineRule="auto"/>
            </w:pPr>
            <w:r>
              <w:rPr>
                <w:rFonts w:ascii="Calibri" w:hAnsi="Calibri" w:eastAsia="Calibri"/>
                <w:b/>
                <w:color w:val="7A5A00"/>
                <w:sz w:val="21"/>
              </w:rPr>
              <w:t xml:space="preserve">If py is not recognized: </w:t>
            </w:r>
            <w:r>
              <w:rPr>
                <w:rFonts w:ascii="Calibri" w:hAnsi="Calibri" w:eastAsia="Calibri"/>
                <w:color w:val="0B2545"/>
                <w:sz w:val="21"/>
              </w:rPr>
              <w:t>Restart the terminal. If it still fails, reinstall Python with the PATH option enabled, or use python in place of py in the commands.</w:t>
            </w:r>
          </w:p>
        </w:tc>
      </w:tr>
    </w:tbl>
    <w:p>
      <w:pPr>
        <w:spacing w:after="40"/>
      </w:pPr>
    </w:p>
    <w:p>
      <w:pPr>
        <w:pStyle w:val="Heading1"/>
        <w:keepNext/>
      </w:pPr>
      <w:r>
        <w:t>2. Full Production Workflow</w:t>
      </w:r>
    </w:p>
    <w:p>
      <w:pPr>
        <w:keepNext/>
        <w:spacing w:after="200"/>
      </w:pPr>
      <w:r>
        <w:rPr>
          <w:rFonts w:ascii="Calibri" w:hAnsi="Calibri" w:eastAsia="Calibri"/>
          <w:i/>
          <w:color w:val="5B6573"/>
        </w:rPr>
        <w:t>Use the same job revision at every handoff. Do not move forward with unexplained missing or duplicate parts.</w:t>
      </w:r>
    </w:p>
    <w:p>
      <w:pPr>
        <w:pStyle w:val="Heading2"/>
        <w:keepNext/>
      </w:pPr>
      <w:r>
        <w:t>2.1 Workflow at a glance</w:t>
      </w:r>
    </w:p>
    <w:p>
      <w:pPr>
        <w:numPr>
          <w:ilvl w:val="0"/>
          <w:numId w:val="13"/>
        </w:numPr>
      </w:pPr>
      <w:r>
        <w:rPr>
          <w:rFonts w:ascii="Calibri" w:hAnsi="Calibri" w:eastAsia="Calibri"/>
        </w:rPr>
        <w:t>Create the initial Parts List from the A-BOM.</w:t>
      </w:r>
    </w:p>
    <w:p>
      <w:pPr>
        <w:numPr>
          <w:ilvl w:val="0"/>
          <w:numId w:val="13"/>
        </w:numPr>
      </w:pPr>
      <w:r>
        <w:rPr>
          <w:rFonts w:ascii="Calibri" w:hAnsi="Calibri" w:eastAsia="Calibri"/>
        </w:rPr>
        <w:t>Prepare DXF cut files and sort them using Parts List data.</w:t>
      </w:r>
    </w:p>
    <w:p>
      <w:pPr>
        <w:numPr>
          <w:ilvl w:val="0"/>
          <w:numId w:val="13"/>
        </w:numPr>
      </w:pPr>
      <w:r>
        <w:rPr>
          <w:rFonts w:ascii="Calibri" w:hAnsi="Calibri" w:eastAsia="Calibri"/>
        </w:rPr>
        <w:t>Automatically create ordinary plate models from the prepared cut files.</w:t>
      </w:r>
    </w:p>
    <w:p>
      <w:pPr>
        <w:numPr>
          <w:ilvl w:val="0"/>
          <w:numId w:val="13"/>
        </w:numPr>
      </w:pPr>
      <w:r>
        <w:rPr>
          <w:rFonts w:ascii="Calibri" w:hAnsi="Calibri" w:eastAsia="Calibri"/>
        </w:rPr>
        <w:t>Manually model linear shapes and beveled parts.</w:t>
      </w:r>
    </w:p>
    <w:p>
      <w:pPr>
        <w:numPr>
          <w:ilvl w:val="0"/>
          <w:numId w:val="13"/>
        </w:numPr>
      </w:pPr>
      <w:r>
        <w:rPr>
          <w:rFonts w:ascii="Calibri" w:hAnsi="Calibri" w:eastAsia="Calibri"/>
        </w:rPr>
        <w:t>Manually assemble and validate the complete SolidWorks model.</w:t>
      </w:r>
    </w:p>
    <w:p>
      <w:pPr>
        <w:numPr>
          <w:ilvl w:val="0"/>
          <w:numId w:val="13"/>
        </w:numPr>
      </w:pPr>
      <w:r>
        <w:rPr>
          <w:rFonts w:ascii="Calibri" w:hAnsi="Calibri" w:eastAsia="Calibri"/>
        </w:rPr>
        <w:t>Run the approved AutoBOM macro to calculate model LENGTH and SHAPE properties.</w:t>
      </w:r>
    </w:p>
    <w:p>
      <w:pPr>
        <w:numPr>
          <w:ilvl w:val="0"/>
          <w:numId w:val="13"/>
        </w:numPr>
      </w:pPr>
      <w:r>
        <w:rPr>
          <w:rFonts w:ascii="Calibri" w:hAnsi="Calibri" w:eastAsia="Calibri"/>
        </w:rPr>
        <w:t>Compare model values and update the Parts List.</w:t>
      </w:r>
    </w:p>
    <w:p>
      <w:pPr>
        <w:numPr>
          <w:ilvl w:val="0"/>
          <w:numId w:val="13"/>
        </w:numPr>
      </w:pPr>
      <w:r>
        <w:rPr>
          <w:rFonts w:ascii="Calibri" w:hAnsi="Calibri" w:eastAsia="Calibri"/>
        </w:rPr>
        <w:t>Create linear nests in 1D Cutting Optimizer from the updated Parts List.</w:t>
      </w:r>
    </w:p>
    <w:p>
      <w:pPr>
        <w:numPr>
          <w:ilvl w:val="0"/>
          <w:numId w:val="13"/>
        </w:numPr>
      </w:pPr>
      <w:r>
        <w:rPr>
          <w:rFonts w:ascii="Calibri" w:hAnsi="Calibri" w:eastAsia="Calibri"/>
        </w:rPr>
        <w:t>Export the accepted Parts List, SolidWorks, and nest data.</w:t>
      </w:r>
    </w:p>
    <w:p>
      <w:pPr>
        <w:numPr>
          <w:ilvl w:val="0"/>
          <w:numId w:val="13"/>
        </w:numPr>
      </w:pPr>
      <w:r>
        <w:rPr>
          <w:rFonts w:ascii="Calibri" w:hAnsi="Calibri" w:eastAsia="Calibri"/>
        </w:rPr>
        <w:t>Run production reconciliation.</w:t>
      </w:r>
    </w:p>
    <w:p>
      <w:pPr>
        <w:numPr>
          <w:ilvl w:val="0"/>
          <w:numId w:val="13"/>
        </w:numPr>
      </w:pPr>
      <w:r>
        <w:rPr>
          <w:rFonts w:ascii="Calibri" w:hAnsi="Calibri" w:eastAsia="Calibri"/>
        </w:rPr>
        <w:t>Correct the authoritative source, re-export, and repeat until accepted.</w:t>
      </w:r>
    </w:p>
    <w:p>
      <w:pPr>
        <w:pStyle w:val="Heading2"/>
        <w:keepNext/>
      </w:pPr>
      <w:r>
        <w:t>2.2 Handoff checkpoints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rPr>
          <w:cantSplit/>
          <w:tblHeader w:val="true"/>
        </w:trPr>
        <w:tc>
          <w:tcPr>
            <w:tcW w:type="dxa" w:w="26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After this stage</w:t>
            </w:r>
          </w:p>
        </w:tc>
        <w:tc>
          <w:tcPr>
            <w:tcW w:type="dxa" w:w="67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Do not continue until...</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A-BOM conversion</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Part numbers, quantities, materials, thicknesses, and descriptions have been reviewed.</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DXF preparation</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Logs are clean, expected plates exist, bevels were reviewed, and sorting agrees with the Parts List.</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Automatic plate modeling</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Representative parts have correct outline, units, thickness, filename, orientation, and markings.</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Manual modeling</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Every required shape/bevel has one validated part file with correct section and cut length.</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Assembly</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Missing, suppressed, lightweight, duplicate, and broken-reference components are resolved.</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AutoBOM</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Every skipped part and failed save is understood; LENGTH and SHAPE values are accepted.</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Nesting</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Every expected linear part is in a reviewed nest and all final exports are together.</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Final comparison</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Every error is corrected or deliberately documented and approved.</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rPr>
          <w:cantSplit/>
        </w:trPr>
        <w:tc>
          <w:tcPr>
            <w:tcW w:type="dxa" w:w="9360"/>
            <w:tcMar>
              <w:top w:w="80" w:type="dxa"/>
              <w:bottom w:w="80" w:type="dxa"/>
              <w:start w:w="120" w:type="dxa"/>
              <w:end w:w="120" w:type="dxa"/>
            </w:tcMar>
            <w:vAlign w:val="center"/>
            <w:shd w:fill="FFF4CE"/>
          </w:tcPr>
          <w:p>
            <w:pPr>
              <w:spacing w:after="0" w:line="276" w:lineRule="auto"/>
            </w:pPr>
            <w:r>
              <w:rPr>
                <w:rFonts w:ascii="Calibri" w:hAnsi="Calibri" w:eastAsia="Calibri"/>
                <w:b/>
                <w:color w:val="7A5A00"/>
                <w:sz w:val="21"/>
              </w:rPr>
              <w:t xml:space="preserve">Revision control: </w:t>
            </w:r>
            <w:r>
              <w:rPr>
                <w:rFonts w:ascii="Calibri" w:hAnsi="Calibri" w:eastAsia="Calibri"/>
                <w:color w:val="0B2545"/>
                <w:sz w:val="21"/>
              </w:rPr>
              <w:t>Keep both the initial Parts List and the post-model Parts List. Final nests must use the post-model list after AutoBOM length/shape review.</w:t>
            </w:r>
          </w:p>
        </w:tc>
      </w:tr>
    </w:tbl>
    <w:p>
      <w:pPr>
        <w:spacing w:after="40"/>
      </w:pPr>
    </w:p>
    <w:p>
      <w:pPr>
        <w:pStyle w:val="Heading2"/>
        <w:keepNext/>
      </w:pPr>
      <w:r>
        <w:t>2.3 Final job record</w:t>
      </w:r>
    </w:p>
    <w:p>
      <w:pPr>
        <w:numPr>
          <w:ilvl w:val="0"/>
          <w:numId w:val="10"/>
        </w:numPr>
      </w:pPr>
      <w:r>
        <w:rPr>
          <w:rFonts w:ascii="Calibri" w:hAnsi="Calibri" w:eastAsia="Calibri"/>
        </w:rPr>
        <w:t>Source A-BOM and initial Parts List.</w:t>
      </w:r>
    </w:p>
    <w:p>
      <w:pPr>
        <w:numPr>
          <w:ilvl w:val="0"/>
          <w:numId w:val="10"/>
        </w:numPr>
      </w:pPr>
      <w:r>
        <w:rPr>
          <w:rFonts w:ascii="Calibri" w:hAnsi="Calibri" w:eastAsia="Calibri"/>
        </w:rPr>
        <w:t>Accepted post-model Parts List.</w:t>
      </w:r>
    </w:p>
    <w:p>
      <w:pPr>
        <w:numPr>
          <w:ilvl w:val="0"/>
          <w:numId w:val="10"/>
        </w:numPr>
      </w:pPr>
      <w:r>
        <w:rPr>
          <w:rFonts w:ascii="Calibri" w:hAnsi="Calibri" w:eastAsia="Calibri"/>
        </w:rPr>
        <w:t>AutoCAD orchestrator logs and processed-DXF archive.</w:t>
      </w:r>
    </w:p>
    <w:p>
      <w:pPr>
        <w:numPr>
          <w:ilvl w:val="0"/>
          <w:numId w:val="10"/>
        </w:numPr>
      </w:pPr>
      <w:r>
        <w:rPr>
          <w:rFonts w:ascii="Calibri" w:hAnsi="Calibri" w:eastAsia="Calibri"/>
        </w:rPr>
        <w:t>Approved SolidWorks parts and completed assembly.</w:t>
      </w:r>
    </w:p>
    <w:p>
      <w:pPr>
        <w:numPr>
          <w:ilvl w:val="0"/>
          <w:numId w:val="10"/>
        </w:numPr>
      </w:pPr>
      <w:r>
        <w:rPr>
          <w:rFonts w:ascii="Calibri" w:hAnsi="Calibri" w:eastAsia="Calibri"/>
        </w:rPr>
        <w:t>AutoBOM notes, including skipped parts and any approved exceptions.</w:t>
      </w:r>
    </w:p>
    <w:p>
      <w:pPr>
        <w:numPr>
          <w:ilvl w:val="0"/>
          <w:numId w:val="10"/>
        </w:numPr>
      </w:pPr>
      <w:r>
        <w:rPr>
          <w:rFonts w:ascii="Calibri" w:hAnsi="Calibri" w:eastAsia="Calibri"/>
        </w:rPr>
        <w:t>Final 1D Cutting Optimizer exports.</w:t>
      </w:r>
    </w:p>
    <w:p>
      <w:pPr>
        <w:numPr>
          <w:ilvl w:val="0"/>
          <w:numId w:val="10"/>
        </w:numPr>
      </w:pPr>
      <w:r>
        <w:rPr>
          <w:rFonts w:ascii="Calibri" w:hAnsi="Calibri" w:eastAsia="Calibri"/>
        </w:rPr>
        <w:t>Final comparison workbook, HTML report, CSV detail files, and exception approvals.</w:t>
      </w:r>
    </w:p>
    <w:p>
      <w:pPr>
        <w:pStyle w:val="Heading1"/>
        <w:keepNext/>
      </w:pPr>
      <w:r>
        <w:t>3. Production Part Reconciliation</w:t>
      </w:r>
    </w:p>
    <w:p>
      <w:pPr>
        <w:keepNext/>
        <w:spacing w:after="200"/>
      </w:pPr>
      <w:r>
        <w:rPr>
          <w:rFonts w:ascii="Calibri" w:hAnsi="Calibri" w:eastAsia="Calibri"/>
          <w:i/>
          <w:color w:val="5B6573"/>
        </w:rPr>
        <w:t>This tool reads the final exports and creates audit reports. It does not edit CAD files.</w:t>
      </w:r>
    </w:p>
    <w:p>
      <w:pPr>
        <w:pStyle w:val="Heading2"/>
        <w:keepNext/>
      </w:pPr>
      <w:r>
        <w:t>3.1 Inputs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rPr>
          <w:cantSplit/>
          <w:tblHeader w:val="true"/>
        </w:trPr>
        <w:tc>
          <w:tcPr>
            <w:tcW w:type="dxa" w:w="26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Input</w:t>
            </w:r>
          </w:p>
        </w:tc>
        <w:tc>
          <w:tcPr>
            <w:tcW w:type="dxa" w:w="67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Required contents</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Parts List CSV</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PART NUMBER, DESCRIPTION, TOTAL QUANTITY, THICKNESS/SHAPE, LENGTH, MATERIAL; WIDTH optional.</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 Assembly Visualization CSV</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FILE NAME, QUANTITY, SHAPE, LENGTH, MATERIAL; DESCRIPTION and WIDTH optional.</w:t>
            </w:r>
          </w:p>
        </w:tc>
      </w:tr>
      <w:tr>
        <w:trPr>
          <w:cantSplit/>
        </w:trPr>
        <w:tc>
          <w:tcPr>
            <w:tcW w:type="dxa" w:w="2600"/>
            <w:tcMar>
              <w:top w:w="80" w:type="dxa"/>
              <w:bottom w:w="80" w:type="dxa"/>
              <w:start w:w="120" w:type="dxa"/>
              <w:end w:w="120" w:type="dxa"/>
            </w:tcMar>
            <w:vAlign w:val="center"/>
          </w:tcPr>
          <w:p>
            <w:pPr>
              <w:spacing w:after="0" w:line="264" w:lineRule="auto"/>
            </w:pPr>
            <w:r>
              <w:rPr>
                <w:rFonts w:ascii="Calibri" w:hAnsi="Calibri" w:eastAsia="Calibri"/>
                <w:color w:val="0B2545"/>
                <w:sz w:val="18"/>
              </w:rPr>
              <w:t>Linear nest folder</w:t>
            </w:r>
          </w:p>
        </w:tc>
        <w:tc>
          <w:tcPr>
            <w:tcW w:type="dxa" w:w="6760"/>
            <w:tcMar>
              <w:top w:w="80" w:type="dxa"/>
              <w:bottom w:w="80" w:type="dxa"/>
              <w:start w:w="120" w:type="dxa"/>
              <w:end w:w="120" w:type="dxa"/>
            </w:tcMar>
            <w:vAlign w:val="center"/>
          </w:tcPr>
          <w:p>
            <w:pPr>
              <w:spacing w:after="0" w:line="264" w:lineRule="auto"/>
            </w:pPr>
            <w:r>
              <w:rPr>
                <w:rFonts w:ascii="Calibri" w:hAnsi="Calibri" w:eastAsia="Calibri"/>
                <w:color w:val="0B2545"/>
                <w:sz w:val="18"/>
              </w:rPr>
              <w:t>Every final 1D Cutting Optimizer CSV/TXT export for the same job revision.</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1F4D78"/>
          <w:left w:val="single" w:sz="10" w:space="0" w:color="1F4D78"/>
          <w:bottom w:val="single" w:sz="10" w:space="0" w:color="1F4D78"/>
          <w:right w:val="single" w:sz="10" w:space="0" w:color="1F4D78"/>
          <w:insideH w:val="single" w:sz="10" w:space="0" w:color="1F4D78"/>
          <w:insideV w:val="single" w:sz="10" w:space="0" w:color="1F4D78"/>
        </w:tblBorders>
      </w:tblPr>
      <w:tblGrid>
        <w:gridCol w:w="9360"/>
      </w:tblGrid>
      <w:tr>
        <w:trPr>
          <w:cantSplit/>
        </w:trPr>
        <w:tc>
          <w:tcPr>
            <w:tcW w:type="dxa" w:w="9360"/>
            <w:tcMar>
              <w:top w:w="80" w:type="dxa"/>
              <w:bottom w:w="80" w:type="dxa"/>
              <w:start w:w="120" w:type="dxa"/>
              <w:end w:w="120" w:type="dxa"/>
            </w:tcMar>
            <w:vAlign w:val="center"/>
            <w:shd w:fill="E8EEF5"/>
          </w:tcPr>
          <w:p>
            <w:pPr>
              <w:spacing w:after="0" w:line="276" w:lineRule="auto"/>
            </w:pPr>
            <w:r>
              <w:rPr>
                <w:rFonts w:ascii="Calibri" w:hAnsi="Calibri" w:eastAsia="Calibri"/>
                <w:b/>
                <w:color w:val="1F4D78"/>
                <w:sz w:val="21"/>
              </w:rPr>
              <w:t xml:space="preserve">Baseline: </w:t>
            </w:r>
            <w:r>
              <w:rPr>
                <w:rFonts w:ascii="Calibri" w:hAnsi="Calibri" w:eastAsia="Calibri"/>
                <w:color w:val="0B2545"/>
                <w:sz w:val="21"/>
              </w:rPr>
              <w:t>SolidWorks is the baseline for required quantity and model geometry. Plates are checked between SolidWorks and the Parts List; plate nesting remains NOT CHECKED.</w:t>
            </w:r>
          </w:p>
        </w:tc>
      </w:tr>
    </w:tbl>
    <w:p>
      <w:pPr>
        <w:spacing w:after="40"/>
      </w:pPr>
    </w:p>
    <w:p>
      <w:pPr>
        <w:pStyle w:val="Heading2"/>
        <w:keepNext/>
      </w:pPr>
      <w:r>
        <w:t>3.2 Easiest run</w:t>
      </w:r>
    </w:p>
    <w:p>
      <w:pPr>
        <w:numPr>
          <w:ilvl w:val="0"/>
          <w:numId w:val="14"/>
        </w:numPr>
      </w:pPr>
      <w:r>
        <w:rPr>
          <w:rFonts w:ascii="Calibri" w:hAnsi="Calibri" w:eastAsia="Calibri"/>
        </w:rPr>
        <w:t>Close the input CSV files in Excel.</w:t>
      </w:r>
    </w:p>
    <w:p>
      <w:pPr>
        <w:numPr>
          <w:ilvl w:val="0"/>
          <w:numId w:val="14"/>
        </w:numPr>
      </w:pPr>
      <w:r>
        <w:rPr>
          <w:rFonts w:ascii="Calibri" w:hAnsi="Calibri" w:eastAsia="Calibri"/>
        </w:rPr>
        <w:t>Double-click data-tools\production-comparison\compare_production_parts.py.</w:t>
      </w:r>
    </w:p>
    <w:p>
      <w:pPr>
        <w:numPr>
          <w:ilvl w:val="0"/>
          <w:numId w:val="14"/>
        </w:numPr>
      </w:pPr>
      <w:r>
        <w:rPr>
          <w:rFonts w:ascii="Calibri" w:hAnsi="Calibri" w:eastAsia="Calibri"/>
        </w:rPr>
        <w:t>If Windows asks which application to use, choose Python.</w:t>
      </w:r>
    </w:p>
    <w:p>
      <w:pPr>
        <w:numPr>
          <w:ilvl w:val="0"/>
          <w:numId w:val="14"/>
        </w:numPr>
      </w:pPr>
      <w:r>
        <w:rPr>
          <w:rFonts w:ascii="Calibri" w:hAnsi="Calibri" w:eastAsia="Calibri"/>
        </w:rPr>
        <w:t>Select the linear nest folder, Parts List CSV, SolidWorks CSV, and base output folder.</w:t>
      </w:r>
    </w:p>
    <w:p>
      <w:pPr>
        <w:numPr>
          <w:ilvl w:val="0"/>
          <w:numId w:val="14"/>
        </w:numPr>
      </w:pPr>
      <w:r>
        <w:rPr>
          <w:rFonts w:ascii="Calibri" w:hAnsi="Calibri" w:eastAsia="Calibri"/>
        </w:rPr>
        <w:t>Open production_part_comparison.xlsx in the new timestamped report folder.</w:t>
      </w:r>
    </w:p>
    <w:p>
      <w:pPr>
        <w:numPr>
          <w:ilvl w:val="0"/>
          <w:numId w:val="14"/>
        </w:numPr>
      </w:pPr>
      <w:r>
        <w:rPr>
          <w:rFonts w:ascii="Calibri" w:hAnsi="Calibri" w:eastAsia="Calibri"/>
        </w:rPr>
        <w:t>Begin with the Errors Requiring Action sheet.</w:t>
      </w:r>
    </w:p>
    <w:p>
      <w:pPr>
        <w:pStyle w:val="Heading2"/>
        <w:keepNext/>
      </w:pPr>
      <w:r>
        <w:t>3.3 Terminal run</w:t>
      </w:r>
    </w:p>
    <w:p>
      <w:pPr>
        <w:pStyle w:val="CodeBlock"/>
        <w:keepLines/>
        <w:shd w:fill="F2F4F7"/>
      </w:pPr>
      <w:r>
        <w:rPr>
          <w:rFonts w:ascii="Consolas" w:hAnsi="Consolas" w:eastAsia="Consolas"/>
          <w:color w:val="0B2545"/>
          <w:sz w:val="17"/>
        </w:rPr>
        <w:t>cd "C:\path\to\Macros"</w:t>
        <w:br/>
        <w:t>py data-tools\production-comparison\compare_production_parts.py --nests "C:\Job\Nests" --parts "C:\Job\parts.csv" --solidworks "C:\Job\solidworks.csv" --output "C:\Job\Reports"</w:t>
      </w:r>
    </w:p>
    <w:p>
      <w:pPr>
        <w:pStyle w:val="Heading2"/>
        <w:keepNext/>
      </w:pPr>
      <w:r>
        <w:t>3.4 Read the reports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900"/>
        <w:gridCol w:w="6460"/>
      </w:tblGrid>
      <w:tr>
        <w:trPr>
          <w:cantSplit/>
          <w:tblHeader w:val="true"/>
        </w:trPr>
        <w:tc>
          <w:tcPr>
            <w:tcW w:type="dxa" w:w="29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Output</w:t>
            </w:r>
          </w:p>
        </w:tc>
        <w:tc>
          <w:tcPr>
            <w:tcW w:type="dxa" w:w="64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Purpose</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production_part_comparison.xlsx</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Primary formatted workbook. Use Errors Requiring Action first; All Comparisons is the complete compact view.</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errors_requiring_action.csv</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Shareable list of problems, relevant source values, and required actions.</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all_comparisons.csv</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Compact row for every part, including exact matches.</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technical_details.csv</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Normalized keys, deltas, source rows, and every comparison field.</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comparison_report.html</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Browser version with the identifying columns frozen.</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source_data_issues.csv</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Bad or ambiguous source rows that need cleanup.</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run_summary.txt</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Run counts, selected columns, and diagnostics.</w:t>
            </w:r>
          </w:p>
        </w:tc>
      </w:tr>
    </w:tbl>
    <w:p>
      <w:pPr>
        <w:spacing w:after="40"/>
      </w:pPr>
    </w:p>
    <w:p>
      <w:r>
        <w:rPr>
          <w:rFonts w:ascii="Calibri" w:hAnsi="Calibri" w:eastAsia="Calibri"/>
          <w:i w:val="0"/>
        </w:rPr>
        <w:t>Quantity-column behavior: the program chooses the most populated recognized quantity column. If equally populated, TOTAL QUANTITY wins. TOTAL QUANTITY is treated as the complete part total; QTY/QUANTITY values are summed across duplicate rows.</w:t>
      </w:r>
    </w:p>
    <w:p>
      <w:pPr>
        <w:pStyle w:val="Heading2"/>
        <w:keepNext/>
      </w:pPr>
      <w:r>
        <w:t>3.5 Rules and aliases</w:t>
      </w:r>
    </w:p>
    <w:p>
      <w:r>
        <w:rPr>
          <w:rFonts w:ascii="Calibri" w:hAnsi="Calibri" w:eastAsia="Calibri"/>
          <w:i w:val="0"/>
        </w:rPr>
        <w:t>Edit data-tools\production-comparison\comparison_rules.json only when a deliberate rule change is required. Keep the previous file so the comparison can be reproduced.</w:t>
      </w:r>
    </w:p>
    <w:p>
      <w:pPr>
        <w:numPr>
          <w:ilvl w:val="0"/>
          <w:numId w:val="10"/>
        </w:numPr>
      </w:pPr>
      <w:r>
        <w:rPr>
          <w:rFonts w:ascii="Calibri" w:hAnsi="Calibri" w:eastAsia="Calibri"/>
        </w:rPr>
        <w:t>Add alternate plate or hardware terms.</w:t>
      </w:r>
    </w:p>
    <w:p>
      <w:pPr>
        <w:numPr>
          <w:ilvl w:val="0"/>
          <w:numId w:val="10"/>
        </w:numPr>
      </w:pPr>
      <w:r>
        <w:rPr>
          <w:rFonts w:ascii="Calibri" w:hAnsi="Calibri" w:eastAsia="Calibri"/>
        </w:rPr>
        <w:t>Add known SolidWorks configuration suffixes.</w:t>
      </w:r>
    </w:p>
    <w:p>
      <w:pPr>
        <w:numPr>
          <w:ilvl w:val="0"/>
          <w:numId w:val="10"/>
        </w:numPr>
      </w:pPr>
      <w:r>
        <w:rPr>
          <w:rFonts w:ascii="Calibri" w:hAnsi="Calibri" w:eastAsia="Calibri"/>
        </w:rPr>
        <w:t>Add shape aliases when two systems name the same profile differently.</w:t>
      </w:r>
    </w:p>
    <w:p>
      <w:pPr>
        <w:numPr>
          <w:ilvl w:val="0"/>
          <w:numId w:val="10"/>
        </w:numPr>
      </w:pPr>
      <w:r>
        <w:rPr>
          <w:rFonts w:ascii="Calibri" w:hAnsi="Calibri" w:eastAsia="Calibri"/>
        </w:rPr>
        <w:t>Add material aliases or alternate column headings.</w:t>
      </w:r>
    </w:p>
    <w:p>
      <w:pPr>
        <w:numPr>
          <w:ilvl w:val="0"/>
          <w:numId w:val="10"/>
        </w:numPr>
      </w:pPr>
      <w:r>
        <w:rPr>
          <w:rFonts w:ascii="Calibri" w:hAnsi="Calibri" w:eastAsia="Calibri"/>
        </w:rPr>
        <w:t>Change length/width tolerances.</w:t>
      </w:r>
    </w:p>
    <w:p>
      <w:pPr>
        <w:numPr>
          <w:ilvl w:val="0"/>
          <w:numId w:val="10"/>
        </w:numPr>
      </w:pPr>
      <w:r>
        <w:rPr>
          <w:rFonts w:ascii="Calibri" w:hAnsi="Calibri" w:eastAsia="Calibri"/>
        </w:rPr>
        <w:t>Disable the Excel workbook only if the team intentionally wants CSV/HTML output only.</w:t>
      </w: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cantSplit/>
        </w:trPr>
        <w:tc>
          <w:tcPr>
            <w:tcW w:type="dxa" w:w="9360"/>
            <w:tcMar>
              <w:top w:w="80" w:type="dxa"/>
              <w:bottom w:w="80" w:type="dxa"/>
              <w:start w:w="120" w:type="dxa"/>
              <w:end w:w="120" w:type="dxa"/>
            </w:tcMar>
            <w:vAlign w:val="center"/>
            <w:shd w:fill="FCE8E6"/>
          </w:tcPr>
          <w:p>
            <w:pPr>
              <w:spacing w:after="0" w:line="276" w:lineRule="auto"/>
            </w:pPr>
            <w:r>
              <w:rPr>
                <w:rFonts w:ascii="Calibri" w:hAnsi="Calibri" w:eastAsia="Calibri"/>
                <w:b/>
                <w:color w:val="9B1C1C"/>
                <w:sz w:val="21"/>
              </w:rPr>
              <w:t xml:space="preserve">Quality gate: </w:t>
            </w:r>
            <w:r>
              <w:rPr>
                <w:rFonts w:ascii="Calibri" w:hAnsi="Calibri" w:eastAsia="Calibri"/>
                <w:color w:val="0B2545"/>
                <w:sz w:val="21"/>
              </w:rPr>
              <w:t>Fix the authoritative source - Parts List, model, cut file, or nest - then repeat every affected downstream step. Do not edit a report merely to hide an error.</w:t>
            </w:r>
          </w:p>
        </w:tc>
      </w:tr>
    </w:tbl>
    <w:p>
      <w:pPr>
        <w:spacing w:after="40"/>
      </w:pPr>
    </w:p>
    <w:p>
      <w:pPr>
        <w:pStyle w:val="Heading1"/>
        <w:keepNext/>
      </w:pPr>
      <w:r>
        <w:t>4. A-BOM to Parts List Converter</w:t>
      </w:r>
    </w:p>
    <w:p>
      <w:pPr>
        <w:keepNext/>
        <w:spacing w:after="200"/>
      </w:pPr>
      <w:r>
        <w:rPr>
          <w:rFonts w:ascii="Calibri" w:hAnsi="Calibri" w:eastAsia="Calibri"/>
          <w:i/>
          <w:color w:val="5B6573"/>
        </w:rPr>
        <w:t>The converter appends applicable A-BOM rows. Existing output rows are not erased.</w:t>
      </w:r>
    </w:p>
    <w:p>
      <w:pPr>
        <w:pStyle w:val="Heading2"/>
        <w:keepNext/>
      </w:pPr>
      <w:r>
        <w:t>4.1 What it does</w:t>
      </w:r>
    </w:p>
    <w:p>
      <w:r>
        <w:rPr>
          <w:rFonts w:ascii="Calibri" w:hAnsi="Calibri" w:eastAsia="Calibri"/>
          <w:i w:val="0"/>
        </w:rPr>
        <w:t>data-tools\bom-converter\bom_converter.py reads the Lofting sheet, keeps DS part numbers, removes repeated ENG MAT ID routing rows according to its rules, and appends mapped data to an existing output workbook or approved blank template.</w:t>
      </w: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cantSplit/>
        </w:trPr>
        <w:tc>
          <w:tcPr>
            <w:tcW w:type="dxa" w:w="9360"/>
            <w:tcMar>
              <w:top w:w="80" w:type="dxa"/>
              <w:bottom w:w="80" w:type="dxa"/>
              <w:start w:w="120" w:type="dxa"/>
              <w:end w:w="120" w:type="dxa"/>
            </w:tcMar>
            <w:vAlign w:val="center"/>
            <w:shd w:fill="FCE8E6"/>
          </w:tcPr>
          <w:p>
            <w:pPr>
              <w:spacing w:after="0" w:line="276" w:lineRule="auto"/>
            </w:pPr>
            <w:r>
              <w:rPr>
                <w:rFonts w:ascii="Calibri" w:hAnsi="Calibri" w:eastAsia="Calibri"/>
                <w:b/>
                <w:color w:val="9B1C1C"/>
                <w:sz w:val="21"/>
              </w:rPr>
              <w:t xml:space="preserve">Do not double-run accidentally: </w:t>
            </w:r>
            <w:r>
              <w:rPr>
                <w:rFonts w:ascii="Calibri" w:hAnsi="Calibri" w:eastAsia="Calibri"/>
                <w:color w:val="0B2545"/>
                <w:sz w:val="21"/>
              </w:rPr>
              <w:t>The converter appends. Running it twice against the same output workbook creates a second copy of the rows.</w:t>
            </w:r>
          </w:p>
        </w:tc>
      </w:tr>
    </w:tbl>
    <w:p>
      <w:pPr>
        <w:spacing w:after="40"/>
      </w:pPr>
    </w:p>
    <w:p>
      <w:pPr>
        <w:pStyle w:val="Heading2"/>
        <w:keepNext/>
      </w:pPr>
      <w:r>
        <w:t>4.2 Install its packages once</w:t>
      </w:r>
    </w:p>
    <w:p>
      <w:pPr>
        <w:pStyle w:val="CodeBlock"/>
        <w:keepLines/>
        <w:shd w:fill="F2F4F7"/>
      </w:pPr>
      <w:r>
        <w:rPr>
          <w:rFonts w:ascii="Consolas" w:hAnsi="Consolas" w:eastAsia="Consolas"/>
          <w:color w:val="0B2545"/>
          <w:sz w:val="17"/>
        </w:rPr>
        <w:t>cd "C:\path\to\Macros"</w:t>
        <w:br/>
        <w:t>py -m pip install -r data-tools\bom-converter\requirements.txt</w:t>
      </w:r>
    </w:p>
    <w:p>
      <w:pPr>
        <w:pStyle w:val="Heading2"/>
        <w:keepNext/>
      </w:pPr>
      <w:r>
        <w:t>4.3 Run</w:t>
      </w:r>
    </w:p>
    <w:p>
      <w:pPr>
        <w:pStyle w:val="CodeBlock"/>
        <w:keepLines/>
        <w:shd w:fill="F2F4F7"/>
      </w:pPr>
      <w:r>
        <w:rPr>
          <w:rFonts w:ascii="Consolas" w:hAnsi="Consolas" w:eastAsia="Consolas"/>
          <w:color w:val="0B2545"/>
          <w:sz w:val="17"/>
        </w:rPr>
        <w:t>py data-tools\bom-converter\bom_converter.py "C:\Job\A-BOM.xlsm" "C:\Job\TEMP.xlsx" "C:\Job\MASTER_PARTS_LIST.xlsx"</w:t>
      </w:r>
    </w:p>
    <w:p>
      <w:pPr>
        <w:pStyle w:val="Heading2"/>
        <w:keepNext/>
      </w:pPr>
      <w:r>
        <w:t>4.4 Required source headings</w:t>
      </w:r>
    </w:p>
    <w:p>
      <w:r>
        <w:rPr>
          <w:rFonts w:ascii="Calibri" w:hAnsi="Calibri" w:eastAsia="Calibri"/>
          <w:i w:val="0"/>
        </w:rPr>
        <w:t>The Lofting sheet must contain ENG MAT ID, Description, QTY, Width, Length, and MTL Type. Close all source and output workbooks in Excel before running.</w:t>
      </w:r>
    </w:p>
    <w:p>
      <w:pPr>
        <w:pStyle w:val="Heading2"/>
        <w:keepNext/>
      </w:pPr>
      <w:r>
        <w:t>4.5 Acceptance check</w:t>
      </w:r>
    </w:p>
    <w:p>
      <w:pPr>
        <w:numPr>
          <w:ilvl w:val="0"/>
          <w:numId w:val="10"/>
        </w:numPr>
      </w:pPr>
      <w:r>
        <w:rPr>
          <w:rFonts w:ascii="Calibri" w:hAnsi="Calibri" w:eastAsia="Calibri"/>
        </w:rPr>
        <w:t>Correct job and output workbook.</w:t>
      </w:r>
    </w:p>
    <w:p>
      <w:pPr>
        <w:numPr>
          <w:ilvl w:val="0"/>
          <w:numId w:val="10"/>
        </w:numPr>
      </w:pPr>
      <w:r>
        <w:rPr>
          <w:rFonts w:ascii="Calibri" w:hAnsi="Calibri" w:eastAsia="Calibri"/>
        </w:rPr>
        <w:t>Expected DS part numbers present.</w:t>
      </w:r>
    </w:p>
    <w:p>
      <w:pPr>
        <w:numPr>
          <w:ilvl w:val="0"/>
          <w:numId w:val="10"/>
        </w:numPr>
      </w:pPr>
      <w:r>
        <w:rPr>
          <w:rFonts w:ascii="Calibri" w:hAnsi="Calibri" w:eastAsia="Calibri"/>
        </w:rPr>
        <w:t>No unexplained duplicate or missing part numbers.</w:t>
      </w:r>
    </w:p>
    <w:p>
      <w:pPr>
        <w:numPr>
          <w:ilvl w:val="0"/>
          <w:numId w:val="10"/>
        </w:numPr>
      </w:pPr>
      <w:r>
        <w:rPr>
          <w:rFonts w:ascii="Calibri" w:hAnsi="Calibri" w:eastAsia="Calibri"/>
        </w:rPr>
        <w:t>Quantities, material, thickness, descriptions, widths, and lengths reviewed.</w:t>
      </w:r>
    </w:p>
    <w:p>
      <w:pPr>
        <w:numPr>
          <w:ilvl w:val="0"/>
          <w:numId w:val="10"/>
        </w:numPr>
      </w:pPr>
      <w:r>
        <w:rPr>
          <w:rFonts w:ascii="Calibri" w:hAnsi="Calibri" w:eastAsia="Calibri"/>
        </w:rPr>
        <w:t>Initial Parts List saved as a dated or revision-controlled copy.</w:t>
      </w:r>
    </w:p>
    <w:p>
      <w:pPr>
        <w:pStyle w:val="Heading1"/>
        <w:keepNext/>
      </w:pPr>
      <w:r>
        <w:t>5. DXF Orchestrator</w:t>
      </w:r>
    </w:p>
    <w:p>
      <w:pPr>
        <w:keepNext/>
        <w:spacing w:after="200"/>
      </w:pPr>
      <w:r>
        <w:rPr>
          <w:rFonts w:ascii="Calibri" w:hAnsi="Calibri" w:eastAsia="Calibri"/>
          <w:i/>
          <w:color w:val="5B6573"/>
        </w:rPr>
        <w:t>Converts and sorts numbered folders of DXFs, automatically handling ordinary parts and pausing for bevel review.</w:t>
      </w:r>
    </w:p>
    <w:p>
      <w:pPr>
        <w:pStyle w:val="Heading2"/>
        <w:keepNext/>
      </w:pPr>
      <w:r>
        <w:t>5.1 Required folder contents</w:t>
      </w:r>
    </w:p>
    <w:p>
      <w:pPr>
        <w:pStyle w:val="CodeBlock"/>
        <w:keepLines/>
        <w:shd w:fill="F2F4F7"/>
      </w:pPr>
      <w:r>
        <w:rPr>
          <w:rFonts w:ascii="Consolas" w:hAnsi="Consolas" w:eastAsia="Consolas"/>
          <w:color w:val="0B2545"/>
          <w:sz w:val="17"/>
        </w:rPr>
        <w:t>WORKSPACE_FOLDER\</w:t>
        <w:br/>
        <w:t xml:space="preserve">  Master_Orchestrator.ps1</w:t>
        <w:br/>
        <w:t xml:space="preserve">  ColorToLayer.lsp</w:t>
        <w:br/>
        <w:t xml:space="preserve">  SPC_Seed.dwg</w:t>
        <w:br/>
        <w:t xml:space="preserve">  parts.csv                 (optional)</w:t>
        <w:br/>
        <w:t xml:space="preserve">  100\</w:t>
        <w:br/>
        <w:t xml:space="preserve">    CleanPart_A.dxf</w:t>
        <w:br/>
        <w:t xml:space="preserve">    BeveledPart_B.dxf</w:t>
        <w:br/>
        <w:t xml:space="preserve">  101\</w:t>
        <w:br/>
        <w:t xml:space="preserve">    CleanPart_C.dxf</w:t>
      </w:r>
    </w:p>
    <w:p>
      <w:r>
        <w:rPr>
          <w:rFonts w:ascii="Calibri" w:hAnsi="Calibri" w:eastAsia="Calibri"/>
          <w:i w:val="0"/>
        </w:rPr>
        <w:t>The normal repository copy already keeps the script, ColorToLayer.lsp, and SPC_Seed.dwg together. The script resolves those support files relative to its own location.</w:t>
      </w:r>
    </w:p>
    <w:p>
      <w:pPr>
        <w:pStyle w:val="Heading2"/>
        <w:keepNext/>
      </w:pPr>
      <w:r>
        <w:t>5.2 Optional parts.csv</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rPr>
          <w:cantSplit/>
          <w:tblHeader w:val="true"/>
        </w:trPr>
        <w:tc>
          <w:tcPr>
            <w:tcW w:type="dxa" w:w="23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Heading</w:t>
            </w:r>
          </w:p>
        </w:tc>
        <w:tc>
          <w:tcPr>
            <w:tcW w:type="dxa" w:w="70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Meaning</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PartNumber</w:t>
            </w:r>
          </w:p>
        </w:tc>
        <w:tc>
          <w:tcPr>
            <w:tcW w:type="dxa" w:w="7060"/>
            <w:tcMar>
              <w:top w:w="80" w:type="dxa"/>
              <w:bottom w:w="80" w:type="dxa"/>
              <w:start w:w="120" w:type="dxa"/>
              <w:end w:w="120" w:type="dxa"/>
            </w:tcMar>
            <w:vAlign w:val="center"/>
          </w:tcPr>
          <w:p>
            <w:pPr>
              <w:spacing w:after="0" w:line="264" w:lineRule="auto"/>
            </w:pPr>
            <w:r>
              <w:rPr>
                <w:rFonts w:ascii="Calibri" w:hAnsi="Calibri" w:eastAsia="Calibri"/>
                <w:color w:val="0B2545"/>
                <w:sz w:val="18"/>
              </w:rPr>
              <w:t>Production part number used to match the drawing.</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Quantity</w:t>
            </w:r>
          </w:p>
        </w:tc>
        <w:tc>
          <w:tcPr>
            <w:tcW w:type="dxa" w:w="7060"/>
            <w:tcMar>
              <w:top w:w="80" w:type="dxa"/>
              <w:bottom w:w="80" w:type="dxa"/>
              <w:start w:w="120" w:type="dxa"/>
              <w:end w:w="120" w:type="dxa"/>
            </w:tcMar>
            <w:vAlign w:val="center"/>
          </w:tcPr>
          <w:p>
            <w:pPr>
              <w:spacing w:after="0" w:line="264" w:lineRule="auto"/>
            </w:pPr>
            <w:r>
              <w:rPr>
                <w:rFonts w:ascii="Calibri" w:hAnsi="Calibri" w:eastAsia="Calibri"/>
                <w:color w:val="0B2545"/>
                <w:sz w:val="18"/>
              </w:rPr>
              <w:t>Required quantity. The misspelling Quanity is also accepted.</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Thickness</w:t>
            </w:r>
          </w:p>
        </w:tc>
        <w:tc>
          <w:tcPr>
            <w:tcW w:type="dxa" w:w="7060"/>
            <w:tcMar>
              <w:top w:w="80" w:type="dxa"/>
              <w:bottom w:w="80" w:type="dxa"/>
              <w:start w:w="120" w:type="dxa"/>
              <w:end w:w="120" w:type="dxa"/>
            </w:tcMar>
            <w:vAlign w:val="center"/>
          </w:tcPr>
          <w:p>
            <w:pPr>
              <w:spacing w:after="0" w:line="264" w:lineRule="auto"/>
            </w:pPr>
            <w:r>
              <w:rPr>
                <w:rFonts w:ascii="Calibri" w:hAnsi="Calibri" w:eastAsia="Calibri"/>
                <w:color w:val="0B2545"/>
                <w:sz w:val="18"/>
              </w:rPr>
              <w:t>Stock thickness used in output sorting.</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Material</w:t>
            </w:r>
          </w:p>
        </w:tc>
        <w:tc>
          <w:tcPr>
            <w:tcW w:type="dxa" w:w="7060"/>
            <w:tcMar>
              <w:top w:w="80" w:type="dxa"/>
              <w:bottom w:w="80" w:type="dxa"/>
              <w:start w:w="120" w:type="dxa"/>
              <w:end w:w="120" w:type="dxa"/>
            </w:tcMar>
            <w:vAlign w:val="center"/>
          </w:tcPr>
          <w:p>
            <w:pPr>
              <w:spacing w:after="0" w:line="264" w:lineRule="auto"/>
            </w:pPr>
            <w:r>
              <w:rPr>
                <w:rFonts w:ascii="Calibri" w:hAnsi="Calibri" w:eastAsia="Calibri"/>
                <w:color w:val="0B2545"/>
                <w:sz w:val="18"/>
              </w:rPr>
              <w:t>Material used in output sorting.</w:t>
            </w:r>
          </w:p>
        </w:tc>
      </w:tr>
    </w:tbl>
    <w:p>
      <w:pPr>
        <w:spacing w:after="40"/>
      </w:pPr>
    </w:p>
    <w:p>
      <w:r>
        <w:rPr>
          <w:rFonts w:ascii="Calibri" w:hAnsi="Calibri" w:eastAsia="Calibri"/>
          <w:i w:val="0"/>
        </w:rPr>
        <w:t>Without parts.csv, conversion still runs, but output goes to Unsorted and quantity defaults to 1.</w:t>
      </w:r>
    </w:p>
    <w:p>
      <w:pPr>
        <w:pStyle w:val="Heading2"/>
        <w:keepNext/>
      </w:pPr>
      <w:r>
        <w:t>5.3 First-time configuration check</w:t>
      </w:r>
    </w:p>
    <w:p>
      <w:r>
        <w:rPr>
          <w:rFonts w:ascii="Calibri" w:hAnsi="Calibri" w:eastAsia="Calibri"/>
          <w:i w:val="0"/>
        </w:rPr>
        <w:t>Open Master_Orchestrator.ps1 in Notepad and inspect the CONFIGURATION PATHS section. The default local layout is:</w:t>
      </w:r>
    </w:p>
    <w:p>
      <w:pPr>
        <w:pStyle w:val="CodeBlock"/>
        <w:keepLines/>
        <w:shd w:fill="F2F4F7"/>
      </w:pPr>
      <w:r>
        <w:rPr>
          <w:rFonts w:ascii="Consolas" w:hAnsi="Consolas" w:eastAsia="Consolas"/>
          <w:color w:val="0B2545"/>
          <w:sz w:val="17"/>
        </w:rPr>
        <w:t>$CsvPath         = Join-Path $PSScriptRoot "parts.csv"</w:t>
        <w:br/>
        <w:t>$LspPath         = Join-Path $PSScriptRoot "ColorToLayer.lsp"</w:t>
        <w:br/>
        <w:t>$SeedPath        = Join-Path $PSScriptRoot "SPC_Seed.dwg"</w:t>
        <w:br/>
        <w:t>$AcadConsolePath = "C:\Program Files\Autodesk\AutoCAD 2026\accoreconsole.exe"</w:t>
        <w:br/>
        <w:t>$AcadGuiPath     = "C:\Program Files\Autodesk\AutoCAD 2026\acad.exe"</w:t>
      </w: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rPr>
          <w:cantSplit/>
        </w:trPr>
        <w:tc>
          <w:tcPr>
            <w:tcW w:type="dxa" w:w="9360"/>
            <w:tcMar>
              <w:top w:w="80" w:type="dxa"/>
              <w:bottom w:w="80" w:type="dxa"/>
              <w:start w:w="120" w:type="dxa"/>
              <w:end w:w="120" w:type="dxa"/>
            </w:tcMar>
            <w:vAlign w:val="center"/>
            <w:shd w:fill="FFF4CE"/>
          </w:tcPr>
          <w:p>
            <w:pPr>
              <w:spacing w:after="0" w:line="276" w:lineRule="auto"/>
            </w:pPr>
            <w:r>
              <w:rPr>
                <w:rFonts w:ascii="Calibri" w:hAnsi="Calibri" w:eastAsia="Calibri"/>
                <w:b/>
                <w:color w:val="7A5A00"/>
                <w:sz w:val="21"/>
              </w:rPr>
              <w:t xml:space="preserve">Do not weaken AutoCAD security globally: </w:t>
            </w:r>
            <w:r>
              <w:rPr>
                <w:rFonts w:ascii="Calibri" w:hAnsi="Calibri" w:eastAsia="Calibri"/>
                <w:color w:val="0B2545"/>
                <w:sz w:val="21"/>
              </w:rPr>
              <w:t>If AutoCAD blocks a trusted LISP, use a local trusted folder or add the specific folder under Options &gt; Files &gt; Trusted Locations. Do not set SECURELOAD to 0 for the whole workstation.</w:t>
            </w:r>
          </w:p>
        </w:tc>
      </w:tr>
    </w:tbl>
    <w:p>
      <w:pPr>
        <w:spacing w:after="40"/>
      </w:pPr>
    </w:p>
    <w:p>
      <w:pPr>
        <w:pStyle w:val="Heading2"/>
        <w:keepNext/>
      </w:pPr>
      <w:r>
        <w:t>5.4 Run the pipeline</w:t>
      </w:r>
    </w:p>
    <w:p>
      <w:r>
        <w:rPr>
          <w:rFonts w:ascii="Calibri" w:hAnsi="Calibri" w:eastAsia="Calibri"/>
          <w:i w:val="0"/>
        </w:rPr>
        <w:t>If working inside the orchestrator folder:</w:t>
      </w:r>
    </w:p>
    <w:p>
      <w:pPr>
        <w:pStyle w:val="CodeBlock"/>
        <w:keepLines/>
        <w:shd w:fill="F2F4F7"/>
      </w:pPr>
      <w:r>
        <w:rPr>
          <w:rFonts w:ascii="Consolas" w:hAnsi="Consolas" w:eastAsia="Consolas"/>
          <w:color w:val="0B2545"/>
          <w:sz w:val="17"/>
        </w:rPr>
        <w:t>cd "C:\path\to\Macros\autocad\dxf-orchestrator"</w:t>
        <w:br/>
        <w:t>powershell -ExecutionPolicy Bypass -File ".\Master_Orchestrator.ps1"</w:t>
      </w:r>
    </w:p>
    <w:p>
      <w:r>
        <w:rPr>
          <w:rFonts w:ascii="Calibri" w:hAnsi="Calibri" w:eastAsia="Calibri"/>
          <w:i w:val="0"/>
        </w:rPr>
        <w:t>If working from the repository root:</w:t>
      </w:r>
    </w:p>
    <w:p>
      <w:pPr>
        <w:pStyle w:val="CodeBlock"/>
        <w:keepLines/>
        <w:shd w:fill="F2F4F7"/>
      </w:pPr>
      <w:r>
        <w:rPr>
          <w:rFonts w:ascii="Consolas" w:hAnsi="Consolas" w:eastAsia="Consolas"/>
          <w:color w:val="0B2545"/>
          <w:sz w:val="17"/>
        </w:rPr>
        <w:t>cd "C:\path\to\Macros"</w:t>
        <w:br/>
        <w:t>powershell -ExecutionPolicy Bypass -File ".\autocad\dxf-orchestrator\Master_Orchestrator.ps1"</w:t>
      </w:r>
    </w:p>
    <w:p>
      <w:pPr>
        <w:pStyle w:val="Heading2"/>
        <w:keepNext/>
      </w:pPr>
      <w:r>
        <w:t>5.5 What the operator does during the run</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900"/>
        <w:gridCol w:w="3260"/>
      </w:tblGrid>
      <w:tr>
        <w:trPr>
          <w:cantSplit/>
          <w:tblHeader w:val="true"/>
        </w:trPr>
        <w:tc>
          <w:tcPr>
            <w:tcW w:type="dxa" w:w="22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Terminal status</w:t>
            </w:r>
          </w:p>
        </w:tc>
        <w:tc>
          <w:tcPr>
            <w:tcW w:type="dxa" w:w="39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Meaning</w:t>
            </w:r>
          </w:p>
        </w:tc>
        <w:tc>
          <w:tcPr>
            <w:tcW w:type="dxa" w:w="32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Operator action</w:t>
            </w:r>
          </w:p>
        </w:tc>
      </w:tr>
      <w:tr>
        <w:trPr>
          <w:cantSplit/>
        </w:trPr>
        <w:tc>
          <w:tcPr>
            <w:tcW w:type="dxa" w:w="2200"/>
            <w:tcMar>
              <w:top w:w="80" w:type="dxa"/>
              <w:bottom w:w="80" w:type="dxa"/>
              <w:start w:w="120" w:type="dxa"/>
              <w:end w:w="120" w:type="dxa"/>
            </w:tcMar>
            <w:vAlign w:val="center"/>
          </w:tcPr>
          <w:p>
            <w:pPr>
              <w:spacing w:after="0" w:line="264" w:lineRule="auto"/>
            </w:pPr>
            <w:r>
              <w:rPr>
                <w:rFonts w:ascii="Calibri" w:hAnsi="Calibri" w:eastAsia="Calibri"/>
                <w:color w:val="0B2545"/>
                <w:sz w:val="18"/>
              </w:rPr>
              <w:t>Green / Clean Part</w:t>
            </w:r>
          </w:p>
        </w:tc>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No bevel tag was found in drawing text. AutoCAD runs in the background.</w:t>
            </w:r>
          </w:p>
        </w:tc>
        <w:tc>
          <w:tcPr>
            <w:tcW w:type="dxa" w:w="3260"/>
            <w:tcMar>
              <w:top w:w="80" w:type="dxa"/>
              <w:bottom w:w="80" w:type="dxa"/>
              <w:start w:w="120" w:type="dxa"/>
              <w:end w:w="120" w:type="dxa"/>
            </w:tcMar>
            <w:vAlign w:val="center"/>
          </w:tcPr>
          <w:p>
            <w:pPr>
              <w:spacing w:after="0" w:line="264" w:lineRule="auto"/>
            </w:pPr>
            <w:r>
              <w:rPr>
                <w:rFonts w:ascii="Calibri" w:hAnsi="Calibri" w:eastAsia="Calibri"/>
                <w:color w:val="0B2545"/>
                <w:sz w:val="18"/>
              </w:rPr>
              <w:t>Watch for errors; no drawing review is required.</w:t>
            </w:r>
          </w:p>
        </w:tc>
      </w:tr>
      <w:tr>
        <w:trPr>
          <w:cantSplit/>
        </w:trPr>
        <w:tc>
          <w:tcPr>
            <w:tcW w:type="dxa" w:w="2200"/>
            <w:tcMar>
              <w:top w:w="80" w:type="dxa"/>
              <w:bottom w:w="80" w:type="dxa"/>
              <w:start w:w="120" w:type="dxa"/>
              <w:end w:w="120" w:type="dxa"/>
            </w:tcMar>
            <w:vAlign w:val="center"/>
          </w:tcPr>
          <w:p>
            <w:pPr>
              <w:spacing w:after="0" w:line="264" w:lineRule="auto"/>
            </w:pPr>
            <w:r>
              <w:rPr>
                <w:rFonts w:ascii="Calibri" w:hAnsi="Calibri" w:eastAsia="Calibri"/>
                <w:color w:val="0B2545"/>
                <w:sz w:val="18"/>
              </w:rPr>
              <w:t>Magenta/Cyan / Manual Review</w:t>
            </w:r>
          </w:p>
        </w:tc>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K, V, or BEVEL was found in TEXT/MTEXT. Full AutoCAD opens.</w:t>
            </w:r>
          </w:p>
        </w:tc>
        <w:tc>
          <w:tcPr>
            <w:tcW w:type="dxa" w:w="3260"/>
            <w:tcMar>
              <w:top w:w="80" w:type="dxa"/>
              <w:bottom w:w="80" w:type="dxa"/>
              <w:start w:w="120" w:type="dxa"/>
              <w:end w:w="120" w:type="dxa"/>
            </w:tcMar>
            <w:vAlign w:val="center"/>
          </w:tcPr>
          <w:p>
            <w:pPr>
              <w:spacing w:after="0" w:line="264" w:lineRule="auto"/>
            </w:pPr>
            <w:r>
              <w:rPr>
                <w:rFonts w:ascii="Calibri" w:hAnsi="Calibri" w:eastAsia="Calibri"/>
                <w:color w:val="0B2545"/>
                <w:sz w:val="18"/>
              </w:rPr>
              <w:t>Review the bevel notes. Type FINISH and press Enter.</w:t>
            </w:r>
          </w:p>
        </w:tc>
      </w:tr>
      <w:tr>
        <w:trPr>
          <w:cantSplit/>
        </w:trPr>
        <w:tc>
          <w:tcPr>
            <w:tcW w:type="dxa" w:w="2200"/>
            <w:tcMar>
              <w:top w:w="80" w:type="dxa"/>
              <w:bottom w:w="80" w:type="dxa"/>
              <w:start w:w="120" w:type="dxa"/>
              <w:end w:w="120" w:type="dxa"/>
            </w:tcMar>
            <w:vAlign w:val="center"/>
          </w:tcPr>
          <w:p>
            <w:pPr>
              <w:spacing w:after="0" w:line="264" w:lineRule="auto"/>
            </w:pPr>
            <w:r>
              <w:rPr>
                <w:rFonts w:ascii="Calibri" w:hAnsi="Calibri" w:eastAsia="Calibri"/>
                <w:color w:val="0B2545"/>
                <w:sz w:val="18"/>
              </w:rPr>
              <w:t>Failed</w:t>
            </w:r>
          </w:p>
        </w:tc>
        <w:tc>
          <w:tcPr>
            <w:tcW w:type="dxa" w:w="3900"/>
            <w:tcMar>
              <w:top w:w="80" w:type="dxa"/>
              <w:bottom w:w="80" w:type="dxa"/>
              <w:start w:w="120" w:type="dxa"/>
              <w:end w:w="120" w:type="dxa"/>
            </w:tcMar>
            <w:vAlign w:val="center"/>
          </w:tcPr>
          <w:p>
            <w:pPr>
              <w:spacing w:after="0" w:line="264" w:lineRule="auto"/>
            </w:pPr>
            <w:r>
              <w:rPr>
                <w:rFonts w:ascii="Calibri" w:hAnsi="Calibri" w:eastAsia="Calibri"/>
                <w:color w:val="0B2545"/>
                <w:sz w:val="18"/>
              </w:rPr>
              <w:t>Conversion, timeout, missing output, or validation error.</w:t>
            </w:r>
          </w:p>
        </w:tc>
        <w:tc>
          <w:tcPr>
            <w:tcW w:type="dxa" w:w="3260"/>
            <w:tcMar>
              <w:top w:w="80" w:type="dxa"/>
              <w:bottom w:w="80" w:type="dxa"/>
              <w:start w:w="120" w:type="dxa"/>
              <w:end w:w="120" w:type="dxa"/>
            </w:tcMar>
            <w:vAlign w:val="center"/>
          </w:tcPr>
          <w:p>
            <w:pPr>
              <w:spacing w:after="0" w:line="264" w:lineRule="auto"/>
            </w:pPr>
            <w:r>
              <w:rPr>
                <w:rFonts w:ascii="Calibri" w:hAnsi="Calibri" w:eastAsia="Calibri"/>
                <w:color w:val="0B2545"/>
                <w:sz w:val="18"/>
              </w:rPr>
              <w:t>Keep the original. Read the matching _ORCHESTRATOR_LOGS files.</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cantSplit/>
        </w:trPr>
        <w:tc>
          <w:tcPr>
            <w:tcW w:type="dxa" w:w="9360"/>
            <w:tcMar>
              <w:top w:w="80" w:type="dxa"/>
              <w:bottom w:w="80" w:type="dxa"/>
              <w:start w:w="120" w:type="dxa"/>
              <w:end w:w="120" w:type="dxa"/>
            </w:tcMar>
            <w:vAlign w:val="center"/>
            <w:shd w:fill="FCE8E6"/>
          </w:tcPr>
          <w:p>
            <w:pPr>
              <w:spacing w:after="0" w:line="276" w:lineRule="auto"/>
            </w:pPr>
            <w:r>
              <w:rPr>
                <w:rFonts w:ascii="Calibri" w:hAnsi="Calibri" w:eastAsia="Calibri"/>
                <w:b/>
                <w:color w:val="9B1C1C"/>
                <w:sz w:val="21"/>
              </w:rPr>
              <w:t xml:space="preserve">Bevel review rule: </w:t>
            </w:r>
            <w:r>
              <w:rPr>
                <w:rFonts w:ascii="Calibri" w:hAnsi="Calibri" w:eastAsia="Calibri"/>
                <w:color w:val="0B2545"/>
                <w:sz w:val="21"/>
              </w:rPr>
              <w:t>Do not use Save or Save As. Type FINISH. It saves to the correct location, closes only the drawing tab, and lets the orchestrator continue.</w:t>
            </w:r>
          </w:p>
        </w:tc>
      </w:tr>
    </w:tbl>
    <w:p>
      <w:pPr>
        <w:spacing w:after="40"/>
      </w:pPr>
    </w:p>
    <w:p>
      <w:r>
        <w:rPr>
          <w:rFonts w:ascii="Calibri" w:hAnsi="Calibri" w:eastAsia="Calibri"/>
          <w:i w:val="0"/>
        </w:rPr>
        <w:t>A headless file has a default 180-second timeout. A bevel review has a default one-hour timeout. Both values can be changed near the top of the script before a run.</w:t>
      </w:r>
    </w:p>
    <w:p>
      <w:pPr>
        <w:pStyle w:val="Heading2"/>
        <w:keepNext/>
      </w:pPr>
      <w:r>
        <w:t>5.6 Outputs and safety</w:t>
      </w:r>
    </w:p>
    <w:p>
      <w:pPr>
        <w:numPr>
          <w:ilvl w:val="0"/>
          <w:numId w:val="10"/>
        </w:numPr>
      </w:pPr>
      <w:r>
        <w:rPr>
          <w:rFonts w:ascii="Calibri" w:hAnsi="Calibri" w:eastAsia="Calibri"/>
        </w:rPr>
        <w:t>Processed DWGs are sorted into generated folders based on thickness/material data.</w:t>
      </w:r>
    </w:p>
    <w:p>
      <w:pPr>
        <w:numPr>
          <w:ilvl w:val="0"/>
          <w:numId w:val="10"/>
        </w:numPr>
      </w:pPr>
      <w:r>
        <w:rPr>
          <w:rFonts w:ascii="Calibri" w:hAnsi="Calibri" w:eastAsia="Calibri"/>
        </w:rPr>
        <w:t>Output filenames append the target folder and quantity.</w:t>
      </w:r>
    </w:p>
    <w:p>
      <w:pPr>
        <w:numPr>
          <w:ilvl w:val="0"/>
          <w:numId w:val="10"/>
        </w:numPr>
      </w:pPr>
      <w:r>
        <w:rPr>
          <w:rFonts w:ascii="Calibri" w:hAnsi="Calibri" w:eastAsia="Calibri"/>
        </w:rPr>
        <w:t>A raw DXF moves to _PROCESSED_DXF_ARCHIVE only after a stable, valid output exists and AutoCAD releases the lock.</w:t>
      </w:r>
    </w:p>
    <w:p>
      <w:pPr>
        <w:numPr>
          <w:ilvl w:val="0"/>
          <w:numId w:val="10"/>
        </w:numPr>
      </w:pPr>
      <w:r>
        <w:rPr>
          <w:rFonts w:ascii="Calibri" w:hAnsi="Calibri" w:eastAsia="Calibri"/>
        </w:rPr>
        <w:t>Failed DXFs remain in place for retry.</w:t>
      </w:r>
    </w:p>
    <w:p>
      <w:pPr>
        <w:numPr>
          <w:ilvl w:val="0"/>
          <w:numId w:val="10"/>
        </w:numPr>
      </w:pPr>
      <w:r>
        <w:rPr>
          <w:rFonts w:ascii="Calibri" w:hAnsi="Calibri" w:eastAsia="Calibri"/>
        </w:rPr>
        <w:t>Headless console output is written to _ORCHESTRATOR_LOGS, including .err.log files.</w:t>
      </w:r>
    </w:p>
    <w:p>
      <w:pPr>
        <w:numPr>
          <w:ilvl w:val="0"/>
          <w:numId w:val="10"/>
        </w:numPr>
      </w:pPr>
      <w:r>
        <w:rPr>
          <w:rFonts w:ascii="Calibri" w:hAnsi="Calibri" w:eastAsia="Calibri"/>
        </w:rPr>
        <w:t>The run ends with Clean, Bevel, and Failed counts.</w:t>
      </w:r>
    </w:p>
    <w:p>
      <w:pPr>
        <w:pStyle w:val="Heading2"/>
        <w:keepNext/>
      </w:pPr>
      <w:r>
        <w:t>5.7 Acceptance check</w:t>
      </w:r>
    </w:p>
    <w:p>
      <w:pPr>
        <w:numPr>
          <w:ilvl w:val="0"/>
          <w:numId w:val="10"/>
        </w:numPr>
      </w:pPr>
      <w:r>
        <w:rPr>
          <w:rFonts w:ascii="Calibri" w:hAnsi="Calibri" w:eastAsia="Calibri"/>
        </w:rPr>
        <w:t>No unresolved failed files in the run summary.</w:t>
      </w:r>
    </w:p>
    <w:p>
      <w:pPr>
        <w:numPr>
          <w:ilvl w:val="0"/>
          <w:numId w:val="10"/>
        </w:numPr>
      </w:pPr>
      <w:r>
        <w:rPr>
          <w:rFonts w:ascii="Calibri" w:hAnsi="Calibri" w:eastAsia="Calibri"/>
        </w:rPr>
        <w:t>Expected DWGs exist and open correctly.</w:t>
      </w:r>
    </w:p>
    <w:p>
      <w:pPr>
        <w:numPr>
          <w:ilvl w:val="0"/>
          <w:numId w:val="10"/>
        </w:numPr>
      </w:pPr>
      <w:r>
        <w:rPr>
          <w:rFonts w:ascii="Calibri" w:hAnsi="Calibri" w:eastAsia="Calibri"/>
        </w:rPr>
        <w:t>Material/thickness folders and appended quantities match parts.csv.</w:t>
      </w:r>
    </w:p>
    <w:p>
      <w:pPr>
        <w:numPr>
          <w:ilvl w:val="0"/>
          <w:numId w:val="10"/>
        </w:numPr>
      </w:pPr>
      <w:r>
        <w:rPr>
          <w:rFonts w:ascii="Calibri" w:hAnsi="Calibri" w:eastAsia="Calibri"/>
        </w:rPr>
        <w:t>Beveled parts were inspected and modeled deliberately downstream.</w:t>
      </w:r>
    </w:p>
    <w:p>
      <w:pPr>
        <w:numPr>
          <w:ilvl w:val="0"/>
          <w:numId w:val="10"/>
        </w:numPr>
      </w:pPr>
      <w:r>
        <w:rPr>
          <w:rFonts w:ascii="Calibri" w:hAnsi="Calibri" w:eastAsia="Calibri"/>
        </w:rPr>
        <w:t>The raw-DXF archive remains available until final acceptance.</w:t>
      </w:r>
    </w:p>
    <w:p>
      <w:pPr>
        <w:pStyle w:val="Heading1"/>
        <w:keepNext/>
      </w:pPr>
      <w:r>
        <w:t>6. Other AutoCAD Tools</w:t>
      </w:r>
    </w:p>
    <w:p>
      <w:pPr>
        <w:keepNext/>
        <w:spacing w:after="200"/>
      </w:pPr>
      <w:r>
        <w:rPr>
          <w:rFonts w:ascii="Calibri" w:hAnsi="Calibri" w:eastAsia="Calibri"/>
          <w:i/>
          <w:color w:val="5B6573"/>
        </w:rPr>
        <w:t>Use these for focused tasks when the full orchestrator is unnecessary.</w:t>
      </w:r>
    </w:p>
    <w:p>
      <w:pPr>
        <w:pStyle w:val="Heading2"/>
        <w:keepNext/>
      </w:pPr>
      <w:r>
        <w:t>6.1 Simple folder DXF-to-DWG conversion</w:t>
      </w:r>
    </w:p>
    <w:p>
      <w:pPr>
        <w:numPr>
          <w:ilvl w:val="0"/>
          <w:numId w:val="15"/>
        </w:numPr>
      </w:pPr>
      <w:r>
        <w:rPr>
          <w:rFonts w:ascii="Calibri" w:hAnsi="Calibri" w:eastAsia="Calibri"/>
        </w:rPr>
        <w:t>Make a backup folder containing the source DXFs.</w:t>
      </w:r>
    </w:p>
    <w:p>
      <w:pPr>
        <w:numPr>
          <w:ilvl w:val="0"/>
          <w:numId w:val="15"/>
        </w:numPr>
      </w:pPr>
      <w:r>
        <w:rPr>
          <w:rFonts w:ascii="Calibri" w:hAnsi="Calibri" w:eastAsia="Calibri"/>
        </w:rPr>
        <w:t>Copy all three files from autocad\batch-convert directly beside the DXFs.</w:t>
      </w:r>
    </w:p>
    <w:p>
      <w:pPr>
        <w:numPr>
          <w:ilvl w:val="0"/>
          <w:numId w:val="15"/>
        </w:numPr>
      </w:pPr>
      <w:r>
        <w:rPr>
          <w:rFonts w:ascii="Calibri" w:hAnsi="Calibri" w:eastAsia="Calibri"/>
        </w:rPr>
        <w:t>Double-click Run_Conversion.bat.</w:t>
      </w:r>
    </w:p>
    <w:p>
      <w:pPr>
        <w:numPr>
          <w:ilvl w:val="0"/>
          <w:numId w:val="15"/>
        </w:numPr>
      </w:pPr>
      <w:r>
        <w:rPr>
          <w:rFonts w:ascii="Calibri" w:hAnsi="Calibri" w:eastAsia="Calibri"/>
        </w:rPr>
        <w:t>Wait for All files processed, refresh the folder, and inspect every DWG.</w:t>
      </w:r>
    </w:p>
    <w:p>
      <w:pPr>
        <w:numPr>
          <w:ilvl w:val="0"/>
          <w:numId w:val="15"/>
        </w:numPr>
      </w:pPr>
      <w:r>
        <w:rPr>
          <w:rFonts w:ascii="Calibri" w:hAnsi="Calibri" w:eastAsia="Calibri"/>
        </w:rPr>
        <w:t>Delete the copied batch support files only after the output is accepted.</w:t>
      </w:r>
    </w:p>
    <w:p>
      <w:r>
        <w:rPr>
          <w:rFonts w:ascii="Calibri" w:hAnsi="Calibri" w:eastAsia="Calibri"/>
          <w:i w:val="0"/>
        </w:rPr>
        <w:t>This workflow assumes AutoCAD 2026 is installed in its default location. It stops safely when no DXFs exist.</w:t>
      </w:r>
    </w:p>
    <w:p>
      <w:pPr>
        <w:pStyle w:val="Heading2"/>
        <w:keepNext/>
      </w:pPr>
      <w:r>
        <w:t>6.2 Zoom Extents and save a DWG folder</w:t>
      </w:r>
    </w:p>
    <w:p>
      <w:pPr>
        <w:numPr>
          <w:ilvl w:val="0"/>
          <w:numId w:val="16"/>
        </w:numPr>
      </w:pPr>
      <w:r>
        <w:rPr>
          <w:rFonts w:ascii="Calibri" w:hAnsi="Calibri" w:eastAsia="Calibri"/>
        </w:rPr>
        <w:t>Work on copied DWGs.</w:t>
      </w:r>
    </w:p>
    <w:p>
      <w:pPr>
        <w:numPr>
          <w:ilvl w:val="0"/>
          <w:numId w:val="16"/>
        </w:numPr>
      </w:pPr>
      <w:r>
        <w:rPr>
          <w:rFonts w:ascii="Calibri" w:hAnsi="Calibri" w:eastAsia="Calibri"/>
        </w:rPr>
        <w:t>Copy autocad\commands\process_dwgs.bat and zoom_save.scr beside the DWGs.</w:t>
      </w:r>
    </w:p>
    <w:p>
      <w:pPr>
        <w:numPr>
          <w:ilvl w:val="0"/>
          <w:numId w:val="16"/>
        </w:numPr>
      </w:pPr>
      <w:r>
        <w:rPr>
          <w:rFonts w:ascii="Calibri" w:hAnsi="Calibri" w:eastAsia="Calibri"/>
        </w:rPr>
        <w:t>Double-click process_dwgs.bat.</w:t>
      </w:r>
    </w:p>
    <w:p>
      <w:pPr>
        <w:numPr>
          <w:ilvl w:val="0"/>
          <w:numId w:val="16"/>
        </w:numPr>
      </w:pPr>
      <w:r>
        <w:rPr>
          <w:rFonts w:ascii="Calibri" w:hAnsi="Calibri" w:eastAsia="Calibri"/>
        </w:rPr>
        <w:t>Open representative outputs and confirm the viewport and saved file are correct.</w:t>
      </w: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rPr>
          <w:cantSplit/>
        </w:trPr>
        <w:tc>
          <w:tcPr>
            <w:tcW w:type="dxa" w:w="9360"/>
            <w:tcMar>
              <w:top w:w="80" w:type="dxa"/>
              <w:bottom w:w="80" w:type="dxa"/>
              <w:start w:w="120" w:type="dxa"/>
              <w:end w:w="120" w:type="dxa"/>
            </w:tcMar>
            <w:vAlign w:val="center"/>
            <w:shd w:fill="FFF4CE"/>
          </w:tcPr>
          <w:p>
            <w:pPr>
              <w:spacing w:after="0" w:line="276" w:lineRule="auto"/>
            </w:pPr>
            <w:r>
              <w:rPr>
                <w:rFonts w:ascii="Calibri" w:hAnsi="Calibri" w:eastAsia="Calibri"/>
                <w:b/>
                <w:color w:val="7A5A00"/>
                <w:sz w:val="21"/>
              </w:rPr>
              <w:t xml:space="preserve">This modifies every DWG: </w:t>
            </w:r>
            <w:r>
              <w:rPr>
                <w:rFonts w:ascii="Calibri" w:hAnsi="Calibri" w:eastAsia="Calibri"/>
                <w:color w:val="0B2545"/>
                <w:sz w:val="21"/>
              </w:rPr>
              <w:t>Each drawing is opened headlessly, zoomed to Extents, and saved.</w:t>
            </w:r>
          </w:p>
        </w:tc>
      </w:tr>
    </w:tbl>
    <w:p>
      <w:pPr>
        <w:spacing w:after="40"/>
      </w:pPr>
    </w:p>
    <w:p>
      <w:pPr>
        <w:pStyle w:val="Heading2"/>
        <w:keepNext/>
      </w:pPr>
      <w:r>
        <w:t>6.3 Load an individual LISP</w:t>
      </w:r>
    </w:p>
    <w:p>
      <w:pPr>
        <w:numPr>
          <w:ilvl w:val="0"/>
          <w:numId w:val="17"/>
        </w:numPr>
      </w:pPr>
      <w:r>
        <w:rPr>
          <w:rFonts w:ascii="Calibri" w:hAnsi="Calibri" w:eastAsia="Calibri"/>
        </w:rPr>
        <w:t>Open AutoCAD and type APPLOAD.</w:t>
      </w:r>
    </w:p>
    <w:p>
      <w:pPr>
        <w:numPr>
          <w:ilvl w:val="0"/>
          <w:numId w:val="17"/>
        </w:numPr>
      </w:pPr>
      <w:r>
        <w:rPr>
          <w:rFonts w:ascii="Calibri" w:hAnsi="Calibri" w:eastAsia="Calibri"/>
        </w:rPr>
        <w:t>Select the .lsp file and choose Load.</w:t>
      </w:r>
    </w:p>
    <w:p>
      <w:pPr>
        <w:numPr>
          <w:ilvl w:val="0"/>
          <w:numId w:val="17"/>
        </w:numPr>
      </w:pPr>
      <w:r>
        <w:rPr>
          <w:rFonts w:ascii="Calibri" w:hAnsi="Calibri" w:eastAsia="Calibri"/>
        </w:rPr>
        <w:t>Run its command in a copied test drawing.</w:t>
      </w:r>
    </w:p>
    <w:p>
      <w:pPr>
        <w:numPr>
          <w:ilvl w:val="0"/>
          <w:numId w:val="17"/>
        </w:numPr>
      </w:pPr>
      <w:r>
        <w:rPr>
          <w:rFonts w:ascii="Calibri" w:hAnsi="Calibri" w:eastAsia="Calibri"/>
        </w:rPr>
        <w:t>Add it to Startup Suite only after it has been tested and approved.</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00"/>
        <w:gridCol w:w="1700"/>
        <w:gridCol w:w="4660"/>
      </w:tblGrid>
      <w:tr>
        <w:trPr>
          <w:cantSplit/>
          <w:tblHeader w:val="true"/>
        </w:trPr>
        <w:tc>
          <w:tcPr>
            <w:tcW w:type="dxa" w:w="30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File</w:t>
            </w:r>
          </w:p>
        </w:tc>
        <w:tc>
          <w:tcPr>
            <w:tcW w:type="dxa" w:w="17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Command</w:t>
            </w:r>
          </w:p>
        </w:tc>
        <w:tc>
          <w:tcPr>
            <w:tcW w:type="dxa" w:w="46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Result</w:t>
            </w:r>
          </w:p>
        </w:tc>
      </w:tr>
      <w:tr>
        <w:trPr>
          <w:cantSplit/>
        </w:trPr>
        <w:tc>
          <w:tcPr>
            <w:tcW w:type="dxa" w:w="300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autocad\commands\ColortoLayer.lsp</w:t>
            </w:r>
          </w:p>
        </w:tc>
        <w:tc>
          <w:tcPr>
            <w:tcW w:type="dxa" w:w="1700"/>
            <w:tcMar>
              <w:top w:w="80" w:type="dxa"/>
              <w:bottom w:w="80" w:type="dxa"/>
              <w:start w:w="120" w:type="dxa"/>
              <w:end w:w="120" w:type="dxa"/>
            </w:tcMar>
            <w:vAlign w:val="center"/>
          </w:tcPr>
          <w:p>
            <w:pPr>
              <w:spacing w:after="0" w:line="264" w:lineRule="auto"/>
            </w:pPr>
            <w:r>
              <w:rPr>
                <w:rFonts w:ascii="Calibri" w:hAnsi="Calibri" w:eastAsia="Calibri"/>
                <w:color w:val="0B2545"/>
                <w:sz w:val="18"/>
              </w:rPr>
              <w:t>ColorToLayer</w:t>
            </w:r>
          </w:p>
        </w:tc>
        <w:tc>
          <w:tcPr>
            <w:tcW w:type="dxa" w:w="4660"/>
            <w:tcMar>
              <w:top w:w="80" w:type="dxa"/>
              <w:bottom w:w="80" w:type="dxa"/>
              <w:start w:w="120" w:type="dxa"/>
              <w:end w:w="120" w:type="dxa"/>
            </w:tcMar>
            <w:vAlign w:val="center"/>
          </w:tcPr>
          <w:p>
            <w:pPr>
              <w:spacing w:after="0" w:line="264" w:lineRule="auto"/>
            </w:pPr>
            <w:r>
              <w:rPr>
                <w:rFonts w:ascii="Calibri" w:hAnsi="Calibri" w:eastAsia="Calibri"/>
                <w:color w:val="0B2545"/>
                <w:sz w:val="18"/>
              </w:rPr>
              <w:t>Maps explicit colors 1, 2, 3, 5, 6, and 7 to production layers and changes objects to ByLayer.</w:t>
            </w:r>
          </w:p>
        </w:tc>
      </w:tr>
      <w:tr>
        <w:trPr>
          <w:cantSplit/>
        </w:trPr>
        <w:tc>
          <w:tcPr>
            <w:tcW w:type="dxa" w:w="300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autocad\commands\LayerX.lsp</w:t>
            </w:r>
          </w:p>
        </w:tc>
        <w:tc>
          <w:tcPr>
            <w:tcW w:type="dxa" w:w="1700"/>
            <w:tcMar>
              <w:top w:w="80" w:type="dxa"/>
              <w:bottom w:w="80" w:type="dxa"/>
              <w:start w:w="120" w:type="dxa"/>
              <w:end w:w="120" w:type="dxa"/>
            </w:tcMar>
            <w:vAlign w:val="center"/>
          </w:tcPr>
          <w:p>
            <w:pPr>
              <w:spacing w:after="0" w:line="264" w:lineRule="auto"/>
            </w:pPr>
            <w:r>
              <w:rPr>
                <w:rFonts w:ascii="Calibri" w:hAnsi="Calibri" w:eastAsia="Calibri"/>
                <w:color w:val="0B2545"/>
                <w:sz w:val="18"/>
              </w:rPr>
              <w:t>LayerToggle</w:t>
            </w:r>
          </w:p>
        </w:tc>
        <w:tc>
          <w:tcPr>
            <w:tcW w:type="dxa" w:w="4660"/>
            <w:tcMar>
              <w:top w:w="80" w:type="dxa"/>
              <w:bottom w:w="80" w:type="dxa"/>
              <w:start w:w="120" w:type="dxa"/>
              <w:end w:w="120" w:type="dxa"/>
            </w:tcMar>
            <w:vAlign w:val="center"/>
          </w:tcPr>
          <w:p>
            <w:pPr>
              <w:spacing w:after="0" w:line="264" w:lineRule="auto"/>
            </w:pPr>
            <w:r>
              <w:rPr>
                <w:rFonts w:ascii="Calibri" w:hAnsi="Calibri" w:eastAsia="Calibri"/>
                <w:color w:val="0B2545"/>
                <w:sz w:val="18"/>
              </w:rPr>
              <w:t>First run adds non-plotting yellow layer labels; second run deletes them.</w:t>
            </w:r>
          </w:p>
        </w:tc>
      </w:tr>
      <w:tr>
        <w:trPr>
          <w:cantSplit/>
        </w:trPr>
        <w:tc>
          <w:tcPr>
            <w:tcW w:type="dxa" w:w="300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autocad\commands\H2D.scr</w:t>
            </w:r>
          </w:p>
        </w:tc>
        <w:tc>
          <w:tcPr>
            <w:tcW w:type="dxa" w:w="1700"/>
            <w:tcMar>
              <w:top w:w="80" w:type="dxa"/>
              <w:bottom w:w="80" w:type="dxa"/>
              <w:start w:w="120" w:type="dxa"/>
              <w:end w:w="120" w:type="dxa"/>
            </w:tcMar>
            <w:vAlign w:val="center"/>
          </w:tcPr>
          <w:p>
            <w:pPr>
              <w:spacing w:after="0" w:line="264" w:lineRule="auto"/>
            </w:pPr>
            <w:r>
              <w:rPr>
                <w:rFonts w:ascii="Calibri" w:hAnsi="Calibri" w:eastAsia="Calibri"/>
                <w:color w:val="0B2545"/>
                <w:sz w:val="18"/>
              </w:rPr>
              <w:t>SCRIPT</w:t>
            </w:r>
          </w:p>
        </w:tc>
        <w:tc>
          <w:tcPr>
            <w:tcW w:type="dxa" w:w="4660"/>
            <w:tcMar>
              <w:top w:w="80" w:type="dxa"/>
              <w:bottom w:w="80" w:type="dxa"/>
              <w:start w:w="120" w:type="dxa"/>
              <w:end w:w="120" w:type="dxa"/>
            </w:tcMar>
            <w:vAlign w:val="center"/>
          </w:tcPr>
          <w:p>
            <w:pPr>
              <w:spacing w:after="0" w:line="264" w:lineRule="auto"/>
            </w:pPr>
            <w:r>
              <w:rPr>
                <w:rFonts w:ascii="Calibri" w:hAnsi="Calibri" w:eastAsia="Calibri"/>
                <w:color w:val="0B2545"/>
                <w:sz w:val="18"/>
              </w:rPr>
              <w:t>Drives AutoCAD Find to replace every # with - in the open drawing.</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rPr>
          <w:cantSplit/>
        </w:trPr>
        <w:tc>
          <w:tcPr>
            <w:tcW w:type="dxa" w:w="9360"/>
            <w:tcMar>
              <w:top w:w="80" w:type="dxa"/>
              <w:bottom w:w="80" w:type="dxa"/>
              <w:start w:w="120" w:type="dxa"/>
              <w:end w:w="120" w:type="dxa"/>
            </w:tcMar>
            <w:vAlign w:val="center"/>
            <w:shd w:fill="FFF4CE"/>
          </w:tcPr>
          <w:p>
            <w:pPr>
              <w:spacing w:after="0" w:line="276" w:lineRule="auto"/>
            </w:pPr>
            <w:r>
              <w:rPr>
                <w:rFonts w:ascii="Calibri" w:hAnsi="Calibri" w:eastAsia="Calibri"/>
                <w:b/>
                <w:color w:val="7A5A00"/>
                <w:sz w:val="21"/>
              </w:rPr>
              <w:t xml:space="preserve">Use the correct ColorToLayer: </w:t>
            </w:r>
            <w:r>
              <w:rPr>
                <w:rFonts w:ascii="Calibri" w:hAnsi="Calibri" w:eastAsia="Calibri"/>
                <w:color w:val="0B2545"/>
                <w:sz w:val="21"/>
              </w:rPr>
              <w:t>The similarly named orchestrator copy also moves suitable Layer 0 / ByLayer objects to PIN STAMP TEXT. Do not substitute one version without checking the workflow.</w:t>
            </w:r>
          </w:p>
        </w:tc>
      </w:tr>
    </w:tbl>
    <w:p>
      <w:pPr>
        <w:spacing w:after="40"/>
      </w:pPr>
    </w:p>
    <w:p>
      <w:pPr>
        <w:pStyle w:val="Heading1"/>
        <w:keepNext/>
      </w:pPr>
      <w:r>
        <w:t>7. CAD Batch Converter: DWG to SolidWorks Plate</w:t>
      </w:r>
    </w:p>
    <w:p>
      <w:pPr>
        <w:keepNext/>
        <w:spacing w:after="200"/>
      </w:pPr>
      <w:r>
        <w:rPr>
          <w:rFonts w:ascii="Calibri" w:hAnsi="Calibri" w:eastAsia="Calibri"/>
          <w:i/>
          <w:color w:val="5B6573"/>
        </w:rPr>
        <w:t>This is an advanced, job-specific conversion that uses both AutoCAD and SolidWorks.</w:t>
      </w:r>
    </w:p>
    <w:p>
      <w:pPr>
        <w:pStyle w:val="Heading2"/>
        <w:keepNext/>
      </w:pPr>
      <w:r>
        <w:t>7.1 What it does</w:t>
      </w:r>
    </w:p>
    <w:p>
      <w:pPr>
        <w:numPr>
          <w:ilvl w:val="0"/>
          <w:numId w:val="10"/>
        </w:numPr>
      </w:pPr>
      <w:r>
        <w:rPr>
          <w:rFonts w:ascii="Calibri" w:hAnsi="Calibri" w:eastAsia="Calibri"/>
        </w:rPr>
        <w:t>Opens each source DWG in AutoCAD.</w:t>
      </w:r>
    </w:p>
    <w:p>
      <w:pPr>
        <w:numPr>
          <w:ilvl w:val="0"/>
          <w:numId w:val="10"/>
        </w:numPr>
      </w:pPr>
      <w:r>
        <w:rPr>
          <w:rFonts w:ascii="Calibri" w:hAnsi="Calibri" w:eastAsia="Calibri"/>
        </w:rPr>
        <w:t>Keeps only the configured outside-cut layer and cleans the drawing.</w:t>
      </w:r>
    </w:p>
    <w:p>
      <w:pPr>
        <w:numPr>
          <w:ilvl w:val="0"/>
          <w:numId w:val="10"/>
        </w:numPr>
      </w:pPr>
      <w:r>
        <w:rPr>
          <w:rFonts w:ascii="Calibri" w:hAnsi="Calibri" w:eastAsia="Calibri"/>
        </w:rPr>
        <w:t>Imports the outline into a new SolidWorks part.</w:t>
      </w:r>
    </w:p>
    <w:p>
      <w:pPr>
        <w:numPr>
          <w:ilvl w:val="0"/>
          <w:numId w:val="10"/>
        </w:numPr>
      </w:pPr>
      <w:r>
        <w:rPr>
          <w:rFonts w:ascii="Calibri" w:hAnsi="Calibri" w:eastAsia="Calibri"/>
        </w:rPr>
        <w:t>Detects and best-effort repairs small contour problems.</w:t>
      </w:r>
    </w:p>
    <w:p>
      <w:pPr>
        <w:numPr>
          <w:ilvl w:val="0"/>
          <w:numId w:val="10"/>
        </w:numPr>
      </w:pPr>
      <w:r>
        <w:rPr>
          <w:rFonts w:ascii="Calibri" w:hAnsi="Calibri" w:eastAsia="Calibri"/>
        </w:rPr>
        <w:t>Blind-extrudes the configured plate thickness.</w:t>
      </w:r>
    </w:p>
    <w:p>
      <w:pPr>
        <w:numPr>
          <w:ilvl w:val="0"/>
          <w:numId w:val="10"/>
        </w:numPr>
      </w:pPr>
      <w:r>
        <w:rPr>
          <w:rFonts w:ascii="Calibri" w:hAnsi="Calibri" w:eastAsia="Calibri"/>
        </w:rPr>
        <w:t>Saves the SLDPRT and continues after any individual failure.</w:t>
      </w:r>
    </w:p>
    <w:p>
      <w:pPr>
        <w:numPr>
          <w:ilvl w:val="0"/>
          <w:numId w:val="10"/>
        </w:numPr>
      </w:pPr>
      <w:r>
        <w:rPr>
          <w:rFonts w:ascii="Calibri" w:hAnsi="Calibri" w:eastAsia="Calibri"/>
        </w:rPr>
        <w:t>If normal DWG import fails, redraws supported AutoCAD outline geometry as a native SolidWorks sketch and retries.</w:t>
      </w:r>
    </w:p>
    <w:p>
      <w:pPr>
        <w:numPr>
          <w:ilvl w:val="0"/>
          <w:numId w:val="10"/>
        </w:numPr>
      </w:pPr>
      <w:r>
        <w:rPr>
          <w:rFonts w:ascii="Calibri" w:hAnsi="Calibri" w:eastAsia="Calibri"/>
        </w:rPr>
        <w:t>Runs text and marking as a separate, repeatable pass so the base part is not damaged.</w:t>
      </w:r>
    </w:p>
    <w:p>
      <w:pPr>
        <w:pStyle w:val="Heading2"/>
        <w:keepNext/>
      </w:pPr>
      <w:r>
        <w:t>7.2 Before running</w:t>
      </w: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cantSplit/>
        </w:trPr>
        <w:tc>
          <w:tcPr>
            <w:tcW w:type="dxa" w:w="9360"/>
            <w:tcMar>
              <w:top w:w="80" w:type="dxa"/>
              <w:bottom w:w="80" w:type="dxa"/>
              <w:start w:w="120" w:type="dxa"/>
              <w:end w:w="120" w:type="dxa"/>
            </w:tcMar>
            <w:vAlign w:val="center"/>
            <w:shd w:fill="FCE8E6"/>
          </w:tcPr>
          <w:p>
            <w:pPr>
              <w:spacing w:after="0" w:line="276" w:lineRule="auto"/>
            </w:pPr>
            <w:r>
              <w:rPr>
                <w:rFonts w:ascii="Calibri" w:hAnsi="Calibri" w:eastAsia="Calibri"/>
                <w:b/>
                <w:color w:val="9B1C1C"/>
                <w:sz w:val="21"/>
              </w:rPr>
              <w:t xml:space="preserve">Compiled-macro warning: </w:t>
            </w:r>
            <w:r>
              <w:rPr>
                <w:rFonts w:ascii="Calibri" w:hAnsi="Calibri" w:eastAsia="Calibri"/>
                <w:color w:val="0B2545"/>
                <w:sz w:val="21"/>
              </w:rPr>
              <w:t>Main.RunBatch.swp is what SolidWorks runs. Editing Config.bas or another .bas file does not update the .swp. Configuration changes must be applied inside the compiled VBA project and recompiled by a maintainer.</w:t>
            </w:r>
          </w:p>
        </w:tc>
      </w:tr>
    </w:tbl>
    <w:p>
      <w:pPr>
        <w:spacing w:after="40"/>
      </w:pPr>
    </w:p>
    <w:p>
      <w:pPr>
        <w:numPr>
          <w:ilvl w:val="0"/>
          <w:numId w:val="10"/>
        </w:numPr>
      </w:pPr>
      <w:r>
        <w:rPr>
          <w:rFonts w:ascii="Calibri" w:hAnsi="Calibri" w:eastAsia="Calibri"/>
        </w:rPr>
        <w:t>Confirm AutoCAD 2026 and SolidWorks 2025 are installed.</w:t>
      </w:r>
    </w:p>
    <w:p>
      <w:pPr>
        <w:numPr>
          <w:ilvl w:val="0"/>
          <w:numId w:val="10"/>
        </w:numPr>
      </w:pPr>
      <w:r>
        <w:rPr>
          <w:rFonts w:ascii="Calibri" w:hAnsi="Calibri" w:eastAsia="Calibri"/>
        </w:rPr>
        <w:t>Confirm the approved compiled macro contains the correct source, filtered, and staging paths.</w:t>
      </w:r>
    </w:p>
    <w:p>
      <w:pPr>
        <w:numPr>
          <w:ilvl w:val="0"/>
          <w:numId w:val="10"/>
        </w:numPr>
      </w:pPr>
      <w:r>
        <w:rPr>
          <w:rFonts w:ascii="Calibri" w:hAnsi="Calibri" w:eastAsia="Calibri"/>
        </w:rPr>
        <w:t>Verify TARGET_LAYER, TEXT_LAYER, drawing units, and EXTRUDE_DEPTH_METERS.</w:t>
      </w:r>
    </w:p>
    <w:p>
      <w:pPr>
        <w:numPr>
          <w:ilvl w:val="0"/>
          <w:numId w:val="10"/>
        </w:numPr>
      </w:pPr>
      <w:r>
        <w:rPr>
          <w:rFonts w:ascii="Calibri" w:hAnsi="Calibri" w:eastAsia="Calibri"/>
        </w:rPr>
        <w:t>Use a small folder containing representative copied DWGs.</w:t>
      </w:r>
    </w:p>
    <w:p>
      <w:pPr>
        <w:numPr>
          <w:ilvl w:val="0"/>
          <w:numId w:val="10"/>
        </w:numPr>
      </w:pPr>
      <w:r>
        <w:rPr>
          <w:rFonts w:ascii="Calibri" w:hAnsi="Calibri" w:eastAsia="Calibri"/>
        </w:rPr>
        <w:t>Close or save unrelated AutoCAD and SolidWorks documents.</w:t>
      </w:r>
    </w:p>
    <w:p>
      <w:pPr>
        <w:pStyle w:val="Heading2"/>
        <w:keepNext/>
      </w:pPr>
      <w:r>
        <w:t>7.3 Run the plate pass</w:t>
      </w:r>
    </w:p>
    <w:p>
      <w:pPr>
        <w:numPr>
          <w:ilvl w:val="0"/>
          <w:numId w:val="18"/>
        </w:numPr>
      </w:pPr>
      <w:r>
        <w:rPr>
          <w:rFonts w:ascii="Calibri" w:hAnsi="Calibri" w:eastAsia="Calibri"/>
        </w:rPr>
        <w:t>Open SolidWorks.</w:t>
      </w:r>
    </w:p>
    <w:p>
      <w:pPr>
        <w:numPr>
          <w:ilvl w:val="0"/>
          <w:numId w:val="18"/>
        </w:numPr>
      </w:pPr>
      <w:r>
        <w:rPr>
          <w:rFonts w:ascii="Calibri" w:hAnsi="Calibri" w:eastAsia="Calibri"/>
        </w:rPr>
        <w:t>Select Tools &gt; Macro &gt; Run.</w:t>
      </w:r>
    </w:p>
    <w:p>
      <w:pPr>
        <w:numPr>
          <w:ilvl w:val="0"/>
          <w:numId w:val="18"/>
        </w:numPr>
      </w:pPr>
      <w:r>
        <w:rPr>
          <w:rFonts w:ascii="Calibri" w:hAnsi="Calibri" w:eastAsia="Calibri"/>
        </w:rPr>
        <w:t>Choose solidworks\cad-batch-converter\Main.RunBatch.swp.</w:t>
      </w:r>
    </w:p>
    <w:p>
      <w:pPr>
        <w:numPr>
          <w:ilvl w:val="0"/>
          <w:numId w:val="18"/>
        </w:numPr>
      </w:pPr>
      <w:r>
        <w:rPr>
          <w:rFonts w:ascii="Calibri" w:hAnsi="Calibri" w:eastAsia="Calibri"/>
        </w:rPr>
        <w:t>Run the Main_RunBatch1.RunBatch entry point.</w:t>
      </w:r>
    </w:p>
    <w:p>
      <w:pPr>
        <w:numPr>
          <w:ilvl w:val="0"/>
          <w:numId w:val="18"/>
        </w:numPr>
      </w:pPr>
      <w:r>
        <w:rPr>
          <w:rFonts w:ascii="Calibri" w:hAnsi="Calibri" w:eastAsia="Calibri"/>
        </w:rPr>
        <w:t>Wait for the batch to complete. Do not assume a hidden AutoCAD/SolidWorks window is stalled.</w:t>
      </w:r>
    </w:p>
    <w:p>
      <w:pPr>
        <w:numPr>
          <w:ilvl w:val="0"/>
          <w:numId w:val="18"/>
        </w:numPr>
      </w:pPr>
      <w:r>
        <w:rPr>
          <w:rFonts w:ascii="Calibri" w:hAnsi="Calibri" w:eastAsia="Calibri"/>
        </w:rPr>
        <w:t>Open staging\BatchLog.txt and account for every input file.</w:t>
      </w:r>
    </w:p>
    <w:p>
      <w:pPr>
        <w:pStyle w:val="Heading2"/>
        <w:keepNext/>
      </w:pPr>
      <w:r>
        <w:t>7.4 Run the text/marking pass</w:t>
      </w:r>
    </w:p>
    <w:p>
      <w:pPr>
        <w:numPr>
          <w:ilvl w:val="0"/>
          <w:numId w:val="19"/>
        </w:numPr>
      </w:pPr>
      <w:r>
        <w:rPr>
          <w:rFonts w:ascii="Calibri" w:hAnsi="Calibri" w:eastAsia="Calibri"/>
        </w:rPr>
        <w:t>Validate the base plate parts first.</w:t>
      </w:r>
    </w:p>
    <w:p>
      <w:pPr>
        <w:numPr>
          <w:ilvl w:val="0"/>
          <w:numId w:val="19"/>
        </w:numPr>
      </w:pPr>
      <w:r>
        <w:rPr>
          <w:rFonts w:ascii="Calibri" w:hAnsi="Calibri" w:eastAsia="Calibri"/>
        </w:rPr>
        <w:t>Run TextStamp1.RunTextStamp from the approved compiled macro project.</w:t>
      </w:r>
    </w:p>
    <w:p>
      <w:pPr>
        <w:numPr>
          <w:ilvl w:val="0"/>
          <w:numId w:val="19"/>
        </w:numPr>
      </w:pPr>
      <w:r>
        <w:rPr>
          <w:rFonts w:ascii="Calibri" w:hAnsi="Calibri" w:eastAsia="Calibri"/>
        </w:rPr>
        <w:t>Review the log counts for words and marking segments.</w:t>
      </w:r>
    </w:p>
    <w:p>
      <w:pPr>
        <w:numPr>
          <w:ilvl w:val="0"/>
          <w:numId w:val="19"/>
        </w:numPr>
      </w:pPr>
      <w:r>
        <w:rPr>
          <w:rFonts w:ascii="Calibri" w:hAnsi="Calibri" w:eastAsia="Calibri"/>
        </w:rPr>
        <w:t>Open representative parts and verify location, scale, rotation, top-face selection, and intended sketch-only/engraved behavior.</w:t>
      </w:r>
    </w:p>
    <w:p>
      <w:r>
        <w:rPr>
          <w:rFonts w:ascii="Calibri" w:hAnsi="Calibri" w:eastAsia="Calibri"/>
          <w:i w:val="0"/>
        </w:rPr>
        <w:t>The default behavior creates reference sketch geometry, not a physical cut. True engraving requires an intentional compiled configuration change.</w:t>
      </w:r>
    </w:p>
    <w:p>
      <w:pPr>
        <w:pStyle w:val="Heading2"/>
        <w:keepNext/>
      </w:pPr>
      <w:r>
        <w:t>7.5 Important configuration values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900"/>
        <w:gridCol w:w="6460"/>
      </w:tblGrid>
      <w:tr>
        <w:trPr>
          <w:cantSplit/>
          <w:tblHeader w:val="true"/>
        </w:trPr>
        <w:tc>
          <w:tcPr>
            <w:tcW w:type="dxa" w:w="29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Value</w:t>
            </w:r>
          </w:p>
        </w:tc>
        <w:tc>
          <w:tcPr>
            <w:tcW w:type="dxa" w:w="64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Normal meaning</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APP_VISIBLE</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False for unattended speed; True for debugging.</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UNLOCK_LOCKED_LAYERS</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Unlocks locked non-target layers so their entities can be removed and logged.</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QUIT_APPS_ON_FINISH</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False leaves AutoCAD/SolidWorks open.</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IMPORT_MERGE_METERS</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Maximum small gap snapped closed during import.</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DWG_UNITS_TO_METERS</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0.0254 for inches; 0.001 for millimeters.</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TEXT_LAYER</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One or more marking-layer names separated by commas.</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TEXT_USE_DWG_OUTLINES</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Uses AutoCAD TXTEXP when available for true font outlines.</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TEXT_ENGRAVE</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False by default; reference sketch only.</w:t>
            </w:r>
          </w:p>
        </w:tc>
      </w:tr>
    </w:tbl>
    <w:p>
      <w:pPr>
        <w:spacing w:after="40"/>
      </w:pPr>
    </w:p>
    <w:p>
      <w:pPr>
        <w:pStyle w:val="Heading2"/>
        <w:keepNext/>
      </w:pPr>
      <w:r>
        <w:t>7.6 Acceptance check</w:t>
      </w:r>
    </w:p>
    <w:p>
      <w:pPr>
        <w:numPr>
          <w:ilvl w:val="0"/>
          <w:numId w:val="10"/>
        </w:numPr>
      </w:pPr>
      <w:r>
        <w:rPr>
          <w:rFonts w:ascii="Calibri" w:hAnsi="Calibri" w:eastAsia="Calibri"/>
        </w:rPr>
        <w:t>Every input appears in BatchLog.txt with success or an understood failure.</w:t>
      </w:r>
    </w:p>
    <w:p>
      <w:pPr>
        <w:numPr>
          <w:ilvl w:val="0"/>
          <w:numId w:val="10"/>
        </w:numPr>
      </w:pPr>
      <w:r>
        <w:rPr>
          <w:rFonts w:ascii="Calibri" w:hAnsi="Calibri" w:eastAsia="Calibri"/>
        </w:rPr>
        <w:t>Representative outputs from every material/thickness group open as SolidWorks parts.</w:t>
      </w:r>
    </w:p>
    <w:p>
      <w:pPr>
        <w:numPr>
          <w:ilvl w:val="0"/>
          <w:numId w:val="10"/>
        </w:numPr>
      </w:pPr>
      <w:r>
        <w:rPr>
          <w:rFonts w:ascii="Calibri" w:hAnsi="Calibri" w:eastAsia="Calibri"/>
        </w:rPr>
        <w:t>Outline, holes, units, thickness, orientation, and filename are correct.</w:t>
      </w:r>
    </w:p>
    <w:p>
      <w:pPr>
        <w:numPr>
          <w:ilvl w:val="0"/>
          <w:numId w:val="10"/>
        </w:numPr>
      </w:pPr>
      <w:r>
        <w:rPr>
          <w:rFonts w:ascii="Calibri" w:hAnsi="Calibri" w:eastAsia="Calibri"/>
        </w:rPr>
        <w:t>Open contours, unsupported splines/ellipses, and recovery-route warnings are resolved.</w:t>
      </w:r>
    </w:p>
    <w:p>
      <w:pPr>
        <w:numPr>
          <w:ilvl w:val="0"/>
          <w:numId w:val="10"/>
        </w:numPr>
      </w:pPr>
      <w:r>
        <w:rPr>
          <w:rFonts w:ascii="Calibri" w:hAnsi="Calibri" w:eastAsia="Calibri"/>
        </w:rPr>
        <w:t>Text and marking geometry is correctly located and has not unintentionally cut the plate.</w:t>
      </w:r>
    </w:p>
    <w:p>
      <w:pPr>
        <w:pStyle w:val="Heading1"/>
        <w:keepNext/>
      </w:pPr>
      <w:r>
        <w:t>8. SolidWorks Macros</w:t>
      </w:r>
    </w:p>
    <w:p>
      <w:pPr>
        <w:keepNext/>
        <w:spacing w:after="200"/>
      </w:pPr>
      <w:r>
        <w:rPr>
          <w:rFonts w:ascii="Calibri" w:hAnsi="Calibri" w:eastAsia="Calibri"/>
          <w:i/>
          <w:color w:val="5B6573"/>
        </w:rPr>
        <w:t>Run .swp files. Treat .bas files as readable reference source, not production binaries.</w:t>
      </w:r>
    </w:p>
    <w:p>
      <w:pPr>
        <w:pStyle w:val="Heading2"/>
        <w:keepNext/>
      </w:pPr>
      <w:r>
        <w:t>8.1 Folder policy</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100"/>
        <w:gridCol w:w="6260"/>
      </w:tblGrid>
      <w:tr>
        <w:trPr>
          <w:cantSplit/>
          <w:tblHeader w:val="true"/>
        </w:trPr>
        <w:tc>
          <w:tcPr>
            <w:tcW w:type="dxa" w:w="31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Folder</w:t>
            </w:r>
          </w:p>
        </w:tc>
        <w:tc>
          <w:tcPr>
            <w:tcW w:type="dxa" w:w="62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Purpose</w:t>
            </w:r>
          </w:p>
        </w:tc>
      </w:tr>
      <w:tr>
        <w:trPr>
          <w:cantSplit/>
        </w:trPr>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solidworks\drawing-automation</w:t>
            </w:r>
          </w:p>
        </w:tc>
        <w:tc>
          <w:tcPr>
            <w:tcW w:type="dxa" w:w="6260"/>
            <w:tcMar>
              <w:top w:w="80" w:type="dxa"/>
              <w:bottom w:w="80" w:type="dxa"/>
              <w:start w:w="120" w:type="dxa"/>
              <w:end w:w="120" w:type="dxa"/>
            </w:tcMar>
            <w:vAlign w:val="center"/>
          </w:tcPr>
          <w:p>
            <w:pPr>
              <w:spacing w:after="0" w:line="264" w:lineRule="auto"/>
            </w:pPr>
            <w:r>
              <w:rPr>
                <w:rFonts w:ascii="Calibri" w:hAnsi="Calibri" w:eastAsia="Calibri"/>
                <w:color w:val="0B2545"/>
                <w:sz w:val="18"/>
              </w:rPr>
              <w:t>Current runnable drawing automation and its reviewed reference export.</w:t>
            </w:r>
          </w:p>
        </w:tc>
      </w:tr>
      <w:tr>
        <w:trPr>
          <w:cantSplit/>
        </w:trPr>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solidworks\auto-bom</w:t>
            </w:r>
          </w:p>
        </w:tc>
        <w:tc>
          <w:tcPr>
            <w:tcW w:type="dxa" w:w="6260"/>
            <w:tcMar>
              <w:top w:w="80" w:type="dxa"/>
              <w:bottom w:w="80" w:type="dxa"/>
              <w:start w:w="120" w:type="dxa"/>
              <w:end w:w="120" w:type="dxa"/>
            </w:tcMar>
            <w:vAlign w:val="center"/>
          </w:tcPr>
          <w:p>
            <w:pPr>
              <w:spacing w:after="0" w:line="264" w:lineRule="auto"/>
            </w:pPr>
            <w:r>
              <w:rPr>
                <w:rFonts w:ascii="Calibri" w:hAnsi="Calibri" w:eastAsia="Calibri"/>
                <w:color w:val="0B2545"/>
                <w:sz w:val="18"/>
              </w:rPr>
              <w:t>Current retained AutoBOM binaries and readable reference modules.</w:t>
            </w:r>
          </w:p>
        </w:tc>
      </w:tr>
      <w:tr>
        <w:trPr>
          <w:cantSplit/>
        </w:trPr>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solidworks\cad-batch-converter</w:t>
            </w:r>
          </w:p>
        </w:tc>
        <w:tc>
          <w:tcPr>
            <w:tcW w:type="dxa" w:w="6260"/>
            <w:tcMar>
              <w:top w:w="80" w:type="dxa"/>
              <w:bottom w:w="80" w:type="dxa"/>
              <w:start w:w="120" w:type="dxa"/>
              <w:end w:w="120" w:type="dxa"/>
            </w:tcMar>
            <w:vAlign w:val="center"/>
          </w:tcPr>
          <w:p>
            <w:pPr>
              <w:spacing w:after="0" w:line="264" w:lineRule="auto"/>
            </w:pPr>
            <w:r>
              <w:rPr>
                <w:rFonts w:ascii="Calibri" w:hAnsi="Calibri" w:eastAsia="Calibri"/>
                <w:color w:val="0B2545"/>
                <w:sz w:val="18"/>
              </w:rPr>
              <w:t>Current plate-conversion macro and source modules.</w:t>
            </w:r>
          </w:p>
        </w:tc>
      </w:tr>
      <w:tr>
        <w:trPr>
          <w:cantSplit/>
        </w:trPr>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solidworks\utilities</w:t>
            </w:r>
          </w:p>
        </w:tc>
        <w:tc>
          <w:tcPr>
            <w:tcW w:type="dxa" w:w="6260"/>
            <w:tcMar>
              <w:top w:w="80" w:type="dxa"/>
              <w:bottom w:w="80" w:type="dxa"/>
              <w:start w:w="120" w:type="dxa"/>
              <w:end w:w="120" w:type="dxa"/>
            </w:tcMar>
            <w:vAlign w:val="center"/>
          </w:tcPr>
          <w:p>
            <w:pPr>
              <w:spacing w:after="0" w:line="264" w:lineRule="auto"/>
            </w:pPr>
            <w:r>
              <w:rPr>
                <w:rFonts w:ascii="Calibri" w:hAnsi="Calibri" w:eastAsia="Calibri"/>
                <w:color w:val="0B2545"/>
                <w:sz w:val="18"/>
              </w:rPr>
              <w:t>Focused runnable utility macros.</w:t>
            </w:r>
          </w:p>
        </w:tc>
      </w:tr>
      <w:tr>
        <w:trPr>
          <w:cantSplit/>
        </w:trPr>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solidworks\reference-extracted-source</w:t>
            </w:r>
          </w:p>
        </w:tc>
        <w:tc>
          <w:tcPr>
            <w:tcW w:type="dxa" w:w="6260"/>
            <w:tcMar>
              <w:top w:w="80" w:type="dxa"/>
              <w:bottom w:w="80" w:type="dxa"/>
              <w:start w:w="120" w:type="dxa"/>
              <w:end w:w="120" w:type="dxa"/>
            </w:tcMar>
            <w:vAlign w:val="center"/>
          </w:tcPr>
          <w:p>
            <w:pPr>
              <w:spacing w:after="0" w:line="264" w:lineRule="auto"/>
            </w:pPr>
            <w:r>
              <w:rPr>
                <w:rFonts w:ascii="Calibri" w:hAnsi="Calibri" w:eastAsia="Calibri"/>
                <w:color w:val="0B2545"/>
                <w:sz w:val="18"/>
              </w:rPr>
              <w:t>Searchable snapshot recovered from compiled projects; not a production build.</w:t>
            </w:r>
          </w:p>
        </w:tc>
      </w:tr>
      <w:tr>
        <w:trPr>
          <w:cantSplit/>
        </w:trPr>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solidworks\legacy</w:t>
            </w:r>
          </w:p>
        </w:tc>
        <w:tc>
          <w:tcPr>
            <w:tcW w:type="dxa" w:w="6260"/>
            <w:tcMar>
              <w:top w:w="80" w:type="dxa"/>
              <w:bottom w:w="80" w:type="dxa"/>
              <w:start w:w="120" w:type="dxa"/>
              <w:end w:w="120" w:type="dxa"/>
            </w:tcMar>
            <w:vAlign w:val="center"/>
          </w:tcPr>
          <w:p>
            <w:pPr>
              <w:spacing w:after="0" w:line="264" w:lineRule="auto"/>
            </w:pPr>
            <w:r>
              <w:rPr>
                <w:rFonts w:ascii="Calibri" w:hAnsi="Calibri" w:eastAsia="Calibri"/>
                <w:color w:val="0B2545"/>
                <w:sz w:val="18"/>
              </w:rPr>
              <w:t>Experimental, superseded, unsafe, or version-named material retained for history.</w:t>
            </w:r>
          </w:p>
        </w:tc>
      </w:tr>
    </w:tbl>
    <w:p>
      <w:pPr>
        <w:spacing w:after="40"/>
      </w:pPr>
    </w:p>
    <w:p>
      <w:pPr>
        <w:pStyle w:val="Heading2"/>
        <w:keepNext/>
      </w:pPr>
      <w:r>
        <w:t>8.2 Safe way to run any .swp</w:t>
      </w:r>
    </w:p>
    <w:p>
      <w:pPr>
        <w:numPr>
          <w:ilvl w:val="0"/>
          <w:numId w:val="20"/>
        </w:numPr>
      </w:pPr>
      <w:r>
        <w:rPr>
          <w:rFonts w:ascii="Calibri" w:hAnsi="Calibri" w:eastAsia="Calibri"/>
        </w:rPr>
        <w:t>Back up the active document and its referenced files.</w:t>
      </w:r>
    </w:p>
    <w:p>
      <w:pPr>
        <w:numPr>
          <w:ilvl w:val="0"/>
          <w:numId w:val="20"/>
        </w:numPr>
      </w:pPr>
      <w:r>
        <w:rPr>
          <w:rFonts w:ascii="Calibri" w:hAnsi="Calibri" w:eastAsia="Calibri"/>
        </w:rPr>
        <w:t>Open a throwaway or controlled-copy model first.</w:t>
      </w:r>
    </w:p>
    <w:p>
      <w:pPr>
        <w:numPr>
          <w:ilvl w:val="0"/>
          <w:numId w:val="20"/>
        </w:numPr>
      </w:pPr>
      <w:r>
        <w:rPr>
          <w:rFonts w:ascii="Calibri" w:hAnsi="Calibri" w:eastAsia="Calibri"/>
        </w:rPr>
        <w:t>In SolidWorks, select Tools &gt; Macro &gt; Edit and inspect Tools &gt; References for MISSING entries.</w:t>
      </w:r>
    </w:p>
    <w:p>
      <w:pPr>
        <w:numPr>
          <w:ilvl w:val="0"/>
          <w:numId w:val="20"/>
        </w:numPr>
      </w:pPr>
      <w:r>
        <w:rPr>
          <w:rFonts w:ascii="Calibri" w:hAnsi="Calibri" w:eastAsia="Calibri"/>
        </w:rPr>
        <w:t>In the VBA editor, select Debug &gt; Compile VBAProject.</w:t>
      </w:r>
    </w:p>
    <w:p>
      <w:pPr>
        <w:numPr>
          <w:ilvl w:val="0"/>
          <w:numId w:val="20"/>
        </w:numPr>
      </w:pPr>
      <w:r>
        <w:rPr>
          <w:rFonts w:ascii="Calibri" w:hAnsi="Calibri" w:eastAsia="Calibri"/>
        </w:rPr>
        <w:t>Close the editor, select Tools &gt; Macro &gt; Run, and choose the approved .swp.</w:t>
      </w:r>
    </w:p>
    <w:p>
      <w:pPr>
        <w:numPr>
          <w:ilvl w:val="0"/>
          <w:numId w:val="20"/>
        </w:numPr>
      </w:pPr>
      <w:r>
        <w:rPr>
          <w:rFonts w:ascii="Calibri" w:hAnsi="Calibri" w:eastAsia="Calibri"/>
        </w:rPr>
        <w:t>Run the intended entry point only.</w:t>
      </w:r>
    </w:p>
    <w:p>
      <w:pPr>
        <w:numPr>
          <w:ilvl w:val="0"/>
          <w:numId w:val="20"/>
        </w:numPr>
      </w:pPr>
      <w:r>
        <w:rPr>
          <w:rFonts w:ascii="Calibri" w:hAnsi="Calibri" w:eastAsia="Calibri"/>
        </w:rPr>
        <w:t>Review the model, custom properties, saved files, and any Immediate-window or log output.</w:t>
      </w:r>
    </w:p>
    <w:p>
      <w:pPr>
        <w:pStyle w:val="Heading2"/>
        <w:keepNext/>
      </w:pPr>
      <w:r>
        <w:t>8.3 AutoBOM</w:t>
      </w:r>
    </w:p>
    <w:p>
      <w:r>
        <w:rPr>
          <w:rFonts w:ascii="Calibri" w:hAnsi="Calibri" w:eastAsia="Calibri"/>
          <w:i w:val="0"/>
        </w:rPr>
        <w:t>AutoBOM calculates model-derived bounding-box dimensions and writes LENGTH and SHAPE properties. It can overwrite properties and silently save processed parts.</w:t>
      </w: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rPr>
          <w:cantSplit/>
        </w:trPr>
        <w:tc>
          <w:tcPr>
            <w:tcW w:type="dxa" w:w="9360"/>
            <w:tcMar>
              <w:top w:w="80" w:type="dxa"/>
              <w:bottom w:w="80" w:type="dxa"/>
              <w:start w:w="120" w:type="dxa"/>
              <w:end w:w="120" w:type="dxa"/>
            </w:tcMar>
            <w:vAlign w:val="center"/>
            <w:shd w:fill="FFF4CE"/>
          </w:tcPr>
          <w:p>
            <w:pPr>
              <w:spacing w:after="0" w:line="276" w:lineRule="auto"/>
            </w:pPr>
            <w:r>
              <w:rPr>
                <w:rFonts w:ascii="Calibri" w:hAnsi="Calibri" w:eastAsia="Calibri"/>
                <w:b/>
                <w:color w:val="7A5A00"/>
                <w:sz w:val="21"/>
              </w:rPr>
              <w:t xml:space="preserve">Two binary names are retained: </w:t>
            </w:r>
            <w:r>
              <w:rPr>
                <w:rFonts w:ascii="Calibri" w:hAnsi="Calibri" w:eastAsia="Calibri"/>
                <w:color w:val="0B2545"/>
                <w:sz w:val="21"/>
              </w:rPr>
              <w:t>AutoBOMProperties.swp and AUTOBOMACTUAL.swp are both present because the repository does not yet record which name is canonical. Use only the binary approved for the job.</w:t>
            </w:r>
          </w:p>
        </w:tc>
      </w:tr>
    </w:tbl>
    <w:p>
      <w:pPr>
        <w:spacing w:after="40"/>
      </w:pPr>
    </w:p>
    <w:p>
      <w:pPr>
        <w:numPr>
          <w:ilvl w:val="0"/>
          <w:numId w:val="21"/>
        </w:numPr>
      </w:pPr>
      <w:r>
        <w:rPr>
          <w:rFonts w:ascii="Calibri" w:hAnsi="Calibri" w:eastAsia="Calibri"/>
        </w:rPr>
        <w:t>Save and back up the completed assembly and component files.</w:t>
      </w:r>
    </w:p>
    <w:p>
      <w:pPr>
        <w:numPr>
          <w:ilvl w:val="0"/>
          <w:numId w:val="21"/>
        </w:numPr>
      </w:pPr>
      <w:r>
        <w:rPr>
          <w:rFonts w:ascii="Calibri" w:hAnsi="Calibri" w:eastAsia="Calibri"/>
        </w:rPr>
        <w:t>Resolve missing, suppressed, lightweight, and broken-reference components.</w:t>
      </w:r>
    </w:p>
    <w:p>
      <w:pPr>
        <w:numPr>
          <w:ilvl w:val="0"/>
          <w:numId w:val="21"/>
        </w:numPr>
      </w:pPr>
      <w:r>
        <w:rPr>
          <w:rFonts w:ascii="Calibri" w:hAnsi="Calibri" w:eastAsia="Calibri"/>
        </w:rPr>
        <w:t>Select only an intended test subset, or leave nothing selected to process the assembly as designed.</w:t>
      </w:r>
    </w:p>
    <w:p>
      <w:pPr>
        <w:numPr>
          <w:ilvl w:val="0"/>
          <w:numId w:val="21"/>
        </w:numPr>
      </w:pPr>
      <w:r>
        <w:rPr>
          <w:rFonts w:ascii="Calibri" w:hAnsi="Calibri" w:eastAsia="Calibri"/>
        </w:rPr>
        <w:t>Run the approved AutoBOM binary from solidworks\auto-bom.</w:t>
      </w:r>
    </w:p>
    <w:p>
      <w:pPr>
        <w:numPr>
          <w:ilvl w:val="0"/>
          <w:numId w:val="21"/>
        </w:numPr>
      </w:pPr>
      <w:r>
        <w:rPr>
          <w:rFonts w:ascii="Calibri" w:hAnsi="Calibri" w:eastAsia="Calibri"/>
        </w:rPr>
        <w:t>Use units consistent with the Parts List.</w:t>
      </w:r>
    </w:p>
    <w:p>
      <w:pPr>
        <w:numPr>
          <w:ilvl w:val="0"/>
          <w:numId w:val="21"/>
        </w:numPr>
      </w:pPr>
      <w:r>
        <w:rPr>
          <w:rFonts w:ascii="Calibri" w:hAnsi="Calibri" w:eastAsia="Calibri"/>
        </w:rPr>
        <w:t>Review processed/skipped counts and the VBA Immediate window.</w:t>
      </w:r>
    </w:p>
    <w:p>
      <w:pPr>
        <w:numPr>
          <w:ilvl w:val="0"/>
          <w:numId w:val="21"/>
        </w:numPr>
      </w:pPr>
      <w:r>
        <w:rPr>
          <w:rFonts w:ascii="Calibri" w:hAnsi="Calibri" w:eastAsia="Calibri"/>
        </w:rPr>
        <w:t>Investigate every skipped part or failed save before exporting SolidWorks comparison data.</w:t>
      </w:r>
    </w:p>
    <w:tbl>
      <w:tblPr>
        <w:tblW w:type="dxa" w:w="9360"/>
        <w:jc w:val="left"/>
        <w:tblLayout w:type="fixed"/>
        <w:tblLook w:firstColumn="1" w:firstRow="1" w:lastColumn="0" w:lastRow="0" w:noHBand="0" w:noVBand="1" w:val="04A0"/>
        <w:tblInd w:w="120" w:type="dxa"/>
        <w:tblBorders>
          <w:top w:val="single" w:sz="10" w:space="0" w:color="1F4D78"/>
          <w:left w:val="single" w:sz="10" w:space="0" w:color="1F4D78"/>
          <w:bottom w:val="single" w:sz="10" w:space="0" w:color="1F4D78"/>
          <w:right w:val="single" w:sz="10" w:space="0" w:color="1F4D78"/>
          <w:insideH w:val="single" w:sz="10" w:space="0" w:color="1F4D78"/>
          <w:insideV w:val="single" w:sz="10" w:space="0" w:color="1F4D78"/>
        </w:tblBorders>
      </w:tblPr>
      <w:tblGrid>
        <w:gridCol w:w="9360"/>
      </w:tblGrid>
      <w:tr>
        <w:trPr>
          <w:cantSplit/>
        </w:trPr>
        <w:tc>
          <w:tcPr>
            <w:tcW w:type="dxa" w:w="9360"/>
            <w:tcMar>
              <w:top w:w="80" w:type="dxa"/>
              <w:bottom w:w="80" w:type="dxa"/>
              <w:start w:w="120" w:type="dxa"/>
              <w:end w:w="120" w:type="dxa"/>
            </w:tcMar>
            <w:vAlign w:val="center"/>
            <w:shd w:fill="E8EEF5"/>
          </w:tcPr>
          <w:p>
            <w:pPr>
              <w:spacing w:after="0" w:line="276" w:lineRule="auto"/>
            </w:pPr>
            <w:r>
              <w:rPr>
                <w:rFonts w:ascii="Calibri" w:hAnsi="Calibri" w:eastAsia="Calibri"/>
                <w:b/>
                <w:color w:val="1F4D78"/>
                <w:sz w:val="21"/>
              </w:rPr>
              <w:t xml:space="preserve">Reference-source limitation: </w:t>
            </w:r>
            <w:r>
              <w:rPr>
                <w:rFonts w:ascii="Calibri" w:hAnsi="Calibri" w:eastAsia="Calibri"/>
                <w:color w:val="0B2545"/>
                <w:sz w:val="21"/>
              </w:rPr>
              <w:t>The .bas modules contain reviewed fixes for empty component arrays, failed bounding-box insertion, and failed saves. Those fixes do not change a compiled .swp until a maintainer applies and recompiles them.</w:t>
            </w:r>
          </w:p>
        </w:tc>
      </w:tr>
    </w:tbl>
    <w:p>
      <w:pPr>
        <w:spacing w:after="40"/>
      </w:pPr>
    </w:p>
    <w:p>
      <w:pPr>
        <w:pStyle w:val="Heading2"/>
        <w:keepNext/>
      </w:pPr>
      <w:r>
        <w:t>8.4 Drawing automation</w:t>
      </w:r>
    </w:p>
    <w:p>
      <w:r>
        <w:rPr>
          <w:rFonts w:ascii="Calibri" w:hAnsi="Calibri" w:eastAsia="Calibri"/>
          <w:i w:val="0"/>
        </w:rPr>
        <w:t>solidworks\drawing-automation\drawing_auto.swp is the current runnable artifact. reference\drawing_auto.bas is the matching readable export. The older version-named source is under legacy.</w:t>
      </w: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rPr>
          <w:cantSplit/>
        </w:trPr>
        <w:tc>
          <w:tcPr>
            <w:tcW w:type="dxa" w:w="9360"/>
            <w:tcMar>
              <w:top w:w="80" w:type="dxa"/>
              <w:bottom w:w="80" w:type="dxa"/>
              <w:start w:w="120" w:type="dxa"/>
              <w:end w:w="120" w:type="dxa"/>
            </w:tcMar>
            <w:vAlign w:val="center"/>
            <w:shd w:fill="FFF4CE"/>
          </w:tcPr>
          <w:p>
            <w:pPr>
              <w:spacing w:after="0" w:line="276" w:lineRule="auto"/>
            </w:pPr>
            <w:r>
              <w:rPr>
                <w:rFonts w:ascii="Calibri" w:hAnsi="Calibri" w:eastAsia="Calibri"/>
                <w:b/>
                <w:color w:val="7A5A00"/>
                <w:sz w:val="21"/>
              </w:rPr>
              <w:t xml:space="preserve">Current documentation limit: </w:t>
            </w:r>
            <w:r>
              <w:rPr>
                <w:rFonts w:ascii="Calibri" w:hAnsi="Calibri" w:eastAsia="Calibri"/>
                <w:color w:val="0B2545"/>
                <w:sz w:val="21"/>
              </w:rPr>
              <w:t>The repository does not yet provide a complete operator procedure or a validated list of required drawing templates for this macro. Use it only with the existing approved shop procedure and a copied drawing.</w:t>
            </w:r>
          </w:p>
        </w:tc>
      </w:tr>
    </w:tbl>
    <w:p>
      <w:pPr>
        <w:spacing w:after="40"/>
      </w:pPr>
    </w:p>
    <w:p>
      <w:pPr>
        <w:pStyle w:val="Heading2"/>
        <w:keepNext/>
      </w:pPr>
      <w:r>
        <w:t>8.5 Rebuilding a SolidWorks VBA project</w:t>
      </w:r>
    </w:p>
    <w:p>
      <w:r>
        <w:rPr>
          <w:rFonts w:ascii="Calibri" w:hAnsi="Calibri" w:eastAsia="Calibri"/>
          <w:i w:val="0"/>
        </w:rPr>
        <w:t>This is maintainer work, not a normal operator task. For the CAD batch converter, import all eight .bas modules and add:</w:t>
      </w:r>
    </w:p>
    <w:p>
      <w:pPr>
        <w:numPr>
          <w:ilvl w:val="0"/>
          <w:numId w:val="10"/>
        </w:numPr>
      </w:pPr>
      <w:r>
        <w:rPr>
          <w:rFonts w:ascii="Calibri" w:hAnsi="Calibri" w:eastAsia="Calibri"/>
        </w:rPr>
        <w:t>AutoCAD 2026 Type Library.</w:t>
      </w:r>
    </w:p>
    <w:p>
      <w:pPr>
        <w:numPr>
          <w:ilvl w:val="0"/>
          <w:numId w:val="10"/>
        </w:numPr>
      </w:pPr>
      <w:r>
        <w:rPr>
          <w:rFonts w:ascii="Calibri" w:hAnsi="Calibri" w:eastAsia="Calibri"/>
        </w:rPr>
        <w:t>SOLIDWORKS 2025 Type Library (sldworks.tlb).</w:t>
      </w:r>
    </w:p>
    <w:p>
      <w:pPr>
        <w:numPr>
          <w:ilvl w:val="0"/>
          <w:numId w:val="10"/>
        </w:numPr>
      </w:pPr>
      <w:r>
        <w:rPr>
          <w:rFonts w:ascii="Calibri" w:hAnsi="Calibri" w:eastAsia="Calibri"/>
        </w:rPr>
        <w:t>SOLIDWORKS 2025 Constant Type Library (swconst.tlb).</w:t>
      </w:r>
    </w:p>
    <w:p>
      <w:r>
        <w:rPr>
          <w:rFonts w:ascii="Calibri" w:hAnsi="Calibri" w:eastAsia="Calibri"/>
          <w:i w:val="0"/>
        </w:rPr>
        <w:t>After editing, compile the VBA project, save a new candidate .swp, run a controlled integration test, and keep the previously approved binary available for rollback.</w:t>
      </w:r>
    </w:p>
    <w:p>
      <w:pPr>
        <w:pStyle w:val="Heading1"/>
        <w:keepNext/>
      </w:pPr>
      <w:r>
        <w:t>9. Troubleshooting</w:t>
      </w:r>
    </w:p>
    <w:p>
      <w:pPr>
        <w:keepNext/>
        <w:spacing w:after="200"/>
      </w:pPr>
      <w:r>
        <w:rPr>
          <w:rFonts w:ascii="Calibri" w:hAnsi="Calibri" w:eastAsia="Calibri"/>
          <w:i/>
          <w:color w:val="5B6573"/>
        </w:rPr>
        <w:t>Stop when the result is questionable. Preserve inputs, capture the exact message, and diagnose from the smallest test case.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100"/>
        <w:gridCol w:w="3960"/>
      </w:tblGrid>
      <w:tr>
        <w:trPr>
          <w:cantSplit/>
          <w:tblHeader w:val="true"/>
        </w:trPr>
        <w:tc>
          <w:tcPr>
            <w:tcW w:type="dxa" w:w="23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Symptom</w:t>
            </w:r>
          </w:p>
        </w:tc>
        <w:tc>
          <w:tcPr>
            <w:tcW w:type="dxa" w:w="31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Likely cause</w:t>
            </w:r>
          </w:p>
        </w:tc>
        <w:tc>
          <w:tcPr>
            <w:tcW w:type="dxa" w:w="39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What to do</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py is not recognized</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Python launcher is not installed or PATH has not refreshed.</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Restart PowerShell; verify py --version; reinstall Python with PATH enabled, or use python.</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PowerShell blocks the .ps1</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Unsigned-script policy.</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Use the exact powershell -ExecutionPolicy Bypass -File command. It applies only to that process.</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 executable not found</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Version/year or installation path differs.</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Find acad.exe and accoreconsole.exe under C:\Program Files\Autodesk and update the configured paths.</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 blocks a LISP</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Folder is not trusted.</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Move the tested file to a local trusted folder or add only its folder to Trusted Locations.</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Wrong or missing layers</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Layer names differ or the wrong ColorToLayer variant was used.</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Undo/close without saving; verify exact names and support file.</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Nothing happens on a network drive</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Mapped-drive, permission, or path-character problem.</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Copy the test job locally and retry.</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Bevel run waits forever</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FINISH was not used, or the output was not detected.</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Use FINISH. After timeout, inspect logs; the original DXF should remain for retry.</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DWG missing or too small</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AutoCAD failed or produced an invalid output.</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Read the matching _ORCHESTRATOR_LOGS .log and .err.log; inspect the source and configured paths.</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 compile error</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Missing or mismatched VBA reference.</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Open Tools &gt; References, repair MISSING entries, then Debug &gt; Compile VBAProject.</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AutoBOM result blank/stale</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Component not resolved or bounding-box processing failed.</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Set components to Resolved, rerun on a copied subset, and inspect skipped/save messages.</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CAD converter part is blank</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DWG import produced no usable sketch.</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Read BatchLog.txt for native-sketch recovery; inspect unsupported geometry and target layer.</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Text/marking is misplaced</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Drawing unit scale does not match.</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Verify DWG_UNITS_TO_METERS and rerun only the separate text pass.</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Comparison quantity is wrong</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Wrong quantity column or duplicate-row semantics.</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Read run_summary.txt/diagnostics; confirm selected column and whether TOTAL QUANTITY or QTY is intended.</w:t>
            </w:r>
          </w:p>
        </w:tc>
      </w:tr>
      <w:tr>
        <w:trPr>
          <w:cantSplit/>
        </w:trPr>
        <w:tc>
          <w:tcPr>
            <w:tcW w:type="dxa" w:w="2300"/>
            <w:tcMar>
              <w:top w:w="80" w:type="dxa"/>
              <w:bottom w:w="80" w:type="dxa"/>
              <w:start w:w="120" w:type="dxa"/>
              <w:end w:w="120" w:type="dxa"/>
            </w:tcMar>
            <w:vAlign w:val="center"/>
          </w:tcPr>
          <w:p>
            <w:pPr>
              <w:spacing w:after="0" w:line="264" w:lineRule="auto"/>
            </w:pPr>
            <w:r>
              <w:rPr>
                <w:rFonts w:ascii="Calibri" w:hAnsi="Calibri" w:eastAsia="Calibri"/>
                <w:color w:val="0B2545"/>
                <w:sz w:val="18"/>
              </w:rPr>
              <w:t>Shape/material mismatch looks false</w:t>
            </w:r>
          </w:p>
        </w:tc>
        <w:tc>
          <w:tcPr>
            <w:tcW w:type="dxa" w:w="3100"/>
            <w:tcMar>
              <w:top w:w="80" w:type="dxa"/>
              <w:bottom w:w="80" w:type="dxa"/>
              <w:start w:w="120" w:type="dxa"/>
              <w:end w:w="120" w:type="dxa"/>
            </w:tcMar>
            <w:vAlign w:val="center"/>
          </w:tcPr>
          <w:p>
            <w:pPr>
              <w:spacing w:after="0" w:line="264" w:lineRule="auto"/>
            </w:pPr>
            <w:r>
              <w:rPr>
                <w:rFonts w:ascii="Calibri" w:hAnsi="Calibri" w:eastAsia="Calibri"/>
                <w:color w:val="0B2545"/>
                <w:sz w:val="18"/>
              </w:rPr>
              <w:t>Alias missing or source wording inconsistent.</w:t>
            </w:r>
          </w:p>
        </w:tc>
        <w:tc>
          <w:tcPr>
            <w:tcW w:type="dxa" w:w="3960"/>
            <w:tcMar>
              <w:top w:w="80" w:type="dxa"/>
              <w:bottom w:w="80" w:type="dxa"/>
              <w:start w:w="120" w:type="dxa"/>
              <w:end w:w="120" w:type="dxa"/>
            </w:tcMar>
            <w:vAlign w:val="center"/>
          </w:tcPr>
          <w:p>
            <w:pPr>
              <w:spacing w:after="0" w:line="264" w:lineRule="auto"/>
            </w:pPr>
            <w:r>
              <w:rPr>
                <w:rFonts w:ascii="Calibri" w:hAnsi="Calibri" w:eastAsia="Calibri"/>
                <w:color w:val="0B2545"/>
                <w:sz w:val="18"/>
              </w:rPr>
              <w:t>Confirm both mean the same engineering value, then add a deliberate rule alias and rerun.</w:t>
            </w:r>
          </w:p>
        </w:tc>
      </w:tr>
    </w:tbl>
    <w:p>
      <w:pPr>
        <w:spacing w:after="40"/>
      </w:pPr>
    </w:p>
    <w:p>
      <w:pPr>
        <w:pStyle w:val="Heading2"/>
        <w:keepNext/>
      </w:pPr>
      <w:r>
        <w:t>9.1 What to collect before asking for help</w:t>
      </w:r>
    </w:p>
    <w:p>
      <w:pPr>
        <w:numPr>
          <w:ilvl w:val="0"/>
          <w:numId w:val="10"/>
        </w:numPr>
      </w:pPr>
      <w:r>
        <w:rPr>
          <w:rFonts w:ascii="Calibri" w:hAnsi="Calibri" w:eastAsia="Calibri"/>
        </w:rPr>
        <w:t>Tool name and exact file path used.</w:t>
      </w:r>
    </w:p>
    <w:p>
      <w:pPr>
        <w:numPr>
          <w:ilvl w:val="0"/>
          <w:numId w:val="10"/>
        </w:numPr>
      </w:pPr>
      <w:r>
        <w:rPr>
          <w:rFonts w:ascii="Calibri" w:hAnsi="Calibri" w:eastAsia="Calibri"/>
        </w:rPr>
        <w:t>Job/test folder path and whether it is local or networked.</w:t>
      </w:r>
    </w:p>
    <w:p>
      <w:pPr>
        <w:numPr>
          <w:ilvl w:val="0"/>
          <w:numId w:val="10"/>
        </w:numPr>
      </w:pPr>
      <w:r>
        <w:rPr>
          <w:rFonts w:ascii="Calibri" w:hAnsi="Calibri" w:eastAsia="Calibri"/>
        </w:rPr>
        <w:t>Exact terminal, message-box, or VBA error text.</w:t>
      </w:r>
    </w:p>
    <w:p>
      <w:pPr>
        <w:numPr>
          <w:ilvl w:val="0"/>
          <w:numId w:val="10"/>
        </w:numPr>
      </w:pPr>
      <w:r>
        <w:rPr>
          <w:rFonts w:ascii="Calibri" w:hAnsi="Calibri" w:eastAsia="Calibri"/>
        </w:rPr>
        <w:t>Relevant log file and the final run summary.</w:t>
      </w:r>
    </w:p>
    <w:p>
      <w:pPr>
        <w:numPr>
          <w:ilvl w:val="0"/>
          <w:numId w:val="10"/>
        </w:numPr>
      </w:pPr>
      <w:r>
        <w:rPr>
          <w:rFonts w:ascii="Calibri" w:hAnsi="Calibri" w:eastAsia="Calibri"/>
        </w:rPr>
        <w:t>One failing copied input and one known-good input.</w:t>
      </w:r>
    </w:p>
    <w:p>
      <w:pPr>
        <w:numPr>
          <w:ilvl w:val="0"/>
          <w:numId w:val="10"/>
        </w:numPr>
      </w:pPr>
      <w:r>
        <w:rPr>
          <w:rFonts w:ascii="Calibri" w:hAnsi="Calibri" w:eastAsia="Calibri"/>
        </w:rPr>
        <w:t>AutoCAD, SolidWorks, Python, and Windows versions.</w:t>
      </w:r>
    </w:p>
    <w:p>
      <w:pPr>
        <w:numPr>
          <w:ilvl w:val="0"/>
          <w:numId w:val="10"/>
        </w:numPr>
      </w:pPr>
      <w:r>
        <w:rPr>
          <w:rFonts w:ascii="Calibri" w:hAnsi="Calibri" w:eastAsia="Calibri"/>
        </w:rPr>
        <w:t>What result was expected and what actually happened.</w:t>
      </w:r>
    </w:p>
    <w:p>
      <w:pPr>
        <w:pStyle w:val="Heading1"/>
        <w:keepNext/>
      </w:pPr>
      <w:r>
        <w:t>10. Maintenance and Change Control</w:t>
      </w:r>
    </w:p>
    <w:p>
      <w:pPr>
        <w:keepNext/>
        <w:spacing w:after="200"/>
      </w:pPr>
      <w:r>
        <w:rPr>
          <w:rFonts w:ascii="Calibri" w:hAnsi="Calibri" w:eastAsia="Calibri"/>
          <w:i/>
          <w:color w:val="5B6573"/>
        </w:rPr>
        <w:t>Operator instructions, scripts, configurations, and compiled macros must stay aligned.</w:t>
      </w:r>
    </w:p>
    <w:p>
      <w:pPr>
        <w:pStyle w:val="Heading2"/>
        <w:keepNext/>
      </w:pPr>
      <w:r>
        <w:t>10.1 Repository rules</w:t>
      </w:r>
    </w:p>
    <w:p>
      <w:pPr>
        <w:numPr>
          <w:ilvl w:val="0"/>
          <w:numId w:val="10"/>
        </w:numPr>
      </w:pPr>
      <w:r>
        <w:rPr>
          <w:rFonts w:ascii="Calibri" w:hAnsi="Calibri" w:eastAsia="Calibri"/>
        </w:rPr>
        <w:t>Update the root README and the component README whenever operator behavior changes.</w:t>
      </w:r>
    </w:p>
    <w:p>
      <w:pPr>
        <w:numPr>
          <w:ilvl w:val="0"/>
          <w:numId w:val="10"/>
        </w:numPr>
      </w:pPr>
      <w:r>
        <w:rPr>
          <w:rFonts w:ascii="Calibri" w:hAnsi="Calibri" w:eastAsia="Calibri"/>
        </w:rPr>
        <w:t>Prefer configuration values over hard-coded personal user folders or drive letters.</w:t>
      </w:r>
    </w:p>
    <w:p>
      <w:pPr>
        <w:numPr>
          <w:ilvl w:val="0"/>
          <w:numId w:val="10"/>
        </w:numPr>
      </w:pPr>
      <w:r>
        <w:rPr>
          <w:rFonts w:ascii="Calibri" w:hAnsi="Calibri" w:eastAsia="Calibri"/>
        </w:rPr>
        <w:t>Keep generated reports, workbooks, job drawings, logs, and processed archives outside the repository.</w:t>
      </w:r>
    </w:p>
    <w:p>
      <w:pPr>
        <w:numPr>
          <w:ilvl w:val="0"/>
          <w:numId w:val="10"/>
        </w:numPr>
      </w:pPr>
      <w:r>
        <w:rPr>
          <w:rFonts w:ascii="Calibri" w:hAnsi="Calibri" w:eastAsia="Calibri"/>
        </w:rPr>
        <w:t>Move experimental or superseded material to legacy; do not present it as current production tooling.</w:t>
      </w:r>
    </w:p>
    <w:p>
      <w:pPr>
        <w:numPr>
          <w:ilvl w:val="0"/>
          <w:numId w:val="10"/>
        </w:numPr>
      </w:pPr>
      <w:r>
        <w:rPr>
          <w:rFonts w:ascii="Calibri" w:hAnsi="Calibri" w:eastAsia="Calibri"/>
        </w:rPr>
        <w:t>Do not claim that a .bas source fix is live until it has been applied, compiled, and tested in the matching .swp.</w:t>
      </w:r>
    </w:p>
    <w:p>
      <w:pPr>
        <w:numPr>
          <w:ilvl w:val="0"/>
          <w:numId w:val="10"/>
        </w:numPr>
      </w:pPr>
      <w:r>
        <w:rPr>
          <w:rFonts w:ascii="Calibri" w:hAnsi="Calibri" w:eastAsia="Calibri"/>
        </w:rPr>
        <w:t>Preserve an approved rollback binary when releasing a recompiled SolidWorks macro.</w:t>
      </w:r>
    </w:p>
    <w:p>
      <w:pPr>
        <w:pStyle w:val="Heading2"/>
        <w:keepNext/>
      </w:pPr>
      <w:r>
        <w:t>10.2 Minimum validation before release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900"/>
        <w:gridCol w:w="6460"/>
      </w:tblGrid>
      <w:tr>
        <w:trPr>
          <w:cantSplit/>
          <w:tblHeader w:val="true"/>
        </w:trPr>
        <w:tc>
          <w:tcPr>
            <w:tcW w:type="dxa" w:w="29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Change type</w:t>
            </w:r>
          </w:p>
        </w:tc>
        <w:tc>
          <w:tcPr>
            <w:tcW w:type="dxa" w:w="64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Minimum check</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Python program</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Syntax check plus representative controlled input/output run.</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JSON rules</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Parse check plus before/after comparison demonstrating the intended rule only.</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PowerShell/AutoCAD</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Controlled local folder, clean and bevel cases, logs, timeout, archive, and output validation.</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SolidWorks .bas</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Compile inside the correct VBA project; save a candidate .swp; run controlled geometry/property tests.</w:t>
            </w:r>
          </w:p>
        </w:tc>
      </w:tr>
      <w:tr>
        <w:trPr>
          <w:cantSplit/>
        </w:trPr>
        <w:tc>
          <w:tcPr>
            <w:tcW w:type="dxa" w:w="2900"/>
            <w:tcMar>
              <w:top w:w="80" w:type="dxa"/>
              <w:bottom w:w="80" w:type="dxa"/>
              <w:start w:w="120" w:type="dxa"/>
              <w:end w:w="120" w:type="dxa"/>
            </w:tcMar>
            <w:vAlign w:val="center"/>
          </w:tcPr>
          <w:p>
            <w:pPr>
              <w:spacing w:after="0" w:line="264" w:lineRule="auto"/>
            </w:pPr>
            <w:r>
              <w:rPr>
                <w:rFonts w:ascii="Calibri" w:hAnsi="Calibri" w:eastAsia="Calibri"/>
                <w:color w:val="0B2545"/>
                <w:sz w:val="18"/>
              </w:rPr>
              <w:t>Word manual</w:t>
            </w:r>
          </w:p>
        </w:tc>
        <w:tc>
          <w:tcPr>
            <w:tcW w:type="dxa" w:w="6460"/>
            <w:tcMar>
              <w:top w:w="80" w:type="dxa"/>
              <w:bottom w:w="80" w:type="dxa"/>
              <w:start w:w="120" w:type="dxa"/>
              <w:end w:w="120" w:type="dxa"/>
            </w:tcMar>
            <w:vAlign w:val="center"/>
          </w:tcPr>
          <w:p>
            <w:pPr>
              <w:spacing w:after="0" w:line="264" w:lineRule="auto"/>
            </w:pPr>
            <w:r>
              <w:rPr>
                <w:rFonts w:ascii="Calibri" w:hAnsi="Calibri" w:eastAsia="Calibri"/>
                <w:color w:val="0B2545"/>
                <w:sz w:val="18"/>
              </w:rPr>
              <w:t>Update version/revision notes and verify rendered pages after content changes.</w:t>
            </w:r>
          </w:p>
        </w:tc>
      </w:tr>
    </w:tbl>
    <w:p>
      <w:pPr>
        <w:spacing w:after="40"/>
      </w:pPr>
    </w:p>
    <w:p>
      <w:pPr>
        <w:pStyle w:val="Heading2"/>
        <w:keepNext/>
      </w:pPr>
      <w:r>
        <w:t>10.3 Revision history</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00"/>
        <w:gridCol w:w="1700"/>
        <w:gridCol w:w="6360"/>
      </w:tblGrid>
      <w:tr>
        <w:trPr>
          <w:cantSplit/>
          <w:tblHeader w:val="true"/>
        </w:trPr>
        <w:tc>
          <w:tcPr>
            <w:tcW w:type="dxa" w:w="13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Version</w:t>
            </w:r>
          </w:p>
        </w:tc>
        <w:tc>
          <w:tcPr>
            <w:tcW w:type="dxa" w:w="170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Date</w:t>
            </w:r>
          </w:p>
        </w:tc>
        <w:tc>
          <w:tcPr>
            <w:tcW w:type="dxa" w:w="6360"/>
            <w:tcMar>
              <w:top w:w="80" w:type="dxa"/>
              <w:bottom w:w="80" w:type="dxa"/>
              <w:start w:w="120" w:type="dxa"/>
              <w:end w:w="120" w:type="dxa"/>
            </w:tcMar>
            <w:vAlign w:val="center"/>
            <w:shd w:fill="E8EEF5"/>
          </w:tcPr>
          <w:p>
            <w:pPr>
              <w:spacing w:after="0"/>
              <w:jc w:val="left"/>
            </w:pPr>
            <w:r>
              <w:rPr>
                <w:rFonts w:ascii="Calibri" w:hAnsi="Calibri" w:eastAsia="Calibri"/>
                <w:b/>
                <w:color w:val="0B2545"/>
                <w:sz w:val="19"/>
              </w:rPr>
              <w:t>Summary</w:t>
            </w:r>
          </w:p>
        </w:tc>
      </w:tr>
      <w:tr>
        <w:trPr>
          <w:cantSplit/>
        </w:trPr>
        <w:tc>
          <w:tcPr>
            <w:tcW w:type="dxa" w:w="1300"/>
            <w:tcMar>
              <w:top w:w="80" w:type="dxa"/>
              <w:bottom w:w="80" w:type="dxa"/>
              <w:start w:w="120" w:type="dxa"/>
              <w:end w:w="120" w:type="dxa"/>
            </w:tcMar>
            <w:vAlign w:val="center"/>
          </w:tcPr>
          <w:p>
            <w:pPr>
              <w:spacing w:after="0" w:line="264" w:lineRule="auto"/>
            </w:pPr>
            <w:r>
              <w:rPr>
                <w:rFonts w:ascii="Calibri" w:hAnsi="Calibri" w:eastAsia="Calibri"/>
                <w:color w:val="0B2545"/>
                <w:sz w:val="18"/>
              </w:rPr>
              <w:t>1.0</w:t>
            </w:r>
          </w:p>
        </w:tc>
        <w:tc>
          <w:tcPr>
            <w:tcW w:type="dxa" w:w="1700"/>
            <w:tcMar>
              <w:top w:w="80" w:type="dxa"/>
              <w:bottom w:w="80" w:type="dxa"/>
              <w:start w:w="120" w:type="dxa"/>
              <w:end w:w="120" w:type="dxa"/>
            </w:tcMar>
            <w:vAlign w:val="center"/>
          </w:tcPr>
          <w:p>
            <w:pPr>
              <w:spacing w:after="0" w:line="264" w:lineRule="auto"/>
            </w:pPr>
            <w:r>
              <w:rPr>
                <w:rFonts w:ascii="Calibri" w:hAnsi="Calibri" w:eastAsia="Calibri"/>
                <w:color w:val="0B2545"/>
                <w:sz w:val="18"/>
              </w:rPr>
              <w:t>June 10, 2026</w:t>
            </w:r>
          </w:p>
        </w:tc>
        <w:tc>
          <w:tcPr>
            <w:tcW w:type="dxa" w:w="6360"/>
            <w:tcMar>
              <w:top w:w="80" w:type="dxa"/>
              <w:bottom w:w="80" w:type="dxa"/>
              <w:start w:w="120" w:type="dxa"/>
              <w:end w:w="120" w:type="dxa"/>
            </w:tcMar>
            <w:vAlign w:val="center"/>
          </w:tcPr>
          <w:p>
            <w:pPr>
              <w:spacing w:after="0" w:line="264" w:lineRule="auto"/>
            </w:pPr>
            <w:r>
              <w:rPr>
                <w:rFonts w:ascii="Calibri" w:hAnsi="Calibri" w:eastAsia="Calibri"/>
                <w:color w:val="0B2545"/>
                <w:sz w:val="18"/>
              </w:rPr>
              <w:t>Initial automation reference.</w:t>
            </w:r>
          </w:p>
        </w:tc>
      </w:tr>
      <w:tr>
        <w:trPr>
          <w:cantSplit/>
        </w:trPr>
        <w:tc>
          <w:tcPr>
            <w:tcW w:type="dxa" w:w="1300"/>
            <w:tcMar>
              <w:top w:w="80" w:type="dxa"/>
              <w:bottom w:w="80" w:type="dxa"/>
              <w:start w:w="120" w:type="dxa"/>
              <w:end w:w="120" w:type="dxa"/>
            </w:tcMar>
            <w:vAlign w:val="center"/>
          </w:tcPr>
          <w:p>
            <w:pPr>
              <w:spacing w:after="0" w:line="264" w:lineRule="auto"/>
            </w:pPr>
            <w:r>
              <w:rPr>
                <w:rFonts w:ascii="Calibri" w:hAnsi="Calibri" w:eastAsia="Calibri"/>
                <w:color w:val="0B2545"/>
                <w:sz w:val="18"/>
              </w:rPr>
              <w:t>2.0</w:t>
            </w:r>
          </w:p>
        </w:tc>
        <w:tc>
          <w:tcPr>
            <w:tcW w:type="dxa" w:w="1700"/>
            <w:tcMar>
              <w:top w:w="80" w:type="dxa"/>
              <w:bottom w:w="80" w:type="dxa"/>
              <w:start w:w="120" w:type="dxa"/>
              <w:end w:w="120" w:type="dxa"/>
            </w:tcMar>
            <w:vAlign w:val="center"/>
          </w:tcPr>
          <w:p>
            <w:pPr>
              <w:spacing w:after="0" w:line="264" w:lineRule="auto"/>
            </w:pPr>
            <w:r>
              <w:rPr>
                <w:rFonts w:ascii="Calibri" w:hAnsi="Calibri" w:eastAsia="Calibri"/>
                <w:color w:val="0B2545"/>
                <w:sz w:val="18"/>
              </w:rPr>
              <w:t>June 24, 2026</w:t>
            </w:r>
          </w:p>
        </w:tc>
        <w:tc>
          <w:tcPr>
            <w:tcW w:type="dxa" w:w="6360"/>
            <w:tcMar>
              <w:top w:w="80" w:type="dxa"/>
              <w:bottom w:w="80" w:type="dxa"/>
              <w:start w:w="120" w:type="dxa"/>
              <w:end w:w="120" w:type="dxa"/>
            </w:tcMar>
            <w:vAlign w:val="center"/>
          </w:tcPr>
          <w:p>
            <w:pPr>
              <w:spacing w:after="0" w:line="264" w:lineRule="auto"/>
            </w:pPr>
            <w:r>
              <w:rPr>
                <w:rFonts w:ascii="Calibri" w:hAnsi="Calibri" w:eastAsia="Calibri"/>
                <w:color w:val="0B2545"/>
                <w:sz w:val="18"/>
              </w:rPr>
              <w:t>Added environment, seed-DWG, schema, and troubleshooting material.</w:t>
            </w:r>
          </w:p>
        </w:tc>
      </w:tr>
      <w:tr>
        <w:trPr>
          <w:cantSplit/>
        </w:trPr>
        <w:tc>
          <w:tcPr>
            <w:tcW w:type="dxa" w:w="1300"/>
            <w:tcMar>
              <w:top w:w="80" w:type="dxa"/>
              <w:bottom w:w="80" w:type="dxa"/>
              <w:start w:w="120" w:type="dxa"/>
              <w:end w:w="120" w:type="dxa"/>
            </w:tcMar>
            <w:vAlign w:val="center"/>
          </w:tcPr>
          <w:p>
            <w:pPr>
              <w:spacing w:after="0" w:line="264" w:lineRule="auto"/>
            </w:pPr>
            <w:r>
              <w:rPr>
                <w:rFonts w:ascii="Calibri" w:hAnsi="Calibri" w:eastAsia="Calibri"/>
                <w:color w:val="0B2545"/>
                <w:sz w:val="18"/>
              </w:rPr>
              <w:t>3.0</w:t>
            </w:r>
          </w:p>
        </w:tc>
        <w:tc>
          <w:tcPr>
            <w:tcW w:type="dxa" w:w="1700"/>
            <w:tcMar>
              <w:top w:w="80" w:type="dxa"/>
              <w:bottom w:w="80" w:type="dxa"/>
              <w:start w:w="120" w:type="dxa"/>
              <w:end w:w="120" w:type="dxa"/>
            </w:tcMar>
            <w:vAlign w:val="center"/>
          </w:tcPr>
          <w:p>
            <w:pPr>
              <w:spacing w:after="0" w:line="264" w:lineRule="auto"/>
            </w:pPr>
            <w:r>
              <w:rPr>
                <w:rFonts w:ascii="Calibri" w:hAnsi="Calibri" w:eastAsia="Calibri"/>
                <w:color w:val="0B2545"/>
                <w:sz w:val="18"/>
              </w:rPr>
              <w:t>July 28, 2026</w:t>
            </w:r>
          </w:p>
        </w:tc>
        <w:tc>
          <w:tcPr>
            <w:tcW w:type="dxa" w:w="6360"/>
            <w:tcMar>
              <w:top w:w="80" w:type="dxa"/>
              <w:bottom w:w="80" w:type="dxa"/>
              <w:start w:w="120" w:type="dxa"/>
              <w:end w:w="120" w:type="dxa"/>
            </w:tcMar>
            <w:vAlign w:val="center"/>
          </w:tcPr>
          <w:p>
            <w:pPr>
              <w:spacing w:after="0" w:line="264" w:lineRule="auto"/>
            </w:pPr>
            <w:r>
              <w:rPr>
                <w:rFonts w:ascii="Calibri" w:hAnsi="Calibri" w:eastAsia="Calibri"/>
                <w:color w:val="0B2545"/>
                <w:sz w:val="18"/>
              </w:rPr>
              <w:t>Rebuilt as a repository-aligned operator manual; added Python tools and full production workflow; replaced obsolete path/security guidance; documented current folder policy, converter recovery/text passes, and compiled-source limitations.</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1F5D42"/>
          <w:left w:val="single" w:sz="10" w:space="0" w:color="1F5D42"/>
          <w:bottom w:val="single" w:sz="10" w:space="0" w:color="1F5D42"/>
          <w:right w:val="single" w:sz="10" w:space="0" w:color="1F5D42"/>
          <w:insideH w:val="single" w:sz="10" w:space="0" w:color="1F5D42"/>
          <w:insideV w:val="single" w:sz="10" w:space="0" w:color="1F5D42"/>
        </w:tblBorders>
      </w:tblPr>
      <w:tblGrid>
        <w:gridCol w:w="9360"/>
      </w:tblGrid>
      <w:tr>
        <w:trPr>
          <w:cantSplit/>
        </w:trPr>
        <w:tc>
          <w:tcPr>
            <w:tcW w:type="dxa" w:w="9360"/>
            <w:tcMar>
              <w:top w:w="80" w:type="dxa"/>
              <w:bottom w:w="80" w:type="dxa"/>
              <w:start w:w="120" w:type="dxa"/>
              <w:end w:w="120" w:type="dxa"/>
            </w:tcMar>
            <w:vAlign w:val="center"/>
            <w:shd w:fill="E8F4EE"/>
          </w:tcPr>
          <w:p>
            <w:pPr>
              <w:spacing w:after="0" w:line="276" w:lineRule="auto"/>
            </w:pPr>
            <w:r>
              <w:rPr>
                <w:rFonts w:ascii="Calibri" w:hAnsi="Calibri" w:eastAsia="Calibri"/>
                <w:b/>
                <w:color w:val="1F5D42"/>
                <w:sz w:val="21"/>
              </w:rPr>
              <w:t xml:space="preserve">End state: </w:t>
            </w:r>
            <w:r>
              <w:rPr>
                <w:rFonts w:ascii="Calibri" w:hAnsi="Calibri" w:eastAsia="Calibri"/>
                <w:color w:val="0B2545"/>
                <w:sz w:val="21"/>
              </w:rPr>
              <w:t>The job is complete only when the final audit has no unexplained actionable errors and the accepted source files, exports, logs, and exceptions are retained together.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8"/>
      </w:rPr>
      <w:t xml:space="preserve">Page </w:t>
    </w:r>
    <w:r>
      <w:rPr>
        <w:rFonts w:ascii="Calibri" w:hAnsi="Calibri" w:eastAsia="Calibri"/>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ENGINEERING AUTOMATION SUITE  |  OPERATOR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30" w:right="230"/>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Automation Suite - Master Operator Manual</dc:title>
  <dc:subject>Operator instructions for the Macros repository</dc:subject>
  <dc:creator>Philip Bowen</dc:creator>
  <cp:keywords/>
  <dc:description>Major rewrite aligned to Scrambled109/Macros as of July 28, 2026.</dc:description>
  <cp:lastModifiedBy>OpenAI Codex</cp:lastModifiedBy>
  <cp:revision>3</cp:revision>
  <dcterms:created xsi:type="dcterms:W3CDTF">2013-12-23T23:15:00Z</dcterms:created>
  <dcterms:modified xsi:type="dcterms:W3CDTF">2013-12-23T23:15:00Z</dcterms:modified>
  <cp:category/>
</cp:coreProperties>
</file>