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1 (Thursday):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feel any annoyances due to allergies today?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Ja, had een volle neus en merkte dat mn oren ook verstopt zaten.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Yes, I had a stuffy nose and noticed that my ears were clogged as well.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Compared to the last two weeks, how would you rate today as a 'bad allergy day'?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Semi bad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allergies impact your working efficiency today?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Just a little bit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positive would you rate today with relation to allergies?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yes, how did you deal with 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Ignore and breath more calmly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2 (Saturday):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feel any annoyances due to allergies today?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Werd wakker met lichtelijk geïrriteerde ogen, en een verstopte neus. Ging later wel weer weg.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Woke up with slightly irritated eyes, and a stuffy nose. Went away later.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Compared to the last two weeks, how would you rate today as a 'bad allergy day'?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allergies impact your working efficiency today?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positive would you rate today with relation to allergies?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yes, how did you deal with it?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3 (Sunday):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feel any annoyances due to allergies today?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Niet echt, in de ochtend wel weer wat en zo nu en dan </w:t>
      </w:r>
      <w:commentRangeStart w:id="0"/>
      <w:r w:rsidDel="00000000" w:rsidR="00000000" w:rsidRPr="00000000">
        <w:rPr>
          <w:rtl w:val="0"/>
        </w:rPr>
        <w:t xml:space="preserve">benauwd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 really, in the morning sometimes I am short of breath.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Compared to the last two weeks, how would you rate today as a 'bad allergy day'?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allergies impact your working efficiency today?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positive would you rate today with relation to allergies?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yes, how did you deal with it?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 really.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no Althof" w:id="0" w:date="2022-05-18T09:21:0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know what the correct translation is for this. dictionary calls it short of breath or stuffy, but that seems weird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