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2911D" w14:textId="5ACDB3B7" w:rsidR="00036BDB" w:rsidRDefault="00AB6C66" w:rsidP="00AB6C66">
      <w:pPr>
        <w:pStyle w:val="TitelV20"/>
      </w:pPr>
      <w:r>
        <w:t>Vejledermøde</w:t>
      </w:r>
      <w:r w:rsidR="00C2396C">
        <w:t xml:space="preserve"> (18-09-2025)</w:t>
      </w:r>
      <w:r>
        <w:t>:</w:t>
      </w:r>
    </w:p>
    <w:p w14:paraId="78FF042F" w14:textId="648A807D" w:rsidR="00AB6C66" w:rsidRDefault="00AB6C66" w:rsidP="00AB6C66">
      <w:r>
        <w:t>Plan for problemanalyse</w:t>
      </w:r>
    </w:p>
    <w:p w14:paraId="090DE771" w14:textId="35EFD8AF" w:rsidR="00AB6C66" w:rsidRDefault="00AB6C66" w:rsidP="00AB6C66">
      <w:pPr>
        <w:pStyle w:val="Listeafsnit"/>
        <w:numPr>
          <w:ilvl w:val="0"/>
          <w:numId w:val="1"/>
        </w:numPr>
      </w:pPr>
      <w:r>
        <w:t>Fint at tage et konkret udgangspunkt i en specifik drone</w:t>
      </w:r>
    </w:p>
    <w:p w14:paraId="59C908F1" w14:textId="4ED093BC" w:rsidR="00AB6C66" w:rsidRDefault="00AB6C66" w:rsidP="00AB6C66">
      <w:pPr>
        <w:pStyle w:val="Listeafsnit"/>
        <w:numPr>
          <w:ilvl w:val="1"/>
          <w:numId w:val="1"/>
        </w:numPr>
      </w:pPr>
      <w:r>
        <w:t>Men husk at argumentere for at det ikke bare er en ”tilfældig” drone, så det er en specifik udvalgt drone.</w:t>
      </w:r>
    </w:p>
    <w:p w14:paraId="008119B6" w14:textId="7033ACD8" w:rsidR="00AB6C66" w:rsidRDefault="00AB6C66" w:rsidP="00AB6C66">
      <w:pPr>
        <w:pStyle w:val="Listeafsnit"/>
        <w:numPr>
          <w:ilvl w:val="1"/>
          <w:numId w:val="1"/>
        </w:numPr>
      </w:pPr>
      <w:r>
        <w:t>Husk det er også muligt at folk laver deres egen drone</w:t>
      </w:r>
    </w:p>
    <w:p w14:paraId="19A0BAFA" w14:textId="6B386CDB" w:rsidR="00AB6C66" w:rsidRDefault="00625B39" w:rsidP="00AB6C66">
      <w:pPr>
        <w:pStyle w:val="Listeafsnit"/>
        <w:numPr>
          <w:ilvl w:val="0"/>
          <w:numId w:val="1"/>
        </w:numPr>
      </w:pPr>
      <w:r>
        <w:t>Husk evt. at skriv, at vi egentlig må ”alt” i lufthavnen når det er til offentlig sikkerhed</w:t>
      </w:r>
    </w:p>
    <w:p w14:paraId="302622E3" w14:textId="7C08E730" w:rsidR="00625B39" w:rsidRDefault="00625B39" w:rsidP="00AB6C66">
      <w:pPr>
        <w:pStyle w:val="Listeafsnit"/>
        <w:numPr>
          <w:ilvl w:val="0"/>
          <w:numId w:val="1"/>
        </w:numPr>
      </w:pPr>
      <w:r>
        <w:t>Umiddelbart har vi ikke overset noget. Men antag ikke at vi er færdige</w:t>
      </w:r>
    </w:p>
    <w:p w14:paraId="68BAAF7B" w14:textId="77777777" w:rsidR="00AB6C66" w:rsidRDefault="00AB6C66" w:rsidP="00AB6C66"/>
    <w:p w14:paraId="6D0D51F5" w14:textId="77777777" w:rsidR="00AB6C66" w:rsidRPr="00AB6C66" w:rsidRDefault="00AB6C66" w:rsidP="00AB6C66">
      <w:r w:rsidRPr="00AB6C66">
        <w:t>Hvad gør vi ift. decimaler og efterregningsmuligheder</w:t>
      </w:r>
    </w:p>
    <w:p w14:paraId="4D0CEF52" w14:textId="4FF1DCBD" w:rsidR="00AB6C66" w:rsidRDefault="00625B39" w:rsidP="00625B39">
      <w:pPr>
        <w:pStyle w:val="Listeafsnit"/>
        <w:numPr>
          <w:ilvl w:val="0"/>
          <w:numId w:val="1"/>
        </w:numPr>
      </w:pPr>
      <w:r>
        <w:t xml:space="preserve">Man ikke komme med en generel 2 decimaler (fx en kondensator kan jo være ligegyldig), men fx </w:t>
      </w:r>
      <w:proofErr w:type="spellStart"/>
      <w:r>
        <w:t>beamformning</w:t>
      </w:r>
      <w:proofErr w:type="spellEnd"/>
      <w:r>
        <w:t xml:space="preserve"> kan det være 2 decimaler ikke er nok. Tag det relevante</w:t>
      </w:r>
    </w:p>
    <w:p w14:paraId="0E3F348E" w14:textId="45EB2CD1" w:rsidR="00625B39" w:rsidRDefault="00625B39" w:rsidP="00625B39">
      <w:pPr>
        <w:pStyle w:val="Listeafsnit"/>
        <w:numPr>
          <w:ilvl w:val="0"/>
          <w:numId w:val="1"/>
        </w:numPr>
      </w:pPr>
      <w:r>
        <w:t xml:space="preserve">Evt. skriv i </w:t>
      </w:r>
      <w:proofErr w:type="spellStart"/>
      <w:r>
        <w:t>preface</w:t>
      </w:r>
      <w:proofErr w:type="spellEnd"/>
      <w:r>
        <w:t xml:space="preserve"> at vi bruger alle tilgængelige decimaler, men viser kun relevante</w:t>
      </w:r>
    </w:p>
    <w:p w14:paraId="3EF35534" w14:textId="77777777" w:rsidR="00625B39" w:rsidRDefault="00625B39" w:rsidP="00AB6C66"/>
    <w:p w14:paraId="330E0ACE" w14:textId="6E18EB6F" w:rsidR="00AB6C66" w:rsidRPr="00AB6C66" w:rsidRDefault="00AB6C66" w:rsidP="00AB6C66">
      <w:r>
        <w:t>S</w:t>
      </w:r>
      <w:r w:rsidRPr="00AB6C66">
        <w:t>kal vi afgrænse os fra radar - og i så fald, hvordan gør vi lige det?</w:t>
      </w:r>
    </w:p>
    <w:p w14:paraId="46248840" w14:textId="0A0F2ABE" w:rsidR="00AB6C66" w:rsidRDefault="00625B39" w:rsidP="00625B39">
      <w:pPr>
        <w:pStyle w:val="Listeafsnit"/>
        <w:numPr>
          <w:ilvl w:val="0"/>
          <w:numId w:val="1"/>
        </w:numPr>
      </w:pPr>
      <w:r>
        <w:t>Vi kan måske komme til at lave dele/principper</w:t>
      </w:r>
    </w:p>
    <w:p w14:paraId="01EEC88A" w14:textId="58D088D7" w:rsidR="00625B39" w:rsidRDefault="00625B39" w:rsidP="00625B39">
      <w:pPr>
        <w:pStyle w:val="Listeafsnit"/>
        <w:numPr>
          <w:ilvl w:val="0"/>
          <w:numId w:val="1"/>
        </w:numPr>
      </w:pPr>
      <w:r>
        <w:t>Start ikke med at afgrænse jer</w:t>
      </w:r>
    </w:p>
    <w:p w14:paraId="5BB7EA4D" w14:textId="77777777" w:rsidR="00AB6C66" w:rsidRDefault="00AB6C66"/>
    <w:p w14:paraId="5A9C3EB4" w14:textId="77777777" w:rsidR="00AB6C66" w:rsidRDefault="00AB6C66" w:rsidP="00AB6C66">
      <w:r>
        <w:t xml:space="preserve">Jesper skal vi have en </w:t>
      </w:r>
      <w:proofErr w:type="spellStart"/>
      <w:r>
        <w:t>initerende</w:t>
      </w:r>
      <w:proofErr w:type="spellEnd"/>
      <w:r>
        <w:t xml:space="preserve"> problemformulering?</w:t>
      </w:r>
    </w:p>
    <w:p w14:paraId="6CD8BF5E" w14:textId="1BC5B433" w:rsidR="008C32A7" w:rsidRDefault="008C32A7" w:rsidP="008C32A7">
      <w:pPr>
        <w:pStyle w:val="Listeafsnit"/>
        <w:numPr>
          <w:ilvl w:val="0"/>
          <w:numId w:val="1"/>
        </w:numPr>
      </w:pPr>
      <w:r>
        <w:t>Fint, hvis det fremgår tydeligt af introduktionen hvad rapporten egentlig handler om</w:t>
      </w:r>
    </w:p>
    <w:p w14:paraId="77D7C3BC" w14:textId="0B286CEE" w:rsidR="008C32A7" w:rsidRDefault="008C32A7" w:rsidP="008C32A7">
      <w:pPr>
        <w:pStyle w:val="Listeafsnit"/>
        <w:numPr>
          <w:ilvl w:val="0"/>
          <w:numId w:val="1"/>
        </w:numPr>
      </w:pPr>
      <w:r>
        <w:t>Det gode ved at gøre det eksplicit er at det er MEGET tydeligt hvad der menes</w:t>
      </w:r>
    </w:p>
    <w:p w14:paraId="57E11FAB" w14:textId="2C227213" w:rsidR="008C32A7" w:rsidRDefault="008C32A7" w:rsidP="008C32A7">
      <w:pPr>
        <w:pStyle w:val="Listeafsnit"/>
        <w:numPr>
          <w:ilvl w:val="1"/>
          <w:numId w:val="1"/>
        </w:numPr>
      </w:pPr>
      <w:r>
        <w:t>Men igen, det skal ikke fjerne for meget tid</w:t>
      </w:r>
    </w:p>
    <w:p w14:paraId="371E6598" w14:textId="77777777" w:rsidR="00AB6C66" w:rsidRDefault="00AB6C66" w:rsidP="00AB6C66"/>
    <w:p w14:paraId="178AE983" w14:textId="0087EBC2" w:rsidR="00625B39" w:rsidRDefault="00625B39" w:rsidP="00AB6C66">
      <w:r>
        <w:t>Vis roter ting</w:t>
      </w:r>
    </w:p>
    <w:p w14:paraId="63990392" w14:textId="32B26CA9" w:rsidR="008C32A7" w:rsidRDefault="008C32A7" w:rsidP="008C32A7">
      <w:pPr>
        <w:pStyle w:val="Listeafsnit"/>
        <w:numPr>
          <w:ilvl w:val="0"/>
          <w:numId w:val="1"/>
        </w:numPr>
      </w:pPr>
      <w:r>
        <w:t xml:space="preserve">Jesper er fint tilfreds. Overvej at </w:t>
      </w:r>
      <w:proofErr w:type="spellStart"/>
      <w:r>
        <w:t>highligt</w:t>
      </w:r>
      <w:proofErr w:type="spellEnd"/>
      <w:r>
        <w:t xml:space="preserve"> muligheden for et </w:t>
      </w:r>
      <w:proofErr w:type="spellStart"/>
      <w:r>
        <w:t>rotary</w:t>
      </w:r>
      <w:proofErr w:type="spellEnd"/>
      <w:r>
        <w:t xml:space="preserve"> joint</w:t>
      </w:r>
    </w:p>
    <w:p w14:paraId="262B7133" w14:textId="77777777" w:rsidR="00625B39" w:rsidRDefault="00625B39" w:rsidP="00AB6C66"/>
    <w:p w14:paraId="02A85EA2" w14:textId="77777777" w:rsidR="008C32A7" w:rsidRDefault="008C32A7" w:rsidP="00AB6C66"/>
    <w:p w14:paraId="773DFC0E" w14:textId="242C48C5" w:rsidR="00AB6C66" w:rsidRDefault="00AB6C66" w:rsidP="00AB6C66">
      <w:proofErr w:type="spellStart"/>
      <w:r>
        <w:t>Should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 xml:space="preserve">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the official </w:t>
      </w:r>
      <w:proofErr w:type="spellStart"/>
      <w:r>
        <w:t>registry</w:t>
      </w:r>
      <w:proofErr w:type="spellEnd"/>
      <w:r>
        <w:t xml:space="preserve"> \</w:t>
      </w:r>
      <w:proofErr w:type="spellStart"/>
      <w:proofErr w:type="gramStart"/>
      <w:r>
        <w:t>cite</w:t>
      </w:r>
      <w:proofErr w:type="spellEnd"/>
      <w:r>
        <w:t>{</w:t>
      </w:r>
      <w:proofErr w:type="spellStart"/>
      <w:proofErr w:type="gramEnd"/>
      <w:r>
        <w:t>Frequency_Information_System</w:t>
      </w:r>
      <w:proofErr w:type="spellEnd"/>
      <w:r>
        <w:t>}</w:t>
      </w:r>
    </w:p>
    <w:p w14:paraId="3D594727" w14:textId="61FAD39E" w:rsidR="00AB6C66" w:rsidRDefault="00625B39" w:rsidP="00625B39">
      <w:pPr>
        <w:pStyle w:val="Listeafsnit"/>
        <w:numPr>
          <w:ilvl w:val="0"/>
          <w:numId w:val="1"/>
        </w:numPr>
      </w:pPr>
      <w:r>
        <w:t xml:space="preserve">Åben for at det står der. Men om det skal stå </w:t>
      </w:r>
      <w:proofErr w:type="gramStart"/>
      <w:r>
        <w:t>sådan</w:t>
      </w:r>
      <w:proofErr w:type="gramEnd"/>
      <w:r>
        <w:t xml:space="preserve"> var ikke klart</w:t>
      </w:r>
    </w:p>
    <w:p w14:paraId="06CD41F8" w14:textId="77777777" w:rsidR="008C32A7" w:rsidRDefault="008C32A7" w:rsidP="008C32A7"/>
    <w:p w14:paraId="5B3FF259" w14:textId="77777777" w:rsidR="008C32A7" w:rsidRDefault="008C32A7" w:rsidP="008C32A7">
      <w:r>
        <w:t>Tavle:</w:t>
      </w:r>
    </w:p>
    <w:p w14:paraId="40431E2B" w14:textId="77777777" w:rsidR="008C32A7" w:rsidRDefault="008C32A7" w:rsidP="008C32A7">
      <w:pPr>
        <w:pStyle w:val="Listeafsnit"/>
        <w:numPr>
          <w:ilvl w:val="0"/>
          <w:numId w:val="1"/>
        </w:numPr>
      </w:pPr>
      <w:r>
        <w:t>Signal støjforhold</w:t>
      </w:r>
    </w:p>
    <w:p w14:paraId="5144CB99" w14:textId="0203FA15" w:rsidR="008C32A7" w:rsidRDefault="000A63ED" w:rsidP="008C32A7">
      <w:pPr>
        <w:pStyle w:val="Listeafsnit"/>
        <w:numPr>
          <w:ilvl w:val="0"/>
          <w:numId w:val="1"/>
        </w:numPr>
      </w:pPr>
      <w:r>
        <w:t>Linkbudget</w:t>
      </w:r>
    </w:p>
    <w:p w14:paraId="52A63468" w14:textId="0E2D8A5C" w:rsidR="000A63ED" w:rsidRDefault="000A63ED" w:rsidP="008C32A7">
      <w:pPr>
        <w:pStyle w:val="Listeafsnit"/>
        <w:numPr>
          <w:ilvl w:val="0"/>
          <w:numId w:val="1"/>
        </w:numPr>
      </w:pPr>
      <w:r>
        <w:t xml:space="preserve">Interface mellem mekanisk og elektronisk (PID og beam </w:t>
      </w:r>
      <w:proofErr w:type="spellStart"/>
      <w:r>
        <w:t>sterring</w:t>
      </w:r>
      <w:proofErr w:type="spellEnd"/>
      <w:r>
        <w:t>)</w:t>
      </w:r>
    </w:p>
    <w:p w14:paraId="1C1880DB" w14:textId="0B747858" w:rsidR="000A63ED" w:rsidRDefault="000A63ED" w:rsidP="008C32A7">
      <w:pPr>
        <w:pStyle w:val="Listeafsnit"/>
        <w:numPr>
          <w:ilvl w:val="0"/>
          <w:numId w:val="1"/>
        </w:numPr>
      </w:pPr>
      <w:r>
        <w:t>Husk vi kan godt skrive det er et faktum at vi bruger nuværende 2-akset, hvad skal der til, for at vi kan løse problemformuleringen</w:t>
      </w:r>
    </w:p>
    <w:sectPr w:rsidR="000A63E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32020"/>
    <w:multiLevelType w:val="multilevel"/>
    <w:tmpl w:val="38F4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A3981"/>
    <w:multiLevelType w:val="hybridMultilevel"/>
    <w:tmpl w:val="09A8D3C6"/>
    <w:lvl w:ilvl="0" w:tplc="1540A204">
      <w:start w:val="4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33822">
    <w:abstractNumId w:val="1"/>
  </w:num>
  <w:num w:numId="2" w16cid:durableId="14728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66"/>
    <w:rsid w:val="00036BDB"/>
    <w:rsid w:val="000A63ED"/>
    <w:rsid w:val="00413E69"/>
    <w:rsid w:val="00625B39"/>
    <w:rsid w:val="00700185"/>
    <w:rsid w:val="008C32A7"/>
    <w:rsid w:val="009E11BC"/>
    <w:rsid w:val="00AB6C66"/>
    <w:rsid w:val="00C2396C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8502"/>
  <w15:chartTrackingRefBased/>
  <w15:docId w15:val="{4E0EC3E0-46E2-4605-9171-418500C0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69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3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6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B6C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B6C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B6C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B6C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413E69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413E69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E6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413E69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413E6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E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413E69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413E6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413E69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413E69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413E69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E69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413E6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13E69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413E6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13E69"/>
    <w:pPr>
      <w:spacing w:line="259" w:lineRule="auto"/>
      <w:outlineLvl w:val="9"/>
    </w:pPr>
    <w:rPr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B6C66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B6C6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B6C66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B6C6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B6C66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AB6C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B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B6C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B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B6C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B6C66"/>
    <w:rPr>
      <w:i/>
      <w:iCs/>
      <w:color w:val="404040" w:themeColor="text1" w:themeTint="BF"/>
      <w:sz w:val="24"/>
    </w:rPr>
  </w:style>
  <w:style w:type="character" w:styleId="Kraftigfremhvning">
    <w:name w:val="Intense Emphasis"/>
    <w:basedOn w:val="Standardskrifttypeiafsnit"/>
    <w:uiPriority w:val="21"/>
    <w:qFormat/>
    <w:rsid w:val="00AB6C6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B6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B6C66"/>
    <w:rPr>
      <w:i/>
      <w:iCs/>
      <w:color w:val="0F4761" w:themeColor="accent1" w:themeShade="BF"/>
      <w:sz w:val="24"/>
    </w:rPr>
  </w:style>
  <w:style w:type="character" w:styleId="Kraftighenvisning">
    <w:name w:val="Intense Reference"/>
    <w:basedOn w:val="Standardskrifttypeiafsnit"/>
    <w:uiPriority w:val="32"/>
    <w:qFormat/>
    <w:rsid w:val="00AB6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287</Words>
  <Characters>1381</Characters>
  <Application>Microsoft Office Word</Application>
  <DocSecurity>0</DocSecurity>
  <Lines>276</Lines>
  <Paragraphs>238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1</cp:revision>
  <dcterms:created xsi:type="dcterms:W3CDTF">2025-09-18T10:25:00Z</dcterms:created>
  <dcterms:modified xsi:type="dcterms:W3CDTF">2025-09-18T11:15:00Z</dcterms:modified>
</cp:coreProperties>
</file>