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spacing w:before="480" w:after="480" w:line="288" w:lineRule="auto"/>
        <w:ind w:left="0"/>
      </w:pPr>
      <w:r>
        <w:rPr>
          <w:rFonts w:eastAsia="等线" w:ascii="Arial" w:cs="Arial" w:hAnsi="Arial"/>
          <w:b w:val="true"/>
          <w:sz w:val="52"/>
        </w:rPr>
        <w:t>03 VKESMD Debug软件使用手册</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0" w:id="0"/>
      <w:r>
        <w:rPr>
          <w:rFonts w:eastAsia="等线" w:ascii="Arial" w:cs="Arial" w:hAnsi="Arial"/>
          <w:color w:val="3370ff"/>
          <w:sz w:val="36"/>
        </w:rPr>
        <w:t xml:space="preserve">1. </w:t>
      </w:r>
      <w:r>
        <w:rPr>
          <w:rFonts w:eastAsia="等线" w:ascii="Arial" w:cs="Arial" w:hAnsi="Arial"/>
          <w:b w:val="true"/>
          <w:sz w:val="36"/>
        </w:rPr>
        <w:t>软件启动</w:t>
      </w:r>
      <w:bookmarkEnd w:id="0"/>
    </w:p>
    <w:p>
      <w:pPr>
        <w:spacing w:before="120" w:after="120" w:line="288" w:lineRule="auto"/>
        <w:ind w:left="0" w:firstLine="420"/>
        <w:jc w:val="left"/>
      </w:pPr>
      <w:r>
        <w:rPr>
          <w:rFonts w:eastAsia="等线" w:ascii="Arial" w:cs="Arial" w:hAnsi="Arial"/>
          <w:sz w:val="22"/>
        </w:rPr>
        <w:t>本软件专为调试 VKESMD 系列舵机设计，核心功能覆盖舵机运动控制、状态读取、参数修改及固件升级四大模块，是 VKESMD 系列舵机调试与维护的核心工具。VKESMD Debug软件软件图标如下图，双击即可进入程序界面。</w:t>
      </w:r>
      <w:hyperlink r:id="rId4">
        <w:r>
          <w:rPr>
            <w:rFonts w:eastAsia="等线" w:ascii="Arial" w:cs="Arial" w:hAnsi="Arial"/>
            <w:color w:val="3370ff"/>
            <w:sz w:val="22"/>
          </w:rPr>
          <w:t>VKESMD Debug软件下载</w:t>
        </w:r>
      </w:hyperlink>
    </w:p>
    <w:p>
      <w:pPr>
        <w:spacing w:before="120" w:after="120" w:line="288" w:lineRule="auto"/>
        <w:ind w:left="0"/>
        <w:jc w:val="left"/>
      </w:pPr>
      <w:r>
        <w:drawing>
          <wp:inline distT="0" distR="0" distB="0" distL="0">
            <wp:extent cx="5257800" cy="581025"/>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5"/>
                    <a:stretch>
                      <a:fillRect/>
                    </a:stretch>
                  </pic:blipFill>
                  <pic:spPr>
                    <a:xfrm>
                      <a:off x="0" y="0"/>
                      <a:ext cx="5257800" cy="581025"/>
                    </a:xfrm>
                    <a:prstGeom prst="rect">
                      <a:avLst/>
                    </a:prstGeom>
                  </pic:spPr>
                </pic:pic>
              </a:graphicData>
            </a:graphic>
          </wp:inline>
        </w:drawing>
      </w:r>
    </w:p>
    <w:p>
      <w:pPr>
        <w:spacing w:before="120" w:after="120" w:line="288" w:lineRule="auto"/>
        <w:ind w:left="0" w:firstLine="0"/>
        <w:jc w:val="left"/>
      </w:pPr>
      <w:r>
        <w:rPr>
          <w:rFonts w:eastAsia="等线" w:ascii="Arial" w:cs="Arial" w:hAnsi="Arial"/>
          <w:b w:val="true"/>
          <w:sz w:val="22"/>
        </w:rPr>
        <w:t>注意</w:t>
      </w:r>
      <w:r>
        <w:rPr>
          <w:rFonts w:eastAsia="等线" w:ascii="Arial" w:cs="Arial" w:hAnsi="Arial"/>
          <w:sz w:val="22"/>
        </w:rPr>
        <w:t>：对软件进行拷贝时，debug.exe和vkrobot.ico文件需要拷贝到同一个目录下，否则在使用软件的过程中会出现无法打开的现象。</w:t>
      </w:r>
    </w:p>
    <w:p>
      <w:pPr>
        <w:spacing w:before="120" w:after="120" w:line="288" w:lineRule="auto"/>
        <w:ind w:left="0"/>
        <w:jc w:val="center"/>
      </w:pPr>
      <w:r>
        <w:drawing>
          <wp:inline distT="0" distR="0" distB="0" distL="0">
            <wp:extent cx="5257800" cy="2847975"/>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6"/>
                    <a:stretch>
                      <a:fillRect/>
                    </a:stretch>
                  </pic:blipFill>
                  <pic:spPr>
                    <a:xfrm>
                      <a:off x="0" y="0"/>
                      <a:ext cx="5257800" cy="2847975"/>
                    </a:xfrm>
                    <a:prstGeom prst="rect">
                      <a:avLst/>
                    </a:prstGeom>
                  </pic:spPr>
                </pic:pic>
              </a:graphicData>
            </a:graphic>
          </wp:inline>
        </w:drawing>
      </w:r>
    </w:p>
    <w:p>
      <w:pPr>
        <w:spacing w:before="120" w:after="120" w:line="288" w:lineRule="auto"/>
        <w:ind w:left="0"/>
        <w:jc w:val="center"/>
      </w:pPr>
      <w:r>
        <w:rPr>
          <w:rFonts w:eastAsia="等线" w:ascii="Arial" w:cs="Arial" w:hAnsi="Arial"/>
          <w:sz w:val="22"/>
        </w:rPr>
        <w:t>图 软件主界面</w:t>
      </w:r>
    </w:p>
    <w:p>
      <w:pPr>
        <w:pStyle w:val="1"/>
        <w:spacing w:before="380" w:after="140" w:line="288" w:lineRule="auto"/>
        <w:ind w:left="0"/>
        <w:jc w:val="left"/>
        <w:outlineLvl w:val="0"/>
      </w:pPr>
      <w:bookmarkStart w:name="heading_1" w:id="1"/>
      <w:r>
        <w:rPr>
          <w:rFonts w:eastAsia="等线" w:ascii="Arial" w:cs="Arial" w:hAnsi="Arial"/>
          <w:color w:val="3370ff"/>
          <w:sz w:val="36"/>
        </w:rPr>
        <w:t xml:space="preserve">2. </w:t>
      </w:r>
      <w:r>
        <w:rPr>
          <w:rFonts w:eastAsia="等线" w:ascii="Arial" w:cs="Arial" w:hAnsi="Arial"/>
          <w:b w:val="true"/>
          <w:sz w:val="36"/>
        </w:rPr>
        <w:t>通信设置</w:t>
      </w:r>
      <w:r>
        <w:rPr>
          <w:rFonts w:eastAsia="等线" w:ascii="Arial" w:cs="Arial" w:hAnsi="Arial"/>
          <w:b w:val="true"/>
          <w:sz w:val="36"/>
        </w:rPr>
        <w:t>及舵机搜索</w:t>
      </w:r>
      <w:r>
        <w:rPr>
          <w:rFonts w:eastAsia="等线" w:ascii="Arial" w:cs="Arial" w:hAnsi="Arial"/>
          <w:b w:val="true"/>
          <w:sz w:val="36"/>
        </w:rPr>
        <w:t>区</w:t>
      </w:r>
      <w:bookmarkEnd w:id="1"/>
    </w:p>
    <w:p>
      <w:pPr>
        <w:spacing w:before="120" w:after="120" w:line="288" w:lineRule="auto"/>
        <w:ind w:left="0" w:firstLine="420"/>
        <w:jc w:val="left"/>
      </w:pPr>
      <w:r>
        <w:rPr>
          <w:rFonts w:eastAsia="等线" w:ascii="Arial" w:cs="Arial" w:hAnsi="Arial"/>
          <w:sz w:val="22"/>
        </w:rPr>
        <w:t>软件主界面区域①为通信设置区域，主要是用于打开/关闭通信串口的、端口号的设置、波特率的设置（默认VKESSM舵机的波特率为1000000）、校验位（默认NONE）和通信超时（默认25）参数设置等；区域②为舵机搜索区域，主要用于搜索并显示所有串联在总线上的舵机。</w:t>
      </w:r>
    </w:p>
    <w:p>
      <w:pPr>
        <w:spacing w:before="120" w:after="120" w:line="288" w:lineRule="auto"/>
        <w:ind w:left="0" w:firstLine="420"/>
        <w:jc w:val="left"/>
      </w:pPr>
      <w:r>
        <w:rPr>
          <w:rFonts w:eastAsia="等线" w:ascii="Arial" w:cs="Arial" w:hAnsi="Arial"/>
          <w:sz w:val="22"/>
        </w:rPr>
        <w:t>当舵机驱动板通过usb口插到电脑上，并且驱动板12V电源上电后，可以在设备管理器中找到驱动板的对应的端口号，如下图所示。</w:t>
      </w:r>
    </w:p>
    <w:p>
      <w:pPr>
        <w:spacing w:before="120" w:after="120" w:line="288" w:lineRule="auto"/>
        <w:ind w:left="0"/>
        <w:jc w:val="center"/>
      </w:pPr>
      <w:r>
        <w:drawing>
          <wp:inline distT="0" distR="0" distB="0" distL="0">
            <wp:extent cx="2257425" cy="800100"/>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7"/>
                    <a:stretch>
                      <a:fillRect/>
                    </a:stretch>
                  </pic:blipFill>
                  <pic:spPr>
                    <a:xfrm>
                      <a:off x="0" y="0"/>
                      <a:ext cx="2257425" cy="800100"/>
                    </a:xfrm>
                    <a:prstGeom prst="rect">
                      <a:avLst/>
                    </a:prstGeom>
                  </pic:spPr>
                </pic:pic>
              </a:graphicData>
            </a:graphic>
          </wp:inline>
        </w:drawing>
      </w:r>
    </w:p>
    <w:p>
      <w:pPr>
        <w:spacing w:before="120" w:after="120" w:line="288" w:lineRule="auto"/>
        <w:ind w:left="0" w:firstLine="420"/>
        <w:jc w:val="left"/>
      </w:pPr>
      <w:r>
        <w:rPr>
          <w:rFonts w:eastAsia="等线" w:ascii="Arial" w:cs="Arial" w:hAnsi="Arial"/>
          <w:sz w:val="22"/>
        </w:rPr>
        <w:t>搜索操作需先保证通信设置已设置完毕并处于打开状态（显示“关闭”，该面板灰色显示）。舵机搜索范围为ID 0到ID 253，对应搜索到的舵机的ID号和型号会出现在此区域的列表中。通过点击列表中的舵机可以选中该舵机，点击updata按钮后选中的舵机的相关参数信息和操作信息会显示出来界面中间及右侧区域。只有当前选中舵机才能读取相关的参数和进行操作。</w:t>
      </w:r>
    </w:p>
    <w:p>
      <w:pPr>
        <w:spacing w:before="120" w:after="120" w:line="288" w:lineRule="auto"/>
        <w:ind w:left="0"/>
        <w:jc w:val="left"/>
      </w:pPr>
      <w:r>
        <w:rPr>
          <w:rFonts w:eastAsia="等线" w:ascii="Arial" w:cs="Arial" w:hAnsi="Arial"/>
          <w:b w:val="true"/>
          <w:color w:val="646a73"/>
          <w:sz w:val="22"/>
        </w:rPr>
        <w:t>[通信参数设置.mp4]</w:t>
      </w:r>
    </w:p>
    <w:p>
      <w:pPr>
        <w:spacing w:before="120" w:after="120" w:line="288" w:lineRule="auto"/>
        <w:ind w:left="0" w:firstLine="0"/>
        <w:jc w:val="left"/>
      </w:pPr>
      <w:r>
        <w:rPr>
          <w:rFonts w:eastAsia="等线" w:ascii="Arial" w:cs="Arial" w:hAnsi="Arial"/>
          <w:b w:val="true"/>
          <w:sz w:val="22"/>
        </w:rPr>
        <w:t>注意</w:t>
      </w:r>
      <w:r>
        <w:rPr>
          <w:rFonts w:eastAsia="等线" w:ascii="Arial" w:cs="Arial" w:hAnsi="Arial"/>
          <w:sz w:val="22"/>
        </w:rPr>
        <w:t>：如果无法扫描到ID号和型号。则有可能存在以下几种情况：（1）ID号重复（总线上的每一个舵机的ID不能重复，舵机出厂默认ID均设置为ID1）；（2）舵机无供电或欠压（供电范围参考舵机规格书）；（3）波特率，串口号选择不正确（VKESSM默认设置波特率为1000000）；（4）其他因素（舵机损坏短路、USB数据线异常、信号板损坏、舵机线接触异常等等），这种情况需要联系厂商。</w:t>
      </w:r>
    </w:p>
    <w:p>
      <w:pPr>
        <w:pStyle w:val="1"/>
        <w:spacing w:before="380" w:after="140" w:line="288" w:lineRule="auto"/>
        <w:ind w:left="0"/>
        <w:jc w:val="left"/>
        <w:outlineLvl w:val="0"/>
      </w:pPr>
      <w:bookmarkStart w:name="heading_2" w:id="2"/>
      <w:r>
        <w:rPr>
          <w:rFonts w:eastAsia="等线" w:ascii="Arial" w:cs="Arial" w:hAnsi="Arial"/>
          <w:color w:val="3370ff"/>
          <w:sz w:val="36"/>
        </w:rPr>
        <w:t xml:space="preserve">3. </w:t>
      </w:r>
      <w:r>
        <w:rPr>
          <w:rFonts w:eastAsia="等线" w:ascii="Arial" w:cs="Arial" w:hAnsi="Arial"/>
          <w:b w:val="true"/>
          <w:sz w:val="36"/>
        </w:rPr>
        <w:t>E</w:t>
      </w:r>
      <w:r>
        <w:rPr>
          <w:rFonts w:eastAsia="等线" w:ascii="Arial" w:cs="Arial" w:hAnsi="Arial"/>
          <w:b w:val="true"/>
          <w:sz w:val="36"/>
        </w:rPr>
        <w:t>E</w:t>
      </w:r>
      <w:r>
        <w:rPr>
          <w:rFonts w:eastAsia="等线" w:ascii="Arial" w:cs="Arial" w:hAnsi="Arial"/>
          <w:b w:val="true"/>
          <w:sz w:val="36"/>
        </w:rPr>
        <w:t>PROM 参数编程</w:t>
      </w:r>
      <w:r>
        <w:rPr>
          <w:rFonts w:eastAsia="等线" w:ascii="Arial" w:cs="Arial" w:hAnsi="Arial"/>
          <w:b w:val="true"/>
          <w:sz w:val="36"/>
        </w:rPr>
        <w:t>及查看</w:t>
      </w:r>
      <w:r>
        <w:rPr>
          <w:rFonts w:eastAsia="等线" w:ascii="Arial" w:cs="Arial" w:hAnsi="Arial"/>
          <w:b w:val="true"/>
          <w:sz w:val="36"/>
        </w:rPr>
        <w:t>区</w:t>
      </w:r>
      <w:bookmarkEnd w:id="2"/>
    </w:p>
    <w:p>
      <w:pPr>
        <w:spacing w:before="120" w:after="120" w:line="288" w:lineRule="auto"/>
        <w:ind w:left="0" w:firstLine="0"/>
        <w:jc w:val="left"/>
      </w:pPr>
      <w:r>
        <w:rPr>
          <w:rFonts w:eastAsia="等线" w:ascii="Arial" w:cs="Arial" w:hAnsi="Arial"/>
          <w:sz w:val="22"/>
        </w:rPr>
        <w:t>	软件主界面中区域④为EEPROM 参数编程及查看区，主要是用于舵机参数的修改，使其达到不同的运动效果。因参数涉及的算法较多，随意修改可能导致舵机无法使用，请谨慎修改！参数的定义请参考</w:t>
      </w:r>
      <w:hyperlink r:id="rId8">
        <w:r>
          <w:rPr>
            <w:rFonts w:eastAsia="等线" w:ascii="Arial" w:cs="Arial" w:hAnsi="Arial"/>
            <w:color w:val="3370ff"/>
            <w:sz w:val="22"/>
          </w:rPr>
          <w:t>1.2 [MD系列]内存表地址说明</w:t>
        </w:r>
      </w:hyperlink>
      <w:r>
        <w:rPr>
          <w:rFonts w:eastAsia="等线" w:ascii="Arial" w:cs="Arial" w:hAnsi="Arial"/>
          <w:sz w:val="22"/>
        </w:rPr>
        <w:t>。</w:t>
      </w:r>
    </w:p>
    <w:p>
      <w:pPr>
        <w:spacing w:before="120" w:after="120" w:line="288" w:lineRule="auto"/>
        <w:ind w:left="0"/>
        <w:jc w:val="center"/>
      </w:pPr>
      <w:r>
        <w:drawing>
          <wp:inline distT="0" distR="0" distB="0" distL="0">
            <wp:extent cx="5257800" cy="2847975"/>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9"/>
                    <a:stretch>
                      <a:fillRect/>
                    </a:stretch>
                  </pic:blipFill>
                  <pic:spPr>
                    <a:xfrm>
                      <a:off x="0" y="0"/>
                      <a:ext cx="5257800" cy="2847975"/>
                    </a:xfrm>
                    <a:prstGeom prst="rect">
                      <a:avLst/>
                    </a:prstGeom>
                  </pic:spPr>
                </pic:pic>
              </a:graphicData>
            </a:graphic>
          </wp:inline>
        </w:drawing>
      </w:r>
    </w:p>
    <w:p>
      <w:pPr>
        <w:spacing w:before="120" w:after="120" w:line="288" w:lineRule="auto"/>
        <w:ind w:left="0" w:firstLine="420"/>
        <w:jc w:val="left"/>
      </w:pPr>
      <w:r>
        <w:rPr>
          <w:rFonts w:eastAsia="等线" w:ascii="Arial" w:cs="Arial" w:hAnsi="Arial"/>
          <w:sz w:val="22"/>
        </w:rPr>
        <w:t>可以通过在目标值输入框输入新值，按下回车发送命令。点击“Updata”按钮读取舵机实际参数值显示在实际值框中，确认修改是否生效。</w:t>
      </w:r>
    </w:p>
    <w:p>
      <w:pPr>
        <w:spacing w:before="120" w:after="120" w:line="288" w:lineRule="auto"/>
        <w:ind w:left="0"/>
        <w:jc w:val="left"/>
      </w:pPr>
      <w:r>
        <w:rPr>
          <w:rFonts w:eastAsia="等线" w:ascii="Arial" w:cs="Arial" w:hAnsi="Arial"/>
          <w:b w:val="true"/>
          <w:color w:val="646a73"/>
          <w:sz w:val="22"/>
        </w:rPr>
        <w:t>[EEPROM参数设置.mp4]</w:t>
      </w:r>
    </w:p>
    <w:p>
      <w:pPr>
        <w:spacing w:before="120" w:after="120" w:line="288" w:lineRule="auto"/>
        <w:ind w:left="0" w:firstLine="420"/>
        <w:jc w:val="left"/>
      </w:pPr>
      <w:r>
        <w:rPr>
          <w:rFonts w:eastAsia="等线" w:ascii="Arial" w:cs="Arial" w:hAnsi="Arial"/>
          <w:sz w:val="22"/>
        </w:rPr>
        <w:t>EEPROM参数掉电保存操作步骤：①修改Lock 寄存器（地址：55，0x37）,设置0关闭写入锁，写入EPROM地址的值掉电保存 ②修改EEPROM参数；③修改Lock 寄存器（地址：55，0x37）,设置1打开写入锁，写入EPROM地址的值掉电不保存。在写入锁关闭期间，所有对EEPROM参数的修改都会存储在舵机falsh中，掉电保存。</w:t>
      </w:r>
    </w:p>
    <w:p>
      <w:pPr>
        <w:spacing w:before="120" w:after="120" w:line="288" w:lineRule="auto"/>
        <w:ind w:left="0"/>
        <w:jc w:val="left"/>
      </w:pPr>
      <w:r>
        <w:rPr>
          <w:rFonts w:eastAsia="等线" w:ascii="Arial" w:cs="Arial" w:hAnsi="Arial"/>
          <w:b w:val="true"/>
          <w:color w:val="646a73"/>
          <w:sz w:val="22"/>
        </w:rPr>
        <w:t>[EEPROM参数掉电保存.mp4]</w:t>
      </w:r>
    </w:p>
    <w:p>
      <w:pPr>
        <w:spacing w:before="120" w:after="120" w:line="288" w:lineRule="auto"/>
        <w:ind w:left="0"/>
        <w:jc w:val="center"/>
      </w:pPr>
      <w:r>
        <w:rPr>
          <w:rFonts w:eastAsia="等线" w:ascii="Arial" w:cs="Arial" w:hAnsi="Arial"/>
          <w:sz w:val="22"/>
        </w:rPr>
        <w:t>表1 EEPROM参数说明</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800"/>
        <w:gridCol w:w="630"/>
        <w:gridCol w:w="690"/>
        <w:gridCol w:w="945"/>
        <w:gridCol w:w="1245"/>
        <w:gridCol w:w="2970"/>
      </w:tblGrid>
      <w:tr>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参数名</w:t>
            </w:r>
          </w:p>
        </w:tc>
        <w:tc>
          <w:tcPr>
            <w:tcW w:w="63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寄存器地址</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寄存器长度</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RW权限</w:t>
            </w:r>
          </w:p>
          <w:p>
            <w:pPr>
              <w:spacing w:before="120" w:after="120" w:line="288" w:lineRule="auto"/>
              <w:ind w:left="0"/>
              <w:jc w:val="left"/>
            </w:pPr>
          </w:p>
        </w:tc>
        <w:tc>
          <w:tcPr>
            <w:tcW w:w="124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单位</w:t>
            </w:r>
          </w:p>
        </w:tc>
        <w:tc>
          <w:tcPr>
            <w:tcW w:w="29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参数说明</w:t>
            </w:r>
          </w:p>
        </w:tc>
      </w:tr>
      <w:tr>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Firmware Main Version</w:t>
            </w:r>
          </w:p>
        </w:tc>
        <w:tc>
          <w:tcPr>
            <w:tcW w:w="6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t>
            </w:r>
          </w:p>
        </w:tc>
        <w:tc>
          <w:tcPr>
            <w:tcW w:w="12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无</w:t>
            </w:r>
          </w:p>
        </w:tc>
        <w:tc>
          <w:tcPr>
            <w:tcW w:w="29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固件主版本</w:t>
            </w:r>
          </w:p>
        </w:tc>
      </w:tr>
      <w:tr>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Firmware Sub Version</w:t>
            </w:r>
          </w:p>
        </w:tc>
        <w:tc>
          <w:tcPr>
            <w:tcW w:w="6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t>
            </w:r>
          </w:p>
        </w:tc>
        <w:tc>
          <w:tcPr>
            <w:tcW w:w="12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无</w:t>
            </w:r>
          </w:p>
        </w:tc>
        <w:tc>
          <w:tcPr>
            <w:tcW w:w="29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固件副版本</w:t>
            </w:r>
          </w:p>
        </w:tc>
      </w:tr>
      <w:tr>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Endian Flag</w:t>
            </w:r>
          </w:p>
        </w:tc>
        <w:tc>
          <w:tcPr>
            <w:tcW w:w="6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t>
            </w:r>
          </w:p>
        </w:tc>
        <w:tc>
          <w:tcPr>
            <w:tcW w:w="12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无</w:t>
            </w:r>
          </w:p>
        </w:tc>
        <w:tc>
          <w:tcPr>
            <w:tcW w:w="29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字节序</w:t>
            </w:r>
          </w:p>
        </w:tc>
      </w:tr>
      <w:tr>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Servo Main Version</w:t>
            </w:r>
          </w:p>
        </w:tc>
        <w:tc>
          <w:tcPr>
            <w:tcW w:w="6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t>
            </w:r>
          </w:p>
        </w:tc>
        <w:tc>
          <w:tcPr>
            <w:tcW w:w="12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无</w:t>
            </w:r>
          </w:p>
        </w:tc>
        <w:tc>
          <w:tcPr>
            <w:tcW w:w="29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舵机主版本</w:t>
            </w:r>
          </w:p>
        </w:tc>
      </w:tr>
      <w:tr>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Servo Sub Version</w:t>
            </w:r>
          </w:p>
        </w:tc>
        <w:tc>
          <w:tcPr>
            <w:tcW w:w="6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t>
            </w:r>
          </w:p>
        </w:tc>
        <w:tc>
          <w:tcPr>
            <w:tcW w:w="12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无</w:t>
            </w:r>
          </w:p>
        </w:tc>
        <w:tc>
          <w:tcPr>
            <w:tcW w:w="29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舵机副版本</w:t>
            </w:r>
          </w:p>
        </w:tc>
      </w:tr>
      <w:tr>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Main ID</w:t>
            </w:r>
          </w:p>
        </w:tc>
        <w:tc>
          <w:tcPr>
            <w:tcW w:w="6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w:t>
            </w:r>
          </w:p>
        </w:tc>
        <w:tc>
          <w:tcPr>
            <w:tcW w:w="12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无</w:t>
            </w:r>
          </w:p>
        </w:tc>
        <w:tc>
          <w:tcPr>
            <w:tcW w:w="29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主ID。总线上的唯一识别码。同一总线上不允许有重复的ID号，254 (0xfe) 是广播ID，广播不返回应答包</w:t>
            </w:r>
          </w:p>
        </w:tc>
      </w:tr>
      <w:tr>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Baud Rate</w:t>
            </w:r>
          </w:p>
        </w:tc>
        <w:tc>
          <w:tcPr>
            <w:tcW w:w="6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w:t>
            </w:r>
          </w:p>
        </w:tc>
        <w:tc>
          <w:tcPr>
            <w:tcW w:w="12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无</w:t>
            </w:r>
          </w:p>
        </w:tc>
        <w:tc>
          <w:tcPr>
            <w:tcW w:w="29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波特率。</w:t>
            </w:r>
          </w:p>
          <w:p>
            <w:pPr>
              <w:spacing w:before="120" w:after="120" w:line="288" w:lineRule="auto"/>
              <w:ind w:left="0"/>
              <w:jc w:val="left"/>
            </w:pPr>
            <w:r>
              <w:rPr>
                <w:rFonts w:eastAsia="等线" w:ascii="Arial" w:cs="Arial" w:hAnsi="Arial"/>
                <w:sz w:val="22"/>
              </w:rPr>
              <w:t>0-11分别代表波特率如下:</w:t>
            </w:r>
          </w:p>
          <w:p>
            <w:pPr>
              <w:spacing w:before="120" w:after="120" w:line="288" w:lineRule="auto"/>
              <w:ind w:left="0"/>
              <w:jc w:val="left"/>
            </w:pPr>
            <w:r>
              <w:rPr>
                <w:rFonts w:eastAsia="等线" w:ascii="Arial" w:cs="Arial" w:hAnsi="Arial"/>
                <w:sz w:val="22"/>
              </w:rPr>
              <w:t>1000000(0), 500000(1), 250000(2), 128000(3), 115200(4), 76800(5), 57600(6), 38400(7),1500000(8),2000000(9),3000000(10),4000000(11)</w:t>
            </w:r>
          </w:p>
        </w:tc>
      </w:tr>
      <w:tr>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Sub ID</w:t>
            </w:r>
          </w:p>
        </w:tc>
        <w:tc>
          <w:tcPr>
            <w:tcW w:w="6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w:t>
            </w:r>
          </w:p>
        </w:tc>
        <w:tc>
          <w:tcPr>
            <w:tcW w:w="12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无</w:t>
            </w:r>
          </w:p>
        </w:tc>
        <w:tc>
          <w:tcPr>
            <w:tcW w:w="29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副ID。副ID标识（第二标识），副ID只适用于写指令</w:t>
            </w:r>
          </w:p>
        </w:tc>
      </w:tr>
      <w:tr>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Response Level</w:t>
            </w:r>
          </w:p>
        </w:tc>
        <w:tc>
          <w:tcPr>
            <w:tcW w:w="6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w:t>
            </w:r>
          </w:p>
        </w:tc>
        <w:tc>
          <w:tcPr>
            <w:tcW w:w="12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无</w:t>
            </w:r>
          </w:p>
        </w:tc>
        <w:tc>
          <w:tcPr>
            <w:tcW w:w="29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响应等级。0：除读取指令和Ping指令外，其他指令不返回应答包；1：所有指令均返回应答包</w:t>
            </w:r>
          </w:p>
        </w:tc>
      </w:tr>
      <w:tr>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Min Angle Limit</w:t>
            </w:r>
          </w:p>
        </w:tc>
        <w:tc>
          <w:tcPr>
            <w:tcW w:w="6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w:t>
            </w:r>
          </w:p>
        </w:tc>
        <w:tc>
          <w:tcPr>
            <w:tcW w:w="12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步（0.087度 ）</w:t>
            </w:r>
          </w:p>
        </w:tc>
        <w:tc>
          <w:tcPr>
            <w:tcW w:w="29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最小角度限制</w:t>
            </w:r>
          </w:p>
        </w:tc>
      </w:tr>
      <w:tr>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Max Angle Limit</w:t>
            </w:r>
          </w:p>
        </w:tc>
        <w:tc>
          <w:tcPr>
            <w:tcW w:w="6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11</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w:t>
            </w:r>
          </w:p>
        </w:tc>
        <w:tc>
          <w:tcPr>
            <w:tcW w:w="12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步（0.087度 ）</w:t>
            </w:r>
          </w:p>
        </w:tc>
        <w:tc>
          <w:tcPr>
            <w:tcW w:w="29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最大角度限制</w:t>
            </w:r>
          </w:p>
        </w:tc>
      </w:tr>
      <w:tr>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Max Temp Limit</w:t>
            </w:r>
          </w:p>
        </w:tc>
        <w:tc>
          <w:tcPr>
            <w:tcW w:w="6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13</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w:t>
            </w:r>
          </w:p>
        </w:tc>
        <w:tc>
          <w:tcPr>
            <w:tcW w:w="12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°C</w:t>
            </w:r>
          </w:p>
        </w:tc>
        <w:tc>
          <w:tcPr>
            <w:tcW w:w="29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最高温度限制</w:t>
            </w:r>
          </w:p>
        </w:tc>
      </w:tr>
      <w:tr>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Max Input Voltage</w:t>
            </w:r>
          </w:p>
        </w:tc>
        <w:tc>
          <w:tcPr>
            <w:tcW w:w="6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14</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w:t>
            </w:r>
          </w:p>
        </w:tc>
        <w:tc>
          <w:tcPr>
            <w:tcW w:w="12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0.1V</w:t>
            </w:r>
          </w:p>
        </w:tc>
        <w:tc>
          <w:tcPr>
            <w:tcW w:w="29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最大输入电压</w:t>
            </w:r>
          </w:p>
        </w:tc>
      </w:tr>
      <w:tr>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Min Input Voltage</w:t>
            </w:r>
          </w:p>
        </w:tc>
        <w:tc>
          <w:tcPr>
            <w:tcW w:w="6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15</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w:t>
            </w:r>
          </w:p>
        </w:tc>
        <w:tc>
          <w:tcPr>
            <w:tcW w:w="12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0.1V</w:t>
            </w:r>
          </w:p>
        </w:tc>
        <w:tc>
          <w:tcPr>
            <w:tcW w:w="29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最小输入电压</w:t>
            </w:r>
          </w:p>
        </w:tc>
      </w:tr>
      <w:tr>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Max PWM</w:t>
            </w:r>
          </w:p>
        </w:tc>
        <w:tc>
          <w:tcPr>
            <w:tcW w:w="6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16</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w:t>
            </w:r>
          </w:p>
        </w:tc>
        <w:tc>
          <w:tcPr>
            <w:tcW w:w="12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0.10%</w:t>
            </w:r>
          </w:p>
        </w:tc>
        <w:tc>
          <w:tcPr>
            <w:tcW w:w="29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设置舵机的堵转检测保护电流百分比。设680 = 68%，堵转检测保护电流 = 0.68* Protect Current(28)</w:t>
            </w:r>
          </w:p>
        </w:tc>
      </w:tr>
      <w:tr>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Phase</w:t>
            </w:r>
          </w:p>
        </w:tc>
        <w:tc>
          <w:tcPr>
            <w:tcW w:w="6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18</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w:t>
            </w:r>
          </w:p>
        </w:tc>
        <w:tc>
          <w:tcPr>
            <w:tcW w:w="12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无</w:t>
            </w:r>
          </w:p>
        </w:tc>
        <w:tc>
          <w:tcPr>
            <w:tcW w:w="29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特殊功能字节，无特别需求不可修改,详见特殊字节位解析。目前只用到2个bit位</w:t>
            </w:r>
          </w:p>
          <w:p>
            <w:pPr>
              <w:spacing w:before="120" w:after="120" w:line="288" w:lineRule="auto"/>
              <w:ind w:left="0"/>
              <w:jc w:val="left"/>
            </w:pPr>
            <w:r>
              <w:rPr>
                <w:rFonts w:eastAsia="等线" w:ascii="Arial" w:cs="Arial" w:hAnsi="Arial"/>
                <w:sz w:val="22"/>
              </w:rPr>
              <w:t>BIT3（8）：曲线规划参数。(0)0表示速度和加速度为0，(1)0表示速度和加速度为最大值；</w:t>
            </w:r>
          </w:p>
          <w:p>
            <w:pPr>
              <w:spacing w:before="120" w:after="120" w:line="288" w:lineRule="auto"/>
              <w:ind w:left="0"/>
              <w:jc w:val="left"/>
            </w:pPr>
            <w:r>
              <w:rPr>
                <w:rFonts w:eastAsia="等线" w:ascii="Arial" w:cs="Arial" w:hAnsi="Arial"/>
                <w:sz w:val="22"/>
              </w:rPr>
              <w:t>BIT4（16）：角度反馈模式。(0)反馈单圈角度，(1)反馈全角度 。</w:t>
            </w:r>
          </w:p>
          <w:p>
            <w:pPr>
              <w:spacing w:before="120" w:after="120" w:line="288" w:lineRule="auto"/>
              <w:ind w:left="0"/>
              <w:jc w:val="left"/>
            </w:pPr>
            <w:r>
              <w:rPr>
                <w:rFonts w:eastAsia="等线" w:ascii="Arial" w:cs="Arial" w:hAnsi="Arial"/>
                <w:sz w:val="22"/>
              </w:rPr>
              <w:t>BIT7 (128) : 位置反馈方向。(0)正向，(1)反向</w:t>
            </w:r>
          </w:p>
        </w:tc>
      </w:tr>
      <w:tr>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Unload Condition</w:t>
            </w:r>
          </w:p>
        </w:tc>
        <w:tc>
          <w:tcPr>
            <w:tcW w:w="6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19</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w:t>
            </w:r>
          </w:p>
        </w:tc>
        <w:tc>
          <w:tcPr>
            <w:tcW w:w="12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无</w:t>
            </w:r>
          </w:p>
        </w:tc>
        <w:tc>
          <w:tcPr>
            <w:tcW w:w="29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卸载条件。0表示关闭，1表示开启。目前只用了4个bit</w:t>
            </w:r>
          </w:p>
          <w:p>
            <w:pPr>
              <w:numPr>
                <w:numId w:val="1"/>
              </w:numPr>
              <w:spacing w:before="120" w:after="120" w:line="288" w:lineRule="auto"/>
              <w:ind w:left="0"/>
              <w:jc w:val="left"/>
            </w:pPr>
            <w:r>
              <w:rPr>
                <w:rFonts w:eastAsia="等线" w:ascii="Arial" w:cs="Arial" w:hAnsi="Arial"/>
                <w:sz w:val="22"/>
              </w:rPr>
              <w:t>BIT0（1）：电压保护</w:t>
            </w:r>
          </w:p>
          <w:p>
            <w:pPr>
              <w:numPr>
                <w:numId w:val="2"/>
              </w:numPr>
              <w:spacing w:before="120" w:after="120" w:line="288" w:lineRule="auto"/>
              <w:ind w:left="0"/>
              <w:jc w:val="left"/>
            </w:pPr>
            <w:r>
              <w:rPr>
                <w:rFonts w:eastAsia="等线" w:ascii="Arial" w:cs="Arial" w:hAnsi="Arial"/>
                <w:sz w:val="22"/>
              </w:rPr>
              <w:t>BIT1（2）：磁编码保护</w:t>
            </w:r>
          </w:p>
          <w:p>
            <w:pPr>
              <w:numPr>
                <w:numId w:val="3"/>
              </w:numPr>
              <w:spacing w:before="120" w:after="120" w:line="288" w:lineRule="auto"/>
              <w:ind w:left="0"/>
              <w:jc w:val="left"/>
            </w:pPr>
            <w:r>
              <w:rPr>
                <w:rFonts w:eastAsia="等线" w:ascii="Arial" w:cs="Arial" w:hAnsi="Arial"/>
                <w:sz w:val="22"/>
              </w:rPr>
              <w:t>BIT2（4）：过热保护</w:t>
            </w:r>
          </w:p>
          <w:p>
            <w:pPr>
              <w:numPr>
                <w:numId w:val="4"/>
              </w:numPr>
              <w:spacing w:before="120" w:after="120" w:line="288" w:lineRule="auto"/>
              <w:ind w:left="0"/>
              <w:jc w:val="left"/>
            </w:pPr>
            <w:r>
              <w:rPr>
                <w:rFonts w:eastAsia="等线" w:ascii="Arial" w:cs="Arial" w:hAnsi="Arial"/>
                <w:sz w:val="22"/>
              </w:rPr>
              <w:t>BIT3（8）：过载保护</w:t>
            </w:r>
          </w:p>
        </w:tc>
      </w:tr>
      <w:tr>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LED Alarm Condition</w:t>
            </w:r>
          </w:p>
        </w:tc>
        <w:tc>
          <w:tcPr>
            <w:tcW w:w="6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w:t>
            </w:r>
          </w:p>
        </w:tc>
        <w:tc>
          <w:tcPr>
            <w:tcW w:w="12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无</w:t>
            </w:r>
          </w:p>
        </w:tc>
        <w:tc>
          <w:tcPr>
            <w:tcW w:w="29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报警条件：0表示关闭，1表示开启。目前只用了4个bit</w:t>
            </w:r>
          </w:p>
          <w:p>
            <w:pPr>
              <w:numPr>
                <w:numId w:val="5"/>
              </w:numPr>
              <w:spacing w:before="120" w:after="120" w:line="288" w:lineRule="auto"/>
              <w:ind w:left="0"/>
              <w:jc w:val="left"/>
            </w:pPr>
            <w:r>
              <w:rPr>
                <w:rFonts w:eastAsia="等线" w:ascii="Arial" w:cs="Arial" w:hAnsi="Arial"/>
                <w:sz w:val="22"/>
              </w:rPr>
              <w:t>BIT0（1）：电压报警</w:t>
            </w:r>
          </w:p>
          <w:p>
            <w:pPr>
              <w:numPr>
                <w:numId w:val="6"/>
              </w:numPr>
              <w:spacing w:before="120" w:after="120" w:line="288" w:lineRule="auto"/>
              <w:ind w:left="0"/>
              <w:jc w:val="left"/>
            </w:pPr>
            <w:r>
              <w:rPr>
                <w:rFonts w:eastAsia="等线" w:ascii="Arial" w:cs="Arial" w:hAnsi="Arial"/>
                <w:sz w:val="22"/>
              </w:rPr>
              <w:t>BIT1（2）：磁编码报警</w:t>
            </w:r>
          </w:p>
          <w:p>
            <w:pPr>
              <w:numPr>
                <w:numId w:val="7"/>
              </w:numPr>
              <w:spacing w:before="120" w:after="120" w:line="288" w:lineRule="auto"/>
              <w:ind w:left="0"/>
              <w:jc w:val="left"/>
            </w:pPr>
            <w:r>
              <w:rPr>
                <w:rFonts w:eastAsia="等线" w:ascii="Arial" w:cs="Arial" w:hAnsi="Arial"/>
                <w:sz w:val="22"/>
              </w:rPr>
              <w:t>BIT2（4）：过热报警</w:t>
            </w:r>
          </w:p>
          <w:p>
            <w:pPr>
              <w:numPr>
                <w:numId w:val="8"/>
              </w:numPr>
              <w:spacing w:before="120" w:after="120" w:line="288" w:lineRule="auto"/>
              <w:ind w:left="0"/>
              <w:jc w:val="left"/>
            </w:pPr>
            <w:r>
              <w:rPr>
                <w:rFonts w:eastAsia="等线" w:ascii="Arial" w:cs="Arial" w:hAnsi="Arial"/>
                <w:sz w:val="22"/>
              </w:rPr>
              <w:t>BIT3（8）：过载报警</w:t>
            </w:r>
          </w:p>
        </w:tc>
      </w:tr>
      <w:tr>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Position Loop KP</w:t>
            </w:r>
          </w:p>
        </w:tc>
        <w:tc>
          <w:tcPr>
            <w:tcW w:w="6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21</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w:t>
            </w:r>
          </w:p>
        </w:tc>
        <w:tc>
          <w:tcPr>
            <w:tcW w:w="12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无</w:t>
            </w:r>
          </w:p>
        </w:tc>
        <w:tc>
          <w:tcPr>
            <w:tcW w:w="29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位置环kp</w:t>
            </w:r>
          </w:p>
        </w:tc>
      </w:tr>
      <w:tr>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Position Loop KD</w:t>
            </w:r>
          </w:p>
        </w:tc>
        <w:tc>
          <w:tcPr>
            <w:tcW w:w="6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22</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w:t>
            </w:r>
          </w:p>
        </w:tc>
        <w:tc>
          <w:tcPr>
            <w:tcW w:w="12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无</w:t>
            </w:r>
          </w:p>
        </w:tc>
        <w:tc>
          <w:tcPr>
            <w:tcW w:w="29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位置环kd</w:t>
            </w:r>
          </w:p>
        </w:tc>
      </w:tr>
      <w:tr>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Position Loop KI</w:t>
            </w:r>
          </w:p>
        </w:tc>
        <w:tc>
          <w:tcPr>
            <w:tcW w:w="6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23</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w:t>
            </w:r>
          </w:p>
        </w:tc>
        <w:tc>
          <w:tcPr>
            <w:tcW w:w="12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无</w:t>
            </w:r>
          </w:p>
        </w:tc>
        <w:tc>
          <w:tcPr>
            <w:tcW w:w="29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位置环ki</w:t>
            </w:r>
          </w:p>
        </w:tc>
      </w:tr>
      <w:tr>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Min Start Torque</w:t>
            </w:r>
          </w:p>
        </w:tc>
        <w:tc>
          <w:tcPr>
            <w:tcW w:w="6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24</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w:t>
            </w:r>
          </w:p>
        </w:tc>
        <w:tc>
          <w:tcPr>
            <w:tcW w:w="12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6.5mA</w:t>
            </w:r>
          </w:p>
        </w:tc>
        <w:tc>
          <w:tcPr>
            <w:tcW w:w="29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助力模式下的最小启动力</w:t>
            </w:r>
          </w:p>
        </w:tc>
      </w:tr>
      <w:tr>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Positive Deadband</w:t>
            </w:r>
          </w:p>
        </w:tc>
        <w:tc>
          <w:tcPr>
            <w:tcW w:w="6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26</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w:t>
            </w:r>
          </w:p>
        </w:tc>
        <w:tc>
          <w:tcPr>
            <w:tcW w:w="12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步（0.087度 ）</w:t>
            </w:r>
          </w:p>
        </w:tc>
        <w:tc>
          <w:tcPr>
            <w:tcW w:w="29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正向死区</w:t>
            </w:r>
          </w:p>
        </w:tc>
      </w:tr>
      <w:tr>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Negative Deadband</w:t>
            </w:r>
          </w:p>
        </w:tc>
        <w:tc>
          <w:tcPr>
            <w:tcW w:w="6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27</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w:t>
            </w:r>
          </w:p>
        </w:tc>
        <w:tc>
          <w:tcPr>
            <w:tcW w:w="12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步（0.087度 ）</w:t>
            </w:r>
          </w:p>
        </w:tc>
        <w:tc>
          <w:tcPr>
            <w:tcW w:w="29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负向死区</w:t>
            </w:r>
          </w:p>
        </w:tc>
      </w:tr>
      <w:tr>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Protect Current</w:t>
            </w:r>
          </w:p>
        </w:tc>
        <w:tc>
          <w:tcPr>
            <w:tcW w:w="6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28</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w:t>
            </w:r>
          </w:p>
        </w:tc>
        <w:tc>
          <w:tcPr>
            <w:tcW w:w="12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6.5mA</w:t>
            </w:r>
          </w:p>
        </w:tc>
        <w:tc>
          <w:tcPr>
            <w:tcW w:w="29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保护电流阈值</w:t>
            </w:r>
          </w:p>
        </w:tc>
      </w:tr>
      <w:tr>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Position Offset</w:t>
            </w:r>
          </w:p>
        </w:tc>
        <w:tc>
          <w:tcPr>
            <w:tcW w:w="6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31</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w:t>
            </w:r>
          </w:p>
        </w:tc>
        <w:tc>
          <w:tcPr>
            <w:tcW w:w="12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步（0.087度 ）</w:t>
            </w:r>
          </w:p>
        </w:tc>
        <w:tc>
          <w:tcPr>
            <w:tcW w:w="29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位置偏差</w:t>
            </w:r>
          </w:p>
        </w:tc>
      </w:tr>
      <w:tr>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Operation Mode</w:t>
            </w:r>
          </w:p>
        </w:tc>
        <w:tc>
          <w:tcPr>
            <w:tcW w:w="6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33</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w:t>
            </w:r>
          </w:p>
        </w:tc>
        <w:tc>
          <w:tcPr>
            <w:tcW w:w="12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无</w:t>
            </w:r>
          </w:p>
        </w:tc>
        <w:tc>
          <w:tcPr>
            <w:tcW w:w="29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控制模式。</w:t>
            </w:r>
          </w:p>
          <w:p>
            <w:pPr>
              <w:spacing w:before="120" w:after="120" w:line="288" w:lineRule="auto"/>
              <w:ind w:left="0"/>
              <w:jc w:val="left"/>
            </w:pPr>
            <w:r>
              <w:rPr>
                <w:rFonts w:eastAsia="等线" w:ascii="Arial" w:cs="Arial" w:hAnsi="Arial"/>
                <w:sz w:val="22"/>
              </w:rPr>
              <w:t>0：位置伺服模式</w:t>
            </w:r>
          </w:p>
          <w:p>
            <w:pPr>
              <w:spacing w:before="120" w:after="120" w:line="288" w:lineRule="auto"/>
              <w:ind w:left="0"/>
              <w:jc w:val="left"/>
            </w:pPr>
            <w:r>
              <w:rPr>
                <w:rFonts w:eastAsia="等线" w:ascii="Arial" w:cs="Arial" w:hAnsi="Arial"/>
                <w:sz w:val="22"/>
              </w:rPr>
              <w:t>1：电机恒速模式,用参数0x2E运行速度参数控制，最高位BIT15为方向位</w:t>
            </w:r>
          </w:p>
          <w:p>
            <w:pPr>
              <w:spacing w:before="120" w:after="120" w:line="288" w:lineRule="auto"/>
              <w:ind w:left="0"/>
              <w:jc w:val="left"/>
            </w:pPr>
            <w:r>
              <w:rPr>
                <w:rFonts w:eastAsia="等线" w:ascii="Arial" w:cs="Arial" w:hAnsi="Arial"/>
                <w:sz w:val="22"/>
              </w:rPr>
              <w:t>2：电机恒流模式，用参数0x2C目标扭矩参数控制，最高位BIT15为方向位</w:t>
            </w:r>
          </w:p>
          <w:p>
            <w:pPr>
              <w:spacing w:before="120" w:after="120" w:line="288" w:lineRule="auto"/>
              <w:ind w:left="0"/>
              <w:jc w:val="left"/>
            </w:pPr>
            <w:r>
              <w:rPr>
                <w:rFonts w:eastAsia="等线" w:ascii="Arial" w:cs="Arial" w:hAnsi="Arial"/>
                <w:sz w:val="22"/>
              </w:rPr>
              <w:t>3：电机助力模式，用参数0x18最小启动力和参数0x24摩擦力参数控制</w:t>
            </w:r>
          </w:p>
        </w:tc>
      </w:tr>
      <w:tr>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Current Loop KP</w:t>
            </w:r>
          </w:p>
        </w:tc>
        <w:tc>
          <w:tcPr>
            <w:tcW w:w="6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34</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w:t>
            </w:r>
          </w:p>
        </w:tc>
        <w:tc>
          <w:tcPr>
            <w:tcW w:w="12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无</w:t>
            </w:r>
          </w:p>
        </w:tc>
        <w:tc>
          <w:tcPr>
            <w:tcW w:w="29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电流环kp</w:t>
            </w:r>
          </w:p>
        </w:tc>
      </w:tr>
      <w:tr>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Current Loop KI</w:t>
            </w:r>
          </w:p>
        </w:tc>
        <w:tc>
          <w:tcPr>
            <w:tcW w:w="6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35</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w:t>
            </w:r>
          </w:p>
        </w:tc>
        <w:tc>
          <w:tcPr>
            <w:tcW w:w="12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无</w:t>
            </w:r>
          </w:p>
        </w:tc>
        <w:tc>
          <w:tcPr>
            <w:tcW w:w="29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电流环ki</w:t>
            </w:r>
          </w:p>
        </w:tc>
      </w:tr>
      <w:tr>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Coulomb Friction Torque</w:t>
            </w:r>
          </w:p>
        </w:tc>
        <w:tc>
          <w:tcPr>
            <w:tcW w:w="6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36</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w:t>
            </w:r>
          </w:p>
        </w:tc>
        <w:tc>
          <w:tcPr>
            <w:tcW w:w="12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6.5mA</w:t>
            </w:r>
          </w:p>
        </w:tc>
        <w:tc>
          <w:tcPr>
            <w:tcW w:w="29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助力模式下的摩擦补偿电流</w:t>
            </w:r>
          </w:p>
        </w:tc>
      </w:tr>
      <w:tr>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Speed Loop KP</w:t>
            </w:r>
          </w:p>
        </w:tc>
        <w:tc>
          <w:tcPr>
            <w:tcW w:w="6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37</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w:t>
            </w:r>
          </w:p>
        </w:tc>
        <w:tc>
          <w:tcPr>
            <w:tcW w:w="12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无</w:t>
            </w:r>
          </w:p>
        </w:tc>
        <w:tc>
          <w:tcPr>
            <w:tcW w:w="29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速度环kp</w:t>
            </w:r>
          </w:p>
        </w:tc>
      </w:tr>
      <w:tr>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Overcurrent Protect Time</w:t>
            </w:r>
          </w:p>
        </w:tc>
        <w:tc>
          <w:tcPr>
            <w:tcW w:w="6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38</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w:t>
            </w:r>
          </w:p>
        </w:tc>
        <w:tc>
          <w:tcPr>
            <w:tcW w:w="12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10ms</w:t>
            </w:r>
          </w:p>
        </w:tc>
        <w:tc>
          <w:tcPr>
            <w:tcW w:w="29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过流保护时间。最大设置为254 * 10ms = 2540ms</w:t>
            </w:r>
          </w:p>
        </w:tc>
      </w:tr>
      <w:tr>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Speed Loop KI</w:t>
            </w:r>
          </w:p>
        </w:tc>
        <w:tc>
          <w:tcPr>
            <w:tcW w:w="6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39</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w:t>
            </w:r>
          </w:p>
        </w:tc>
        <w:tc>
          <w:tcPr>
            <w:tcW w:w="12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无</w:t>
            </w:r>
          </w:p>
        </w:tc>
        <w:tc>
          <w:tcPr>
            <w:tcW w:w="29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速度环ki</w:t>
            </w:r>
          </w:p>
        </w:tc>
      </w:tr>
    </w:tbl>
    <w:p>
      <w:pPr>
        <w:pStyle w:val="1"/>
        <w:spacing w:before="380" w:after="140" w:line="288" w:lineRule="auto"/>
        <w:ind w:left="0"/>
        <w:jc w:val="left"/>
        <w:outlineLvl w:val="0"/>
      </w:pPr>
      <w:bookmarkStart w:name="heading_3" w:id="3"/>
      <w:r>
        <w:rPr>
          <w:rFonts w:eastAsia="等线" w:ascii="Arial" w:cs="Arial" w:hAnsi="Arial"/>
          <w:color w:val="3370ff"/>
          <w:sz w:val="36"/>
        </w:rPr>
        <w:t xml:space="preserve">4. </w:t>
      </w:r>
      <w:r>
        <w:rPr>
          <w:rFonts w:eastAsia="等线" w:ascii="Arial" w:cs="Arial" w:hAnsi="Arial"/>
          <w:b w:val="true"/>
          <w:sz w:val="36"/>
        </w:rPr>
        <w:t>RAM参数控制及查看区</w:t>
      </w:r>
      <w:bookmarkEnd w:id="3"/>
    </w:p>
    <w:p>
      <w:pPr>
        <w:spacing w:before="120" w:after="120" w:line="288" w:lineRule="auto"/>
        <w:ind w:left="0" w:firstLine="420"/>
        <w:jc w:val="left"/>
      </w:pPr>
      <w:r>
        <w:rPr>
          <w:rFonts w:eastAsia="等线" w:ascii="Arial" w:cs="Arial" w:hAnsi="Arial"/>
          <w:sz w:val="22"/>
        </w:rPr>
        <w:t>软件主界面中区域⑦和⑧为舵机RAM参数操作与查看区，主要用于手动控制舵机运动。</w:t>
      </w:r>
    </w:p>
    <w:p>
      <w:pPr>
        <w:spacing w:before="120" w:after="120" w:line="288" w:lineRule="auto"/>
        <w:ind w:left="0"/>
        <w:jc w:val="center"/>
      </w:pPr>
      <w:r>
        <w:drawing>
          <wp:inline distT="0" distR="0" distB="0" distL="0">
            <wp:extent cx="5257800" cy="2847975"/>
            <wp:docPr id="4" name="Drawing 4" descr=""/>
            <a:graphic xmlns:a="http://schemas.openxmlformats.org/drawingml/2006/main">
              <a:graphicData uri="http://schemas.openxmlformats.org/drawingml/2006/picture">
                <pic:pic xmlns:pic="http://schemas.openxmlformats.org/drawingml/2006/picture">
                  <pic:nvPicPr>
                    <pic:cNvPr id="0" name="Picture 4" descr=""/>
                    <pic:cNvPicPr>
                      <a:picLocks noChangeAspect="true"/>
                    </pic:cNvPicPr>
                  </pic:nvPicPr>
                  <pic:blipFill>
                    <a:blip r:embed="rId11"/>
                    <a:stretch>
                      <a:fillRect/>
                    </a:stretch>
                  </pic:blipFill>
                  <pic:spPr>
                    <a:xfrm>
                      <a:off x="0" y="0"/>
                      <a:ext cx="5257800" cy="28479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（1）区域⑦：可读可写RAM参数。点击“Update”按钮，将右侧的实时值，填充到左侧的目标值输入框中。在目标值输入框中写入新值，按下回车键发送命令。</w:t>
      </w:r>
    </w:p>
    <w:p>
      <w:pPr>
        <w:spacing w:before="120" w:after="120" w:line="288" w:lineRule="auto"/>
        <w:ind w:left="0"/>
        <w:jc w:val="left"/>
      </w:pPr>
      <w:r>
        <w:rPr>
          <w:rFonts w:eastAsia="等线" w:ascii="Arial" w:cs="Arial" w:hAnsi="Arial"/>
          <w:sz w:val="22"/>
        </w:rPr>
        <w:t>（2）区域⑧：只读RAM参数。勾选“Update”复选框后，实时显示舵机的参数值。</w:t>
      </w:r>
    </w:p>
    <w:p>
      <w:pPr>
        <w:spacing w:before="120" w:after="120" w:line="288" w:lineRule="auto"/>
        <w:ind w:left="0"/>
        <w:jc w:val="center"/>
      </w:pPr>
      <w:r>
        <w:rPr>
          <w:rFonts w:eastAsia="等线" w:ascii="Arial" w:cs="Arial" w:hAnsi="Arial"/>
          <w:sz w:val="22"/>
        </w:rPr>
        <w:t>表1 RAM参数说明</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35"/>
        <w:gridCol w:w="600"/>
        <w:gridCol w:w="675"/>
        <w:gridCol w:w="900"/>
        <w:gridCol w:w="1215"/>
        <w:gridCol w:w="3255"/>
      </w:tblGrid>
      <w:tr>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参数名</w:t>
            </w:r>
          </w:p>
        </w:tc>
        <w:tc>
          <w:tcPr>
            <w:tcW w:w="6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寄存器地址</w:t>
            </w:r>
          </w:p>
        </w:tc>
        <w:tc>
          <w:tcPr>
            <w:tcW w:w="6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寄存器长度</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RW权限</w:t>
            </w:r>
          </w:p>
          <w:p>
            <w:pPr>
              <w:spacing w:before="120" w:after="120" w:line="288" w:lineRule="auto"/>
              <w:ind w:left="0"/>
              <w:jc w:val="left"/>
            </w:pP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单位</w:t>
            </w:r>
          </w:p>
        </w:tc>
        <w:tc>
          <w:tcPr>
            <w:tcW w:w="325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参数说明</w:t>
            </w:r>
          </w:p>
        </w:tc>
      </w:tr>
      <w:tr>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Torque Switch</w:t>
            </w:r>
          </w:p>
        </w:tc>
        <w:tc>
          <w:tcPr>
            <w:tcW w:w="6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40</w:t>
            </w:r>
          </w:p>
        </w:tc>
        <w:tc>
          <w:tcPr>
            <w:tcW w:w="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w:t>
            </w:r>
          </w:p>
        </w:tc>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无</w:t>
            </w:r>
          </w:p>
        </w:tc>
        <w:tc>
          <w:tcPr>
            <w:tcW w:w="3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扭矩开关。写入0：关闭扭矩输出；写入1：开启扭矩输出。</w:t>
            </w:r>
          </w:p>
        </w:tc>
      </w:tr>
      <w:tr>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Acceleration</w:t>
            </w:r>
          </w:p>
        </w:tc>
        <w:tc>
          <w:tcPr>
            <w:tcW w:w="6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41</w:t>
            </w:r>
          </w:p>
        </w:tc>
        <w:tc>
          <w:tcPr>
            <w:tcW w:w="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w:t>
            </w:r>
          </w:p>
        </w:tc>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100步/秒²</w:t>
            </w:r>
          </w:p>
        </w:tc>
        <w:tc>
          <w:tcPr>
            <w:tcW w:w="3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舵机运行加/减速度。如果设置为10，速度将每秒改变1000步</w:t>
            </w:r>
          </w:p>
        </w:tc>
      </w:tr>
      <w:tr>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Target Position</w:t>
            </w:r>
          </w:p>
        </w:tc>
        <w:tc>
          <w:tcPr>
            <w:tcW w:w="6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42</w:t>
            </w:r>
          </w:p>
        </w:tc>
        <w:tc>
          <w:tcPr>
            <w:tcW w:w="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w:t>
            </w:r>
          </w:p>
        </w:tc>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步（0.087度 ）</w:t>
            </w:r>
          </w:p>
        </w:tc>
        <w:tc>
          <w:tcPr>
            <w:tcW w:w="3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目标位置。位置控制模式下，最大对应最大有效角度，BIT15为方向位</w:t>
            </w:r>
          </w:p>
        </w:tc>
      </w:tr>
      <w:tr>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Target Torque</w:t>
            </w:r>
          </w:p>
        </w:tc>
        <w:tc>
          <w:tcPr>
            <w:tcW w:w="6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44</w:t>
            </w:r>
          </w:p>
        </w:tc>
        <w:tc>
          <w:tcPr>
            <w:tcW w:w="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w:t>
            </w:r>
          </w:p>
        </w:tc>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6.5mA</w:t>
            </w:r>
          </w:p>
        </w:tc>
        <w:tc>
          <w:tcPr>
            <w:tcW w:w="3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力矩使能后由保护电流（28）赋值，可修改此值来控制电机最大运行扭矩的输出；BIT15为电流方向位</w:t>
            </w:r>
          </w:p>
        </w:tc>
      </w:tr>
      <w:tr>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Operation Speed</w:t>
            </w:r>
          </w:p>
        </w:tc>
        <w:tc>
          <w:tcPr>
            <w:tcW w:w="6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46</w:t>
            </w:r>
          </w:p>
        </w:tc>
        <w:tc>
          <w:tcPr>
            <w:tcW w:w="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w:t>
            </w:r>
          </w:p>
        </w:tc>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步（0.087度 ）</w:t>
            </w:r>
          </w:p>
        </w:tc>
        <w:tc>
          <w:tcPr>
            <w:tcW w:w="3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控制电机最高运行速度。单位时间（每秒）内的步数，50步/秒 = 0.732 RPM（每分钟转数）</w:t>
            </w:r>
          </w:p>
        </w:tc>
      </w:tr>
      <w:tr>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Stall PWM Limit</w:t>
            </w:r>
          </w:p>
        </w:tc>
        <w:tc>
          <w:tcPr>
            <w:tcW w:w="6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48</w:t>
            </w:r>
          </w:p>
        </w:tc>
        <w:tc>
          <w:tcPr>
            <w:tcW w:w="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w:t>
            </w:r>
          </w:p>
        </w:tc>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0.1%</w:t>
            </w:r>
          </w:p>
        </w:tc>
        <w:tc>
          <w:tcPr>
            <w:tcW w:w="3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转矩限制。用户通过修改此值来控制堵转时最大扭矩的输出</w:t>
            </w:r>
          </w:p>
        </w:tc>
      </w:tr>
      <w:tr>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Kp</w:t>
            </w:r>
          </w:p>
        </w:tc>
        <w:tc>
          <w:tcPr>
            <w:tcW w:w="6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50</w:t>
            </w:r>
          </w:p>
          <w:p>
            <w:pPr>
              <w:spacing w:before="120" w:after="120" w:line="288" w:lineRule="auto"/>
              <w:ind w:left="0"/>
              <w:jc w:val="left"/>
            </w:pPr>
          </w:p>
        </w:tc>
        <w:tc>
          <w:tcPr>
            <w:tcW w:w="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w:t>
            </w:r>
          </w:p>
        </w:tc>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无</w:t>
            </w:r>
          </w:p>
        </w:tc>
        <w:tc>
          <w:tcPr>
            <w:tcW w:w="3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实时控制电机位置环的比例系数，力矩使能后由位置环P 比例系数（21）赋值</w:t>
            </w:r>
          </w:p>
        </w:tc>
      </w:tr>
      <w:tr>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Kd</w:t>
            </w:r>
          </w:p>
        </w:tc>
        <w:tc>
          <w:tcPr>
            <w:tcW w:w="6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51</w:t>
            </w:r>
          </w:p>
          <w:p>
            <w:pPr>
              <w:spacing w:before="120" w:after="120" w:line="288" w:lineRule="auto"/>
              <w:ind w:left="0"/>
              <w:jc w:val="left"/>
            </w:pPr>
          </w:p>
        </w:tc>
        <w:tc>
          <w:tcPr>
            <w:tcW w:w="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w:t>
            </w:r>
          </w:p>
        </w:tc>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无</w:t>
            </w:r>
          </w:p>
        </w:tc>
        <w:tc>
          <w:tcPr>
            <w:tcW w:w="3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实时控制电机位置环的微分系数，力矩使能后由位置环D 微分系数（22）赋值</w:t>
            </w:r>
          </w:p>
        </w:tc>
      </w:tr>
      <w:tr>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Ki</w:t>
            </w:r>
          </w:p>
        </w:tc>
        <w:tc>
          <w:tcPr>
            <w:tcW w:w="6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52</w:t>
            </w:r>
          </w:p>
        </w:tc>
        <w:tc>
          <w:tcPr>
            <w:tcW w:w="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w:t>
            </w:r>
          </w:p>
        </w:tc>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无</w:t>
            </w:r>
          </w:p>
        </w:tc>
        <w:tc>
          <w:tcPr>
            <w:tcW w:w="3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实时控制电机位置环的积分系数，力矩使能后由位置环I 积分系数（23）赋值</w:t>
            </w:r>
          </w:p>
        </w:tc>
      </w:tr>
      <w:tr>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 Flag</w:t>
            </w:r>
          </w:p>
        </w:tc>
        <w:tc>
          <w:tcPr>
            <w:tcW w:w="6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55</w:t>
            </w:r>
          </w:p>
        </w:tc>
        <w:tc>
          <w:tcPr>
            <w:tcW w:w="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w:t>
            </w:r>
          </w:p>
        </w:tc>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°C</w:t>
            </w:r>
          </w:p>
        </w:tc>
        <w:tc>
          <w:tcPr>
            <w:tcW w:w="3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写0关闭写入锁，写入EPROM地址的值掉电保存</w:t>
              <w:br/>
            </w:r>
            <w:r>
              <w:rPr>
                <w:rFonts w:eastAsia="等线" w:ascii="Arial" w:cs="Arial" w:hAnsi="Arial"/>
                <w:sz w:val="22"/>
              </w:rPr>
              <w:t xml:space="preserve"> 写1打开写入锁，写入EPROM地址的值掉电不保存</w:t>
            </w:r>
          </w:p>
        </w:tc>
      </w:tr>
      <w:tr>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Current Position</w:t>
            </w:r>
          </w:p>
        </w:tc>
        <w:tc>
          <w:tcPr>
            <w:tcW w:w="6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56</w:t>
            </w:r>
          </w:p>
        </w:tc>
        <w:tc>
          <w:tcPr>
            <w:tcW w:w="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t>
            </w:r>
          </w:p>
        </w:tc>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步（0.087度 ）</w:t>
            </w:r>
          </w:p>
        </w:tc>
        <w:tc>
          <w:tcPr>
            <w:tcW w:w="3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在绝对位置控制模式下，最大值对应最大有效角度</w:t>
            </w:r>
          </w:p>
        </w:tc>
      </w:tr>
      <w:tr>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Current Speed</w:t>
            </w:r>
          </w:p>
        </w:tc>
        <w:tc>
          <w:tcPr>
            <w:tcW w:w="6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58</w:t>
            </w:r>
          </w:p>
        </w:tc>
        <w:tc>
          <w:tcPr>
            <w:tcW w:w="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t>
            </w:r>
          </w:p>
        </w:tc>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步（0.087度 ）</w:t>
            </w:r>
          </w:p>
        </w:tc>
        <w:tc>
          <w:tcPr>
            <w:tcW w:w="3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反馈电机当前的转速，即单位时间（每秒）内的步数</w:t>
            </w:r>
          </w:p>
        </w:tc>
      </w:tr>
      <w:tr>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Current Load</w:t>
            </w:r>
          </w:p>
        </w:tc>
        <w:tc>
          <w:tcPr>
            <w:tcW w:w="6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60</w:t>
            </w:r>
          </w:p>
        </w:tc>
        <w:tc>
          <w:tcPr>
            <w:tcW w:w="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t>
            </w:r>
          </w:p>
        </w:tc>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0.001</w:t>
            </w:r>
          </w:p>
        </w:tc>
        <w:tc>
          <w:tcPr>
            <w:tcW w:w="3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驱动电机的电压pwm占空比</w:t>
            </w:r>
          </w:p>
        </w:tc>
      </w:tr>
      <w:tr>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Current Voltage</w:t>
            </w:r>
          </w:p>
        </w:tc>
        <w:tc>
          <w:tcPr>
            <w:tcW w:w="6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62</w:t>
            </w:r>
          </w:p>
        </w:tc>
        <w:tc>
          <w:tcPr>
            <w:tcW w:w="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t>
            </w:r>
          </w:p>
        </w:tc>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0.1V</w:t>
            </w:r>
          </w:p>
        </w:tc>
        <w:tc>
          <w:tcPr>
            <w:tcW w:w="3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当前伺服工作电压</w:t>
            </w:r>
          </w:p>
        </w:tc>
      </w:tr>
      <w:tr>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Current Temperature</w:t>
            </w:r>
          </w:p>
        </w:tc>
        <w:tc>
          <w:tcPr>
            <w:tcW w:w="6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63</w:t>
            </w:r>
          </w:p>
        </w:tc>
        <w:tc>
          <w:tcPr>
            <w:tcW w:w="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t>
            </w:r>
          </w:p>
        </w:tc>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°C</w:t>
            </w:r>
          </w:p>
        </w:tc>
        <w:tc>
          <w:tcPr>
            <w:tcW w:w="3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伺服器当前内部工作温度</w:t>
            </w:r>
          </w:p>
        </w:tc>
      </w:tr>
      <w:tr>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Async Write Flag</w:t>
            </w:r>
          </w:p>
        </w:tc>
        <w:tc>
          <w:tcPr>
            <w:tcW w:w="6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64</w:t>
            </w:r>
          </w:p>
        </w:tc>
        <w:tc>
          <w:tcPr>
            <w:tcW w:w="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t>
            </w:r>
          </w:p>
        </w:tc>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无</w:t>
            </w:r>
          </w:p>
        </w:tc>
        <w:tc>
          <w:tcPr>
            <w:tcW w:w="3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使用异步写指令时，标志位</w:t>
            </w:r>
          </w:p>
        </w:tc>
      </w:tr>
      <w:tr>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Servo Status</w:t>
            </w:r>
          </w:p>
        </w:tc>
        <w:tc>
          <w:tcPr>
            <w:tcW w:w="6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65</w:t>
            </w:r>
          </w:p>
        </w:tc>
        <w:tc>
          <w:tcPr>
            <w:tcW w:w="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t>
            </w:r>
          </w:p>
        </w:tc>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无</w:t>
            </w:r>
          </w:p>
        </w:tc>
        <w:tc>
          <w:tcPr>
            <w:tcW w:w="3255" w:type="dxa"/>
            <w:tcMar>
              <w:top w:type="dxa" w:w="60"/>
              <w:left w:type="dxa" w:w="120"/>
              <w:bottom w:type="dxa" w:w="30"/>
              <w:right w:type="dxa" w:w="120"/>
            </w:tcMar>
          </w:tcPr>
          <w:p>
            <w:pPr>
              <w:numPr>
                <w:numId w:val="9"/>
              </w:numPr>
              <w:spacing w:before="120" w:after="120" w:line="288" w:lineRule="auto"/>
              <w:ind w:left="0"/>
              <w:jc w:val="left"/>
            </w:pPr>
            <w:r>
              <w:rPr>
                <w:rFonts w:eastAsia="等线" w:ascii="Arial" w:cs="Arial" w:hAnsi="Arial"/>
                <w:sz w:val="22"/>
              </w:rPr>
              <w:t>BIT0（1）：电压状态</w:t>
            </w:r>
          </w:p>
          <w:p>
            <w:pPr>
              <w:numPr>
                <w:numId w:val="10"/>
              </w:numPr>
              <w:spacing w:before="120" w:after="120" w:line="288" w:lineRule="auto"/>
              <w:ind w:left="0"/>
              <w:jc w:val="left"/>
            </w:pPr>
            <w:r>
              <w:rPr>
                <w:rFonts w:eastAsia="等线" w:ascii="Arial" w:cs="Arial" w:hAnsi="Arial"/>
                <w:sz w:val="22"/>
              </w:rPr>
              <w:t>BIT1（2）：磁编码状态</w:t>
            </w:r>
          </w:p>
          <w:p>
            <w:pPr>
              <w:numPr>
                <w:numId w:val="11"/>
              </w:numPr>
              <w:spacing w:before="120" w:after="120" w:line="288" w:lineRule="auto"/>
              <w:ind w:left="0"/>
              <w:jc w:val="left"/>
            </w:pPr>
            <w:r>
              <w:rPr>
                <w:rFonts w:eastAsia="等线" w:ascii="Arial" w:cs="Arial" w:hAnsi="Arial"/>
                <w:sz w:val="22"/>
              </w:rPr>
              <w:t>BIT2（4）：温度状态</w:t>
            </w:r>
          </w:p>
          <w:p>
            <w:pPr>
              <w:numPr>
                <w:numId w:val="12"/>
              </w:numPr>
              <w:spacing w:before="120" w:after="120" w:line="288" w:lineRule="auto"/>
              <w:ind w:left="0"/>
              <w:jc w:val="left"/>
            </w:pPr>
            <w:r>
              <w:rPr>
                <w:rFonts w:eastAsia="等线" w:ascii="Arial" w:cs="Arial" w:hAnsi="Arial"/>
                <w:sz w:val="22"/>
              </w:rPr>
              <w:t>BIT3（8）：电流状态</w:t>
            </w:r>
          </w:p>
          <w:p>
            <w:pPr>
              <w:numPr>
                <w:numId w:val="13"/>
              </w:numPr>
              <w:spacing w:before="120" w:after="120" w:line="288" w:lineRule="auto"/>
              <w:ind w:left="0"/>
              <w:jc w:val="left"/>
            </w:pPr>
            <w:r>
              <w:rPr>
                <w:rFonts w:eastAsia="等线" w:ascii="Arial" w:cs="Arial" w:hAnsi="Arial"/>
                <w:sz w:val="22"/>
              </w:rPr>
              <w:t>BIT4（16）：----</w:t>
            </w:r>
          </w:p>
          <w:p>
            <w:pPr>
              <w:numPr>
                <w:numId w:val="14"/>
              </w:numPr>
              <w:spacing w:before="120" w:after="120" w:line="288" w:lineRule="auto"/>
              <w:ind w:left="0"/>
              <w:jc w:val="left"/>
            </w:pPr>
            <w:r>
              <w:rPr>
                <w:rFonts w:eastAsia="等线" w:ascii="Arial" w:cs="Arial" w:hAnsi="Arial"/>
                <w:sz w:val="22"/>
              </w:rPr>
              <w:t>BIT5（32）：负载状态</w:t>
            </w:r>
          </w:p>
          <w:p>
            <w:pPr>
              <w:numPr>
                <w:numId w:val="15"/>
              </w:numPr>
              <w:spacing w:before="120" w:after="120" w:line="288" w:lineRule="auto"/>
              <w:ind w:left="0"/>
              <w:jc w:val="left"/>
            </w:pPr>
            <w:r>
              <w:rPr>
                <w:rFonts w:eastAsia="等线" w:ascii="Arial" w:cs="Arial" w:hAnsi="Arial"/>
                <w:sz w:val="22"/>
              </w:rPr>
              <w:t>BIT6（64）：----</w:t>
            </w:r>
          </w:p>
          <w:p>
            <w:pPr>
              <w:numPr>
                <w:numId w:val="16"/>
              </w:numPr>
              <w:spacing w:before="120" w:after="120" w:line="288" w:lineRule="auto"/>
              <w:ind w:left="0"/>
              <w:jc w:val="left"/>
            </w:pPr>
            <w:r>
              <w:rPr>
                <w:rFonts w:eastAsia="等线" w:ascii="Arial" w:cs="Arial" w:hAnsi="Arial"/>
                <w:sz w:val="22"/>
              </w:rPr>
              <w:t>BIT7（128）：----</w:t>
            </w:r>
          </w:p>
        </w:tc>
      </w:tr>
      <w:tr>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Move Flag</w:t>
            </w:r>
          </w:p>
        </w:tc>
        <w:tc>
          <w:tcPr>
            <w:tcW w:w="6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66</w:t>
            </w:r>
          </w:p>
        </w:tc>
        <w:tc>
          <w:tcPr>
            <w:tcW w:w="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t>
            </w:r>
          </w:p>
        </w:tc>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步（0.087度 ）</w:t>
            </w:r>
          </w:p>
        </w:tc>
        <w:tc>
          <w:tcPr>
            <w:tcW w:w="3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当舵机运动时，标记为1；当舵机停止时，标记为0</w:t>
            </w:r>
          </w:p>
        </w:tc>
      </w:tr>
      <w:tr>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Current Target Position</w:t>
            </w:r>
          </w:p>
        </w:tc>
        <w:tc>
          <w:tcPr>
            <w:tcW w:w="6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67</w:t>
            </w:r>
          </w:p>
        </w:tc>
        <w:tc>
          <w:tcPr>
            <w:tcW w:w="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t>
            </w:r>
          </w:p>
        </w:tc>
        <w:tc>
          <w:tcPr>
            <w:tcW w:w="1215" w:type="dxa"/>
            <w:tcMar>
              <w:top w:type="dxa" w:w="60"/>
              <w:left w:type="dxa" w:w="120"/>
              <w:bottom w:type="dxa" w:w="30"/>
              <w:right w:type="dxa" w:w="120"/>
            </w:tcMar>
          </w:tcPr>
          <w:p>
            <w:pPr>
              <w:spacing w:before="120" w:after="120" w:line="288" w:lineRule="auto"/>
              <w:ind w:left="0"/>
              <w:jc w:val="left"/>
            </w:pPr>
          </w:p>
        </w:tc>
        <w:tc>
          <w:tcPr>
            <w:tcW w:w="3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曲线规划的当前目标位置</w:t>
            </w:r>
          </w:p>
        </w:tc>
      </w:tr>
      <w:tr>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Current Current</w:t>
            </w:r>
          </w:p>
        </w:tc>
        <w:tc>
          <w:tcPr>
            <w:tcW w:w="6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69</w:t>
            </w:r>
          </w:p>
        </w:tc>
        <w:tc>
          <w:tcPr>
            <w:tcW w:w="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t>
            </w:r>
          </w:p>
        </w:tc>
        <w:tc>
          <w:tcPr>
            <w:tcW w:w="1215" w:type="dxa"/>
            <w:tcMar>
              <w:top w:type="dxa" w:w="60"/>
              <w:left w:type="dxa" w:w="120"/>
              <w:bottom w:type="dxa" w:w="30"/>
              <w:right w:type="dxa" w:w="120"/>
            </w:tcMar>
          </w:tcPr>
          <w:p>
            <w:pPr>
              <w:spacing w:before="120" w:after="120" w:line="288" w:lineRule="auto"/>
              <w:ind w:left="0"/>
              <w:jc w:val="left"/>
            </w:pPr>
          </w:p>
        </w:tc>
        <w:tc>
          <w:tcPr>
            <w:tcW w:w="3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曲线规划的当前目标电流</w:t>
            </w:r>
          </w:p>
        </w:tc>
      </w:tr>
      <w:tr>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Protocol CRC Fail</w:t>
            </w:r>
          </w:p>
        </w:tc>
        <w:tc>
          <w:tcPr>
            <w:tcW w:w="600" w:type="dxa"/>
            <w:tcMar>
              <w:top w:type="dxa" w:w="60"/>
              <w:left w:type="dxa" w:w="120"/>
              <w:bottom w:type="dxa" w:w="30"/>
              <w:right w:type="dxa" w:w="120"/>
            </w:tcMar>
          </w:tcPr>
          <w:p>
            <w:pPr>
              <w:spacing w:before="120" w:after="120" w:line="288" w:lineRule="auto"/>
              <w:ind w:left="0"/>
              <w:jc w:val="left"/>
            </w:pPr>
          </w:p>
        </w:tc>
        <w:tc>
          <w:tcPr>
            <w:tcW w:w="675" w:type="dxa"/>
            <w:tcMar>
              <w:top w:type="dxa" w:w="60"/>
              <w:left w:type="dxa" w:w="120"/>
              <w:bottom w:type="dxa" w:w="30"/>
              <w:right w:type="dxa" w:w="120"/>
            </w:tcMar>
          </w:tcPr>
          <w:p>
            <w:pPr>
              <w:spacing w:before="120" w:after="120" w:line="288" w:lineRule="auto"/>
              <w:ind w:left="0"/>
              <w:jc w:val="left"/>
            </w:pP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t>
            </w:r>
          </w:p>
        </w:tc>
        <w:tc>
          <w:tcPr>
            <w:tcW w:w="1215" w:type="dxa"/>
            <w:tcMar>
              <w:top w:type="dxa" w:w="60"/>
              <w:left w:type="dxa" w:w="120"/>
              <w:bottom w:type="dxa" w:w="30"/>
              <w:right w:type="dxa" w:w="120"/>
            </w:tcMar>
          </w:tcPr>
          <w:p>
            <w:pPr>
              <w:spacing w:before="120" w:after="120" w:line="288" w:lineRule="auto"/>
              <w:ind w:left="0"/>
              <w:jc w:val="left"/>
            </w:pPr>
          </w:p>
        </w:tc>
        <w:tc>
          <w:tcPr>
            <w:tcW w:w="3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通信过程中CRC校验错误数</w:t>
            </w:r>
          </w:p>
        </w:tc>
      </w:tr>
    </w:tbl>
    <w:p>
      <w:pPr>
        <w:spacing w:before="120" w:after="120" w:line="288" w:lineRule="auto"/>
        <w:ind w:left="0" w:firstLine="0"/>
        <w:jc w:val="left"/>
      </w:pPr>
      <w:r>
        <w:rPr>
          <w:rFonts w:eastAsia="等线" w:ascii="Arial" w:cs="Arial" w:hAnsi="Arial"/>
          <w:b w:val="true"/>
          <w:sz w:val="22"/>
        </w:rPr>
        <w:t>小技巧</w:t>
      </w:r>
      <w:r>
        <w:rPr>
          <w:rFonts w:eastAsia="等线" w:ascii="Arial" w:cs="Arial" w:hAnsi="Arial"/>
          <w:sz w:val="22"/>
        </w:rPr>
        <w:t>：如何快速知道速度的取值范围？</w:t>
      </w:r>
    </w:p>
    <w:p>
      <w:pPr>
        <w:spacing w:before="120" w:after="120" w:line="288" w:lineRule="auto"/>
        <w:ind w:left="0" w:firstLine="420"/>
        <w:jc w:val="left"/>
      </w:pPr>
      <w:r>
        <w:rPr>
          <w:rFonts w:eastAsia="等线" w:ascii="Arial" w:cs="Arial" w:hAnsi="Arial"/>
          <w:sz w:val="22"/>
        </w:rPr>
        <w:t xml:space="preserve"> 可通过电流模式给定一个较大电流空载运行，观察舵机反馈的速度最大显示值，即为该舵机的空载运行最高速度。运行速度是保存在舵机的SRAM区，断电会清0。</w:t>
      </w:r>
    </w:p>
    <w:p>
      <w:pPr>
        <w:pStyle w:val="1"/>
        <w:spacing w:before="380" w:after="140" w:line="288" w:lineRule="auto"/>
        <w:ind w:left="0"/>
        <w:jc w:val="left"/>
        <w:outlineLvl w:val="0"/>
      </w:pPr>
      <w:bookmarkStart w:name="heading_4" w:id="4"/>
      <w:r>
        <w:rPr>
          <w:rFonts w:eastAsia="等线" w:ascii="Arial" w:cs="Arial" w:hAnsi="Arial"/>
          <w:color w:val="3370ff"/>
          <w:sz w:val="36"/>
        </w:rPr>
        <w:t xml:space="preserve">5. </w:t>
      </w:r>
      <w:r>
        <w:rPr>
          <w:rFonts w:eastAsia="等线" w:ascii="Arial" w:cs="Arial" w:hAnsi="Arial"/>
          <w:b w:val="true"/>
          <w:sz w:val="36"/>
        </w:rPr>
        <w:t>舵机自动测试及实时曲线绘制区</w:t>
      </w:r>
      <w:bookmarkEnd w:id="4"/>
    </w:p>
    <w:p>
      <w:pPr>
        <w:spacing w:before="120" w:after="120" w:line="288" w:lineRule="auto"/>
        <w:ind w:left="0" w:firstLine="0"/>
        <w:jc w:val="left"/>
      </w:pPr>
      <w:r>
        <w:rPr>
          <w:rFonts w:eastAsia="等线" w:ascii="Arial" w:cs="Arial" w:hAnsi="Arial"/>
          <w:sz w:val="22"/>
        </w:rPr>
        <w:t>（1）区域⑤为自动测试区。该区域主要用于自动重复性控制舵机运动。该区域的按钮或选项的解析如下：</w:t>
      </w:r>
    </w:p>
    <w:p>
      <w:pPr>
        <w:spacing w:before="120" w:after="120" w:line="288" w:lineRule="auto"/>
        <w:ind w:left="0" w:firstLine="420"/>
        <w:jc w:val="left"/>
      </w:pPr>
      <w:r>
        <w:rPr>
          <w:rFonts w:eastAsia="等线" w:ascii="Arial" w:cs="Arial" w:hAnsi="Arial"/>
          <w:sz w:val="22"/>
        </w:rPr>
        <w:t>选择运行模式：点击Operation Mode下拉框选中运行模式（支持力矩，速度和位置模式）</w:t>
      </w:r>
    </w:p>
    <w:p>
      <w:pPr>
        <w:spacing w:before="120" w:after="120" w:line="288" w:lineRule="auto"/>
        <w:ind w:left="0" w:firstLine="420"/>
        <w:jc w:val="left"/>
      </w:pPr>
      <w:r>
        <w:rPr>
          <w:rFonts w:eastAsia="等线" w:ascii="Arial" w:cs="Arial" w:hAnsi="Arial"/>
          <w:sz w:val="22"/>
        </w:rPr>
        <w:t>选择调试模式：点击Tuning Methods下拉框选中调试模式（支持方波，正弦和扫频方法）</w:t>
      </w:r>
    </w:p>
    <w:p>
      <w:pPr>
        <w:spacing w:before="120" w:after="120" w:line="288" w:lineRule="auto"/>
        <w:ind w:left="0" w:firstLine="420"/>
        <w:jc w:val="left"/>
      </w:pPr>
      <w:r>
        <w:rPr>
          <w:rFonts w:eastAsia="等线" w:ascii="Arial" w:cs="Arial" w:hAnsi="Arial"/>
          <w:sz w:val="22"/>
        </w:rPr>
        <w:t>打开/关闭扭矩：勾选/取消Torque Enable框</w:t>
      </w:r>
    </w:p>
    <w:p>
      <w:pPr>
        <w:spacing w:before="120" w:after="120" w:line="288" w:lineRule="auto"/>
        <w:ind w:left="0" w:firstLine="420"/>
        <w:jc w:val="left"/>
      </w:pPr>
      <w:r>
        <w:rPr>
          <w:rFonts w:eastAsia="等线" w:ascii="Arial" w:cs="Arial" w:hAnsi="Arial"/>
          <w:sz w:val="22"/>
        </w:rPr>
        <w:t>调整周期、幅值、和偏移量后打开扭矩开关，再点击Start开始，Stop停止。</w:t>
      </w:r>
    </w:p>
    <w:p>
      <w:pPr>
        <w:spacing w:before="120" w:after="120" w:line="288" w:lineRule="auto"/>
        <w:ind w:left="0"/>
        <w:jc w:val="left"/>
      </w:pPr>
      <w:r>
        <w:rPr>
          <w:rFonts w:eastAsia="等线" w:ascii="Arial" w:cs="Arial" w:hAnsi="Arial"/>
          <w:sz w:val="22"/>
        </w:rPr>
        <w:t>（2）区域⑥为自动曲线绘制区。主要用于是用于直观观测舵机各项参数的动态曲线，包含（蓝色为目标，红色为规划，黑色为实际）位置、（蓝色为目标，黑色为实际）速度、（蓝色为目标，黑色为实际）扭力三大方框。随舵机运动，动态曲线会实时表现。可通过修改红色框值，按下回车设置曲线显示范围。</w:t>
      </w:r>
    </w:p>
    <w:p>
      <w:pPr>
        <w:spacing w:before="120" w:after="120" w:line="288" w:lineRule="auto"/>
        <w:ind w:left="0"/>
        <w:jc w:val="left"/>
      </w:pPr>
      <w:r>
        <w:rPr>
          <w:rFonts w:eastAsia="等线" w:ascii="Arial" w:cs="Arial" w:hAnsi="Arial"/>
          <w:b w:val="true"/>
          <w:sz w:val="22"/>
        </w:rPr>
        <w:t>注意</w:t>
      </w:r>
      <w:r>
        <w:rPr>
          <w:rFonts w:eastAsia="等线" w:ascii="Arial" w:cs="Arial" w:hAnsi="Arial"/>
          <w:sz w:val="22"/>
        </w:rPr>
        <w:t>：本区域仅能观测选定的1个舵。曲线一格时间是1000ms。</w:t>
      </w:r>
    </w:p>
    <w:p>
      <w:pPr>
        <w:spacing w:before="120" w:after="120" w:line="288" w:lineRule="auto"/>
        <w:ind w:left="0"/>
        <w:jc w:val="center"/>
      </w:pPr>
      <w:r>
        <w:drawing>
          <wp:inline distT="0" distR="0" distB="0" distL="0">
            <wp:extent cx="5257800" cy="2828925"/>
            <wp:docPr id="5" name="Drawing 5" descr=""/>
            <a:graphic xmlns:a="http://schemas.openxmlformats.org/drawingml/2006/main">
              <a:graphicData uri="http://schemas.openxmlformats.org/drawingml/2006/picture">
                <pic:pic xmlns:pic="http://schemas.openxmlformats.org/drawingml/2006/picture">
                  <pic:nvPicPr>
                    <pic:cNvPr id="0" name="Picture 5" descr=""/>
                    <pic:cNvPicPr>
                      <a:picLocks noChangeAspect="true"/>
                    </pic:cNvPicPr>
                  </pic:nvPicPr>
                  <pic:blipFill>
                    <a:blip r:embed="rId12"/>
                    <a:stretch>
                      <a:fillRect/>
                    </a:stretch>
                  </pic:blipFill>
                  <pic:spPr>
                    <a:xfrm>
                      <a:off x="0" y="0"/>
                      <a:ext cx="5257800" cy="2828925"/>
                    </a:xfrm>
                    <a:prstGeom prst="rect">
                      <a:avLst/>
                    </a:prstGeom>
                  </pic:spPr>
                </pic:pic>
              </a:graphicData>
            </a:graphic>
          </wp:inline>
        </w:drawing>
      </w:r>
    </w:p>
    <w:p>
      <w:pPr>
        <w:spacing w:before="120" w:after="120" w:line="288" w:lineRule="auto"/>
        <w:ind w:left="0"/>
        <w:jc w:val="center"/>
      </w:pPr>
      <w:r>
        <w:rPr>
          <w:rFonts w:eastAsia="等线" w:ascii="Arial" w:cs="Arial" w:hAnsi="Arial"/>
          <w:sz w:val="22"/>
        </w:rPr>
        <w:t>图 自动测试及实时曲线绘制</w:t>
      </w:r>
    </w:p>
    <w:p>
      <w:pPr>
        <w:spacing w:before="120" w:after="120" w:line="288" w:lineRule="auto"/>
        <w:ind w:left="0"/>
        <w:jc w:val="left"/>
      </w:pPr>
    </w:p>
    <w:p>
      <w:pPr>
        <w:spacing w:before="120" w:after="120" w:line="288" w:lineRule="auto"/>
        <w:ind w:left="0"/>
        <w:jc w:val="left"/>
      </w:pPr>
      <w:r>
        <w:rPr>
          <w:rFonts w:eastAsia="等线" w:ascii="Arial" w:cs="Arial" w:hAnsi="Arial"/>
          <w:b w:val="true"/>
          <w:color w:val="646a73"/>
          <w:sz w:val="22"/>
        </w:rPr>
        <w:t>[正弦与方波自动测试.mp4]</w:t>
      </w:r>
    </w:p>
    <w:p>
      <w:pPr>
        <w:pStyle w:val="1"/>
        <w:spacing w:before="380" w:after="140" w:line="288" w:lineRule="auto"/>
        <w:ind w:left="0"/>
        <w:jc w:val="left"/>
        <w:outlineLvl w:val="0"/>
      </w:pPr>
      <w:bookmarkStart w:name="heading_5" w:id="5"/>
      <w:r>
        <w:rPr>
          <w:rFonts w:eastAsia="等线" w:ascii="Arial" w:cs="Arial" w:hAnsi="Arial"/>
          <w:color w:val="3370ff"/>
          <w:sz w:val="36"/>
        </w:rPr>
        <w:t xml:space="preserve">6. </w:t>
      </w:r>
      <w:r>
        <w:rPr>
          <w:rFonts w:eastAsia="等线" w:ascii="Arial" w:cs="Arial" w:hAnsi="Arial"/>
          <w:b w:val="true"/>
          <w:sz w:val="36"/>
        </w:rPr>
        <w:t>固件升级与参数恢复区</w:t>
      </w:r>
      <w:bookmarkEnd w:id="5"/>
    </w:p>
    <w:p>
      <w:pPr>
        <w:spacing w:before="120" w:after="120" w:line="288" w:lineRule="auto"/>
        <w:ind w:left="0" w:firstLine="420"/>
        <w:jc w:val="left"/>
      </w:pPr>
      <w:r>
        <w:rPr>
          <w:rFonts w:eastAsia="等线" w:ascii="Arial" w:cs="Arial" w:hAnsi="Arial"/>
          <w:sz w:val="22"/>
        </w:rPr>
        <w:t>软件主界面中区域③为舵机升级与参数恢复区域，该区域主要用于升级舵机固件，可以一次性升级所有串联在总线上的舵机，升级前后ID保持不变。</w:t>
      </w:r>
    </w:p>
    <w:p>
      <w:pPr>
        <w:spacing w:before="120" w:after="120" w:line="288" w:lineRule="auto"/>
        <w:ind w:left="0"/>
        <w:jc w:val="center"/>
      </w:pPr>
      <w:r>
        <w:drawing>
          <wp:inline distT="0" distR="0" distB="0" distL="0">
            <wp:extent cx="5257800" cy="2847975"/>
            <wp:docPr id="6" name="Drawing 6" descr=""/>
            <a:graphic xmlns:a="http://schemas.openxmlformats.org/drawingml/2006/main">
              <a:graphicData uri="http://schemas.openxmlformats.org/drawingml/2006/picture">
                <pic:pic xmlns:pic="http://schemas.openxmlformats.org/drawingml/2006/picture">
                  <pic:nvPicPr>
                    <pic:cNvPr id="0" name="Picture 6" descr=""/>
                    <pic:cNvPicPr>
                      <a:picLocks noChangeAspect="true"/>
                    </pic:cNvPicPr>
                  </pic:nvPicPr>
                  <pic:blipFill>
                    <a:blip r:embed="rId13"/>
                    <a:stretch>
                      <a:fillRect/>
                    </a:stretch>
                  </pic:blipFill>
                  <pic:spPr>
                    <a:xfrm>
                      <a:off x="0" y="0"/>
                      <a:ext cx="5257800" cy="2847975"/>
                    </a:xfrm>
                    <a:prstGeom prst="rect">
                      <a:avLst/>
                    </a:prstGeom>
                  </pic:spPr>
                </pic:pic>
              </a:graphicData>
            </a:graphic>
          </wp:inline>
        </w:drawing>
      </w:r>
    </w:p>
    <w:p>
      <w:pPr>
        <w:spacing w:before="120" w:after="120" w:line="288" w:lineRule="auto"/>
        <w:ind w:left="0"/>
        <w:jc w:val="center"/>
      </w:pPr>
      <w:r>
        <w:rPr>
          <w:rFonts w:eastAsia="等线" w:ascii="Arial" w:cs="Arial" w:hAnsi="Arial"/>
          <w:sz w:val="22"/>
        </w:rPr>
        <w:t>图 固件升级</w:t>
      </w:r>
    </w:p>
    <w:p>
      <w:pPr>
        <w:spacing w:before="120" w:after="120" w:line="288" w:lineRule="auto"/>
        <w:ind w:left="0" w:firstLine="420"/>
        <w:jc w:val="left"/>
      </w:pPr>
      <w:r>
        <w:rPr>
          <w:rFonts w:eastAsia="等线" w:ascii="Arial" w:cs="Arial" w:hAnsi="Arial"/>
          <w:sz w:val="22"/>
        </w:rPr>
        <w:t>升级前请update ID确保搜索到的舵机的ID号和型号出现在设备列表区域表中。通过点击列表中的舵机可以选中该舵机，再点击Upgrade Selected单独升级选中的舵机；或者点击Upgrade All升级区域②的列表中所有舵机。升级完可按需逐个进行参数恢复操作，除ID号，其余参数会恢复成出厂默认参数。</w:t>
      </w:r>
    </w:p>
    <w:p>
      <w:pPr>
        <w:spacing w:before="120" w:after="120" w:line="288" w:lineRule="auto"/>
        <w:ind w:left="0"/>
        <w:jc w:val="left"/>
      </w:pPr>
      <w:r>
        <w:rPr>
          <w:rFonts w:eastAsia="等线" w:ascii="Arial" w:cs="Arial" w:hAnsi="Arial"/>
          <w:b w:val="true"/>
          <w:color w:val="646a73"/>
          <w:sz w:val="22"/>
        </w:rPr>
        <w:t>[一对一固件升级.mp4]</w:t>
      </w:r>
    </w:p>
    <w:p>
      <w:pPr>
        <w:spacing w:before="120" w:after="120" w:line="288" w:lineRule="auto"/>
        <w:ind w:left="0"/>
        <w:jc w:val="left"/>
      </w:pPr>
    </w:p>
    <w:sectPr>
      <w:footerReference w:type="default" r:id="rId3"/>
      <w:headerReference w:type="default" r:id="rId14"/>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1234860">
    <w:lvl>
      <w:numFmt w:val="bullet"/>
      <w:suff w:val="tab"/>
      <w:lvlText w:val="•"/>
      <w:rPr>
        <w:color w:val="3370ff"/>
      </w:rPr>
    </w:lvl>
  </w:abstractNum>
  <w:abstractNum w:abstractNumId="1234861">
    <w:lvl>
      <w:numFmt w:val="bullet"/>
      <w:suff w:val="tab"/>
      <w:lvlText w:val="•"/>
      <w:rPr>
        <w:color w:val="3370ff"/>
      </w:rPr>
    </w:lvl>
  </w:abstractNum>
  <w:abstractNum w:abstractNumId="1234862">
    <w:lvl>
      <w:numFmt w:val="bullet"/>
      <w:suff w:val="tab"/>
      <w:lvlText w:val="•"/>
      <w:rPr>
        <w:color w:val="3370ff"/>
      </w:rPr>
    </w:lvl>
  </w:abstractNum>
  <w:abstractNum w:abstractNumId="1234863">
    <w:lvl>
      <w:numFmt w:val="bullet"/>
      <w:suff w:val="tab"/>
      <w:lvlText w:val="•"/>
      <w:rPr>
        <w:color w:val="3370ff"/>
      </w:rPr>
    </w:lvl>
  </w:abstractNum>
  <w:abstractNum w:abstractNumId="1234864">
    <w:lvl>
      <w:numFmt w:val="bullet"/>
      <w:suff w:val="tab"/>
      <w:lvlText w:val="•"/>
      <w:rPr>
        <w:color w:val="3370ff"/>
      </w:rPr>
    </w:lvl>
  </w:abstractNum>
  <w:abstractNum w:abstractNumId="1234865">
    <w:lvl>
      <w:numFmt w:val="bullet"/>
      <w:suff w:val="tab"/>
      <w:lvlText w:val="•"/>
      <w:rPr>
        <w:color w:val="3370ff"/>
      </w:rPr>
    </w:lvl>
  </w:abstractNum>
  <w:abstractNum w:abstractNumId="1234866">
    <w:lvl>
      <w:numFmt w:val="bullet"/>
      <w:suff w:val="tab"/>
      <w:lvlText w:val="•"/>
      <w:rPr>
        <w:color w:val="3370ff"/>
      </w:rPr>
    </w:lvl>
  </w:abstractNum>
  <w:abstractNum w:abstractNumId="1234867">
    <w:lvl>
      <w:numFmt w:val="bullet"/>
      <w:suff w:val="tab"/>
      <w:lvlText w:val="•"/>
      <w:rPr>
        <w:color w:val="3370ff"/>
      </w:rPr>
    </w:lvl>
  </w:abstractNum>
  <w:abstractNum w:abstractNumId="1234868">
    <w:lvl>
      <w:numFmt w:val="bullet"/>
      <w:suff w:val="tab"/>
      <w:lvlText w:val="•"/>
      <w:rPr>
        <w:color w:val="3370ff"/>
      </w:rPr>
    </w:lvl>
  </w:abstractNum>
  <w:abstractNum w:abstractNumId="1234869">
    <w:lvl>
      <w:numFmt w:val="bullet"/>
      <w:suff w:val="tab"/>
      <w:lvlText w:val="•"/>
      <w:rPr>
        <w:color w:val="3370ff"/>
      </w:rPr>
    </w:lvl>
  </w:abstractNum>
  <w:abstractNum w:abstractNumId="1234870">
    <w:lvl>
      <w:numFmt w:val="bullet"/>
      <w:suff w:val="tab"/>
      <w:lvlText w:val="•"/>
      <w:rPr>
        <w:color w:val="3370ff"/>
      </w:rPr>
    </w:lvl>
  </w:abstractNum>
  <w:abstractNum w:abstractNumId="1234871">
    <w:lvl>
      <w:numFmt w:val="bullet"/>
      <w:suff w:val="tab"/>
      <w:lvlText w:val="•"/>
      <w:rPr>
        <w:color w:val="3370ff"/>
      </w:rPr>
    </w:lvl>
  </w:abstractNum>
  <w:abstractNum w:abstractNumId="1234872">
    <w:lvl>
      <w:numFmt w:val="bullet"/>
      <w:suff w:val="tab"/>
      <w:lvlText w:val="•"/>
      <w:rPr>
        <w:color w:val="3370ff"/>
      </w:rPr>
    </w:lvl>
  </w:abstractNum>
  <w:abstractNum w:abstractNumId="1234873">
    <w:lvl>
      <w:numFmt w:val="bullet"/>
      <w:suff w:val="tab"/>
      <w:lvlText w:val="•"/>
      <w:rPr>
        <w:color w:val="3370ff"/>
      </w:rPr>
    </w:lvl>
  </w:abstractNum>
  <w:abstractNum w:abstractNumId="1234874">
    <w:lvl>
      <w:numFmt w:val="bullet"/>
      <w:suff w:val="tab"/>
      <w:lvlText w:val="•"/>
      <w:rPr>
        <w:color w:val="3370ff"/>
      </w:rPr>
    </w:lvl>
  </w:abstractNum>
  <w:abstractNum w:abstractNumId="1234875">
    <w:lvl>
      <w:numFmt w:val="bullet"/>
      <w:suff w:val="tab"/>
      <w:lvlText w:val="•"/>
      <w:rPr>
        <w:color w:val="3370ff"/>
      </w:rPr>
    </w:lvl>
  </w:abstractNum>
  <w:num w:numId="1">
    <w:abstractNumId w:val="1234860"/>
  </w:num>
  <w:num w:numId="2">
    <w:abstractNumId w:val="1234861"/>
  </w:num>
  <w:num w:numId="3">
    <w:abstractNumId w:val="1234862"/>
  </w:num>
  <w:num w:numId="4">
    <w:abstractNumId w:val="1234863"/>
  </w:num>
  <w:num w:numId="5">
    <w:abstractNumId w:val="1234864"/>
  </w:num>
  <w:num w:numId="6">
    <w:abstractNumId w:val="1234865"/>
  </w:num>
  <w:num w:numId="7">
    <w:abstractNumId w:val="1234866"/>
  </w:num>
  <w:num w:numId="8">
    <w:abstractNumId w:val="1234867"/>
  </w:num>
  <w:num w:numId="9">
    <w:abstractNumId w:val="1234868"/>
  </w:num>
  <w:num w:numId="10">
    <w:abstractNumId w:val="1234869"/>
  </w:num>
  <w:num w:numId="11">
    <w:abstractNumId w:val="1234870"/>
  </w:num>
  <w:num w:numId="12">
    <w:abstractNumId w:val="1234871"/>
  </w:num>
  <w:num w:numId="13">
    <w:abstractNumId w:val="1234872"/>
  </w:num>
  <w:num w:numId="14">
    <w:abstractNumId w:val="1234873"/>
  </w:num>
  <w:num w:numId="15">
    <w:abstractNumId w:val="1234874"/>
  </w:num>
  <w:num w:numId="16">
    <w:abstractNumId w:val="1234875"/>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numbering.xml" Type="http://schemas.openxmlformats.org/officeDocument/2006/relationships/numbering"/><Relationship Id="rId11" Target="media/image5.png" Type="http://schemas.openxmlformats.org/officeDocument/2006/relationships/image"/><Relationship Id="rId12" Target="media/image6.png" Type="http://schemas.openxmlformats.org/officeDocument/2006/relationships/image"/><Relationship Id="rId13" Target="media/image7.png" Type="http://schemas.openxmlformats.org/officeDocument/2006/relationships/image"/><Relationship Id="rId14" Target="header1.xml" Type="http://schemas.openxmlformats.org/officeDocument/2006/relationships/header"/><Relationship Id="rId2" Target="styles.xml" Type="http://schemas.openxmlformats.org/officeDocument/2006/relationships/styles"/><Relationship Id="rId3" Target="footer1.xml" Type="http://schemas.openxmlformats.org/officeDocument/2006/relationships/footer"/><Relationship Id="rId4" Target="https://gitee.com/WEIKONGROBOT/siar/tree/master/5.%E4%B8%8A%E4%BD%8D%E6%9C%BA%E8%BD%AF%E4%BB%B6%E5%92%8C%E5%B7%A5%E5%85%B7" TargetMode="External" Type="http://schemas.openxmlformats.org/officeDocument/2006/relationships/hyperlink"/><Relationship Id="rId5" Target="media/image1.png" Type="http://schemas.openxmlformats.org/officeDocument/2006/relationships/image"/><Relationship Id="rId6" Target="media/image2.png" Type="http://schemas.openxmlformats.org/officeDocument/2006/relationships/image"/><Relationship Id="rId7" Target="media/image3.png" Type="http://schemas.openxmlformats.org/officeDocument/2006/relationships/image"/><Relationship Id="rId8" Target="https://coremotion.feishu.cn/wiki/Pg9MwLS9Cio5Tck8lCLct7CEnoQ" TargetMode="External" Type="http://schemas.openxmlformats.org/officeDocument/2006/relationships/hyperlink"/><Relationship Id="rId9" Target="media/image4.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2026-09-21T04:46:51Z</dcterms:created>
  <dc:creator>Apache POI</dc:creator>
</cp:coreProperties>
</file>