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6BC" w:rsidRDefault="00632544" w:rsidP="00BB16BC">
      <w:pPr>
        <w:ind w:firstLine="720"/>
        <w:contextualSpacing/>
        <w:jc w:val="center"/>
        <w:rPr>
          <w:rFonts w:ascii="Arial Narrow" w:eastAsia="Times New Roman" w:hAnsi="Arial Narrow" w:cs="Times New Roman"/>
          <w:b/>
          <w:szCs w:val="24"/>
        </w:rPr>
      </w:pPr>
      <w:r>
        <w:rPr>
          <w:rFonts w:ascii="Arial Narrow" w:hAnsi="Arial Narrow"/>
          <w:b/>
        </w:rPr>
        <w:t>CALIFORNIA - NOTIFICACIÓN SOBRE VERIFICACIONES DE ANTECEDENTES Y VERIFICACIONES CREDITICIAS</w:t>
      </w:r>
      <w:r>
        <w:rPr>
          <w:rFonts w:ascii="Arial Narrow" w:eastAsia="Times New Roman" w:hAnsi="Arial Narrow" w:cs="Times New Roman"/>
          <w:b/>
          <w:sz w:val="22"/>
        </w:rPr>
        <w:br/>
      </w:r>
    </w:p>
    <w:p w:rsidR="0076590C" w:rsidRDefault="00632544" w:rsidP="00BB16BC">
      <w:pPr>
        <w:contextualSpacing/>
        <w:rPr>
          <w:rFonts w:ascii="Arial Narrow" w:eastAsia="Times New Roman" w:hAnsi="Arial Narrow" w:cs="Times New Roman"/>
          <w:b/>
          <w:szCs w:val="24"/>
        </w:rPr>
      </w:pPr>
      <w:r>
        <w:rPr>
          <w:rFonts w:ascii="Arial Narrow" w:hAnsi="Arial Narrow"/>
          <w:sz w:val="22"/>
        </w:rPr>
        <w:t>Su empleador o posible empleador (la “Compañía”) intenta obtener de una agencia de informes crediticios información sobre usted par</w:t>
      </w:r>
      <w:r w:rsidR="00BB16BC">
        <w:rPr>
          <w:rFonts w:ascii="Arial Narrow" w:hAnsi="Arial Narrow"/>
          <w:sz w:val="22"/>
        </w:rPr>
        <w:t xml:space="preserve">a fines de evaluación laboral. </w:t>
      </w:r>
      <w:r>
        <w:rPr>
          <w:rFonts w:ascii="Arial Narrow" w:hAnsi="Arial Narrow"/>
          <w:sz w:val="22"/>
        </w:rPr>
        <w:t>De este modo, es posible que usted sea objeto de un "informe de investigación crediticia" y un "informe cre</w:t>
      </w:r>
      <w:r w:rsidR="00BB16BC">
        <w:rPr>
          <w:rFonts w:ascii="Arial Narrow" w:hAnsi="Arial Narrow"/>
          <w:sz w:val="22"/>
        </w:rPr>
        <w:t xml:space="preserve">diticio" para fines laborales. </w:t>
      </w:r>
      <w:r>
        <w:rPr>
          <w:rFonts w:ascii="Arial Narrow" w:hAnsi="Arial Narrow"/>
          <w:sz w:val="22"/>
        </w:rPr>
        <w:t>Este tipo de informes pueden incluir información sobre su personalidad, reputación general, característica</w:t>
      </w:r>
      <w:r w:rsidR="00BB16BC">
        <w:rPr>
          <w:rFonts w:ascii="Arial Narrow" w:hAnsi="Arial Narrow"/>
          <w:sz w:val="22"/>
        </w:rPr>
        <w:t xml:space="preserve">s personales y estilo de vida. </w:t>
      </w:r>
      <w:r>
        <w:rPr>
          <w:rFonts w:ascii="Arial Narrow" w:hAnsi="Arial Narrow"/>
          <w:sz w:val="22"/>
        </w:rPr>
        <w:t>Respecto a cualquier informe de investigación crediticia realizado por una agencia de informes crediticios ("ICRA"), la Compañía podrá investigar la información contenida en su solicitud de empleo y otra información de antecedentes sobre usted, que incluye sin limitación alguna, obtener un informe de antecedentes penales, verificar referencias, antecedentes laborales, número de seguro social, logros educativos, acred</w:t>
      </w:r>
      <w:r w:rsidR="00BB16BC">
        <w:rPr>
          <w:rFonts w:ascii="Arial Narrow" w:hAnsi="Arial Narrow"/>
          <w:sz w:val="22"/>
        </w:rPr>
        <w:t xml:space="preserve">itaciones y certificaciones, </w:t>
      </w:r>
      <w:r>
        <w:rPr>
          <w:rFonts w:ascii="Arial Narrow" w:hAnsi="Arial Narrow"/>
          <w:sz w:val="22"/>
        </w:rPr>
        <w:t>licencia de conducir y otra información sobre usted; también podrá entrevis</w:t>
      </w:r>
      <w:r w:rsidR="00BB16BC">
        <w:rPr>
          <w:rFonts w:ascii="Arial Narrow" w:hAnsi="Arial Narrow"/>
          <w:sz w:val="22"/>
        </w:rPr>
        <w:t xml:space="preserve">tar a personas que lo conocen. </w:t>
      </w:r>
      <w:r>
        <w:rPr>
          <w:rFonts w:ascii="Arial Narrow" w:hAnsi="Arial Narrow"/>
          <w:sz w:val="22"/>
        </w:rPr>
        <w:t>Los resultados de este informe podrán utilizarse como factor determinante en la</w:t>
      </w:r>
      <w:r w:rsidR="00BB16BC">
        <w:rPr>
          <w:rFonts w:ascii="Arial Narrow" w:hAnsi="Arial Narrow"/>
          <w:sz w:val="22"/>
        </w:rPr>
        <w:t xml:space="preserve"> toma de decisiones laborales. </w:t>
      </w:r>
      <w:r>
        <w:rPr>
          <w:rFonts w:ascii="Arial Narrow" w:hAnsi="Arial Narrow"/>
          <w:sz w:val="22"/>
        </w:rPr>
        <w:t>La fuente de cualquier informe de investigación crediticia (conforme se define en la legislación de California) será</w:t>
      </w:r>
      <w:r>
        <w:rPr>
          <w:rFonts w:ascii="Arial Narrow" w:hAnsi="Arial Narrow"/>
          <w:b/>
          <w:sz w:val="22"/>
        </w:rPr>
        <w:t xml:space="preserve"> Screening One, Inc., 1860 N. Avenida República de Cuba, Tampa, FL 33605, (888) 327-6511, </w:t>
      </w:r>
      <w:hyperlink r:id="rId9">
        <w:r>
          <w:rPr>
            <w:rStyle w:val="Hipervnculo"/>
            <w:rFonts w:ascii="Arial Narrow" w:hAnsi="Arial Narrow"/>
            <w:b/>
            <w:sz w:val="22"/>
          </w:rPr>
          <w:t>www.screeningone.com</w:t>
        </w:r>
      </w:hyperlink>
      <w:r>
        <w:rPr>
          <w:rFonts w:ascii="Arial Narrow" w:hAnsi="Arial Narrow"/>
          <w:b/>
          <w:sz w:val="22"/>
        </w:rPr>
        <w:t xml:space="preserve"> (la “ICRA”).</w:t>
      </w:r>
      <w:r w:rsidR="00BB16BC">
        <w:rPr>
          <w:rFonts w:ascii="Arial Narrow" w:hAnsi="Arial Narrow"/>
          <w:sz w:val="22"/>
        </w:rPr>
        <w:t xml:space="preserve"> </w:t>
      </w:r>
      <w:r>
        <w:rPr>
          <w:rFonts w:ascii="Arial Narrow" w:hAnsi="Arial Narrow"/>
          <w:sz w:val="22"/>
        </w:rPr>
        <w:t>La Compañía acuerda entregarle una copia del informe de investigación crediticia cuando así lo exigiese la legislación de California.</w:t>
      </w:r>
    </w:p>
    <w:p w:rsidR="0076590C" w:rsidRDefault="0076590C" w:rsidP="00632544">
      <w:pPr>
        <w:contextualSpacing/>
        <w:rPr>
          <w:rFonts w:ascii="Arial Narrow" w:eastAsia="Times New Roman" w:hAnsi="Arial Narrow" w:cs="Times New Roman"/>
          <w:sz w:val="22"/>
        </w:rPr>
      </w:pPr>
    </w:p>
    <w:p w:rsidR="0076590C" w:rsidRDefault="005F0C40" w:rsidP="00632544">
      <w:pPr>
        <w:contextualSpacing/>
        <w:rPr>
          <w:rFonts w:ascii="Arial Narrow" w:eastAsia="Times New Roman" w:hAnsi="Arial Narrow" w:cs="Times New Roman"/>
          <w:sz w:val="22"/>
        </w:rPr>
      </w:pPr>
      <w:r>
        <w:rPr>
          <w:rFonts w:ascii="Arial Narrow" w:hAnsi="Arial Narrow"/>
          <w:sz w:val="22"/>
        </w:rPr>
        <w:t xml:space="preserve">Conforme a la sección 1786.22 del Código Civil de California, usted tiene derecho a saber qué contiene el archivo de la ICRA sobre usted si presenta la identificación que corresponde, de la siguiente manera: </w:t>
      </w:r>
    </w:p>
    <w:p w:rsidR="0076590C" w:rsidRDefault="005F0C40" w:rsidP="00632544">
      <w:pPr>
        <w:widowControl w:val="0"/>
        <w:numPr>
          <w:ilvl w:val="0"/>
          <w:numId w:val="12"/>
        </w:numPr>
        <w:spacing w:after="0"/>
        <w:rPr>
          <w:rFonts w:ascii="Arial Narrow" w:eastAsia="Times New Roman" w:hAnsi="Arial Narrow" w:cs="Times New Roman"/>
          <w:sz w:val="22"/>
        </w:rPr>
      </w:pPr>
      <w:r>
        <w:rPr>
          <w:rFonts w:ascii="Arial Narrow" w:hAnsi="Arial Narrow"/>
          <w:sz w:val="22"/>
        </w:rPr>
        <w:t>En persona, mediante inspección visual de su archivo durante el horario de atención normal y con previo aviso razonable.  Usted también puede solicitar una copia</w:t>
      </w:r>
      <w:r w:rsidR="00BB16BC">
        <w:rPr>
          <w:rFonts w:ascii="Arial Narrow" w:hAnsi="Arial Narrow"/>
          <w:sz w:val="22"/>
        </w:rPr>
        <w:t xml:space="preserve"> de la información en persona. </w:t>
      </w:r>
      <w:r>
        <w:rPr>
          <w:rFonts w:ascii="Arial Narrow" w:hAnsi="Arial Narrow"/>
          <w:sz w:val="22"/>
        </w:rPr>
        <w:t>La ICRA no podrá cobrarle más que los costos reales que surgen de ofrecerle la copia de su archivo.</w:t>
      </w:r>
    </w:p>
    <w:p w:rsidR="0076590C" w:rsidRDefault="005F0C40" w:rsidP="00632544">
      <w:pPr>
        <w:widowControl w:val="0"/>
        <w:numPr>
          <w:ilvl w:val="0"/>
          <w:numId w:val="12"/>
        </w:numPr>
        <w:spacing w:after="0"/>
        <w:rPr>
          <w:rFonts w:ascii="Arial Narrow" w:eastAsia="Times New Roman" w:hAnsi="Arial Narrow" w:cs="Times New Roman"/>
          <w:sz w:val="22"/>
        </w:rPr>
      </w:pPr>
      <w:r>
        <w:rPr>
          <w:rFonts w:ascii="Arial Narrow" w:hAnsi="Arial Narrow"/>
          <w:sz w:val="22"/>
        </w:rPr>
        <w:t>Un resumen de toda la información contenida en el archivo de la ICRA sobre usted (exigido por el Código Civil de California) se le suministrará por teléfono si ha enviado una solicitud escrita con identificación pertinente para realizar la divulgación por teléfono; los cargos de la comunicación, si los hubiere, serán pagados previamente o cobrados directamente a usted.</w:t>
      </w:r>
    </w:p>
    <w:p w:rsidR="0076590C" w:rsidRDefault="005F0C40" w:rsidP="00632544">
      <w:pPr>
        <w:widowControl w:val="0"/>
        <w:numPr>
          <w:ilvl w:val="0"/>
          <w:numId w:val="12"/>
        </w:numPr>
        <w:spacing w:after="0"/>
        <w:rPr>
          <w:rFonts w:ascii="Arial Narrow" w:eastAsia="Times New Roman" w:hAnsi="Arial Narrow" w:cs="Times New Roman"/>
          <w:sz w:val="22"/>
        </w:rPr>
      </w:pPr>
      <w:r>
        <w:rPr>
          <w:rFonts w:ascii="Arial Narrow" w:hAnsi="Arial Narrow"/>
          <w:sz w:val="22"/>
        </w:rPr>
        <w:t>Si usted solicita que se envíe una copia a un destinatario específico a</w:t>
      </w:r>
      <w:r w:rsidR="00BB16BC">
        <w:rPr>
          <w:rFonts w:ascii="Arial Narrow" w:hAnsi="Arial Narrow"/>
          <w:sz w:val="22"/>
        </w:rPr>
        <w:t xml:space="preserve"> través de correo certificado. </w:t>
      </w:r>
      <w:r>
        <w:rPr>
          <w:rFonts w:ascii="Arial Narrow" w:hAnsi="Arial Narrow"/>
          <w:sz w:val="22"/>
        </w:rPr>
        <w:t>El hecho de que la ICRA cumpla con solicitudes de envío por correo certificado no la harán responsable de divulgaciones a terceros causadas por el manejo indebido del correo después de que los envíos hayan abandonado la ICRA.</w:t>
      </w:r>
    </w:p>
    <w:p w:rsidR="00632544" w:rsidRDefault="00632544" w:rsidP="00632544">
      <w:pPr>
        <w:widowControl w:val="0"/>
        <w:spacing w:after="0"/>
        <w:ind w:left="720"/>
        <w:rPr>
          <w:rFonts w:ascii="Arial Narrow" w:eastAsia="Times New Roman" w:hAnsi="Arial Narrow" w:cs="Times New Roman"/>
          <w:sz w:val="22"/>
        </w:rPr>
      </w:pPr>
    </w:p>
    <w:p w:rsidR="0076590C" w:rsidRDefault="005F0C40" w:rsidP="00632544">
      <w:pPr>
        <w:contextualSpacing/>
        <w:rPr>
          <w:rFonts w:ascii="Arial Narrow" w:eastAsia="Times New Roman" w:hAnsi="Arial Narrow" w:cs="Times New Roman"/>
          <w:sz w:val="22"/>
        </w:rPr>
      </w:pPr>
      <w:r>
        <w:rPr>
          <w:rFonts w:ascii="Arial Narrow" w:hAnsi="Arial Narrow"/>
          <w:sz w:val="22"/>
        </w:rPr>
        <w:t>"Identificación pertinente" incluye documentos como licencia de conducir válida, número de cuenta de seguro social, tarjeta de identificación de las fuerzas a</w:t>
      </w:r>
      <w:r w:rsidR="00BB16BC">
        <w:rPr>
          <w:rFonts w:ascii="Arial Narrow" w:hAnsi="Arial Narrow"/>
          <w:sz w:val="22"/>
        </w:rPr>
        <w:t xml:space="preserve">rmadas, y tarjetas de crédito. </w:t>
      </w:r>
      <w:r>
        <w:rPr>
          <w:rFonts w:ascii="Arial Narrow" w:hAnsi="Arial Narrow"/>
          <w:sz w:val="22"/>
        </w:rPr>
        <w:t xml:space="preserve">Solo en los casos en los que usted no pueda identificarse con la información mencionada, la ICRA podrá solicitar información adicional sobre su empleo y antecedentes personales o familiares a fin de verificar su identidad. </w:t>
      </w:r>
    </w:p>
    <w:p w:rsidR="00632544" w:rsidRDefault="00632544" w:rsidP="00632544">
      <w:pPr>
        <w:contextualSpacing/>
        <w:rPr>
          <w:rFonts w:ascii="Arial Narrow" w:eastAsia="Times New Roman" w:hAnsi="Arial Narrow" w:cs="Times New Roman"/>
          <w:sz w:val="22"/>
        </w:rPr>
      </w:pPr>
    </w:p>
    <w:p w:rsidR="0076590C" w:rsidRDefault="005F0C40" w:rsidP="00632544">
      <w:pPr>
        <w:contextualSpacing/>
        <w:rPr>
          <w:rFonts w:ascii="Arial Narrow" w:eastAsia="Times New Roman" w:hAnsi="Arial Narrow" w:cs="Times New Roman"/>
          <w:sz w:val="22"/>
        </w:rPr>
      </w:pPr>
      <w:r>
        <w:rPr>
          <w:rFonts w:ascii="Arial Narrow" w:hAnsi="Arial Narrow"/>
          <w:sz w:val="22"/>
        </w:rPr>
        <w:t>La ICRA contará con personal capacitado para explicar cualquier información que se le haya provisto, y brindará una explicación escrita de cualquier información cifrada que se incluy</w:t>
      </w:r>
      <w:r w:rsidR="00016823">
        <w:rPr>
          <w:rFonts w:ascii="Arial Narrow" w:hAnsi="Arial Narrow"/>
          <w:sz w:val="22"/>
        </w:rPr>
        <w:t xml:space="preserve">a en los archivos sobre usted. </w:t>
      </w:r>
      <w:r>
        <w:rPr>
          <w:rFonts w:ascii="Arial Narrow" w:hAnsi="Arial Narrow"/>
          <w:sz w:val="22"/>
        </w:rPr>
        <w:t>Esta explicación escrita será provista siempre que usted reciba un arch</w:t>
      </w:r>
      <w:r w:rsidR="00016823">
        <w:rPr>
          <w:rFonts w:ascii="Arial Narrow" w:hAnsi="Arial Narrow"/>
          <w:sz w:val="22"/>
        </w:rPr>
        <w:t xml:space="preserve">ivo para su inspección visual. </w:t>
      </w:r>
      <w:r>
        <w:rPr>
          <w:rFonts w:ascii="Arial Narrow" w:hAnsi="Arial Narrow"/>
          <w:sz w:val="22"/>
        </w:rPr>
        <w:t>Usted podrá estar acompañado por cualquier persona que elija, quien deberá ofr</w:t>
      </w:r>
      <w:r w:rsidR="00016823">
        <w:rPr>
          <w:rFonts w:ascii="Arial Narrow" w:hAnsi="Arial Narrow"/>
          <w:sz w:val="22"/>
        </w:rPr>
        <w:t xml:space="preserve">ecer identificación razonable. </w:t>
      </w:r>
      <w:r>
        <w:rPr>
          <w:rFonts w:ascii="Arial Narrow" w:hAnsi="Arial Narrow"/>
          <w:sz w:val="22"/>
        </w:rPr>
        <w:t>La ICRA podrá exigirle que presente una declaración escrita que otorgue autorización a la ICRA para compartir su archivo en presencia de la persona en cuestión.</w:t>
      </w:r>
    </w:p>
    <w:p w:rsidR="0076590C" w:rsidRDefault="0076590C" w:rsidP="00632544">
      <w:pPr>
        <w:contextualSpacing/>
        <w:rPr>
          <w:rFonts w:ascii="Arial Narrow" w:eastAsia="Times New Roman" w:hAnsi="Arial Narrow" w:cs="Times New Roman"/>
          <w:sz w:val="22"/>
        </w:rPr>
      </w:pPr>
    </w:p>
    <w:p w:rsidR="005F0C40" w:rsidRPr="005F0C40" w:rsidRDefault="005F0C40" w:rsidP="00632544">
      <w:pPr>
        <w:contextualSpacing/>
        <w:rPr>
          <w:rFonts w:ascii="Arial Narrow" w:eastAsia="Times New Roman" w:hAnsi="Arial Narrow" w:cs="Times New Roman"/>
          <w:sz w:val="22"/>
        </w:rPr>
      </w:pPr>
      <w:r>
        <w:rPr>
          <w:rFonts w:ascii="Wingdings" w:hAnsi="Wingdings"/>
        </w:rPr>
        <w:t></w:t>
      </w:r>
      <w:r>
        <w:tab/>
      </w:r>
      <w:r>
        <w:rPr>
          <w:rFonts w:ascii="Arial Narrow" w:hAnsi="Arial Narrow"/>
          <w:sz w:val="22"/>
        </w:rPr>
        <w:t>Marque esta casilla si desea recibir una copia de un informe de investigación crediticia o de un informe crediticio sin cargo q</w:t>
      </w:r>
      <w:r w:rsidR="00016823">
        <w:rPr>
          <w:rFonts w:ascii="Arial Narrow" w:hAnsi="Arial Narrow"/>
          <w:sz w:val="22"/>
        </w:rPr>
        <w:t xml:space="preserve">ue la Compañía haya obtenido </w:t>
      </w:r>
      <w:r>
        <w:rPr>
          <w:rFonts w:ascii="Arial Narrow" w:hAnsi="Arial Narrow"/>
          <w:sz w:val="22"/>
        </w:rPr>
        <w:t>siempre que usted tenga derecho a recibir la copia conforme a la legislación de California.</w:t>
      </w:r>
    </w:p>
    <w:p w:rsidR="005F0C40" w:rsidRPr="005F0C40" w:rsidRDefault="005F0C40" w:rsidP="00632544">
      <w:pPr>
        <w:contextualSpacing/>
        <w:rPr>
          <w:rFonts w:ascii="Arial Narrow" w:eastAsia="Times New Roman" w:hAnsi="Arial Narrow" w:cs="Times New Roman"/>
          <w:sz w:val="22"/>
        </w:rPr>
        <w:sectPr w:rsidR="005F0C40" w:rsidRPr="005F0C40" w:rsidSect="008812F6">
          <w:footerReference w:type="first" r:id="rId10"/>
          <w:pgSz w:w="12240" w:h="15840"/>
          <w:pgMar w:top="720" w:right="720" w:bottom="720" w:left="720" w:header="720" w:footer="720" w:gutter="0"/>
          <w:cols w:space="720"/>
          <w:noEndnote/>
          <w:docGrid w:linePitch="326"/>
        </w:sectPr>
      </w:pPr>
    </w:p>
    <w:p w:rsidR="0076590C" w:rsidRDefault="0076590C" w:rsidP="00632544">
      <w:pPr>
        <w:contextualSpacing/>
        <w:rPr>
          <w:rFonts w:ascii="Arial Narrow" w:eastAsia="Times New Roman" w:hAnsi="Arial Narrow" w:cs="Times New Roman"/>
          <w:sz w:val="22"/>
        </w:rPr>
      </w:pPr>
    </w:p>
    <w:p w:rsidR="0076590C" w:rsidRDefault="005F0C40" w:rsidP="00632544">
      <w:pPr>
        <w:spacing w:after="0"/>
        <w:contextualSpacing/>
        <w:rPr>
          <w:rFonts w:ascii="Arial Narrow" w:eastAsia="Times New Roman" w:hAnsi="Arial Narrow" w:cs="Arial"/>
          <w:b/>
          <w:bCs/>
          <w:sz w:val="22"/>
        </w:rPr>
      </w:pPr>
      <w:r>
        <w:rPr>
          <w:rFonts w:ascii="Arial Narrow" w:hAnsi="Arial Narrow"/>
          <w:b/>
          <w:sz w:val="22"/>
        </w:rPr>
        <w:t xml:space="preserve">Notificación sobre verificaciones crediticias: </w:t>
      </w:r>
    </w:p>
    <w:p w:rsidR="00632544" w:rsidRDefault="00632544" w:rsidP="00632544">
      <w:pPr>
        <w:spacing w:after="0"/>
        <w:contextualSpacing/>
        <w:rPr>
          <w:rFonts w:ascii="Arial Narrow" w:eastAsia="Times New Roman" w:hAnsi="Arial Narrow" w:cs="Arial"/>
          <w:b/>
          <w:bCs/>
          <w:sz w:val="22"/>
        </w:rPr>
      </w:pPr>
    </w:p>
    <w:p w:rsidR="0076590C" w:rsidRDefault="005F0C40" w:rsidP="00632544">
      <w:pPr>
        <w:spacing w:after="0"/>
        <w:contextualSpacing/>
        <w:rPr>
          <w:rFonts w:ascii="Arial Narrow" w:eastAsia="Times New Roman" w:hAnsi="Arial Narrow" w:cs="Arial"/>
          <w:sz w:val="22"/>
        </w:rPr>
      </w:pPr>
      <w:r>
        <w:rPr>
          <w:rFonts w:ascii="Arial Narrow" w:hAnsi="Arial Narrow"/>
          <w:sz w:val="22"/>
        </w:rPr>
        <w:t>Conforme a la Sección 1024.5 del Código Laboral de California, la Compañía le informa que esta podrá obtener un informe crediticio sobre usted de la ICRA por su interés para obtener el puesto de:</w:t>
      </w:r>
    </w:p>
    <w:p w:rsidR="0076590C" w:rsidRDefault="0076590C" w:rsidP="00632544">
      <w:pPr>
        <w:autoSpaceDE w:val="0"/>
        <w:autoSpaceDN w:val="0"/>
        <w:adjustRightInd w:val="0"/>
        <w:spacing w:after="120"/>
        <w:ind w:left="252" w:hanging="252"/>
        <w:rPr>
          <w:rFonts w:ascii="Arial Narrow" w:eastAsia="Times New Roman" w:hAnsi="Arial Narrow" w:cs="Arial Narrow"/>
          <w:sz w:val="22"/>
        </w:rPr>
      </w:pPr>
    </w:p>
    <w:p w:rsidR="0003122C" w:rsidRDefault="0003122C" w:rsidP="00632544">
      <w:pPr>
        <w:autoSpaceDE w:val="0"/>
        <w:autoSpaceDN w:val="0"/>
        <w:adjustRightInd w:val="0"/>
        <w:spacing w:after="120"/>
        <w:ind w:left="252" w:hanging="252"/>
        <w:rPr>
          <w:rFonts w:ascii="Arial Narrow" w:eastAsia="Times New Roman" w:hAnsi="Arial Narrow" w:cs="Arial Narrow"/>
          <w:sz w:val="22"/>
        </w:rPr>
        <w:sectPr w:rsidR="0003122C">
          <w:footerReference w:type="first" r:id="rId11"/>
          <w:type w:val="continuous"/>
          <w:pgSz w:w="12240" w:h="15840"/>
          <w:pgMar w:top="1152" w:right="1440" w:bottom="1152" w:left="1440" w:header="720" w:footer="720" w:gutter="0"/>
          <w:cols w:space="720"/>
          <w:noEndnote/>
        </w:sectPr>
      </w:pPr>
    </w:p>
    <w:p w:rsidR="0076590C" w:rsidRDefault="005F0C40" w:rsidP="00632544">
      <w:pPr>
        <w:autoSpaceDE w:val="0"/>
        <w:autoSpaceDN w:val="0"/>
        <w:adjustRightInd w:val="0"/>
        <w:spacing w:after="80"/>
        <w:ind w:left="252" w:hanging="252"/>
        <w:rPr>
          <w:rFonts w:ascii="Arial Narrow" w:eastAsia="Times New Roman" w:hAnsi="Arial Narrow" w:cs="Arial Narrow"/>
          <w:sz w:val="22"/>
        </w:rPr>
      </w:pPr>
      <w:r>
        <w:rPr>
          <w:rFonts w:ascii="Arial Narrow" w:hAnsi="Arial Narrow"/>
          <w:sz w:val="22"/>
        </w:rPr>
        <w:lastRenderedPageBreak/>
        <w:t>[_] Un empleado cubierto por la excepción ejecutiva establecida en el subpárrafo (1) del párrafo (A) de la Sección 1 de la Orden sobre salarios 4 de la Comisión de Bienestar Industrial;</w:t>
      </w:r>
    </w:p>
    <w:p w:rsidR="0076590C" w:rsidRDefault="005F0C40" w:rsidP="00632544">
      <w:pPr>
        <w:autoSpaceDE w:val="0"/>
        <w:autoSpaceDN w:val="0"/>
        <w:adjustRightInd w:val="0"/>
        <w:spacing w:after="80"/>
        <w:rPr>
          <w:rFonts w:ascii="Arial Narrow" w:eastAsia="Times New Roman" w:hAnsi="Arial Narrow" w:cs="Arial Narrow"/>
          <w:sz w:val="22"/>
        </w:rPr>
      </w:pPr>
      <w:r>
        <w:rPr>
          <w:rFonts w:ascii="Arial Narrow" w:hAnsi="Arial Narrow"/>
          <w:sz w:val="22"/>
        </w:rPr>
        <w:t xml:space="preserve">[_] Un puesto en el Departamento de Justicia estatal; </w:t>
      </w:r>
    </w:p>
    <w:p w:rsidR="0076590C" w:rsidRDefault="005F0C40" w:rsidP="00632544">
      <w:pPr>
        <w:autoSpaceDE w:val="0"/>
        <w:autoSpaceDN w:val="0"/>
        <w:adjustRightInd w:val="0"/>
        <w:spacing w:after="80"/>
        <w:rPr>
          <w:rFonts w:ascii="Arial Narrow" w:eastAsia="Times New Roman" w:hAnsi="Arial Narrow" w:cs="Arial Narrow"/>
          <w:sz w:val="22"/>
        </w:rPr>
      </w:pPr>
      <w:r>
        <w:rPr>
          <w:rFonts w:ascii="Arial Narrow" w:hAnsi="Arial Narrow"/>
          <w:sz w:val="22"/>
        </w:rPr>
        <w:t xml:space="preserve">[_] Un agente de paz jurado u otro oficial del orden público; </w:t>
      </w:r>
    </w:p>
    <w:p w:rsidR="0076590C" w:rsidRDefault="005F0C40" w:rsidP="00632544">
      <w:pPr>
        <w:autoSpaceDE w:val="0"/>
        <w:autoSpaceDN w:val="0"/>
        <w:adjustRightInd w:val="0"/>
        <w:spacing w:after="80"/>
        <w:rPr>
          <w:rFonts w:ascii="Arial Narrow" w:eastAsia="Times New Roman" w:hAnsi="Arial Narrow" w:cs="Arial Narrow"/>
          <w:sz w:val="22"/>
        </w:rPr>
      </w:pPr>
      <w:r>
        <w:rPr>
          <w:rFonts w:ascii="Arial Narrow" w:hAnsi="Arial Narrow"/>
          <w:sz w:val="22"/>
        </w:rPr>
        <w:lastRenderedPageBreak/>
        <w:t xml:space="preserve">[_] Un puesto por el cual la información contenida en el informe deba ser divulgada u obtenida conforme a la ley; </w:t>
      </w:r>
    </w:p>
    <w:p w:rsidR="0076590C" w:rsidRDefault="005F0C40" w:rsidP="00632544">
      <w:pPr>
        <w:autoSpaceDE w:val="0"/>
        <w:autoSpaceDN w:val="0"/>
        <w:adjustRightInd w:val="0"/>
        <w:spacing w:after="80"/>
        <w:ind w:left="252" w:hanging="252"/>
        <w:rPr>
          <w:rFonts w:ascii="Arial Narrow" w:eastAsia="Times New Roman" w:hAnsi="Arial Narrow" w:cs="Arial Narrow"/>
          <w:sz w:val="22"/>
        </w:rPr>
      </w:pPr>
      <w:r>
        <w:rPr>
          <w:rFonts w:ascii="Arial Narrow" w:hAnsi="Arial Narrow"/>
          <w:sz w:val="22"/>
        </w:rPr>
        <w:t xml:space="preserve">[_] Un puesto que implica el acceso regular a información personal específica para cualquier fin que no sea la solicitud y procesamiento de rutina de solicitudes de tarjetas de crédito en un establecimiento minorista, como información de </w:t>
      </w:r>
      <w:r>
        <w:rPr>
          <w:rFonts w:ascii="Arial Narrow" w:hAnsi="Arial Narrow"/>
          <w:sz w:val="22"/>
        </w:rPr>
        <w:lastRenderedPageBreak/>
        <w:t xml:space="preserve">cuentas bancarias o de tarjetas de crédito, número de seguro social o fecha de nacimiento; </w:t>
      </w:r>
    </w:p>
    <w:p w:rsidR="0076590C" w:rsidRDefault="005F0C40" w:rsidP="00632544">
      <w:pPr>
        <w:autoSpaceDE w:val="0"/>
        <w:autoSpaceDN w:val="0"/>
        <w:adjustRightInd w:val="0"/>
        <w:spacing w:after="80"/>
        <w:ind w:left="252" w:hanging="252"/>
        <w:rPr>
          <w:rFonts w:ascii="Arial Narrow" w:eastAsia="Times New Roman" w:hAnsi="Arial Narrow" w:cs="Arial Narrow"/>
          <w:sz w:val="22"/>
        </w:rPr>
      </w:pPr>
      <w:r>
        <w:rPr>
          <w:rFonts w:ascii="Arial Narrow" w:hAnsi="Arial Narrow"/>
          <w:sz w:val="22"/>
        </w:rPr>
        <w:t>[_] Un puesto en el que la persona puede realizar transacciones financieras en nombre de la Compañía;</w:t>
      </w:r>
    </w:p>
    <w:p w:rsidR="0076590C" w:rsidRDefault="005F0C40" w:rsidP="00632544">
      <w:pPr>
        <w:autoSpaceDE w:val="0"/>
        <w:autoSpaceDN w:val="0"/>
        <w:adjustRightInd w:val="0"/>
        <w:spacing w:after="80"/>
        <w:rPr>
          <w:rFonts w:ascii="Arial Narrow" w:eastAsia="Times New Roman" w:hAnsi="Arial Narrow" w:cs="Arial Narrow"/>
          <w:sz w:val="22"/>
        </w:rPr>
      </w:pPr>
      <w:r>
        <w:rPr>
          <w:rFonts w:ascii="Arial Narrow" w:hAnsi="Arial Narrow"/>
          <w:sz w:val="22"/>
        </w:rPr>
        <w:t xml:space="preserve">[_] Un puesto que implica acceso a información confidencial o de propiedad exclusiva; </w:t>
      </w:r>
    </w:p>
    <w:p w:rsidR="0076590C" w:rsidRDefault="005F0C40" w:rsidP="00632544">
      <w:pPr>
        <w:autoSpaceDE w:val="0"/>
        <w:autoSpaceDN w:val="0"/>
        <w:adjustRightInd w:val="0"/>
        <w:spacing w:after="80"/>
        <w:ind w:left="252" w:hanging="252"/>
        <w:rPr>
          <w:rFonts w:ascii="Arial Narrow" w:eastAsia="Times New Roman" w:hAnsi="Arial Narrow" w:cs="Arial Narrow"/>
          <w:sz w:val="22"/>
        </w:rPr>
      </w:pPr>
      <w:r>
        <w:rPr>
          <w:rFonts w:ascii="Arial Narrow" w:hAnsi="Arial Narrow"/>
          <w:sz w:val="22"/>
        </w:rPr>
        <w:t>[_] Un puesto que implica acceso regular a $10.000 o más en efectivo; o</w:t>
      </w:r>
    </w:p>
    <w:p w:rsidR="0076590C" w:rsidRDefault="005F0C40" w:rsidP="00632544">
      <w:pPr>
        <w:autoSpaceDE w:val="0"/>
        <w:autoSpaceDN w:val="0"/>
        <w:adjustRightInd w:val="0"/>
        <w:rPr>
          <w:rFonts w:ascii="Arial Narrow" w:eastAsia="Times New Roman" w:hAnsi="Arial Narrow" w:cs="Arial Narrow"/>
          <w:sz w:val="22"/>
        </w:rPr>
      </w:pPr>
      <w:r>
        <w:rPr>
          <w:rFonts w:ascii="Arial Narrow" w:hAnsi="Arial Narrow"/>
          <w:sz w:val="22"/>
        </w:rPr>
        <w:t xml:space="preserve">[_] La Compañía </w:t>
      </w:r>
      <w:r>
        <w:rPr>
          <w:rFonts w:ascii="Arial Narrow" w:hAnsi="Arial Narrow"/>
          <w:b/>
          <w:sz w:val="22"/>
        </w:rPr>
        <w:t xml:space="preserve">no </w:t>
      </w:r>
      <w:r>
        <w:rPr>
          <w:rFonts w:ascii="Arial Narrow" w:hAnsi="Arial Narrow"/>
          <w:sz w:val="22"/>
        </w:rPr>
        <w:t>obtendrá un informe crediticio sobre usted.</w:t>
      </w:r>
    </w:p>
    <w:sectPr w:rsidR="0076590C" w:rsidSect="00E6155B">
      <w:footerReference w:type="default" r:id="rId12"/>
      <w:footerReference w:type="first" r:id="rId13"/>
      <w:type w:val="continuous"/>
      <w:pgSz w:w="12240" w:h="15840" w:code="1"/>
      <w:pgMar w:top="1440" w:right="1440" w:bottom="1440" w:left="1440" w:header="720" w:footer="720" w:gutter="0"/>
      <w:cols w:num="2"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1"/>
    </wne:keymap>
  </wne:keymaps>
  <wne:toolbars>
    <wne:acdManifest>
      <wne:acdEntry wne:acdName="acd0"/>
      <wne:acdEntry wne:acdName="acd1"/>
    </wne:acdManifest>
  </wne:toolbars>
  <wne:acds>
    <wne:acd wne:acdName="acd0" wne:fciIndexBasedOn="0065"/>
    <wne:acd wne:argValue="AgAqAEIAdQBsAGwAZQB0ACwAYgB0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B87" w:rsidRDefault="00A67B87">
      <w:pPr>
        <w:spacing w:after="0"/>
      </w:pPr>
      <w:r>
        <w:separator/>
      </w:r>
    </w:p>
  </w:endnote>
  <w:endnote w:type="continuationSeparator" w:id="1">
    <w:p w:rsidR="00A67B87" w:rsidRDefault="00A67B8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40" w:rsidRDefault="005F0C40">
    <w:pPr>
      <w:pStyle w:val="Piedepgina"/>
      <w:jc w:val="center"/>
      <w:rPr>
        <w:rStyle w:val="Nmerodepgina"/>
      </w:rPr>
    </w:pPr>
    <w:r>
      <w:t xml:space="preserve">- </w:t>
    </w:r>
    <w:r w:rsidR="007377F5">
      <w:rPr>
        <w:rStyle w:val="Nmerodepgina"/>
      </w:rPr>
      <w:fldChar w:fldCharType="begin"/>
    </w:r>
    <w:r>
      <w:rPr>
        <w:rStyle w:val="Nmerodepgina"/>
      </w:rPr>
      <w:instrText xml:space="preserve"> PAGE </w:instrText>
    </w:r>
    <w:r w:rsidR="007377F5">
      <w:rPr>
        <w:rStyle w:val="Nmerodepgina"/>
      </w:rPr>
      <w:fldChar w:fldCharType="separate"/>
    </w:r>
    <w:r>
      <w:rPr>
        <w:rStyle w:val="Nmerodepgina"/>
        <w:noProof/>
      </w:rPr>
      <w:t>6</w:t>
    </w:r>
    <w:r w:rsidR="007377F5">
      <w:rPr>
        <w:rStyle w:val="Nmerodepgina"/>
      </w:rPr>
      <w:fldChar w:fldCharType="end"/>
    </w:r>
    <w:r>
      <w:rPr>
        <w:rStyle w:val="Nmerodepgin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90C" w:rsidRDefault="005F0C40">
    <w:pPr>
      <w:pStyle w:val="Piedepgina"/>
      <w:jc w:val="center"/>
      <w:rPr>
        <w:rStyle w:val="Nmerodepgina"/>
      </w:rPr>
    </w:pPr>
    <w:r>
      <w:t xml:space="preserve">- </w:t>
    </w:r>
    <w:r w:rsidR="007377F5">
      <w:rPr>
        <w:rStyle w:val="Nmerodepgina"/>
      </w:rPr>
      <w:fldChar w:fldCharType="begin"/>
    </w:r>
    <w:r>
      <w:rPr>
        <w:rStyle w:val="Nmerodepgina"/>
      </w:rPr>
      <w:instrText xml:space="preserve"> PAGE </w:instrText>
    </w:r>
    <w:r w:rsidR="007377F5">
      <w:rPr>
        <w:rStyle w:val="Nmerodepgina"/>
      </w:rPr>
      <w:fldChar w:fldCharType="separate"/>
    </w:r>
    <w:r>
      <w:rPr>
        <w:rStyle w:val="Nmerodepgina"/>
        <w:noProof/>
      </w:rPr>
      <w:t>6</w:t>
    </w:r>
    <w:r w:rsidR="007377F5">
      <w:rPr>
        <w:rStyle w:val="Nmerodepgina"/>
      </w:rPr>
      <w:fldChar w:fldCharType="end"/>
    </w:r>
    <w:r>
      <w:rPr>
        <w:rStyle w:val="Nmerodepgin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90C" w:rsidRDefault="007377F5">
    <w:pPr>
      <w:pStyle w:val="Piedepgina"/>
      <w:jc w:val="center"/>
    </w:pPr>
    <w:r>
      <w:rPr>
        <w:rStyle w:val="Nmerodepgina"/>
        <w:noProof/>
      </w:rPr>
      <w:fldChar w:fldCharType="begin"/>
    </w:r>
    <w:r w:rsidR="005F0C40">
      <w:rPr>
        <w:rStyle w:val="Nmerodepgina"/>
        <w:noProof/>
      </w:rPr>
      <w:instrText xml:space="preserve"> PAGE   \* MERGEFORMAT </w:instrText>
    </w:r>
    <w:r>
      <w:rPr>
        <w:rStyle w:val="Nmerodepgina"/>
        <w:noProof/>
      </w:rPr>
      <w:fldChar w:fldCharType="separate"/>
    </w:r>
    <w:r w:rsidR="0003122C">
      <w:rPr>
        <w:rStyle w:val="Nmerodepgina"/>
        <w:noProof/>
      </w:rPr>
      <w:t>2</w:t>
    </w:r>
    <w:r>
      <w:rPr>
        <w:rStyle w:val="Nmerodepgina"/>
      </w:rPr>
      <w:fldChar w:fldCharType="end"/>
    </w:r>
  </w:p>
  <w:p w:rsidR="0076590C" w:rsidRDefault="0076590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90C" w:rsidRDefault="0076590C">
    <w:pPr>
      <w:pStyle w:val="Piedepgina"/>
    </w:pPr>
  </w:p>
  <w:p w:rsidR="0076590C" w:rsidRDefault="0076590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B87" w:rsidRDefault="00A67B87">
      <w:pPr>
        <w:spacing w:after="0"/>
      </w:pPr>
      <w:r>
        <w:separator/>
      </w:r>
    </w:p>
  </w:footnote>
  <w:footnote w:type="continuationSeparator" w:id="1">
    <w:p w:rsidR="00A67B87" w:rsidRDefault="00A67B8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F36"/>
    <w:multiLevelType w:val="hybridMultilevel"/>
    <w:tmpl w:val="ADD66D0E"/>
    <w:name w:val="*NumList&gt;"/>
    <w:lvl w:ilvl="0" w:tplc="BCC21212">
      <w:start w:val="1"/>
      <w:numFmt w:val="decimal"/>
      <w:pStyle w:val="NumList"/>
      <w:lvlText w:val="%1."/>
      <w:lvlJc w:val="left"/>
      <w:pPr>
        <w:tabs>
          <w:tab w:val="num" w:pos="72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33061"/>
    <w:multiLevelType w:val="hybridMultilevel"/>
    <w:tmpl w:val="60065F54"/>
    <w:name w:val="*NumListHang1"/>
    <w:lvl w:ilvl="0" w:tplc="B7B42572">
      <w:start w:val="1"/>
      <w:numFmt w:val="decimal"/>
      <w:pStyle w:val="NumListHang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62D1C26"/>
    <w:multiLevelType w:val="hybridMultilevel"/>
    <w:tmpl w:val="BD26E808"/>
    <w:name w:val="*NumList"/>
    <w:lvl w:ilvl="0" w:tplc="D1EE490C">
      <w:start w:val="1"/>
      <w:numFmt w:val="decimal"/>
      <w:pStyle w:val="NumList0"/>
      <w:lvlText w:val="%1."/>
      <w:lvlJc w:val="left"/>
      <w:pPr>
        <w:tabs>
          <w:tab w:val="num" w:pos="72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4723C5"/>
    <w:multiLevelType w:val="hybridMultilevel"/>
    <w:tmpl w:val="51C44D7E"/>
    <w:name w:val="*Bullet"/>
    <w:lvl w:ilvl="0" w:tplc="5CC430BE">
      <w:start w:val="1"/>
      <w:numFmt w:val="bullet"/>
      <w:pStyle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AC5BC1"/>
    <w:multiLevelType w:val="singleLevel"/>
    <w:tmpl w:val="0DA4A580"/>
    <w:lvl w:ilvl="0">
      <w:start w:val="1"/>
      <w:numFmt w:val="bullet"/>
      <w:lvlText w:val="•"/>
      <w:lvlJc w:val="left"/>
      <w:pPr>
        <w:tabs>
          <w:tab w:val="num" w:pos="720"/>
        </w:tabs>
        <w:ind w:left="720" w:hanging="720"/>
      </w:pPr>
      <w:rPr>
        <w:rFonts w:ascii="Times New Roman" w:hAnsi="Times New Roman" w:cs="Times New Roman" w:hint="default"/>
      </w:rPr>
    </w:lvl>
  </w:abstractNum>
  <w:abstractNum w:abstractNumId="5">
    <w:nsid w:val="7A59741C"/>
    <w:multiLevelType w:val="hybridMultilevel"/>
    <w:tmpl w:val="3474A382"/>
    <w:name w:val="*NumListDbl&gt;"/>
    <w:lvl w:ilvl="0" w:tplc="43824BD0">
      <w:start w:val="1"/>
      <w:numFmt w:val="decimal"/>
      <w:pStyle w:val="NumListDbl"/>
      <w:lvlText w:val="%1."/>
      <w:lvlJc w:val="left"/>
      <w:pPr>
        <w:tabs>
          <w:tab w:val="num" w:pos="72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3"/>
  </w:num>
  <w:num w:numId="4">
    <w:abstractNumId w:val="5"/>
  </w:num>
  <w:num w:numId="5">
    <w:abstractNumId w:val="3"/>
    <w:lvlOverride w:ilvl="0">
      <w:startOverride w:val="1"/>
    </w:lvlOverride>
  </w:num>
  <w:num w:numId="6">
    <w:abstractNumId w:val="5"/>
  </w:num>
  <w:num w:numId="7">
    <w:abstractNumId w:val="5"/>
  </w:num>
  <w:num w:numId="8">
    <w:abstractNumId w:val="0"/>
  </w:num>
  <w:num w:numId="9">
    <w:abstractNumId w:val="2"/>
  </w:num>
  <w:num w:numId="10">
    <w:abstractNumId w:val="1"/>
  </w:num>
  <w:num w:numId="11">
    <w:abstractNumId w:val="4"/>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194"/>
  </w:hdrShapeDefaults>
  <w:footnotePr>
    <w:footnote w:id="0"/>
    <w:footnote w:id="1"/>
  </w:footnotePr>
  <w:endnotePr>
    <w:endnote w:id="0"/>
    <w:endnote w:id="1"/>
  </w:endnotePr>
  <w:compat/>
  <w:rsids>
    <w:rsidRoot w:val="0076590C"/>
    <w:rsid w:val="00016823"/>
    <w:rsid w:val="0003122C"/>
    <w:rsid w:val="00241BC8"/>
    <w:rsid w:val="00283DB2"/>
    <w:rsid w:val="00403BF9"/>
    <w:rsid w:val="005B753A"/>
    <w:rsid w:val="005F0C40"/>
    <w:rsid w:val="00632544"/>
    <w:rsid w:val="007377F5"/>
    <w:rsid w:val="0076590C"/>
    <w:rsid w:val="009125ED"/>
    <w:rsid w:val="0091461B"/>
    <w:rsid w:val="00A67B87"/>
    <w:rsid w:val="00B62EBC"/>
    <w:rsid w:val="00BB16BC"/>
    <w:rsid w:val="00E6155B"/>
    <w:rsid w:val="00ED79F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1" w:defUnhideWhenUsed="1" w:defQFormat="0" w:count="267">
    <w:lsdException w:name="Normal" w:semiHidden="0" w:uiPriority="9"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
    <w:rsid w:val="00E6155B"/>
    <w:pPr>
      <w:spacing w:after="240" w:line="240" w:lineRule="auto"/>
    </w:pPr>
    <w:rPr>
      <w:rFonts w:ascii="Times New Roman" w:hAnsi="Times New Roman"/>
      <w:sz w:val="24"/>
    </w:rPr>
  </w:style>
  <w:style w:type="paragraph" w:styleId="Ttulo1">
    <w:name w:val="heading 1"/>
    <w:basedOn w:val="Normal"/>
    <w:next w:val="Ttulo2"/>
    <w:link w:val="Ttulo1Car"/>
    <w:qFormat/>
    <w:rsid w:val="00E6155B"/>
    <w:pPr>
      <w:keepNext/>
      <w:keepLines/>
      <w:ind w:left="720" w:hanging="720"/>
      <w:outlineLvl w:val="0"/>
    </w:pPr>
    <w:rPr>
      <w:rFonts w:eastAsiaTheme="majorEastAsia" w:cstheme="majorBidi"/>
      <w:bCs/>
      <w:szCs w:val="28"/>
    </w:rPr>
  </w:style>
  <w:style w:type="paragraph" w:styleId="Ttulo2">
    <w:name w:val="heading 2"/>
    <w:basedOn w:val="Normal"/>
    <w:link w:val="Ttulo2Car"/>
    <w:qFormat/>
    <w:rsid w:val="00E6155B"/>
    <w:pPr>
      <w:ind w:left="720" w:hanging="720"/>
      <w:outlineLvl w:val="1"/>
    </w:pPr>
    <w:rPr>
      <w:rFonts w:eastAsiaTheme="majorEastAsia" w:cstheme="majorBidi"/>
      <w:bCs/>
      <w:szCs w:val="26"/>
    </w:rPr>
  </w:style>
  <w:style w:type="paragraph" w:styleId="Ttulo3">
    <w:name w:val="heading 3"/>
    <w:basedOn w:val="Normal"/>
    <w:link w:val="Ttulo3Car"/>
    <w:qFormat/>
    <w:rsid w:val="00E6155B"/>
    <w:pPr>
      <w:ind w:left="720" w:hanging="720"/>
      <w:outlineLvl w:val="2"/>
    </w:pPr>
    <w:rPr>
      <w:rFonts w:eastAsiaTheme="majorEastAsia" w:cstheme="majorBidi"/>
      <w:bCs/>
    </w:rPr>
  </w:style>
  <w:style w:type="paragraph" w:styleId="Ttulo4">
    <w:name w:val="heading 4"/>
    <w:basedOn w:val="Normal"/>
    <w:link w:val="Ttulo4Car"/>
    <w:qFormat/>
    <w:rsid w:val="00E6155B"/>
    <w:pPr>
      <w:ind w:left="720" w:hanging="720"/>
      <w:outlineLvl w:val="3"/>
    </w:pPr>
    <w:rPr>
      <w:rFonts w:eastAsiaTheme="majorEastAsia" w:cstheme="majorBidi"/>
      <w:bCs/>
      <w:iCs/>
    </w:rPr>
  </w:style>
  <w:style w:type="paragraph" w:styleId="Ttulo5">
    <w:name w:val="heading 5"/>
    <w:basedOn w:val="Normal"/>
    <w:link w:val="Ttulo5Car"/>
    <w:unhideWhenUsed/>
    <w:rsid w:val="00E6155B"/>
    <w:pPr>
      <w:ind w:left="720" w:hanging="720"/>
      <w:outlineLvl w:val="4"/>
    </w:pPr>
    <w:rPr>
      <w:rFonts w:eastAsiaTheme="majorEastAsia" w:cstheme="majorBidi"/>
    </w:rPr>
  </w:style>
  <w:style w:type="paragraph" w:styleId="Ttulo6">
    <w:name w:val="heading 6"/>
    <w:basedOn w:val="Normal"/>
    <w:link w:val="Ttulo6Car"/>
    <w:unhideWhenUsed/>
    <w:rsid w:val="00E6155B"/>
    <w:pPr>
      <w:ind w:left="720" w:hanging="720"/>
      <w:outlineLvl w:val="5"/>
    </w:pPr>
    <w:rPr>
      <w:rFonts w:eastAsiaTheme="majorEastAsia" w:cstheme="majorBidi"/>
      <w:iCs/>
    </w:rPr>
  </w:style>
  <w:style w:type="paragraph" w:styleId="Ttulo7">
    <w:name w:val="heading 7"/>
    <w:basedOn w:val="Normal"/>
    <w:link w:val="Ttulo7Car"/>
    <w:unhideWhenUsed/>
    <w:rsid w:val="00E6155B"/>
    <w:pPr>
      <w:ind w:left="720" w:hanging="720"/>
      <w:outlineLvl w:val="6"/>
    </w:pPr>
    <w:rPr>
      <w:rFonts w:eastAsiaTheme="majorEastAsia" w:cstheme="majorBidi"/>
      <w:iCs/>
    </w:rPr>
  </w:style>
  <w:style w:type="paragraph" w:styleId="Ttulo8">
    <w:name w:val="heading 8"/>
    <w:basedOn w:val="Normal"/>
    <w:link w:val="Ttulo8Car"/>
    <w:unhideWhenUsed/>
    <w:rsid w:val="00E6155B"/>
    <w:pPr>
      <w:ind w:left="720" w:hanging="720"/>
      <w:outlineLvl w:val="7"/>
    </w:pPr>
    <w:rPr>
      <w:rFonts w:eastAsiaTheme="majorEastAsia" w:cstheme="majorBidi"/>
      <w:szCs w:val="20"/>
    </w:rPr>
  </w:style>
  <w:style w:type="paragraph" w:styleId="Ttulo9">
    <w:name w:val="heading 9"/>
    <w:basedOn w:val="Normal"/>
    <w:link w:val="Ttulo9Car"/>
    <w:unhideWhenUsed/>
    <w:rsid w:val="00E6155B"/>
    <w:pPr>
      <w:ind w:left="720" w:hanging="720"/>
      <w:outlineLvl w:val="8"/>
    </w:pPr>
    <w:rPr>
      <w:rFonts w:eastAsiaTheme="majorEastAsia" w:cstheme="majorBid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semiHidden/>
    <w:rsid w:val="00E6155B"/>
    <w:pPr>
      <w:spacing w:after="300"/>
      <w:contextualSpacing/>
    </w:pPr>
    <w:rPr>
      <w:rFonts w:eastAsiaTheme="majorEastAsia" w:cstheme="majorBidi"/>
      <w:szCs w:val="52"/>
    </w:rPr>
  </w:style>
  <w:style w:type="character" w:customStyle="1" w:styleId="TtuloCar">
    <w:name w:val="Título Car"/>
    <w:basedOn w:val="Fuentedeprrafopredeter"/>
    <w:link w:val="Ttulo"/>
    <w:uiPriority w:val="10"/>
    <w:semiHidden/>
    <w:rsid w:val="00E6155B"/>
    <w:rPr>
      <w:rFonts w:ascii="Times New Roman" w:eastAsiaTheme="majorEastAsia" w:hAnsi="Times New Roman" w:cstheme="majorBidi"/>
      <w:sz w:val="24"/>
      <w:szCs w:val="52"/>
    </w:rPr>
  </w:style>
  <w:style w:type="paragraph" w:styleId="Subttulo">
    <w:name w:val="Subtitle"/>
    <w:basedOn w:val="Normal"/>
    <w:next w:val="Normal"/>
    <w:link w:val="SubttuloCar"/>
    <w:uiPriority w:val="11"/>
    <w:semiHidden/>
    <w:rsid w:val="00E6155B"/>
    <w:pPr>
      <w:numPr>
        <w:ilvl w:val="1"/>
      </w:numPr>
      <w:jc w:val="center"/>
    </w:pPr>
    <w:rPr>
      <w:rFonts w:eastAsiaTheme="majorEastAsia" w:cstheme="majorBidi"/>
      <w:iCs/>
      <w:szCs w:val="24"/>
    </w:rPr>
  </w:style>
  <w:style w:type="character" w:customStyle="1" w:styleId="SubttuloCar">
    <w:name w:val="Subtítulo Car"/>
    <w:basedOn w:val="Fuentedeprrafopredeter"/>
    <w:link w:val="Subttulo"/>
    <w:uiPriority w:val="11"/>
    <w:semiHidden/>
    <w:rsid w:val="00E6155B"/>
    <w:rPr>
      <w:rFonts w:ascii="Times New Roman" w:eastAsiaTheme="majorEastAsia" w:hAnsi="Times New Roman" w:cstheme="majorBidi"/>
      <w:iCs/>
      <w:sz w:val="24"/>
      <w:szCs w:val="24"/>
    </w:rPr>
  </w:style>
  <w:style w:type="paragraph" w:customStyle="1" w:styleId="Address">
    <w:name w:val="*Address"/>
    <w:aliases w:val="add"/>
    <w:basedOn w:val="Normal"/>
    <w:uiPriority w:val="8"/>
    <w:rsid w:val="00E6155B"/>
    <w:pPr>
      <w:contextualSpacing/>
    </w:pPr>
  </w:style>
  <w:style w:type="paragraph" w:customStyle="1" w:styleId="BodyDbl">
    <w:name w:val="*Body Dbl"/>
    <w:aliases w:val="bd"/>
    <w:basedOn w:val="Normal"/>
    <w:uiPriority w:val="2"/>
    <w:rsid w:val="00E6155B"/>
    <w:pPr>
      <w:spacing w:after="0" w:line="480" w:lineRule="auto"/>
    </w:pPr>
  </w:style>
  <w:style w:type="paragraph" w:customStyle="1" w:styleId="BodyDbl0">
    <w:name w:val="*Body Dbl&gt;"/>
    <w:aliases w:val="bd&gt;"/>
    <w:basedOn w:val="Normal"/>
    <w:uiPriority w:val="2"/>
    <w:rsid w:val="00E6155B"/>
    <w:pPr>
      <w:spacing w:after="0" w:line="480" w:lineRule="auto"/>
      <w:ind w:firstLine="720"/>
    </w:pPr>
  </w:style>
  <w:style w:type="paragraph" w:customStyle="1" w:styleId="BodyDbl1">
    <w:name w:val="*Body Dbl&gt;&gt;"/>
    <w:aliases w:val="bd&gt;&gt;"/>
    <w:basedOn w:val="Normal"/>
    <w:uiPriority w:val="2"/>
    <w:rsid w:val="00E6155B"/>
    <w:pPr>
      <w:spacing w:after="0" w:line="480" w:lineRule="auto"/>
      <w:ind w:firstLine="1440"/>
    </w:pPr>
  </w:style>
  <w:style w:type="paragraph" w:customStyle="1" w:styleId="BodySingle">
    <w:name w:val="*Body Single"/>
    <w:aliases w:val="bs"/>
    <w:basedOn w:val="Normal"/>
    <w:uiPriority w:val="1"/>
    <w:qFormat/>
    <w:rsid w:val="00E6155B"/>
  </w:style>
  <w:style w:type="paragraph" w:customStyle="1" w:styleId="BodySingle0">
    <w:name w:val="*Body Single&gt;"/>
    <w:aliases w:val="bs&gt;"/>
    <w:basedOn w:val="Normal"/>
    <w:uiPriority w:val="1"/>
    <w:qFormat/>
    <w:rsid w:val="00E6155B"/>
    <w:pPr>
      <w:ind w:firstLine="720"/>
    </w:pPr>
  </w:style>
  <w:style w:type="paragraph" w:customStyle="1" w:styleId="BodySingle1">
    <w:name w:val="*Body Single&gt;&gt;"/>
    <w:aliases w:val="bs&gt;&gt;"/>
    <w:basedOn w:val="Normal"/>
    <w:uiPriority w:val="1"/>
    <w:rsid w:val="00E6155B"/>
    <w:pPr>
      <w:ind w:firstLine="1440"/>
    </w:pPr>
  </w:style>
  <w:style w:type="paragraph" w:customStyle="1" w:styleId="Bullet">
    <w:name w:val="*Bullet"/>
    <w:aliases w:val="bt"/>
    <w:basedOn w:val="Normal"/>
    <w:unhideWhenUsed/>
    <w:qFormat/>
    <w:rsid w:val="00E6155B"/>
    <w:pPr>
      <w:numPr>
        <w:numId w:val="3"/>
      </w:numPr>
    </w:pPr>
  </w:style>
  <w:style w:type="paragraph" w:customStyle="1" w:styleId="CenteredText">
    <w:name w:val="*Centered Text"/>
    <w:aliases w:val="ct"/>
    <w:basedOn w:val="Normal"/>
    <w:uiPriority w:val="8"/>
    <w:rsid w:val="00E6155B"/>
    <w:pPr>
      <w:jc w:val="center"/>
    </w:pPr>
  </w:style>
  <w:style w:type="paragraph" w:customStyle="1" w:styleId="FlushRight">
    <w:name w:val="*Flush Right"/>
    <w:aliases w:val="fr"/>
    <w:basedOn w:val="Normal"/>
    <w:uiPriority w:val="8"/>
    <w:rsid w:val="00E6155B"/>
    <w:pPr>
      <w:jc w:val="right"/>
    </w:pPr>
  </w:style>
  <w:style w:type="paragraph" w:customStyle="1" w:styleId="Hanging">
    <w:name w:val="*Hanging"/>
    <w:aliases w:val="hg"/>
    <w:basedOn w:val="Normal"/>
    <w:uiPriority w:val="3"/>
    <w:rsid w:val="00E6155B"/>
    <w:pPr>
      <w:ind w:left="720" w:hanging="720"/>
    </w:pPr>
  </w:style>
  <w:style w:type="paragraph" w:customStyle="1" w:styleId="Hanging1">
    <w:name w:val="*Hanging1"/>
    <w:aliases w:val="hg1"/>
    <w:basedOn w:val="Normal"/>
    <w:uiPriority w:val="3"/>
    <w:rsid w:val="00E6155B"/>
    <w:pPr>
      <w:ind w:left="1440" w:hanging="720"/>
    </w:pPr>
  </w:style>
  <w:style w:type="paragraph" w:customStyle="1" w:styleId="Indent1">
    <w:name w:val="*Indent1"/>
    <w:aliases w:val="i1"/>
    <w:basedOn w:val="Normal"/>
    <w:uiPriority w:val="3"/>
    <w:qFormat/>
    <w:rsid w:val="00E6155B"/>
    <w:pPr>
      <w:ind w:left="720"/>
    </w:pPr>
  </w:style>
  <w:style w:type="paragraph" w:customStyle="1" w:styleId="Indent10">
    <w:name w:val="*Indent1&gt;"/>
    <w:aliases w:val="i1&gt;"/>
    <w:basedOn w:val="Normal"/>
    <w:uiPriority w:val="3"/>
    <w:qFormat/>
    <w:rsid w:val="00E6155B"/>
    <w:pPr>
      <w:ind w:left="720" w:firstLine="720"/>
    </w:pPr>
  </w:style>
  <w:style w:type="paragraph" w:customStyle="1" w:styleId="Indent2">
    <w:name w:val="*Indent2"/>
    <w:aliases w:val="i2"/>
    <w:basedOn w:val="Normal"/>
    <w:uiPriority w:val="3"/>
    <w:qFormat/>
    <w:rsid w:val="00E6155B"/>
    <w:pPr>
      <w:ind w:left="1440"/>
    </w:pPr>
  </w:style>
  <w:style w:type="paragraph" w:customStyle="1" w:styleId="Indent3">
    <w:name w:val="*Indent3"/>
    <w:aliases w:val="i3"/>
    <w:basedOn w:val="Normal"/>
    <w:uiPriority w:val="3"/>
    <w:qFormat/>
    <w:rsid w:val="00E6155B"/>
    <w:pPr>
      <w:ind w:left="2160"/>
    </w:pPr>
  </w:style>
  <w:style w:type="paragraph" w:customStyle="1" w:styleId="NumList0">
    <w:name w:val="*NumList"/>
    <w:aliases w:val="nl"/>
    <w:basedOn w:val="Normal"/>
    <w:uiPriority w:val="8"/>
    <w:qFormat/>
    <w:rsid w:val="00E6155B"/>
    <w:pPr>
      <w:numPr>
        <w:numId w:val="9"/>
      </w:numPr>
    </w:pPr>
  </w:style>
  <w:style w:type="paragraph" w:customStyle="1" w:styleId="Quote1">
    <w:name w:val="*Quote1"/>
    <w:aliases w:val="q1"/>
    <w:basedOn w:val="Normal"/>
    <w:uiPriority w:val="5"/>
    <w:qFormat/>
    <w:rsid w:val="00E6155B"/>
    <w:pPr>
      <w:ind w:left="720" w:right="720"/>
    </w:pPr>
  </w:style>
  <w:style w:type="paragraph" w:customStyle="1" w:styleId="Quote10">
    <w:name w:val="*Quote1&gt;"/>
    <w:aliases w:val="q1&gt;"/>
    <w:basedOn w:val="Normal"/>
    <w:uiPriority w:val="5"/>
    <w:rsid w:val="00E6155B"/>
    <w:pPr>
      <w:ind w:left="720" w:right="720" w:firstLine="720"/>
    </w:pPr>
  </w:style>
  <w:style w:type="paragraph" w:customStyle="1" w:styleId="Quote2">
    <w:name w:val="*Quote2"/>
    <w:aliases w:val="q2"/>
    <w:basedOn w:val="Normal"/>
    <w:uiPriority w:val="5"/>
    <w:rsid w:val="00E6155B"/>
    <w:pPr>
      <w:ind w:left="1440" w:right="1440"/>
    </w:pPr>
  </w:style>
  <w:style w:type="paragraph" w:customStyle="1" w:styleId="Quote20">
    <w:name w:val="*Quote2&gt;"/>
    <w:aliases w:val="q2&gt;"/>
    <w:basedOn w:val="Normal"/>
    <w:uiPriority w:val="5"/>
    <w:rsid w:val="00E6155B"/>
    <w:pPr>
      <w:ind w:left="1440" w:right="1440" w:firstLine="720"/>
    </w:pPr>
  </w:style>
  <w:style w:type="paragraph" w:customStyle="1" w:styleId="SigBlock">
    <w:name w:val="*Sig Block"/>
    <w:aliases w:val="sg"/>
    <w:basedOn w:val="Normal"/>
    <w:uiPriority w:val="8"/>
    <w:rsid w:val="00E6155B"/>
    <w:pPr>
      <w:keepNext/>
      <w:keepLines/>
      <w:tabs>
        <w:tab w:val="right" w:pos="9360"/>
      </w:tabs>
      <w:ind w:left="4320"/>
    </w:pPr>
  </w:style>
  <w:style w:type="paragraph" w:customStyle="1" w:styleId="Subtitle">
    <w:name w:val="*Subtitle"/>
    <w:aliases w:val="sub"/>
    <w:basedOn w:val="Normal"/>
    <w:next w:val="BodySingle0"/>
    <w:uiPriority w:val="4"/>
    <w:rsid w:val="00E6155B"/>
    <w:pPr>
      <w:jc w:val="center"/>
    </w:pPr>
  </w:style>
  <w:style w:type="paragraph" w:customStyle="1" w:styleId="TitleCenterB">
    <w:name w:val="*Title Center B"/>
    <w:aliases w:val="tcb"/>
    <w:basedOn w:val="Normal"/>
    <w:next w:val="BodySingle0"/>
    <w:uiPriority w:val="4"/>
    <w:qFormat/>
    <w:rsid w:val="00E6155B"/>
    <w:pPr>
      <w:keepNext/>
      <w:keepLines/>
      <w:jc w:val="center"/>
    </w:pPr>
    <w:rPr>
      <w:b/>
    </w:rPr>
  </w:style>
  <w:style w:type="paragraph" w:customStyle="1" w:styleId="TitleCenterBU">
    <w:name w:val="*Title Center BU"/>
    <w:aliases w:val="tcbu"/>
    <w:basedOn w:val="Normal"/>
    <w:next w:val="BodySingle0"/>
    <w:uiPriority w:val="4"/>
    <w:qFormat/>
    <w:rsid w:val="00E6155B"/>
    <w:pPr>
      <w:keepNext/>
      <w:keepLines/>
      <w:jc w:val="center"/>
    </w:pPr>
    <w:rPr>
      <w:b/>
      <w:u w:val="single"/>
    </w:rPr>
  </w:style>
  <w:style w:type="paragraph" w:customStyle="1" w:styleId="TitleCenterU">
    <w:name w:val="*Title Center U"/>
    <w:aliases w:val="tcu"/>
    <w:basedOn w:val="Normal"/>
    <w:next w:val="BodySingle0"/>
    <w:uiPriority w:val="4"/>
    <w:rsid w:val="00E6155B"/>
    <w:pPr>
      <w:keepNext/>
      <w:keepLines/>
      <w:jc w:val="center"/>
    </w:pPr>
    <w:rPr>
      <w:u w:val="single"/>
    </w:rPr>
  </w:style>
  <w:style w:type="paragraph" w:customStyle="1" w:styleId="TitleCenter">
    <w:name w:val="*Title Center"/>
    <w:aliases w:val="tc"/>
    <w:basedOn w:val="Normal"/>
    <w:next w:val="BodySingle0"/>
    <w:uiPriority w:val="4"/>
    <w:rsid w:val="00E6155B"/>
    <w:pPr>
      <w:keepNext/>
      <w:keepLines/>
      <w:jc w:val="center"/>
    </w:pPr>
  </w:style>
  <w:style w:type="paragraph" w:customStyle="1" w:styleId="TitleLeftB">
    <w:name w:val="*Title Left B"/>
    <w:aliases w:val="tlb"/>
    <w:basedOn w:val="Normal"/>
    <w:next w:val="BodySingle0"/>
    <w:uiPriority w:val="4"/>
    <w:qFormat/>
    <w:rsid w:val="00E6155B"/>
    <w:pPr>
      <w:keepNext/>
      <w:keepLines/>
    </w:pPr>
    <w:rPr>
      <w:b/>
    </w:rPr>
  </w:style>
  <w:style w:type="paragraph" w:customStyle="1" w:styleId="TitleLeftBU">
    <w:name w:val="*Title Left BU"/>
    <w:aliases w:val="tlbu"/>
    <w:basedOn w:val="Normal"/>
    <w:next w:val="BodySingle0"/>
    <w:uiPriority w:val="4"/>
    <w:qFormat/>
    <w:rsid w:val="00E6155B"/>
    <w:pPr>
      <w:keepNext/>
      <w:keepLines/>
    </w:pPr>
    <w:rPr>
      <w:b/>
      <w:u w:val="single"/>
    </w:rPr>
  </w:style>
  <w:style w:type="paragraph" w:customStyle="1" w:styleId="TitleLeftU">
    <w:name w:val="*Title Left U"/>
    <w:aliases w:val="tlu"/>
    <w:basedOn w:val="Normal"/>
    <w:next w:val="BodySingle0"/>
    <w:uiPriority w:val="4"/>
    <w:rsid w:val="00E6155B"/>
    <w:pPr>
      <w:keepNext/>
      <w:keepLines/>
    </w:pPr>
    <w:rPr>
      <w:u w:val="single"/>
    </w:rPr>
  </w:style>
  <w:style w:type="paragraph" w:customStyle="1" w:styleId="TitleLeft">
    <w:name w:val="*Title Left"/>
    <w:aliases w:val="tl"/>
    <w:basedOn w:val="Normal"/>
    <w:next w:val="BodySingle0"/>
    <w:uiPriority w:val="4"/>
    <w:rsid w:val="00E6155B"/>
    <w:pPr>
      <w:keepNext/>
      <w:keepLines/>
    </w:pPr>
  </w:style>
  <w:style w:type="paragraph" w:styleId="Piedepgina">
    <w:name w:val="footer"/>
    <w:basedOn w:val="Normal"/>
    <w:link w:val="PiedepginaCar"/>
    <w:uiPriority w:val="99"/>
    <w:unhideWhenUsed/>
    <w:rsid w:val="00E6155B"/>
    <w:pPr>
      <w:tabs>
        <w:tab w:val="center" w:pos="4680"/>
        <w:tab w:val="right" w:pos="9360"/>
      </w:tabs>
      <w:spacing w:after="0"/>
    </w:pPr>
  </w:style>
  <w:style w:type="character" w:customStyle="1" w:styleId="PiedepginaCar">
    <w:name w:val="Pie de página Car"/>
    <w:basedOn w:val="Fuentedeprrafopredeter"/>
    <w:link w:val="Piedepgina"/>
    <w:uiPriority w:val="99"/>
    <w:rsid w:val="00E6155B"/>
    <w:rPr>
      <w:rFonts w:ascii="Times New Roman" w:hAnsi="Times New Roman"/>
      <w:sz w:val="24"/>
    </w:rPr>
  </w:style>
  <w:style w:type="paragraph" w:styleId="Encabezado">
    <w:name w:val="header"/>
    <w:basedOn w:val="Normal"/>
    <w:link w:val="EncabezadoCar"/>
    <w:uiPriority w:val="99"/>
    <w:unhideWhenUsed/>
    <w:rsid w:val="00E6155B"/>
    <w:pPr>
      <w:tabs>
        <w:tab w:val="center" w:pos="4680"/>
        <w:tab w:val="right" w:pos="9360"/>
      </w:tabs>
      <w:spacing w:after="0"/>
    </w:pPr>
  </w:style>
  <w:style w:type="character" w:customStyle="1" w:styleId="EncabezadoCar">
    <w:name w:val="Encabezado Car"/>
    <w:basedOn w:val="Fuentedeprrafopredeter"/>
    <w:link w:val="Encabezado"/>
    <w:uiPriority w:val="99"/>
    <w:rsid w:val="00E6155B"/>
    <w:rPr>
      <w:rFonts w:ascii="Times New Roman" w:hAnsi="Times New Roman"/>
      <w:sz w:val="24"/>
    </w:rPr>
  </w:style>
  <w:style w:type="character" w:customStyle="1" w:styleId="Ttulo1Car">
    <w:name w:val="Título 1 Car"/>
    <w:basedOn w:val="Fuentedeprrafopredeter"/>
    <w:link w:val="Ttulo1"/>
    <w:rsid w:val="00E6155B"/>
    <w:rPr>
      <w:rFonts w:ascii="Times New Roman" w:eastAsiaTheme="majorEastAsia" w:hAnsi="Times New Roman" w:cstheme="majorBidi"/>
      <w:bCs/>
      <w:sz w:val="24"/>
      <w:szCs w:val="28"/>
    </w:rPr>
  </w:style>
  <w:style w:type="character" w:customStyle="1" w:styleId="Ttulo2Car">
    <w:name w:val="Título 2 Car"/>
    <w:basedOn w:val="Fuentedeprrafopredeter"/>
    <w:link w:val="Ttulo2"/>
    <w:rsid w:val="00E6155B"/>
    <w:rPr>
      <w:rFonts w:ascii="Times New Roman" w:eastAsiaTheme="majorEastAsia" w:hAnsi="Times New Roman" w:cstheme="majorBidi"/>
      <w:bCs/>
      <w:sz w:val="24"/>
      <w:szCs w:val="26"/>
    </w:rPr>
  </w:style>
  <w:style w:type="character" w:customStyle="1" w:styleId="Ttulo3Car">
    <w:name w:val="Título 3 Car"/>
    <w:basedOn w:val="Fuentedeprrafopredeter"/>
    <w:link w:val="Ttulo3"/>
    <w:rsid w:val="00E6155B"/>
    <w:rPr>
      <w:rFonts w:ascii="Times New Roman" w:eastAsiaTheme="majorEastAsia" w:hAnsi="Times New Roman" w:cstheme="majorBidi"/>
      <w:bCs/>
      <w:sz w:val="24"/>
    </w:rPr>
  </w:style>
  <w:style w:type="character" w:customStyle="1" w:styleId="Ttulo4Car">
    <w:name w:val="Título 4 Car"/>
    <w:basedOn w:val="Fuentedeprrafopredeter"/>
    <w:link w:val="Ttulo4"/>
    <w:rsid w:val="00E6155B"/>
    <w:rPr>
      <w:rFonts w:ascii="Times New Roman" w:eastAsiaTheme="majorEastAsia" w:hAnsi="Times New Roman" w:cstheme="majorBidi"/>
      <w:bCs/>
      <w:iCs/>
      <w:sz w:val="24"/>
    </w:rPr>
  </w:style>
  <w:style w:type="character" w:customStyle="1" w:styleId="Ttulo5Car">
    <w:name w:val="Título 5 Car"/>
    <w:basedOn w:val="Fuentedeprrafopredeter"/>
    <w:link w:val="Ttulo5"/>
    <w:rsid w:val="00E6155B"/>
    <w:rPr>
      <w:rFonts w:ascii="Times New Roman" w:eastAsiaTheme="majorEastAsia" w:hAnsi="Times New Roman" w:cstheme="majorBidi"/>
      <w:sz w:val="24"/>
    </w:rPr>
  </w:style>
  <w:style w:type="character" w:customStyle="1" w:styleId="Ttulo6Car">
    <w:name w:val="Título 6 Car"/>
    <w:basedOn w:val="Fuentedeprrafopredeter"/>
    <w:link w:val="Ttulo6"/>
    <w:rsid w:val="00E6155B"/>
    <w:rPr>
      <w:rFonts w:ascii="Times New Roman" w:eastAsiaTheme="majorEastAsia" w:hAnsi="Times New Roman" w:cstheme="majorBidi"/>
      <w:iCs/>
      <w:sz w:val="24"/>
    </w:rPr>
  </w:style>
  <w:style w:type="character" w:customStyle="1" w:styleId="Ttulo7Car">
    <w:name w:val="Título 7 Car"/>
    <w:basedOn w:val="Fuentedeprrafopredeter"/>
    <w:link w:val="Ttulo7"/>
    <w:rsid w:val="00E6155B"/>
    <w:rPr>
      <w:rFonts w:ascii="Times New Roman" w:eastAsiaTheme="majorEastAsia" w:hAnsi="Times New Roman" w:cstheme="majorBidi"/>
      <w:iCs/>
      <w:sz w:val="24"/>
    </w:rPr>
  </w:style>
  <w:style w:type="character" w:customStyle="1" w:styleId="Ttulo8Car">
    <w:name w:val="Título 8 Car"/>
    <w:basedOn w:val="Fuentedeprrafopredeter"/>
    <w:link w:val="Ttulo8"/>
    <w:rsid w:val="00E6155B"/>
    <w:rPr>
      <w:rFonts w:ascii="Times New Roman" w:eastAsiaTheme="majorEastAsia" w:hAnsi="Times New Roman" w:cstheme="majorBidi"/>
      <w:sz w:val="24"/>
      <w:szCs w:val="20"/>
    </w:rPr>
  </w:style>
  <w:style w:type="character" w:customStyle="1" w:styleId="Ttulo9Car">
    <w:name w:val="Título 9 Car"/>
    <w:basedOn w:val="Fuentedeprrafopredeter"/>
    <w:link w:val="Ttulo9"/>
    <w:rsid w:val="00E6155B"/>
    <w:rPr>
      <w:rFonts w:ascii="Times New Roman" w:eastAsiaTheme="majorEastAsia" w:hAnsi="Times New Roman" w:cstheme="majorBidi"/>
      <w:iCs/>
      <w:sz w:val="24"/>
      <w:szCs w:val="20"/>
    </w:rPr>
  </w:style>
  <w:style w:type="paragraph" w:styleId="Sinespaciado">
    <w:name w:val="No Spacing"/>
    <w:uiPriority w:val="2"/>
    <w:unhideWhenUsed/>
    <w:rsid w:val="00E6155B"/>
    <w:pPr>
      <w:spacing w:after="0" w:line="240" w:lineRule="auto"/>
    </w:pPr>
    <w:rPr>
      <w:rFonts w:ascii="Times New Roman" w:hAnsi="Times New Roman"/>
      <w:sz w:val="24"/>
    </w:rPr>
  </w:style>
  <w:style w:type="paragraph" w:customStyle="1" w:styleId="DocID">
    <w:name w:val="DocID"/>
    <w:basedOn w:val="Normal"/>
    <w:next w:val="Piedepgina"/>
    <w:unhideWhenUsed/>
    <w:rsid w:val="00E6155B"/>
    <w:pPr>
      <w:spacing w:after="0"/>
    </w:pPr>
    <w:rPr>
      <w:sz w:val="16"/>
    </w:rPr>
  </w:style>
  <w:style w:type="character" w:styleId="Nmerodepgina">
    <w:name w:val="page number"/>
    <w:basedOn w:val="Fuentedeprrafopredeter"/>
    <w:rsid w:val="00E6155B"/>
  </w:style>
  <w:style w:type="paragraph" w:customStyle="1" w:styleId="NumList">
    <w:name w:val="*NumList&gt;"/>
    <w:aliases w:val="nl&gt;"/>
    <w:basedOn w:val="Normal"/>
    <w:uiPriority w:val="8"/>
    <w:qFormat/>
    <w:rsid w:val="00E6155B"/>
    <w:pPr>
      <w:numPr>
        <w:numId w:val="8"/>
      </w:numPr>
      <w:ind w:firstLine="720"/>
    </w:pPr>
  </w:style>
  <w:style w:type="paragraph" w:customStyle="1" w:styleId="NumListDbl">
    <w:name w:val="*NumListDbl&gt;"/>
    <w:aliases w:val="nld&gt;"/>
    <w:basedOn w:val="Normal"/>
    <w:uiPriority w:val="8"/>
    <w:qFormat/>
    <w:rsid w:val="00E6155B"/>
    <w:pPr>
      <w:numPr>
        <w:numId w:val="7"/>
      </w:numPr>
      <w:spacing w:after="0" w:line="480" w:lineRule="auto"/>
      <w:ind w:firstLine="720"/>
    </w:pPr>
  </w:style>
  <w:style w:type="paragraph" w:customStyle="1" w:styleId="NumListHang1">
    <w:name w:val="*NumListHang1"/>
    <w:aliases w:val="nlh1"/>
    <w:basedOn w:val="Normal"/>
    <w:rsid w:val="00E6155B"/>
    <w:pPr>
      <w:numPr>
        <w:numId w:val="10"/>
      </w:numPr>
      <w:tabs>
        <w:tab w:val="clear" w:pos="1440"/>
      </w:tabs>
    </w:pPr>
    <w:rPr>
      <w:rFonts w:ascii="Arial Narrow" w:eastAsia="Times New Roman" w:hAnsi="Arial Narrow" w:cs="Times New Roman"/>
      <w:szCs w:val="24"/>
    </w:rPr>
  </w:style>
  <w:style w:type="character" w:styleId="Hipervnculo">
    <w:name w:val="Hyperlink"/>
    <w:basedOn w:val="Fuentedeprrafopredeter"/>
    <w:uiPriority w:val="99"/>
    <w:unhideWhenUsed/>
    <w:rsid w:val="00283D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creeningon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D92800-46D4-D141-A984-27D9E8A5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829</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Jimena Gil</dc:creator>
  <cp:lastModifiedBy>Jimena Gil</cp:lastModifiedBy>
  <cp:revision>5</cp:revision>
  <dcterms:created xsi:type="dcterms:W3CDTF">2016-05-23T18:37:00Z</dcterms:created>
  <dcterms:modified xsi:type="dcterms:W3CDTF">2016-05-24T13:06:00Z</dcterms:modified>
</cp:coreProperties>
</file>