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6615" w:rsidRPr="00F5706D" w:rsidRDefault="00F478B7" w:rsidP="00122A27">
      <w:pPr>
        <w:jc w:val="center"/>
        <w:rPr>
          <w:rFonts w:ascii="Times New Roman" w:hAnsi="Times New Roman"/>
          <w:b/>
          <w:szCs w:val="22"/>
          <w:u w:val="single"/>
          <w:lang w:val="es-AR"/>
        </w:rPr>
      </w:pPr>
      <w:r w:rsidRPr="00F5706D">
        <w:rPr>
          <w:rFonts w:ascii="Times New Roman" w:hAnsi="Times New Roman"/>
          <w:b/>
          <w:szCs w:val="22"/>
          <w:u w:val="single"/>
          <w:lang w:val="es-AR"/>
        </w:rPr>
        <w:t>INSTRUC</w:t>
      </w:r>
      <w:r w:rsidR="00122A27" w:rsidRPr="00F5706D">
        <w:rPr>
          <w:rFonts w:ascii="Times New Roman" w:hAnsi="Times New Roman"/>
          <w:b/>
          <w:szCs w:val="22"/>
          <w:u w:val="single"/>
          <w:lang w:val="es-AR"/>
        </w:rPr>
        <w:t>C</w:t>
      </w:r>
      <w:r w:rsidRPr="00F5706D">
        <w:rPr>
          <w:rFonts w:ascii="Times New Roman" w:hAnsi="Times New Roman"/>
          <w:b/>
          <w:szCs w:val="22"/>
          <w:u w:val="single"/>
          <w:lang w:val="es-AR"/>
        </w:rPr>
        <w:t>ION</w:t>
      </w:r>
      <w:r w:rsidR="00122A27" w:rsidRPr="00F5706D">
        <w:rPr>
          <w:rFonts w:ascii="Times New Roman" w:hAnsi="Times New Roman"/>
          <w:b/>
          <w:szCs w:val="22"/>
          <w:u w:val="single"/>
          <w:lang w:val="es-AR"/>
        </w:rPr>
        <w:t>E</w:t>
      </w:r>
      <w:r w:rsidRPr="00F5706D">
        <w:rPr>
          <w:rFonts w:ascii="Times New Roman" w:hAnsi="Times New Roman"/>
          <w:b/>
          <w:szCs w:val="22"/>
          <w:u w:val="single"/>
          <w:lang w:val="es-AR"/>
        </w:rPr>
        <w:t xml:space="preserve">S </w:t>
      </w:r>
      <w:r w:rsidR="00122A27" w:rsidRPr="00F5706D">
        <w:rPr>
          <w:rFonts w:ascii="Times New Roman" w:hAnsi="Times New Roman"/>
          <w:b/>
          <w:szCs w:val="22"/>
          <w:u w:val="single"/>
          <w:lang w:val="es-AR"/>
        </w:rPr>
        <w:t xml:space="preserve">SOBRE EL USO DE LA DIVULGACIÓN ADICIONAL DEL INFORME DE INVESTIGACIÓN DEL CONSUMIDOR </w:t>
      </w:r>
      <w:r w:rsidR="007C3960" w:rsidRPr="00F5706D">
        <w:rPr>
          <w:rFonts w:ascii="Times New Roman" w:hAnsi="Times New Roman"/>
          <w:b/>
          <w:szCs w:val="22"/>
          <w:u w:val="single"/>
          <w:lang w:val="es-AR"/>
        </w:rPr>
        <w:t>(ICR</w:t>
      </w:r>
      <w:r w:rsidR="00EE6622">
        <w:rPr>
          <w:rFonts w:ascii="Times New Roman" w:hAnsi="Times New Roman"/>
          <w:b/>
          <w:szCs w:val="22"/>
          <w:u w:val="single"/>
          <w:lang w:val="es-AR"/>
        </w:rPr>
        <w:t>, POR SUS SIGLAS EN INGLÉS</w:t>
      </w:r>
      <w:r w:rsidR="007C3960" w:rsidRPr="00F5706D">
        <w:rPr>
          <w:rFonts w:ascii="Times New Roman" w:hAnsi="Times New Roman"/>
          <w:b/>
          <w:szCs w:val="22"/>
          <w:u w:val="single"/>
          <w:lang w:val="es-AR"/>
        </w:rPr>
        <w:t xml:space="preserve">) </w:t>
      </w:r>
    </w:p>
    <w:p w:rsidR="00F26A58" w:rsidRPr="00F5706D" w:rsidRDefault="00F26A58" w:rsidP="00D66615">
      <w:pPr>
        <w:rPr>
          <w:rFonts w:ascii="Times New Roman" w:hAnsi="Times New Roman"/>
          <w:sz w:val="21"/>
          <w:szCs w:val="21"/>
          <w:lang w:val="es-AR"/>
        </w:rPr>
      </w:pPr>
    </w:p>
    <w:p w:rsidR="00122A27" w:rsidRPr="00F5706D" w:rsidRDefault="00122A27" w:rsidP="00D66615">
      <w:pPr>
        <w:rPr>
          <w:rFonts w:ascii="Times New Roman" w:hAnsi="Times New Roman"/>
          <w:sz w:val="19"/>
          <w:szCs w:val="19"/>
          <w:lang w:val="es-AR"/>
        </w:rPr>
      </w:pPr>
      <w:r w:rsidRPr="00F5706D">
        <w:rPr>
          <w:rFonts w:ascii="Times New Roman" w:hAnsi="Times New Roman"/>
          <w:sz w:val="19"/>
          <w:szCs w:val="19"/>
          <w:lang w:val="es-AR"/>
        </w:rPr>
        <w:t>Cada consumidor recibirá la Divulgación del Informe del Consumidor (divulgación relacionada a la información de antecedentes).</w:t>
      </w:r>
    </w:p>
    <w:p w:rsidR="00122A27" w:rsidRPr="00F5706D" w:rsidRDefault="00122A27" w:rsidP="00D66615">
      <w:pPr>
        <w:rPr>
          <w:rFonts w:ascii="Times New Roman" w:hAnsi="Times New Roman"/>
          <w:sz w:val="19"/>
          <w:szCs w:val="19"/>
          <w:lang w:val="es-AR"/>
        </w:rPr>
      </w:pPr>
    </w:p>
    <w:p w:rsidR="00122A27" w:rsidRPr="00F5706D" w:rsidRDefault="00122A27" w:rsidP="00122A27">
      <w:pPr>
        <w:rPr>
          <w:rFonts w:ascii="Times New Roman" w:hAnsi="Times New Roman"/>
          <w:sz w:val="19"/>
          <w:szCs w:val="19"/>
          <w:lang w:val="es-AR"/>
        </w:rPr>
      </w:pPr>
      <w:r w:rsidRPr="00F5706D">
        <w:rPr>
          <w:rFonts w:ascii="Times New Roman" w:hAnsi="Times New Roman"/>
          <w:sz w:val="19"/>
          <w:szCs w:val="19"/>
          <w:lang w:val="es-AR"/>
        </w:rPr>
        <w:t xml:space="preserve">Además de la Divulgación del Informe del Consumidor, el consumidor </w:t>
      </w:r>
      <w:r w:rsidRPr="00F5706D">
        <w:rPr>
          <w:rFonts w:ascii="Times New Roman" w:hAnsi="Times New Roman"/>
          <w:sz w:val="19"/>
          <w:szCs w:val="19"/>
          <w:u w:val="single"/>
          <w:lang w:val="es-AR"/>
        </w:rPr>
        <w:t>también</w:t>
      </w:r>
      <w:r w:rsidRPr="00F5706D">
        <w:rPr>
          <w:rFonts w:ascii="Times New Roman" w:hAnsi="Times New Roman"/>
          <w:sz w:val="19"/>
          <w:szCs w:val="19"/>
          <w:lang w:val="es-AR"/>
        </w:rPr>
        <w:t xml:space="preserve"> recibirá la Divulgación adicional del ICR en los siguientes casos:</w:t>
      </w:r>
    </w:p>
    <w:p w:rsidR="007F72E8" w:rsidRPr="00F5706D" w:rsidRDefault="007F72E8" w:rsidP="00D66615">
      <w:pPr>
        <w:rPr>
          <w:rFonts w:ascii="Times New Roman" w:hAnsi="Times New Roman"/>
          <w:sz w:val="19"/>
          <w:szCs w:val="19"/>
          <w:lang w:val="es-AR"/>
        </w:rPr>
      </w:pPr>
    </w:p>
    <w:p w:rsidR="007F72E8" w:rsidRPr="00F5706D" w:rsidRDefault="007F72E8" w:rsidP="00D66615">
      <w:pPr>
        <w:rPr>
          <w:rFonts w:ascii="Times New Roman" w:hAnsi="Times New Roman"/>
          <w:sz w:val="19"/>
          <w:szCs w:val="19"/>
          <w:lang w:val="es-AR"/>
        </w:rPr>
      </w:pPr>
    </w:p>
    <w:p w:rsidR="00D66615" w:rsidRPr="00F5706D" w:rsidRDefault="007F72E8" w:rsidP="00D66615">
      <w:pPr>
        <w:rPr>
          <w:rFonts w:ascii="Times New Roman" w:hAnsi="Times New Roman"/>
          <w:sz w:val="19"/>
          <w:szCs w:val="19"/>
          <w:lang w:val="es-AR"/>
        </w:rPr>
      </w:pPr>
      <w:r w:rsidRPr="00F5706D">
        <w:rPr>
          <w:rFonts w:ascii="Times New Roman" w:hAnsi="Times New Roman"/>
          <w:sz w:val="19"/>
          <w:szCs w:val="19"/>
          <w:lang w:val="es-AR"/>
        </w:rPr>
        <w:t>1.</w:t>
      </w:r>
      <w:r w:rsidRPr="00F5706D">
        <w:rPr>
          <w:rFonts w:ascii="Times New Roman" w:hAnsi="Times New Roman"/>
          <w:sz w:val="19"/>
          <w:szCs w:val="19"/>
          <w:lang w:val="es-AR"/>
        </w:rPr>
        <w:tab/>
      </w:r>
      <w:r w:rsidR="00122A27" w:rsidRPr="00F5706D">
        <w:rPr>
          <w:rFonts w:ascii="Times New Roman" w:hAnsi="Times New Roman"/>
          <w:sz w:val="19"/>
          <w:szCs w:val="19"/>
          <w:lang w:val="es-AR"/>
        </w:rPr>
        <w:t>Entrevistas personales</w:t>
      </w:r>
    </w:p>
    <w:p w:rsidR="00D66615" w:rsidRPr="00F5706D" w:rsidRDefault="00D66615" w:rsidP="00D66615">
      <w:pPr>
        <w:rPr>
          <w:rFonts w:ascii="Times New Roman" w:hAnsi="Times New Roman"/>
          <w:sz w:val="19"/>
          <w:szCs w:val="19"/>
          <w:lang w:val="es-AR"/>
        </w:rPr>
      </w:pPr>
    </w:p>
    <w:p w:rsidR="00122A27" w:rsidRPr="00F5706D" w:rsidRDefault="00122A27" w:rsidP="00122A27">
      <w:pPr>
        <w:rPr>
          <w:rFonts w:ascii="Times New Roman" w:hAnsi="Times New Roman"/>
          <w:sz w:val="19"/>
          <w:szCs w:val="19"/>
          <w:lang w:val="es-AR"/>
        </w:rPr>
      </w:pPr>
      <w:r w:rsidRPr="00F5706D">
        <w:rPr>
          <w:rFonts w:ascii="Times New Roman" w:hAnsi="Times New Roman"/>
          <w:sz w:val="19"/>
          <w:szCs w:val="19"/>
          <w:lang w:val="es-AR"/>
        </w:rPr>
        <w:t xml:space="preserve">Si la verificación de antecedentes incluye información derivada de </w:t>
      </w:r>
      <w:r w:rsidRPr="00F5706D">
        <w:rPr>
          <w:rFonts w:ascii="Times New Roman" w:hAnsi="Times New Roman"/>
          <w:sz w:val="19"/>
          <w:szCs w:val="19"/>
          <w:u w:val="single"/>
          <w:lang w:val="es-AR"/>
        </w:rPr>
        <w:t>entrevistas personales</w:t>
      </w:r>
      <w:r w:rsidRPr="00F5706D">
        <w:rPr>
          <w:rFonts w:ascii="Times New Roman" w:hAnsi="Times New Roman"/>
          <w:sz w:val="19"/>
          <w:szCs w:val="19"/>
          <w:lang w:val="es-AR"/>
        </w:rPr>
        <w:t>, entonces se debe proporcionar la Divulgación adicional del ICR.</w:t>
      </w:r>
      <w:r w:rsidR="007C3960" w:rsidRPr="00F5706D">
        <w:rPr>
          <w:rFonts w:ascii="Times New Roman" w:hAnsi="Times New Roman"/>
          <w:sz w:val="19"/>
          <w:szCs w:val="19"/>
          <w:lang w:val="es-AR"/>
        </w:rPr>
        <w:t xml:space="preserve"> </w:t>
      </w:r>
      <w:r w:rsidRPr="00F5706D">
        <w:rPr>
          <w:rFonts w:ascii="Times New Roman" w:hAnsi="Times New Roman"/>
          <w:sz w:val="19"/>
          <w:szCs w:val="19"/>
          <w:lang w:val="es-AR"/>
        </w:rPr>
        <w:t xml:space="preserve">La forma más común son las entrevistas personales con (1) empleadores anteriores y (2) </w:t>
      </w:r>
      <w:r w:rsidR="001D3A76" w:rsidRPr="00F5706D">
        <w:rPr>
          <w:rFonts w:ascii="Times New Roman" w:hAnsi="Times New Roman"/>
          <w:sz w:val="19"/>
          <w:szCs w:val="19"/>
          <w:lang w:val="es-AR"/>
        </w:rPr>
        <w:t xml:space="preserve">referencias personales o profesionales. </w:t>
      </w:r>
    </w:p>
    <w:p w:rsidR="007F72E8" w:rsidRPr="00F5706D" w:rsidRDefault="007F72E8" w:rsidP="00D66615">
      <w:pPr>
        <w:rPr>
          <w:rFonts w:ascii="Times New Roman" w:hAnsi="Times New Roman"/>
          <w:sz w:val="19"/>
          <w:szCs w:val="19"/>
          <w:lang w:val="es-AR"/>
        </w:rPr>
      </w:pPr>
    </w:p>
    <w:p w:rsidR="007F72E8" w:rsidRPr="00F5706D" w:rsidRDefault="007F72E8" w:rsidP="00D66615">
      <w:pPr>
        <w:rPr>
          <w:rFonts w:ascii="Times New Roman" w:hAnsi="Times New Roman"/>
          <w:sz w:val="19"/>
          <w:szCs w:val="19"/>
          <w:lang w:val="es-AR"/>
        </w:rPr>
      </w:pPr>
      <w:r w:rsidRPr="00F5706D">
        <w:rPr>
          <w:rFonts w:ascii="Times New Roman" w:hAnsi="Times New Roman"/>
          <w:sz w:val="19"/>
          <w:szCs w:val="19"/>
          <w:lang w:val="es-AR"/>
        </w:rPr>
        <w:tab/>
      </w:r>
      <w:r w:rsidRPr="00F5706D">
        <w:rPr>
          <w:rFonts w:ascii="Times New Roman" w:hAnsi="Times New Roman"/>
          <w:sz w:val="19"/>
          <w:szCs w:val="19"/>
          <w:u w:val="single"/>
          <w:lang w:val="es-AR"/>
        </w:rPr>
        <w:t>Not</w:t>
      </w:r>
      <w:r w:rsidR="001D3A76" w:rsidRPr="00F5706D">
        <w:rPr>
          <w:rFonts w:ascii="Times New Roman" w:hAnsi="Times New Roman"/>
          <w:sz w:val="19"/>
          <w:szCs w:val="19"/>
          <w:u w:val="single"/>
          <w:lang w:val="es-AR"/>
        </w:rPr>
        <w:t>a</w:t>
      </w:r>
      <w:r w:rsidRPr="00F5706D">
        <w:rPr>
          <w:rFonts w:ascii="Times New Roman" w:hAnsi="Times New Roman"/>
          <w:sz w:val="19"/>
          <w:szCs w:val="19"/>
          <w:u w:val="single"/>
          <w:lang w:val="es-AR"/>
        </w:rPr>
        <w:t>s</w:t>
      </w:r>
      <w:r w:rsidRPr="00F5706D">
        <w:rPr>
          <w:rFonts w:ascii="Times New Roman" w:hAnsi="Times New Roman"/>
          <w:sz w:val="19"/>
          <w:szCs w:val="19"/>
          <w:lang w:val="es-AR"/>
        </w:rPr>
        <w:t>:</w:t>
      </w:r>
    </w:p>
    <w:p w:rsidR="007F72E8" w:rsidRPr="00F5706D" w:rsidRDefault="007F72E8" w:rsidP="00D66615">
      <w:pPr>
        <w:ind w:left="360"/>
        <w:rPr>
          <w:rFonts w:ascii="Times New Roman" w:hAnsi="Times New Roman"/>
          <w:sz w:val="19"/>
          <w:szCs w:val="19"/>
          <w:lang w:val="es-AR"/>
        </w:rPr>
      </w:pPr>
    </w:p>
    <w:p w:rsidR="007F72E8" w:rsidRPr="00F5706D" w:rsidRDefault="001D3A76" w:rsidP="00D66615">
      <w:pPr>
        <w:pStyle w:val="ListParagraph"/>
        <w:numPr>
          <w:ilvl w:val="0"/>
          <w:numId w:val="11"/>
        </w:numPr>
        <w:rPr>
          <w:rFonts w:ascii="Times New Roman" w:hAnsi="Times New Roman"/>
          <w:sz w:val="19"/>
          <w:szCs w:val="19"/>
          <w:lang w:val="es-AR"/>
        </w:rPr>
      </w:pPr>
      <w:r w:rsidRPr="00F5706D">
        <w:rPr>
          <w:rFonts w:ascii="Times New Roman" w:hAnsi="Times New Roman"/>
          <w:sz w:val="19"/>
          <w:szCs w:val="19"/>
          <w:lang w:val="es-AR"/>
        </w:rPr>
        <w:t xml:space="preserve">Hacer preguntas solo para confirmar información </w:t>
      </w:r>
      <w:r w:rsidRPr="00F5706D">
        <w:rPr>
          <w:rFonts w:ascii="Times New Roman" w:hAnsi="Times New Roman"/>
          <w:sz w:val="19"/>
          <w:szCs w:val="19"/>
          <w:u w:val="single"/>
          <w:lang w:val="es-AR"/>
        </w:rPr>
        <w:t>no</w:t>
      </w:r>
      <w:r w:rsidRPr="00F5706D">
        <w:rPr>
          <w:rFonts w:ascii="Times New Roman" w:hAnsi="Times New Roman"/>
          <w:sz w:val="19"/>
          <w:szCs w:val="19"/>
          <w:lang w:val="es-AR"/>
        </w:rPr>
        <w:t xml:space="preserve"> representa una ICR. </w:t>
      </w:r>
    </w:p>
    <w:p w:rsidR="001D3A76" w:rsidRPr="00F5706D" w:rsidRDefault="001D3A76" w:rsidP="00D66615">
      <w:pPr>
        <w:pStyle w:val="ListParagraph"/>
        <w:numPr>
          <w:ilvl w:val="0"/>
          <w:numId w:val="11"/>
        </w:numPr>
        <w:rPr>
          <w:rFonts w:ascii="Times New Roman" w:hAnsi="Times New Roman"/>
          <w:sz w:val="19"/>
          <w:szCs w:val="19"/>
          <w:lang w:val="es-AR"/>
        </w:rPr>
      </w:pPr>
      <w:r w:rsidRPr="00F5706D">
        <w:rPr>
          <w:rFonts w:ascii="Times New Roman" w:hAnsi="Times New Roman"/>
          <w:sz w:val="19"/>
          <w:szCs w:val="19"/>
          <w:lang w:val="es-AR"/>
        </w:rPr>
        <w:t xml:space="preserve">La comprobación de la educación </w:t>
      </w:r>
      <w:r w:rsidRPr="00F5706D">
        <w:rPr>
          <w:rFonts w:ascii="Times New Roman" w:hAnsi="Times New Roman"/>
          <w:sz w:val="19"/>
          <w:szCs w:val="19"/>
          <w:u w:val="single"/>
          <w:lang w:val="es-AR"/>
        </w:rPr>
        <w:t xml:space="preserve">no </w:t>
      </w:r>
      <w:r w:rsidRPr="00F5706D">
        <w:rPr>
          <w:rFonts w:ascii="Times New Roman" w:hAnsi="Times New Roman"/>
          <w:sz w:val="19"/>
          <w:szCs w:val="19"/>
          <w:lang w:val="es-AR"/>
        </w:rPr>
        <w:t>es una ICR.</w:t>
      </w:r>
    </w:p>
    <w:p w:rsidR="001D3A76" w:rsidRPr="00F5706D" w:rsidRDefault="001D3A76" w:rsidP="001D3A76">
      <w:pPr>
        <w:pStyle w:val="ListParagraph"/>
        <w:numPr>
          <w:ilvl w:val="0"/>
          <w:numId w:val="11"/>
        </w:numPr>
        <w:rPr>
          <w:rFonts w:ascii="Times New Roman" w:hAnsi="Times New Roman"/>
          <w:sz w:val="19"/>
          <w:szCs w:val="19"/>
          <w:lang w:val="es-AR"/>
        </w:rPr>
      </w:pPr>
      <w:r w:rsidRPr="00F5706D">
        <w:rPr>
          <w:rFonts w:ascii="Times New Roman" w:hAnsi="Times New Roman"/>
          <w:sz w:val="19"/>
          <w:szCs w:val="19"/>
          <w:lang w:val="es-AR"/>
        </w:rPr>
        <w:t xml:space="preserve">La verificación de las referencias (ya sea personales o profesionales) </w:t>
      </w:r>
      <w:r w:rsidRPr="00F5706D">
        <w:rPr>
          <w:rFonts w:ascii="Times New Roman" w:hAnsi="Times New Roman"/>
          <w:sz w:val="19"/>
          <w:szCs w:val="19"/>
          <w:u w:val="single"/>
          <w:lang w:val="es-AR"/>
        </w:rPr>
        <w:t>es</w:t>
      </w:r>
      <w:r w:rsidRPr="00F5706D">
        <w:rPr>
          <w:rFonts w:ascii="Times New Roman" w:hAnsi="Times New Roman"/>
          <w:sz w:val="19"/>
          <w:szCs w:val="19"/>
          <w:lang w:val="es-AR"/>
        </w:rPr>
        <w:t xml:space="preserve"> una ICR.</w:t>
      </w:r>
    </w:p>
    <w:p w:rsidR="007F72E8" w:rsidRPr="00F5706D" w:rsidRDefault="001D3A76" w:rsidP="00F5706D">
      <w:pPr>
        <w:pStyle w:val="ListParagraph"/>
        <w:numPr>
          <w:ilvl w:val="0"/>
          <w:numId w:val="11"/>
        </w:numPr>
        <w:rPr>
          <w:rFonts w:ascii="Times New Roman" w:hAnsi="Times New Roman"/>
          <w:sz w:val="19"/>
          <w:szCs w:val="19"/>
          <w:lang w:val="es-AR"/>
        </w:rPr>
      </w:pPr>
      <w:r w:rsidRPr="00F5706D">
        <w:rPr>
          <w:rFonts w:ascii="Times New Roman" w:hAnsi="Times New Roman"/>
          <w:sz w:val="19"/>
          <w:szCs w:val="19"/>
          <w:lang w:val="es-AR"/>
        </w:rPr>
        <w:t xml:space="preserve">La verificación laboral utilizada solo para confirmar información sin hacer preguntas sobre el desempeño en el trabajo, “elegibilidad para recontratación”, etc., </w:t>
      </w:r>
      <w:r w:rsidRPr="00F5706D">
        <w:rPr>
          <w:rFonts w:ascii="Times New Roman" w:hAnsi="Times New Roman"/>
          <w:sz w:val="19"/>
          <w:szCs w:val="19"/>
          <w:u w:val="single"/>
          <w:lang w:val="es-AR"/>
        </w:rPr>
        <w:t>no</w:t>
      </w:r>
      <w:r w:rsidRPr="00F5706D">
        <w:rPr>
          <w:rFonts w:ascii="Times New Roman" w:hAnsi="Times New Roman"/>
          <w:sz w:val="19"/>
          <w:szCs w:val="19"/>
          <w:lang w:val="es-AR"/>
        </w:rPr>
        <w:t xml:space="preserve"> es una ICR. No obstante, considerando las diferencias </w:t>
      </w:r>
      <w:r w:rsidR="00F5706D" w:rsidRPr="00F5706D">
        <w:rPr>
          <w:rFonts w:ascii="Times New Roman" w:hAnsi="Times New Roman"/>
          <w:sz w:val="19"/>
          <w:szCs w:val="19"/>
          <w:lang w:val="es-AR"/>
        </w:rPr>
        <w:t xml:space="preserve">finas entre la verificación laboral que constituye una ICR y aquella que no lo es, nuestra política y nuestros protocolos exigen proporcionar la Divulgación adicional del ICR en todos los casos de verificaciones laborales. </w:t>
      </w:r>
    </w:p>
    <w:p w:rsidR="007F72E8" w:rsidRPr="00F5706D" w:rsidRDefault="007F72E8" w:rsidP="00D66615">
      <w:pPr>
        <w:rPr>
          <w:rFonts w:ascii="Times New Roman" w:hAnsi="Times New Roman"/>
          <w:sz w:val="19"/>
          <w:szCs w:val="19"/>
          <w:lang w:val="es-AR"/>
        </w:rPr>
      </w:pPr>
    </w:p>
    <w:p w:rsidR="007F72E8" w:rsidRPr="00F5706D" w:rsidRDefault="007F72E8" w:rsidP="00D66615">
      <w:pPr>
        <w:rPr>
          <w:rFonts w:ascii="Times New Roman" w:hAnsi="Times New Roman"/>
          <w:sz w:val="19"/>
          <w:szCs w:val="19"/>
          <w:lang w:val="es-AR"/>
        </w:rPr>
      </w:pPr>
      <w:r w:rsidRPr="00F5706D">
        <w:rPr>
          <w:rFonts w:ascii="Times New Roman" w:hAnsi="Times New Roman"/>
          <w:sz w:val="19"/>
          <w:szCs w:val="19"/>
          <w:lang w:val="es-AR"/>
        </w:rPr>
        <w:t>2.</w:t>
      </w:r>
      <w:r w:rsidRPr="00F5706D">
        <w:rPr>
          <w:rFonts w:ascii="Times New Roman" w:hAnsi="Times New Roman"/>
          <w:sz w:val="19"/>
          <w:szCs w:val="19"/>
          <w:lang w:val="es-AR"/>
        </w:rPr>
        <w:tab/>
      </w:r>
      <w:r w:rsidR="00D66615" w:rsidRPr="00F5706D">
        <w:rPr>
          <w:rFonts w:ascii="Times New Roman" w:hAnsi="Times New Roman"/>
          <w:sz w:val="19"/>
          <w:szCs w:val="19"/>
          <w:lang w:val="es-AR"/>
        </w:rPr>
        <w:t>C</w:t>
      </w:r>
      <w:r w:rsidRPr="00F5706D">
        <w:rPr>
          <w:rFonts w:ascii="Times New Roman" w:hAnsi="Times New Roman"/>
          <w:sz w:val="19"/>
          <w:szCs w:val="19"/>
          <w:lang w:val="es-AR"/>
        </w:rPr>
        <w:t>alifornia</w:t>
      </w:r>
    </w:p>
    <w:p w:rsidR="007F72E8" w:rsidRPr="00F5706D" w:rsidRDefault="007F72E8" w:rsidP="00D66615">
      <w:pPr>
        <w:rPr>
          <w:rFonts w:ascii="Times New Roman" w:hAnsi="Times New Roman"/>
          <w:sz w:val="19"/>
          <w:szCs w:val="19"/>
          <w:lang w:val="es-AR"/>
        </w:rPr>
      </w:pPr>
    </w:p>
    <w:p w:rsidR="007F72E8" w:rsidRPr="00F5706D" w:rsidRDefault="00F5706D" w:rsidP="009C2D7A">
      <w:pPr>
        <w:rPr>
          <w:rFonts w:ascii="Times New Roman" w:hAnsi="Times New Roman"/>
          <w:sz w:val="19"/>
          <w:szCs w:val="19"/>
          <w:lang w:val="es-AR"/>
        </w:rPr>
      </w:pPr>
      <w:r w:rsidRPr="00F5706D">
        <w:rPr>
          <w:rFonts w:ascii="Times New Roman" w:hAnsi="Times New Roman"/>
          <w:sz w:val="19"/>
          <w:szCs w:val="19"/>
          <w:lang w:val="es-AR"/>
        </w:rPr>
        <w:t>E</w:t>
      </w:r>
      <w:r w:rsidR="007F72E8" w:rsidRPr="00F5706D">
        <w:rPr>
          <w:rFonts w:ascii="Times New Roman" w:hAnsi="Times New Roman"/>
          <w:sz w:val="19"/>
          <w:szCs w:val="19"/>
          <w:lang w:val="es-AR"/>
        </w:rPr>
        <w:t>n C</w:t>
      </w:r>
      <w:r w:rsidRPr="00F5706D">
        <w:rPr>
          <w:rFonts w:ascii="Times New Roman" w:hAnsi="Times New Roman"/>
          <w:sz w:val="19"/>
          <w:szCs w:val="19"/>
          <w:lang w:val="es-AR"/>
        </w:rPr>
        <w:t>alifornia</w:t>
      </w:r>
      <w:r w:rsidR="007F72E8" w:rsidRPr="00F5706D">
        <w:rPr>
          <w:rFonts w:ascii="Times New Roman" w:hAnsi="Times New Roman"/>
          <w:sz w:val="19"/>
          <w:szCs w:val="19"/>
          <w:lang w:val="es-AR"/>
        </w:rPr>
        <w:t xml:space="preserve">, </w:t>
      </w:r>
      <w:r w:rsidRPr="00F5706D">
        <w:rPr>
          <w:rFonts w:ascii="Times New Roman" w:hAnsi="Times New Roman"/>
          <w:sz w:val="19"/>
          <w:szCs w:val="19"/>
          <w:lang w:val="es-AR"/>
        </w:rPr>
        <w:t>una</w:t>
      </w:r>
      <w:r w:rsidR="007F72E8" w:rsidRPr="00F5706D">
        <w:rPr>
          <w:rFonts w:ascii="Times New Roman" w:hAnsi="Times New Roman"/>
          <w:sz w:val="19"/>
          <w:szCs w:val="19"/>
          <w:lang w:val="es-AR"/>
        </w:rPr>
        <w:t xml:space="preserve"> ICR </w:t>
      </w:r>
      <w:r w:rsidRPr="00F5706D">
        <w:rPr>
          <w:rFonts w:ascii="Times New Roman" w:hAnsi="Times New Roman"/>
          <w:sz w:val="19"/>
          <w:szCs w:val="19"/>
          <w:lang w:val="es-AR"/>
        </w:rPr>
        <w:t>incluye un informe de antecedentes con o sin información obtenida en una entrevista personal. Por lo tanto, si el consumidor vive en California o solicita un trabajo en este estado, proporcione la Divulgación adicional del ICR</w:t>
      </w:r>
      <w:r w:rsidR="009C2D7A">
        <w:rPr>
          <w:rFonts w:ascii="Times New Roman" w:hAnsi="Times New Roman"/>
          <w:sz w:val="19"/>
          <w:szCs w:val="19"/>
          <w:lang w:val="es-AR"/>
        </w:rPr>
        <w:t>.</w:t>
      </w:r>
    </w:p>
    <w:p w:rsidR="007F72E8" w:rsidRPr="00F5706D" w:rsidRDefault="007F72E8" w:rsidP="00F478B7">
      <w:pPr>
        <w:jc w:val="both"/>
        <w:rPr>
          <w:rFonts w:ascii="Times New Roman" w:hAnsi="Times New Roman"/>
          <w:sz w:val="19"/>
          <w:szCs w:val="19"/>
          <w:lang w:val="es-AR"/>
        </w:rPr>
      </w:pPr>
    </w:p>
    <w:sectPr w:rsidR="007F72E8" w:rsidRPr="00F5706D" w:rsidSect="00ED182E"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1E8A" w:rsidRDefault="00481E8A">
      <w:r>
        <w:separator/>
      </w:r>
    </w:p>
  </w:endnote>
  <w:endnote w:type="continuationSeparator" w:id="1">
    <w:p w:rsidR="00481E8A" w:rsidRDefault="00481E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6A58" w:rsidRDefault="00F26A58">
    <w:pPr>
      <w:pStyle w:val="Footer"/>
      <w:jc w:val="center"/>
    </w:pPr>
  </w:p>
  <w:p w:rsidR="00F26A58" w:rsidRDefault="00F26A5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6A58" w:rsidRDefault="00F26A58">
    <w:pPr>
      <w:pStyle w:val="Footer"/>
      <w:jc w:val="center"/>
      <w:rPr>
        <w:rStyle w:val="PageNumber"/>
        <w:szCs w:val="2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1E8A" w:rsidRDefault="00481E8A">
      <w:r>
        <w:separator/>
      </w:r>
    </w:p>
  </w:footnote>
  <w:footnote w:type="continuationSeparator" w:id="1">
    <w:p w:rsidR="00481E8A" w:rsidRDefault="00481E8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77687"/>
    <w:multiLevelType w:val="hybridMultilevel"/>
    <w:tmpl w:val="B9AA39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53F73CC"/>
    <w:multiLevelType w:val="hybridMultilevel"/>
    <w:tmpl w:val="37A40B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AB15E0D"/>
    <w:multiLevelType w:val="hybridMultilevel"/>
    <w:tmpl w:val="6AB669A8"/>
    <w:lvl w:ilvl="0" w:tplc="43A44B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EDC3613"/>
    <w:multiLevelType w:val="singleLevel"/>
    <w:tmpl w:val="053ACA8C"/>
    <w:lvl w:ilvl="0">
      <w:start w:val="1"/>
      <w:numFmt w:val="bullet"/>
      <w:pStyle w:val="CheckBox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</w:abstractNum>
  <w:abstractNum w:abstractNumId="4">
    <w:nsid w:val="46BB4A1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4A850E6B"/>
    <w:multiLevelType w:val="hybridMultilevel"/>
    <w:tmpl w:val="29B2F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FB4048"/>
    <w:multiLevelType w:val="hybridMultilevel"/>
    <w:tmpl w:val="A02AEC1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67502F52"/>
    <w:multiLevelType w:val="hybridMultilevel"/>
    <w:tmpl w:val="4FA4DB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7EA45D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682C2D51"/>
    <w:multiLevelType w:val="hybridMultilevel"/>
    <w:tmpl w:val="20803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2DC2007"/>
    <w:multiLevelType w:val="hybridMultilevel"/>
    <w:tmpl w:val="CB24BE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8"/>
  </w:num>
  <w:num w:numId="4">
    <w:abstractNumId w:val="4"/>
  </w:num>
  <w:num w:numId="5">
    <w:abstractNumId w:val="9"/>
  </w:num>
  <w:num w:numId="6">
    <w:abstractNumId w:val="2"/>
  </w:num>
  <w:num w:numId="7">
    <w:abstractNumId w:val="6"/>
  </w:num>
  <w:num w:numId="8">
    <w:abstractNumId w:val="1"/>
  </w:num>
  <w:num w:numId="9">
    <w:abstractNumId w:val="7"/>
  </w:num>
  <w:num w:numId="10">
    <w:abstractNumId w:val="5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removePersonalInformation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F26A58"/>
    <w:rsid w:val="00072AEA"/>
    <w:rsid w:val="000C62AB"/>
    <w:rsid w:val="00101069"/>
    <w:rsid w:val="00121A43"/>
    <w:rsid w:val="00122A27"/>
    <w:rsid w:val="001D3A76"/>
    <w:rsid w:val="002C278B"/>
    <w:rsid w:val="002D48B3"/>
    <w:rsid w:val="00300BCF"/>
    <w:rsid w:val="003837A0"/>
    <w:rsid w:val="004021EB"/>
    <w:rsid w:val="004106C1"/>
    <w:rsid w:val="004124B0"/>
    <w:rsid w:val="00416D48"/>
    <w:rsid w:val="00481E8A"/>
    <w:rsid w:val="004E530E"/>
    <w:rsid w:val="00566468"/>
    <w:rsid w:val="00573645"/>
    <w:rsid w:val="005F1511"/>
    <w:rsid w:val="00692F26"/>
    <w:rsid w:val="006B0B99"/>
    <w:rsid w:val="006C19A2"/>
    <w:rsid w:val="006D23ED"/>
    <w:rsid w:val="007641AA"/>
    <w:rsid w:val="00781A4E"/>
    <w:rsid w:val="007C3960"/>
    <w:rsid w:val="007F72E8"/>
    <w:rsid w:val="00821EAC"/>
    <w:rsid w:val="00822066"/>
    <w:rsid w:val="00847E81"/>
    <w:rsid w:val="008610F9"/>
    <w:rsid w:val="0090473C"/>
    <w:rsid w:val="009C2D7A"/>
    <w:rsid w:val="009E5E91"/>
    <w:rsid w:val="00A25BF7"/>
    <w:rsid w:val="00AA0DD9"/>
    <w:rsid w:val="00AA585F"/>
    <w:rsid w:val="00AB49AA"/>
    <w:rsid w:val="00B579CC"/>
    <w:rsid w:val="00BC3773"/>
    <w:rsid w:val="00C53D7E"/>
    <w:rsid w:val="00C8296F"/>
    <w:rsid w:val="00C905FF"/>
    <w:rsid w:val="00CD34B6"/>
    <w:rsid w:val="00D25864"/>
    <w:rsid w:val="00D66615"/>
    <w:rsid w:val="00DA730E"/>
    <w:rsid w:val="00DD58ED"/>
    <w:rsid w:val="00DE0665"/>
    <w:rsid w:val="00E408D4"/>
    <w:rsid w:val="00E64D7B"/>
    <w:rsid w:val="00ED182E"/>
    <w:rsid w:val="00EE6622"/>
    <w:rsid w:val="00F247A5"/>
    <w:rsid w:val="00F26A58"/>
    <w:rsid w:val="00F46E59"/>
    <w:rsid w:val="00F478B7"/>
    <w:rsid w:val="00F5706D"/>
    <w:rsid w:val="00F7451E"/>
    <w:rsid w:val="00F9709E"/>
    <w:rsid w:val="00FC6205"/>
    <w:rsid w:val="00FD12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0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182E"/>
    <w:pPr>
      <w:spacing w:after="0" w:line="240" w:lineRule="auto"/>
    </w:pPr>
    <w:rPr>
      <w:rFonts w:ascii="Arial" w:hAnsi="Arial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ED182E"/>
    <w:pPr>
      <w:widowControl w:val="0"/>
      <w:spacing w:after="240"/>
      <w:ind w:firstLine="720"/>
    </w:pPr>
  </w:style>
  <w:style w:type="character" w:customStyle="1" w:styleId="BodyTextChar">
    <w:name w:val="Body Text Char"/>
    <w:basedOn w:val="DefaultParagraphFont"/>
    <w:link w:val="BodyText"/>
    <w:rsid w:val="00ED182E"/>
    <w:rPr>
      <w:rFonts w:ascii="Times New Roman" w:hAnsi="Times New Roman" w:cs="Times New Roman"/>
      <w:sz w:val="24"/>
      <w:szCs w:val="24"/>
    </w:rPr>
  </w:style>
  <w:style w:type="paragraph" w:customStyle="1" w:styleId="BodyTextContinued">
    <w:name w:val="Body Text Continued"/>
    <w:basedOn w:val="BodyText"/>
    <w:next w:val="BodyText"/>
    <w:rsid w:val="00ED182E"/>
    <w:pPr>
      <w:ind w:firstLine="0"/>
    </w:pPr>
  </w:style>
  <w:style w:type="paragraph" w:styleId="Quote">
    <w:name w:val="Quote"/>
    <w:basedOn w:val="Normal"/>
    <w:next w:val="BodyTextContinued"/>
    <w:link w:val="QuoteChar"/>
    <w:qFormat/>
    <w:rsid w:val="00ED182E"/>
    <w:pPr>
      <w:spacing w:after="240"/>
      <w:ind w:left="1440" w:right="1440"/>
    </w:pPr>
  </w:style>
  <w:style w:type="character" w:customStyle="1" w:styleId="QuoteChar">
    <w:name w:val="Quote Char"/>
    <w:basedOn w:val="DefaultParagraphFont"/>
    <w:link w:val="Quote"/>
    <w:rsid w:val="00ED182E"/>
    <w:rPr>
      <w:rFonts w:ascii="Times New Roman" w:hAnsi="Times New Roman" w:cs="Times New Roman"/>
      <w:sz w:val="24"/>
      <w:szCs w:val="20"/>
    </w:rPr>
  </w:style>
  <w:style w:type="paragraph" w:styleId="Header">
    <w:name w:val="header"/>
    <w:basedOn w:val="Normal"/>
    <w:link w:val="HeaderChar"/>
    <w:rsid w:val="00ED182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D182E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ED18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182E"/>
    <w:rPr>
      <w:rFonts w:ascii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ED182E"/>
  </w:style>
  <w:style w:type="paragraph" w:customStyle="1" w:styleId="LeftHeading">
    <w:name w:val="Left Heading"/>
    <w:basedOn w:val="Normal"/>
    <w:next w:val="Normal"/>
    <w:rsid w:val="00ED182E"/>
    <w:rPr>
      <w:rFonts w:ascii="Times New Roman" w:hAnsi="Times New Roman"/>
      <w:b/>
      <w:sz w:val="24"/>
    </w:rPr>
  </w:style>
  <w:style w:type="paragraph" w:customStyle="1" w:styleId="CheckBox">
    <w:name w:val="CheckBox"/>
    <w:basedOn w:val="Normal"/>
    <w:rsid w:val="00ED182E"/>
    <w:pPr>
      <w:widowControl w:val="0"/>
      <w:numPr>
        <w:numId w:val="1"/>
      </w:numPr>
      <w:spacing w:after="260"/>
      <w:jc w:val="both"/>
    </w:pPr>
    <w:rPr>
      <w:rFonts w:ascii="Book Antiqua" w:hAnsi="Book Antiqua"/>
      <w:snapToGrid w:val="0"/>
      <w:color w:val="000000"/>
    </w:rPr>
  </w:style>
  <w:style w:type="character" w:styleId="Hyperlink">
    <w:name w:val="Hyperlink"/>
    <w:basedOn w:val="DefaultParagraphFont"/>
    <w:rsid w:val="00ED182E"/>
    <w:rPr>
      <w:color w:val="0000FF"/>
      <w:u w:val="single"/>
    </w:rPr>
  </w:style>
  <w:style w:type="character" w:customStyle="1" w:styleId="zzmpTrailerItem">
    <w:name w:val="zzmpTrailerItem"/>
    <w:basedOn w:val="DefaultParagraphFont"/>
    <w:rsid w:val="00ED182E"/>
    <w:rPr>
      <w:rFonts w:ascii="Arial" w:hAnsi="Arial" w:cs="Arial"/>
      <w:dstrike w:val="0"/>
      <w:noProof/>
      <w:color w:val="auto"/>
      <w:spacing w:val="0"/>
      <w:position w:val="0"/>
      <w:sz w:val="16"/>
      <w:szCs w:val="16"/>
      <w:u w:val="none"/>
      <w:effect w:val="none"/>
      <w:vertAlign w:val="baseline"/>
    </w:rPr>
  </w:style>
  <w:style w:type="table" w:styleId="TableGrid">
    <w:name w:val="Table Grid"/>
    <w:basedOn w:val="TableNormal"/>
    <w:rsid w:val="00ED182E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D18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182E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21EAC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21EAC"/>
    <w:rPr>
      <w:rFonts w:ascii="Arial" w:hAnsi="Arial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21EAC"/>
    <w:rPr>
      <w:vertAlign w:val="superscript"/>
    </w:rPr>
  </w:style>
  <w:style w:type="paragraph" w:styleId="ListParagraph">
    <w:name w:val="List Paragraph"/>
    <w:basedOn w:val="Normal"/>
    <w:uiPriority w:val="34"/>
    <w:qFormat/>
    <w:rsid w:val="00F478B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22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BEDBEC-638B-41BF-B873-2F522AC89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265</Words>
  <Characters>1373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1630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2016-05-23T21:31:00Z</dcterms:created>
  <dcterms:modified xsi:type="dcterms:W3CDTF">2016-05-23T21:55:00Z</dcterms:modified>
</cp:coreProperties>
</file>