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6A58" w:rsidRPr="00CB5713" w:rsidRDefault="003C731D">
      <w:pPr>
        <w:spacing w:after="200" w:line="276" w:lineRule="auto"/>
        <w:jc w:val="center"/>
        <w:rPr>
          <w:b/>
          <w:sz w:val="18"/>
          <w:szCs w:val="18"/>
          <w:lang w:val="es-419"/>
        </w:rPr>
      </w:pPr>
      <w:r w:rsidRPr="00CB5713">
        <w:rPr>
          <w:b/>
          <w:sz w:val="18"/>
          <w:szCs w:val="18"/>
          <w:lang w:val="es-419"/>
        </w:rPr>
        <w:t>LEY DE CORRECCIÓN DEL ESTADO DE NUEVA YORK</w:t>
      </w:r>
      <w:r w:rsidR="00AA585F" w:rsidRPr="00CB5713">
        <w:rPr>
          <w:b/>
          <w:sz w:val="18"/>
          <w:szCs w:val="18"/>
          <w:lang w:val="es-419"/>
        </w:rPr>
        <w:t>, ART</w:t>
      </w:r>
      <w:r w:rsidRPr="00CB5713">
        <w:rPr>
          <w:b/>
          <w:sz w:val="18"/>
          <w:szCs w:val="18"/>
          <w:lang w:val="es-419"/>
        </w:rPr>
        <w:t>ÍCULO</w:t>
      </w:r>
      <w:r w:rsidR="00AA585F" w:rsidRPr="00CB5713">
        <w:rPr>
          <w:b/>
          <w:sz w:val="18"/>
          <w:szCs w:val="18"/>
          <w:lang w:val="es-419"/>
        </w:rPr>
        <w:t xml:space="preserve"> 23-A</w:t>
      </w:r>
    </w:p>
    <w:p w:rsidR="00F26A58" w:rsidRPr="00CB5713" w:rsidRDefault="00F26A58">
      <w:pPr>
        <w:jc w:val="center"/>
        <w:rPr>
          <w:b/>
          <w:sz w:val="18"/>
          <w:szCs w:val="18"/>
          <w:lang w:val="es-419"/>
        </w:rPr>
      </w:pPr>
    </w:p>
    <w:tbl>
      <w:tblPr>
        <w:tblStyle w:val="Tablaconcuadrcula"/>
        <w:tblW w:w="5320" w:type="pct"/>
        <w:tblLook w:val="01E0" w:firstRow="1" w:lastRow="1" w:firstColumn="1" w:lastColumn="1" w:noHBand="0" w:noVBand="0"/>
      </w:tblPr>
      <w:tblGrid>
        <w:gridCol w:w="4676"/>
        <w:gridCol w:w="5272"/>
      </w:tblGrid>
      <w:tr w:rsidR="00F26A58" w:rsidRPr="00E4040C">
        <w:tc>
          <w:tcPr>
            <w:tcW w:w="2350" w:type="pct"/>
          </w:tcPr>
          <w:p w:rsidR="00F26A58" w:rsidRPr="00E4040C" w:rsidRDefault="00AA585F">
            <w:pPr>
              <w:rPr>
                <w:sz w:val="17"/>
                <w:szCs w:val="17"/>
                <w:lang w:val="es-US"/>
              </w:rPr>
            </w:pPr>
            <w:r w:rsidRPr="00E4040C">
              <w:rPr>
                <w:b/>
                <w:sz w:val="17"/>
                <w:szCs w:val="17"/>
                <w:lang w:val="es-US"/>
              </w:rPr>
              <w:t>§  750.  Defini</w:t>
            </w:r>
            <w:r w:rsidR="006C3B6A" w:rsidRPr="00E4040C">
              <w:rPr>
                <w:b/>
                <w:sz w:val="17"/>
                <w:szCs w:val="17"/>
                <w:lang w:val="es-US"/>
              </w:rPr>
              <w:t>c</w:t>
            </w:r>
            <w:r w:rsidRPr="00E4040C">
              <w:rPr>
                <w:b/>
                <w:sz w:val="17"/>
                <w:szCs w:val="17"/>
                <w:lang w:val="es-US"/>
              </w:rPr>
              <w:t>ion</w:t>
            </w:r>
            <w:r w:rsidR="006C3B6A" w:rsidRPr="00E4040C">
              <w:rPr>
                <w:b/>
                <w:sz w:val="17"/>
                <w:szCs w:val="17"/>
                <w:lang w:val="es-US"/>
              </w:rPr>
              <w:t>e</w:t>
            </w:r>
            <w:r w:rsidRPr="00E4040C">
              <w:rPr>
                <w:b/>
                <w:sz w:val="17"/>
                <w:szCs w:val="17"/>
                <w:lang w:val="es-US"/>
              </w:rPr>
              <w:t>s</w:t>
            </w:r>
            <w:r w:rsidR="00646022">
              <w:rPr>
                <w:sz w:val="17"/>
                <w:szCs w:val="17"/>
                <w:lang w:val="es-US"/>
              </w:rPr>
              <w:t xml:space="preserve">. </w:t>
            </w:r>
            <w:r w:rsidR="006C3B6A" w:rsidRPr="00E4040C">
              <w:rPr>
                <w:sz w:val="17"/>
                <w:szCs w:val="17"/>
                <w:lang w:val="es-US"/>
              </w:rPr>
              <w:t>Para los fines de este artículo, los términos que aparecen a continuación tendrán los siguientes significados</w:t>
            </w:r>
            <w:r w:rsidRPr="00E4040C">
              <w:rPr>
                <w:sz w:val="17"/>
                <w:szCs w:val="17"/>
                <w:lang w:val="es-US"/>
              </w:rPr>
              <w:t>:</w:t>
            </w:r>
          </w:p>
          <w:p w:rsidR="006C3B6A" w:rsidRPr="00E4040C" w:rsidRDefault="006C3B6A" w:rsidP="006C3B6A">
            <w:pPr>
              <w:rPr>
                <w:sz w:val="17"/>
                <w:szCs w:val="17"/>
                <w:lang w:val="es-US"/>
              </w:rPr>
            </w:pPr>
            <w:r w:rsidRPr="00E4040C">
              <w:rPr>
                <w:sz w:val="17"/>
                <w:szCs w:val="17"/>
                <w:lang w:val="es-US"/>
              </w:rPr>
              <w:t>(1) “</w:t>
            </w:r>
            <w:r w:rsidR="008A6822">
              <w:rPr>
                <w:sz w:val="17"/>
                <w:szCs w:val="17"/>
                <w:lang w:val="es-US"/>
              </w:rPr>
              <w:t>Organismo</w:t>
            </w:r>
            <w:r w:rsidRPr="00E4040C">
              <w:rPr>
                <w:sz w:val="17"/>
                <w:szCs w:val="17"/>
                <w:lang w:val="es-US"/>
              </w:rPr>
              <w:t xml:space="preserve"> públic</w:t>
            </w:r>
            <w:r w:rsidR="008A6822">
              <w:rPr>
                <w:sz w:val="17"/>
                <w:szCs w:val="17"/>
                <w:lang w:val="es-US"/>
              </w:rPr>
              <w:t>o</w:t>
            </w:r>
            <w:r w:rsidRPr="00E4040C">
              <w:rPr>
                <w:sz w:val="17"/>
                <w:szCs w:val="17"/>
                <w:lang w:val="es-US"/>
              </w:rPr>
              <w:t>” significa el estado o cualquier subdivisión local del mismo, o cualquier departamento, agencia, junta o comisión local o estatal.</w:t>
            </w:r>
          </w:p>
          <w:p w:rsidR="006C3B6A" w:rsidRPr="00E4040C" w:rsidRDefault="006C3B6A" w:rsidP="006C3B6A">
            <w:pPr>
              <w:rPr>
                <w:sz w:val="17"/>
                <w:szCs w:val="17"/>
                <w:lang w:val="es-US"/>
              </w:rPr>
            </w:pPr>
            <w:r w:rsidRPr="00E4040C">
              <w:rPr>
                <w:sz w:val="17"/>
                <w:szCs w:val="17"/>
                <w:lang w:val="es-US"/>
              </w:rPr>
              <w:t>(2) “Empleador privado” significa cualquier persona, empresa, corporación, asociación u organización laboral que emplea a diez o más personas.</w:t>
            </w:r>
          </w:p>
          <w:p w:rsidR="006C3B6A" w:rsidRPr="00E4040C" w:rsidRDefault="006C3B6A" w:rsidP="006C3B6A">
            <w:pPr>
              <w:rPr>
                <w:sz w:val="17"/>
                <w:szCs w:val="17"/>
                <w:lang w:val="es-US"/>
              </w:rPr>
            </w:pPr>
            <w:r w:rsidRPr="00E4040C">
              <w:rPr>
                <w:sz w:val="17"/>
                <w:szCs w:val="17"/>
                <w:lang w:val="es-US"/>
              </w:rPr>
              <w:t>(3) “Relación directa” significa que la naturaleza de la conducta delictiva por la cual se declaró culpable a la persona tiene una relación directa con su aptitud o capacidad para realizar una o más de las responsabilidades relacionadas necesariamente con la licencia, oportunidad o trabajo en cuestión.</w:t>
            </w:r>
          </w:p>
          <w:p w:rsidR="006C3B6A" w:rsidRPr="00E4040C" w:rsidRDefault="006C3B6A" w:rsidP="006C3B6A">
            <w:pPr>
              <w:rPr>
                <w:sz w:val="17"/>
                <w:szCs w:val="17"/>
                <w:lang w:val="es-US"/>
              </w:rPr>
            </w:pPr>
            <w:r w:rsidRPr="00E4040C">
              <w:rPr>
                <w:sz w:val="17"/>
                <w:szCs w:val="17"/>
                <w:lang w:val="es-US"/>
              </w:rPr>
              <w:t xml:space="preserve">(4) “Licencia” significa cualquier certificado, licencia, permiso o concesión de permiso </w:t>
            </w:r>
            <w:r w:rsidR="00666F50">
              <w:rPr>
                <w:sz w:val="17"/>
                <w:szCs w:val="17"/>
                <w:lang w:val="es-US"/>
              </w:rPr>
              <w:t xml:space="preserve">que </w:t>
            </w:r>
            <w:r w:rsidRPr="00E4040C">
              <w:rPr>
                <w:sz w:val="17"/>
                <w:szCs w:val="17"/>
                <w:lang w:val="es-US"/>
              </w:rPr>
              <w:t xml:space="preserve">las leyes de este estado, sus subdivisiones políticas o </w:t>
            </w:r>
            <w:r w:rsidR="00C60325">
              <w:rPr>
                <w:sz w:val="17"/>
                <w:szCs w:val="17"/>
                <w:lang w:val="es-US"/>
              </w:rPr>
              <w:t>dependencias</w:t>
            </w:r>
            <w:r w:rsidRPr="00E4040C">
              <w:rPr>
                <w:sz w:val="17"/>
                <w:szCs w:val="17"/>
                <w:lang w:val="es-US"/>
              </w:rPr>
              <w:t xml:space="preserve"> </w:t>
            </w:r>
            <w:r w:rsidR="00666F50">
              <w:rPr>
                <w:sz w:val="17"/>
                <w:szCs w:val="17"/>
                <w:lang w:val="es-US"/>
              </w:rPr>
              <w:t>exijan c</w:t>
            </w:r>
            <w:r w:rsidRPr="00E4040C">
              <w:rPr>
                <w:sz w:val="17"/>
                <w:szCs w:val="17"/>
                <w:lang w:val="es-US"/>
              </w:rPr>
              <w:t>omo una condición para la práctica legal de cualquier ocupación, empleo, comercio, vocación, negocio o profesión. Siempre que esa “licencia” no incluya, para los fines de este artículo, ninguna licencia ni permiso para tener, poseer, portar o disparar algún explosivo, pistola, revólver, rifle, escopeta u otra arma de fuego.</w:t>
            </w:r>
          </w:p>
          <w:p w:rsidR="00F26A58" w:rsidRPr="00E4040C" w:rsidRDefault="006C3B6A" w:rsidP="006C3B6A">
            <w:pPr>
              <w:rPr>
                <w:sz w:val="17"/>
                <w:szCs w:val="17"/>
                <w:lang w:val="es-US"/>
              </w:rPr>
            </w:pPr>
            <w:r w:rsidRPr="00E4040C">
              <w:rPr>
                <w:sz w:val="17"/>
                <w:szCs w:val="17"/>
                <w:lang w:val="es-US"/>
              </w:rPr>
              <w:t>(5) “Empleo” significa cualquier ocupación, vocación o empleo, o cualquier forma de capacitación vocacional o educativa. Siempre que ese “empleo” no incluya, para los fines de este artícul</w:t>
            </w:r>
            <w:r w:rsidR="008A6822">
              <w:rPr>
                <w:sz w:val="17"/>
                <w:szCs w:val="17"/>
                <w:lang w:val="es-US"/>
              </w:rPr>
              <w:t>o, ninguna afiliación en ningún</w:t>
            </w:r>
            <w:r w:rsidRPr="00E4040C">
              <w:rPr>
                <w:sz w:val="17"/>
                <w:szCs w:val="17"/>
                <w:lang w:val="es-US"/>
              </w:rPr>
              <w:t xml:space="preserve"> </w:t>
            </w:r>
            <w:r w:rsidR="008A6822">
              <w:rPr>
                <w:sz w:val="17"/>
                <w:szCs w:val="17"/>
                <w:lang w:val="es-US"/>
              </w:rPr>
              <w:t>organismo</w:t>
            </w:r>
            <w:r w:rsidRPr="00E4040C">
              <w:rPr>
                <w:sz w:val="17"/>
                <w:szCs w:val="17"/>
                <w:lang w:val="es-US"/>
              </w:rPr>
              <w:t xml:space="preserve"> de aplicación de la ley</w:t>
            </w:r>
            <w:r w:rsidR="00AA585F" w:rsidRPr="00E4040C">
              <w:rPr>
                <w:sz w:val="17"/>
                <w:szCs w:val="17"/>
                <w:lang w:val="es-US"/>
              </w:rPr>
              <w:t>.</w:t>
            </w:r>
          </w:p>
          <w:p w:rsidR="00F26A58" w:rsidRPr="00E4040C" w:rsidRDefault="00AA585F">
            <w:pPr>
              <w:rPr>
                <w:sz w:val="17"/>
                <w:szCs w:val="17"/>
                <w:lang w:val="es-US"/>
              </w:rPr>
            </w:pPr>
            <w:r w:rsidRPr="00E4040C">
              <w:rPr>
                <w:b/>
                <w:sz w:val="17"/>
                <w:szCs w:val="17"/>
                <w:lang w:val="es-US"/>
              </w:rPr>
              <w:t xml:space="preserve">§  751.  </w:t>
            </w:r>
            <w:r w:rsidR="006C3B6A" w:rsidRPr="00E4040C">
              <w:rPr>
                <w:b/>
                <w:sz w:val="17"/>
                <w:szCs w:val="17"/>
                <w:lang w:val="es-US"/>
              </w:rPr>
              <w:t>Aplicabilidad</w:t>
            </w:r>
            <w:r w:rsidR="00646022">
              <w:rPr>
                <w:sz w:val="17"/>
                <w:szCs w:val="17"/>
                <w:lang w:val="es-US"/>
              </w:rPr>
              <w:t xml:space="preserve">. </w:t>
            </w:r>
            <w:r w:rsidR="006C3B6A" w:rsidRPr="00E4040C">
              <w:rPr>
                <w:sz w:val="17"/>
                <w:szCs w:val="17"/>
                <w:lang w:val="es-US"/>
              </w:rPr>
              <w:t xml:space="preserve">Las disposiciones de este artículo se aplicarán a cualquier solicitud de licencia o empleo </w:t>
            </w:r>
            <w:r w:rsidR="00E7024B">
              <w:rPr>
                <w:sz w:val="17"/>
                <w:szCs w:val="17"/>
                <w:lang w:val="es-US"/>
              </w:rPr>
              <w:t>ante</w:t>
            </w:r>
            <w:r w:rsidR="006C3B6A" w:rsidRPr="00E4040C">
              <w:rPr>
                <w:sz w:val="17"/>
                <w:szCs w:val="17"/>
                <w:lang w:val="es-US"/>
              </w:rPr>
              <w:t xml:space="preserve"> cualquier empleador público o privado por parte de cualquier persona que haya sido declarada culpable anteriormente de uno o más delitos </w:t>
            </w:r>
            <w:r w:rsidR="006A5127">
              <w:rPr>
                <w:sz w:val="17"/>
                <w:szCs w:val="17"/>
                <w:lang w:val="es-US"/>
              </w:rPr>
              <w:t>penales</w:t>
            </w:r>
            <w:r w:rsidR="006C3B6A" w:rsidRPr="00E4040C">
              <w:rPr>
                <w:sz w:val="17"/>
                <w:szCs w:val="17"/>
                <w:lang w:val="es-US"/>
              </w:rPr>
              <w:t xml:space="preserve"> en este estado o en cualquier otra jurisdicción, y a cualquier licencia o empleo que </w:t>
            </w:r>
            <w:r w:rsidR="00CB5713">
              <w:rPr>
                <w:sz w:val="17"/>
                <w:szCs w:val="17"/>
                <w:lang w:val="es-US"/>
              </w:rPr>
              <w:t>posea</w:t>
            </w:r>
            <w:r w:rsidR="006C3B6A" w:rsidRPr="00E4040C">
              <w:rPr>
                <w:sz w:val="17"/>
                <w:szCs w:val="17"/>
                <w:lang w:val="es-US"/>
              </w:rPr>
              <w:t xml:space="preserve"> cualquier persona cuya sentencia de uno o más delitos </w:t>
            </w:r>
            <w:r w:rsidR="006A5127">
              <w:rPr>
                <w:sz w:val="17"/>
                <w:szCs w:val="17"/>
                <w:lang w:val="es-US"/>
              </w:rPr>
              <w:t>penales</w:t>
            </w:r>
            <w:r w:rsidR="006C3B6A" w:rsidRPr="00E4040C">
              <w:rPr>
                <w:sz w:val="17"/>
                <w:szCs w:val="17"/>
                <w:lang w:val="es-US"/>
              </w:rPr>
              <w:t xml:space="preserve"> en este estado o en cualquier otra jurisdicción haya precedido a dicho empleo o concesión de licencia, excepto cuando </w:t>
            </w:r>
            <w:r w:rsidR="005571B4">
              <w:rPr>
                <w:sz w:val="17"/>
                <w:szCs w:val="17"/>
                <w:lang w:val="es-US"/>
              </w:rPr>
              <w:t xml:space="preserve">la ley interponga </w:t>
            </w:r>
            <w:r w:rsidR="007C3D28">
              <w:rPr>
                <w:sz w:val="17"/>
                <w:szCs w:val="17"/>
                <w:lang w:val="es-US"/>
              </w:rPr>
              <w:t>un</w:t>
            </w:r>
            <w:r w:rsidR="006C3B6A" w:rsidRPr="00E4040C">
              <w:rPr>
                <w:sz w:val="17"/>
                <w:szCs w:val="17"/>
                <w:lang w:val="es-US"/>
              </w:rPr>
              <w:t xml:space="preserve"> </w:t>
            </w:r>
            <w:r w:rsidR="007C3D28">
              <w:rPr>
                <w:sz w:val="17"/>
                <w:szCs w:val="17"/>
                <w:lang w:val="es-US"/>
              </w:rPr>
              <w:t>abandono obligatorio</w:t>
            </w:r>
            <w:r w:rsidR="006C3B6A" w:rsidRPr="00E4040C">
              <w:rPr>
                <w:sz w:val="17"/>
                <w:szCs w:val="17"/>
                <w:lang w:val="es-US"/>
              </w:rPr>
              <w:t>,</w:t>
            </w:r>
            <w:r w:rsidR="00B62F1F">
              <w:rPr>
                <w:sz w:val="17"/>
                <w:szCs w:val="17"/>
                <w:lang w:val="es-US"/>
              </w:rPr>
              <w:t xml:space="preserve"> </w:t>
            </w:r>
            <w:r w:rsidR="00F87A2C" w:rsidRPr="00F87A2C">
              <w:rPr>
                <w:sz w:val="17"/>
                <w:szCs w:val="17"/>
                <w:lang w:val="es-US"/>
              </w:rPr>
              <w:t>inhabilidad</w:t>
            </w:r>
            <w:r w:rsidR="006C3B6A" w:rsidRPr="00E4040C">
              <w:rPr>
                <w:sz w:val="17"/>
                <w:szCs w:val="17"/>
                <w:lang w:val="es-US"/>
              </w:rPr>
              <w:t xml:space="preserve"> o </w:t>
            </w:r>
            <w:r w:rsidR="00F51755">
              <w:rPr>
                <w:sz w:val="17"/>
                <w:szCs w:val="17"/>
                <w:lang w:val="es-US"/>
              </w:rPr>
              <w:t>impedimento</w:t>
            </w:r>
            <w:r w:rsidR="006C3B6A" w:rsidRPr="00E4040C">
              <w:rPr>
                <w:sz w:val="17"/>
                <w:szCs w:val="17"/>
                <w:lang w:val="es-US"/>
              </w:rPr>
              <w:t xml:space="preserve"> de empleo, y que no </w:t>
            </w:r>
            <w:r w:rsidR="00E7024B">
              <w:rPr>
                <w:sz w:val="17"/>
                <w:szCs w:val="17"/>
                <w:lang w:val="es-US"/>
              </w:rPr>
              <w:t xml:space="preserve">se </w:t>
            </w:r>
            <w:r w:rsidR="006C3B6A" w:rsidRPr="00E4040C">
              <w:rPr>
                <w:sz w:val="17"/>
                <w:szCs w:val="17"/>
                <w:lang w:val="es-US"/>
              </w:rPr>
              <w:t xml:space="preserve">haya </w:t>
            </w:r>
            <w:r w:rsidR="00E7024B">
              <w:rPr>
                <w:sz w:val="17"/>
                <w:szCs w:val="17"/>
                <w:lang w:val="es-US"/>
              </w:rPr>
              <w:t>retirado</w:t>
            </w:r>
            <w:r w:rsidR="006C3B6A" w:rsidRPr="00E4040C">
              <w:rPr>
                <w:sz w:val="17"/>
                <w:szCs w:val="17"/>
                <w:lang w:val="es-US"/>
              </w:rPr>
              <w:t xml:space="preserve"> mediante un perdón ejecutivo, certificado de </w:t>
            </w:r>
            <w:r w:rsidR="003E5CCA">
              <w:rPr>
                <w:sz w:val="17"/>
                <w:szCs w:val="17"/>
                <w:lang w:val="es-US"/>
              </w:rPr>
              <w:t>exención</w:t>
            </w:r>
            <w:r w:rsidR="006C3B6A" w:rsidRPr="00E4040C">
              <w:rPr>
                <w:sz w:val="17"/>
                <w:szCs w:val="17"/>
                <w:lang w:val="es-US"/>
              </w:rPr>
              <w:t xml:space="preserve"> de </w:t>
            </w:r>
            <w:r w:rsidR="00F87A2C" w:rsidRPr="00F87A2C">
              <w:rPr>
                <w:sz w:val="17"/>
                <w:szCs w:val="17"/>
                <w:lang w:val="es-US"/>
              </w:rPr>
              <w:t>in</w:t>
            </w:r>
            <w:r w:rsidR="00666B02">
              <w:rPr>
                <w:sz w:val="17"/>
                <w:szCs w:val="17"/>
                <w:lang w:val="es-US"/>
              </w:rPr>
              <w:t>habilidades</w:t>
            </w:r>
            <w:r w:rsidR="006C3B6A" w:rsidRPr="00E4040C">
              <w:rPr>
                <w:sz w:val="17"/>
                <w:szCs w:val="17"/>
                <w:lang w:val="es-US"/>
              </w:rPr>
              <w:t xml:space="preserve"> o certificado de buena conducta. Nada de lo contenido en este artículo se interpretará para afectar algún derecho que un empleado pueda tener con respecto a una tergiversación intencional en relación con una solicitud de empleo hecha por un empleado potencial o hecha anteriormente por un empleado actual</w:t>
            </w:r>
            <w:r w:rsidRPr="00E4040C">
              <w:rPr>
                <w:sz w:val="17"/>
                <w:szCs w:val="17"/>
                <w:lang w:val="es-US"/>
              </w:rPr>
              <w:t>.</w:t>
            </w:r>
          </w:p>
          <w:p w:rsidR="00F26A58" w:rsidRPr="00E4040C" w:rsidRDefault="00AA585F" w:rsidP="00970F20">
            <w:pPr>
              <w:rPr>
                <w:sz w:val="17"/>
                <w:szCs w:val="17"/>
                <w:lang w:val="es-US"/>
              </w:rPr>
            </w:pPr>
            <w:r w:rsidRPr="00E4040C">
              <w:rPr>
                <w:b/>
                <w:sz w:val="17"/>
                <w:szCs w:val="17"/>
                <w:lang w:val="es-US"/>
              </w:rPr>
              <w:t xml:space="preserve">§  752.  </w:t>
            </w:r>
            <w:r w:rsidR="006C3B6A" w:rsidRPr="00E4040C">
              <w:rPr>
                <w:b/>
                <w:sz w:val="17"/>
                <w:szCs w:val="17"/>
                <w:lang w:val="es-US"/>
              </w:rPr>
              <w:t xml:space="preserve">Prohibida la discriminación injusta contra personas declaradas culpables </w:t>
            </w:r>
            <w:r w:rsidR="00970F20">
              <w:rPr>
                <w:b/>
                <w:sz w:val="17"/>
                <w:szCs w:val="17"/>
                <w:lang w:val="es-US"/>
              </w:rPr>
              <w:t xml:space="preserve">anteriormente </w:t>
            </w:r>
            <w:r w:rsidR="006C3B6A" w:rsidRPr="00E4040C">
              <w:rPr>
                <w:b/>
                <w:sz w:val="17"/>
                <w:szCs w:val="17"/>
                <w:lang w:val="es-US"/>
              </w:rPr>
              <w:t>de uno o más delitos penales</w:t>
            </w:r>
            <w:r w:rsidR="009963B9">
              <w:rPr>
                <w:sz w:val="17"/>
                <w:szCs w:val="17"/>
                <w:lang w:val="es-US"/>
              </w:rPr>
              <w:t xml:space="preserve">. </w:t>
            </w:r>
            <w:r w:rsidR="006C3B6A" w:rsidRPr="00E4040C">
              <w:rPr>
                <w:sz w:val="17"/>
                <w:szCs w:val="17"/>
                <w:lang w:val="es-US"/>
              </w:rPr>
              <w:t xml:space="preserve">Ninguna solicitud de una licencia o empleo y ningún empleo o licencia que posea un individuo, a los cuales </w:t>
            </w:r>
            <w:r w:rsidR="009963B9">
              <w:rPr>
                <w:sz w:val="17"/>
                <w:szCs w:val="17"/>
                <w:lang w:val="es-US"/>
              </w:rPr>
              <w:t>se apliquen</w:t>
            </w:r>
            <w:r w:rsidR="006C3B6A" w:rsidRPr="00E4040C">
              <w:rPr>
                <w:sz w:val="17"/>
                <w:szCs w:val="17"/>
                <w:lang w:val="es-US"/>
              </w:rPr>
              <w:t xml:space="preserve"> las disposiciones de este artículo, se denegarán ni se actuará </w:t>
            </w:r>
            <w:r w:rsidR="009963B9">
              <w:rPr>
                <w:sz w:val="17"/>
                <w:szCs w:val="17"/>
                <w:lang w:val="es-US"/>
              </w:rPr>
              <w:t>de forma adversa</w:t>
            </w:r>
            <w:r w:rsidR="006C3B6A" w:rsidRPr="00E4040C">
              <w:rPr>
                <w:sz w:val="17"/>
                <w:szCs w:val="17"/>
                <w:lang w:val="es-US"/>
              </w:rPr>
              <w:t xml:space="preserve"> sobre </w:t>
            </w:r>
            <w:r w:rsidR="009963B9">
              <w:rPr>
                <w:sz w:val="17"/>
                <w:szCs w:val="17"/>
                <w:lang w:val="es-US"/>
              </w:rPr>
              <w:t>los mimos</w:t>
            </w:r>
            <w:r w:rsidR="006C3B6A" w:rsidRPr="00E4040C">
              <w:rPr>
                <w:sz w:val="17"/>
                <w:szCs w:val="17"/>
                <w:lang w:val="es-US"/>
              </w:rPr>
              <w:t xml:space="preserve"> debido a que el individuo ha sido declarado culpable anteriormente de uno o más delitos penales, o debido a la constatación de la falta de “buen carácter moral” cuando dicha constatación se base en el hecho de que el individuo ha sido declarado culpable anteriormente de uno o más delitos penales, a menos que</w:t>
            </w:r>
            <w:r w:rsidRPr="00E4040C">
              <w:rPr>
                <w:sz w:val="17"/>
                <w:szCs w:val="17"/>
                <w:lang w:val="es-US"/>
              </w:rPr>
              <w:t>:</w:t>
            </w:r>
          </w:p>
        </w:tc>
        <w:tc>
          <w:tcPr>
            <w:tcW w:w="2650" w:type="pct"/>
          </w:tcPr>
          <w:p w:rsidR="006C3B6A" w:rsidRPr="00E4040C" w:rsidRDefault="00AA585F" w:rsidP="006C3B6A">
            <w:pPr>
              <w:rPr>
                <w:sz w:val="17"/>
                <w:szCs w:val="17"/>
                <w:lang w:val="es-US"/>
              </w:rPr>
            </w:pPr>
            <w:r w:rsidRPr="00E4040C">
              <w:rPr>
                <w:sz w:val="17"/>
                <w:szCs w:val="17"/>
                <w:lang w:val="es-US"/>
              </w:rPr>
              <w:t>(</w:t>
            </w:r>
            <w:r w:rsidR="006C3B6A" w:rsidRPr="00E4040C">
              <w:rPr>
                <w:sz w:val="17"/>
                <w:szCs w:val="17"/>
                <w:lang w:val="es-US"/>
              </w:rPr>
              <w:t xml:space="preserve">1) Haya una relación directa entre uno o más de los delitos penales anteriores y la licencia o </w:t>
            </w:r>
            <w:r w:rsidR="00095A1F">
              <w:rPr>
                <w:sz w:val="17"/>
                <w:szCs w:val="17"/>
                <w:lang w:val="es-US"/>
              </w:rPr>
              <w:t>empleo específico</w:t>
            </w:r>
            <w:r w:rsidR="006C3B6A" w:rsidRPr="00E4040C">
              <w:rPr>
                <w:sz w:val="17"/>
                <w:szCs w:val="17"/>
                <w:lang w:val="es-US"/>
              </w:rPr>
              <w:t xml:space="preserve"> </w:t>
            </w:r>
            <w:r w:rsidR="00C60325">
              <w:rPr>
                <w:sz w:val="17"/>
                <w:szCs w:val="17"/>
                <w:lang w:val="es-US"/>
              </w:rPr>
              <w:t>que</w:t>
            </w:r>
            <w:r w:rsidR="00CB5713">
              <w:rPr>
                <w:sz w:val="17"/>
                <w:szCs w:val="17"/>
                <w:lang w:val="es-US"/>
              </w:rPr>
              <w:t xml:space="preserve"> </w:t>
            </w:r>
            <w:r w:rsidR="00095A1F">
              <w:rPr>
                <w:sz w:val="17"/>
                <w:szCs w:val="17"/>
                <w:lang w:val="es-US"/>
              </w:rPr>
              <w:t>solicita</w:t>
            </w:r>
            <w:r w:rsidR="00C60325">
              <w:rPr>
                <w:sz w:val="17"/>
                <w:szCs w:val="17"/>
                <w:lang w:val="es-US"/>
              </w:rPr>
              <w:t xml:space="preserve"> o </w:t>
            </w:r>
            <w:r w:rsidR="00CB5713">
              <w:rPr>
                <w:sz w:val="17"/>
                <w:szCs w:val="17"/>
                <w:lang w:val="es-US"/>
              </w:rPr>
              <w:t xml:space="preserve">que posea </w:t>
            </w:r>
            <w:r w:rsidR="006C3B6A" w:rsidRPr="00E4040C">
              <w:rPr>
                <w:sz w:val="17"/>
                <w:szCs w:val="17"/>
                <w:lang w:val="es-US"/>
              </w:rPr>
              <w:t>el individuo; o</w:t>
            </w:r>
          </w:p>
          <w:p w:rsidR="00F26A58" w:rsidRPr="00E4040C" w:rsidRDefault="006C3B6A" w:rsidP="006C3B6A">
            <w:pPr>
              <w:rPr>
                <w:sz w:val="17"/>
                <w:szCs w:val="17"/>
                <w:lang w:val="es-US"/>
              </w:rPr>
            </w:pPr>
            <w:r w:rsidRPr="00E4040C">
              <w:rPr>
                <w:sz w:val="17"/>
                <w:szCs w:val="17"/>
                <w:lang w:val="es-US"/>
              </w:rPr>
              <w:t>(2) La emisión o continuación de la licencia o el otorgamiento o continuación del empleo supondrían un riesgo irrazonable para la propiedad o para la seguridad o el bienestar de individuos específicos o del público en general</w:t>
            </w:r>
            <w:r w:rsidR="00AA585F" w:rsidRPr="00E4040C">
              <w:rPr>
                <w:sz w:val="17"/>
                <w:szCs w:val="17"/>
                <w:lang w:val="es-US"/>
              </w:rPr>
              <w:t>.</w:t>
            </w:r>
          </w:p>
          <w:p w:rsidR="00F26A58" w:rsidRPr="00E4040C" w:rsidRDefault="00AA585F">
            <w:pPr>
              <w:rPr>
                <w:sz w:val="17"/>
                <w:szCs w:val="17"/>
                <w:lang w:val="es-US"/>
              </w:rPr>
            </w:pPr>
            <w:r w:rsidRPr="00E4040C">
              <w:rPr>
                <w:b/>
                <w:sz w:val="17"/>
                <w:szCs w:val="17"/>
                <w:lang w:val="es-US"/>
              </w:rPr>
              <w:t xml:space="preserve">§  753.  </w:t>
            </w:r>
            <w:r w:rsidR="006C3B6A" w:rsidRPr="00E4040C">
              <w:rPr>
                <w:b/>
                <w:sz w:val="17"/>
                <w:szCs w:val="17"/>
                <w:lang w:val="es-US"/>
              </w:rPr>
              <w:t>Factores a tener en cuenta con relación a una condena penal anterior; presunción</w:t>
            </w:r>
            <w:r w:rsidRPr="00E4040C">
              <w:rPr>
                <w:sz w:val="17"/>
                <w:szCs w:val="17"/>
                <w:lang w:val="es-US"/>
              </w:rPr>
              <w:t xml:space="preserve">.  </w:t>
            </w:r>
          </w:p>
          <w:p w:rsidR="00F26A58" w:rsidRPr="00E4040C" w:rsidRDefault="00AA585F">
            <w:pPr>
              <w:rPr>
                <w:sz w:val="17"/>
                <w:szCs w:val="17"/>
                <w:lang w:val="es-US"/>
              </w:rPr>
            </w:pPr>
            <w:r w:rsidRPr="00E4040C">
              <w:rPr>
                <w:sz w:val="17"/>
                <w:szCs w:val="17"/>
                <w:lang w:val="es-US"/>
              </w:rPr>
              <w:t xml:space="preserve">1.  </w:t>
            </w:r>
            <w:r w:rsidR="006C3B6A" w:rsidRPr="00E4040C">
              <w:rPr>
                <w:sz w:val="17"/>
                <w:szCs w:val="17"/>
                <w:lang w:val="es-US"/>
              </w:rPr>
              <w:t xml:space="preserve">Al tomar una determinación conforme a la sección setecientos cincuenta y dos de este capítulo, </w:t>
            </w:r>
            <w:r w:rsidR="008A6822">
              <w:rPr>
                <w:sz w:val="17"/>
                <w:szCs w:val="17"/>
                <w:lang w:val="es-US"/>
              </w:rPr>
              <w:t>el organismo</w:t>
            </w:r>
            <w:r w:rsidR="006C3B6A" w:rsidRPr="00E4040C">
              <w:rPr>
                <w:sz w:val="17"/>
                <w:szCs w:val="17"/>
                <w:lang w:val="es-US"/>
              </w:rPr>
              <w:t xml:space="preserve"> públic</w:t>
            </w:r>
            <w:r w:rsidR="008A6822">
              <w:rPr>
                <w:sz w:val="17"/>
                <w:szCs w:val="17"/>
                <w:lang w:val="es-US"/>
              </w:rPr>
              <w:t>o</w:t>
            </w:r>
            <w:r w:rsidR="006C3B6A" w:rsidRPr="00E4040C">
              <w:rPr>
                <w:sz w:val="17"/>
                <w:szCs w:val="17"/>
                <w:lang w:val="es-US"/>
              </w:rPr>
              <w:t xml:space="preserve"> o empleador privado deberá tener en cuenta los siguientes factores</w:t>
            </w:r>
            <w:r w:rsidRPr="00E4040C">
              <w:rPr>
                <w:sz w:val="17"/>
                <w:szCs w:val="17"/>
                <w:lang w:val="es-US"/>
              </w:rPr>
              <w:t>:</w:t>
            </w:r>
          </w:p>
          <w:p w:rsidR="006C3B6A" w:rsidRPr="00E4040C" w:rsidRDefault="006C3B6A" w:rsidP="006C3B6A">
            <w:pPr>
              <w:rPr>
                <w:sz w:val="17"/>
                <w:szCs w:val="17"/>
                <w:lang w:val="es-US"/>
              </w:rPr>
            </w:pPr>
            <w:r w:rsidRPr="00E4040C">
              <w:rPr>
                <w:sz w:val="17"/>
                <w:szCs w:val="17"/>
                <w:lang w:val="es-US"/>
              </w:rPr>
              <w:t xml:space="preserve">(a) La política pública de este estado, según se expresa en esta ley, para estimular la concesión de </w:t>
            </w:r>
            <w:r w:rsidR="00970F20">
              <w:rPr>
                <w:sz w:val="17"/>
                <w:szCs w:val="17"/>
                <w:lang w:val="es-US"/>
              </w:rPr>
              <w:t xml:space="preserve">licencias y empleo de personas </w:t>
            </w:r>
            <w:r w:rsidRPr="00E4040C">
              <w:rPr>
                <w:sz w:val="17"/>
                <w:szCs w:val="17"/>
                <w:lang w:val="es-US"/>
              </w:rPr>
              <w:t xml:space="preserve">declaradas culpables </w:t>
            </w:r>
            <w:r w:rsidR="00970F20">
              <w:rPr>
                <w:sz w:val="17"/>
                <w:szCs w:val="17"/>
                <w:lang w:val="es-US"/>
              </w:rPr>
              <w:t xml:space="preserve">anteriormente </w:t>
            </w:r>
            <w:r w:rsidRPr="00E4040C">
              <w:rPr>
                <w:sz w:val="17"/>
                <w:szCs w:val="17"/>
                <w:lang w:val="es-US"/>
              </w:rPr>
              <w:t>de uno o más delitos penales.</w:t>
            </w:r>
          </w:p>
          <w:p w:rsidR="006C3B6A" w:rsidRPr="00E4040C" w:rsidRDefault="006C3B6A" w:rsidP="006C3B6A">
            <w:pPr>
              <w:rPr>
                <w:sz w:val="17"/>
                <w:szCs w:val="17"/>
                <w:lang w:val="es-US"/>
              </w:rPr>
            </w:pPr>
            <w:r w:rsidRPr="00E4040C">
              <w:rPr>
                <w:sz w:val="17"/>
                <w:szCs w:val="17"/>
                <w:lang w:val="es-US"/>
              </w:rPr>
              <w:t>(b) Las tareas y responsabilidades específicas relacionadas nece</w:t>
            </w:r>
            <w:r w:rsidR="00970FA1">
              <w:rPr>
                <w:sz w:val="17"/>
                <w:szCs w:val="17"/>
                <w:lang w:val="es-US"/>
              </w:rPr>
              <w:t xml:space="preserve">sariamente con la licencia o </w:t>
            </w:r>
            <w:r w:rsidRPr="00E4040C">
              <w:rPr>
                <w:sz w:val="17"/>
                <w:szCs w:val="17"/>
                <w:lang w:val="es-US"/>
              </w:rPr>
              <w:t xml:space="preserve">empleo </w:t>
            </w:r>
            <w:r w:rsidR="00095A1F">
              <w:rPr>
                <w:sz w:val="17"/>
                <w:szCs w:val="17"/>
                <w:lang w:val="es-US"/>
              </w:rPr>
              <w:t xml:space="preserve">que solicita </w:t>
            </w:r>
            <w:r w:rsidRPr="00E4040C">
              <w:rPr>
                <w:sz w:val="17"/>
                <w:szCs w:val="17"/>
                <w:lang w:val="es-US"/>
              </w:rPr>
              <w:t>o que pose</w:t>
            </w:r>
            <w:r w:rsidR="00095A1F">
              <w:rPr>
                <w:sz w:val="17"/>
                <w:szCs w:val="17"/>
                <w:lang w:val="es-US"/>
              </w:rPr>
              <w:t>a</w:t>
            </w:r>
            <w:r w:rsidRPr="00E4040C">
              <w:rPr>
                <w:sz w:val="17"/>
                <w:szCs w:val="17"/>
                <w:lang w:val="es-US"/>
              </w:rPr>
              <w:t xml:space="preserve"> la persona.</w:t>
            </w:r>
          </w:p>
          <w:p w:rsidR="006C3B6A" w:rsidRPr="00E4040C" w:rsidRDefault="006C3B6A" w:rsidP="006C3B6A">
            <w:pPr>
              <w:rPr>
                <w:sz w:val="17"/>
                <w:szCs w:val="17"/>
                <w:lang w:val="es-US"/>
              </w:rPr>
            </w:pPr>
            <w:r w:rsidRPr="00E4040C">
              <w:rPr>
                <w:sz w:val="17"/>
                <w:szCs w:val="17"/>
                <w:lang w:val="es-US"/>
              </w:rPr>
              <w:t>(c) La relación, si existe alguna, que tendrán el delito o delitos penales por los cuales se declaró culpable anteriormente a la persona con su aptitud o capacidad para realizar una o más de tales tareas o responsabilidades.</w:t>
            </w:r>
          </w:p>
          <w:p w:rsidR="006C3B6A" w:rsidRPr="00E4040C" w:rsidRDefault="006C3B6A" w:rsidP="006C3B6A">
            <w:pPr>
              <w:rPr>
                <w:sz w:val="17"/>
                <w:szCs w:val="17"/>
                <w:lang w:val="es-US"/>
              </w:rPr>
            </w:pPr>
            <w:r w:rsidRPr="00E4040C">
              <w:rPr>
                <w:sz w:val="17"/>
                <w:szCs w:val="17"/>
                <w:lang w:val="es-US"/>
              </w:rPr>
              <w:t>(d) El tiempo transcurrido desde la ocurrencia del delito o delitos penales.</w:t>
            </w:r>
          </w:p>
          <w:p w:rsidR="006C3B6A" w:rsidRPr="00E4040C" w:rsidRDefault="006C3B6A" w:rsidP="006C3B6A">
            <w:pPr>
              <w:rPr>
                <w:sz w:val="17"/>
                <w:szCs w:val="17"/>
                <w:lang w:val="es-US"/>
              </w:rPr>
            </w:pPr>
            <w:r w:rsidRPr="00E4040C">
              <w:rPr>
                <w:sz w:val="17"/>
                <w:szCs w:val="17"/>
                <w:lang w:val="es-US"/>
              </w:rPr>
              <w:t>(e) La edad de la persona en el momento de la ocurrencia del delito o delitos penales.</w:t>
            </w:r>
          </w:p>
          <w:p w:rsidR="006C3B6A" w:rsidRPr="00E4040C" w:rsidRDefault="006C3B6A" w:rsidP="006C3B6A">
            <w:pPr>
              <w:rPr>
                <w:sz w:val="17"/>
                <w:szCs w:val="17"/>
                <w:lang w:val="es-US"/>
              </w:rPr>
            </w:pPr>
            <w:r w:rsidRPr="00E4040C">
              <w:rPr>
                <w:sz w:val="17"/>
                <w:szCs w:val="17"/>
                <w:lang w:val="es-US"/>
              </w:rPr>
              <w:t>(f) La gravedad del delito o los delitos.</w:t>
            </w:r>
          </w:p>
          <w:p w:rsidR="006C3B6A" w:rsidRPr="00E4040C" w:rsidRDefault="006C3B6A" w:rsidP="006C3B6A">
            <w:pPr>
              <w:rPr>
                <w:sz w:val="17"/>
                <w:szCs w:val="17"/>
                <w:lang w:val="es-US"/>
              </w:rPr>
            </w:pPr>
            <w:r w:rsidRPr="00E4040C">
              <w:rPr>
                <w:sz w:val="17"/>
                <w:szCs w:val="17"/>
                <w:lang w:val="es-US"/>
              </w:rPr>
              <w:t>(g) Cualquier información generada por la persona, o generada en su nombre, con relación a su rehabilitación y buena conducta.</w:t>
            </w:r>
          </w:p>
          <w:p w:rsidR="00F26A58" w:rsidRPr="00E4040C" w:rsidRDefault="006C3B6A" w:rsidP="006C3B6A">
            <w:pPr>
              <w:rPr>
                <w:sz w:val="17"/>
                <w:szCs w:val="17"/>
                <w:lang w:val="es-US"/>
              </w:rPr>
            </w:pPr>
            <w:r w:rsidRPr="00E4040C">
              <w:rPr>
                <w:sz w:val="17"/>
                <w:szCs w:val="17"/>
                <w:lang w:val="es-US"/>
              </w:rPr>
              <w:t xml:space="preserve">(h) El legítimo interés </w:t>
            </w:r>
            <w:r w:rsidR="008A6822">
              <w:rPr>
                <w:sz w:val="17"/>
                <w:szCs w:val="17"/>
                <w:lang w:val="es-US"/>
              </w:rPr>
              <w:t>del organismo</w:t>
            </w:r>
            <w:r w:rsidRPr="00E4040C">
              <w:rPr>
                <w:sz w:val="17"/>
                <w:szCs w:val="17"/>
                <w:lang w:val="es-US"/>
              </w:rPr>
              <w:t xml:space="preserve"> públic</w:t>
            </w:r>
            <w:r w:rsidR="008A6822">
              <w:rPr>
                <w:sz w:val="17"/>
                <w:szCs w:val="17"/>
                <w:lang w:val="es-US"/>
              </w:rPr>
              <w:t>o</w:t>
            </w:r>
            <w:r w:rsidRPr="00E4040C">
              <w:rPr>
                <w:sz w:val="17"/>
                <w:szCs w:val="17"/>
                <w:lang w:val="es-US"/>
              </w:rPr>
              <w:t xml:space="preserve"> o del empleador privado para proteger la propiedad y la seguridad y el bienestar de individuos específicos o del público general</w:t>
            </w:r>
            <w:r w:rsidR="00AA585F" w:rsidRPr="00E4040C">
              <w:rPr>
                <w:sz w:val="17"/>
                <w:szCs w:val="17"/>
                <w:lang w:val="es-US"/>
              </w:rPr>
              <w:t>.</w:t>
            </w:r>
          </w:p>
          <w:p w:rsidR="00F26A58" w:rsidRPr="00E4040C" w:rsidRDefault="00AA585F">
            <w:pPr>
              <w:rPr>
                <w:sz w:val="17"/>
                <w:szCs w:val="17"/>
                <w:lang w:val="es-US"/>
              </w:rPr>
            </w:pPr>
            <w:r w:rsidRPr="00E4040C">
              <w:rPr>
                <w:sz w:val="17"/>
                <w:szCs w:val="17"/>
                <w:lang w:val="es-US"/>
              </w:rPr>
              <w:t xml:space="preserve">2.  </w:t>
            </w:r>
            <w:r w:rsidR="006C3B6A" w:rsidRPr="00E4040C">
              <w:rPr>
                <w:sz w:val="17"/>
                <w:szCs w:val="17"/>
                <w:lang w:val="es-US"/>
              </w:rPr>
              <w:t xml:space="preserve">Al tomar una determinación conforme a la sección setecientos cincuenta y dos de este capítulo, </w:t>
            </w:r>
            <w:r w:rsidR="008A6822">
              <w:rPr>
                <w:sz w:val="17"/>
                <w:szCs w:val="17"/>
                <w:lang w:val="es-US"/>
              </w:rPr>
              <w:t>el organismo público</w:t>
            </w:r>
            <w:r w:rsidR="006C3B6A" w:rsidRPr="00E4040C">
              <w:rPr>
                <w:sz w:val="17"/>
                <w:szCs w:val="17"/>
                <w:lang w:val="es-US"/>
              </w:rPr>
              <w:t xml:space="preserve"> o el empleador privado tendrá en consideración también un certificado de exención de </w:t>
            </w:r>
            <w:r w:rsidR="00F87A2C" w:rsidRPr="00F87A2C">
              <w:rPr>
                <w:sz w:val="17"/>
                <w:szCs w:val="17"/>
                <w:lang w:val="es-US"/>
              </w:rPr>
              <w:t>in</w:t>
            </w:r>
            <w:r w:rsidR="00666B02">
              <w:rPr>
                <w:sz w:val="17"/>
                <w:szCs w:val="17"/>
                <w:lang w:val="es-US"/>
              </w:rPr>
              <w:t>habilidades</w:t>
            </w:r>
            <w:bookmarkStart w:id="0" w:name="_GoBack"/>
            <w:bookmarkEnd w:id="0"/>
            <w:r w:rsidR="006C3B6A" w:rsidRPr="00E4040C">
              <w:rPr>
                <w:sz w:val="17"/>
                <w:szCs w:val="17"/>
                <w:lang w:val="es-US"/>
              </w:rPr>
              <w:t xml:space="preserve"> o un certificado de buena conducta emitido al solicitante, cuyo certificado creará una presunción de rehabilitación con relación al delito o delitos especificados en el mismo</w:t>
            </w:r>
            <w:r w:rsidRPr="00E4040C">
              <w:rPr>
                <w:sz w:val="17"/>
                <w:szCs w:val="17"/>
                <w:lang w:val="es-US"/>
              </w:rPr>
              <w:t>.</w:t>
            </w:r>
          </w:p>
          <w:p w:rsidR="00F26A58" w:rsidRPr="00E4040C" w:rsidRDefault="00AA585F">
            <w:pPr>
              <w:rPr>
                <w:sz w:val="17"/>
                <w:szCs w:val="17"/>
                <w:lang w:val="es-US"/>
              </w:rPr>
            </w:pPr>
            <w:r w:rsidRPr="00E4040C">
              <w:rPr>
                <w:b/>
                <w:sz w:val="17"/>
                <w:szCs w:val="17"/>
                <w:lang w:val="es-US"/>
              </w:rPr>
              <w:t xml:space="preserve">§ 754.  </w:t>
            </w:r>
            <w:r w:rsidR="006C3B6A" w:rsidRPr="00E4040C">
              <w:rPr>
                <w:b/>
                <w:sz w:val="17"/>
                <w:szCs w:val="17"/>
                <w:lang w:val="es-US"/>
              </w:rPr>
              <w:t>Declaración escrita sobre la denegación de la licencia o empleo</w:t>
            </w:r>
            <w:r w:rsidR="009963B9">
              <w:rPr>
                <w:sz w:val="17"/>
                <w:szCs w:val="17"/>
                <w:lang w:val="es-US"/>
              </w:rPr>
              <w:t xml:space="preserve">. </w:t>
            </w:r>
            <w:r w:rsidR="006C3B6A" w:rsidRPr="00E4040C">
              <w:rPr>
                <w:sz w:val="17"/>
                <w:szCs w:val="17"/>
                <w:lang w:val="es-US"/>
              </w:rPr>
              <w:t>A solicitud de cualquier persona declarada culpable anteriormente de uno o más delitos penales a la que se le haya dene</w:t>
            </w:r>
            <w:r w:rsidR="00970FA1">
              <w:rPr>
                <w:sz w:val="17"/>
                <w:szCs w:val="17"/>
                <w:lang w:val="es-US"/>
              </w:rPr>
              <w:t xml:space="preserve">gado una licencia o </w:t>
            </w:r>
            <w:r w:rsidR="008A6822">
              <w:rPr>
                <w:sz w:val="17"/>
                <w:szCs w:val="17"/>
                <w:lang w:val="es-US"/>
              </w:rPr>
              <w:t>empleo, un</w:t>
            </w:r>
            <w:r w:rsidR="006C3B6A" w:rsidRPr="00E4040C">
              <w:rPr>
                <w:sz w:val="17"/>
                <w:szCs w:val="17"/>
                <w:lang w:val="es-US"/>
              </w:rPr>
              <w:t xml:space="preserve"> </w:t>
            </w:r>
            <w:r w:rsidR="008A6822">
              <w:rPr>
                <w:sz w:val="17"/>
                <w:szCs w:val="17"/>
                <w:lang w:val="es-US"/>
              </w:rPr>
              <w:t>organismo público</w:t>
            </w:r>
            <w:r w:rsidR="006C3B6A" w:rsidRPr="00E4040C">
              <w:rPr>
                <w:sz w:val="17"/>
                <w:szCs w:val="17"/>
                <w:lang w:val="es-US"/>
              </w:rPr>
              <w:t xml:space="preserve"> o empleador privado proporcionará, en un plazo de treinta días posteriores a la solicitud, una declaración escrita que exponga los motivos de dicha denegación</w:t>
            </w:r>
            <w:r w:rsidRPr="00E4040C">
              <w:rPr>
                <w:sz w:val="17"/>
                <w:szCs w:val="17"/>
                <w:lang w:val="es-US"/>
              </w:rPr>
              <w:t>.</w:t>
            </w:r>
          </w:p>
          <w:p w:rsidR="00F26A58" w:rsidRPr="00E4040C" w:rsidRDefault="00AA585F">
            <w:pPr>
              <w:rPr>
                <w:b/>
                <w:sz w:val="17"/>
                <w:szCs w:val="17"/>
                <w:lang w:val="es-US"/>
              </w:rPr>
            </w:pPr>
            <w:r w:rsidRPr="00E4040C">
              <w:rPr>
                <w:b/>
                <w:sz w:val="17"/>
                <w:szCs w:val="17"/>
                <w:lang w:val="es-US"/>
              </w:rPr>
              <w:t>§  755.  E</w:t>
            </w:r>
            <w:r w:rsidR="006C3B6A" w:rsidRPr="00E4040C">
              <w:rPr>
                <w:b/>
                <w:sz w:val="17"/>
                <w:szCs w:val="17"/>
                <w:lang w:val="es-US"/>
              </w:rPr>
              <w:t>jecución</w:t>
            </w:r>
            <w:r w:rsidRPr="00E4040C">
              <w:rPr>
                <w:b/>
                <w:sz w:val="17"/>
                <w:szCs w:val="17"/>
                <w:lang w:val="es-US"/>
              </w:rPr>
              <w:t xml:space="preserve">. </w:t>
            </w:r>
          </w:p>
          <w:p w:rsidR="006C3B6A" w:rsidRPr="00E4040C" w:rsidRDefault="006C3B6A" w:rsidP="006C3B6A">
            <w:pPr>
              <w:rPr>
                <w:sz w:val="17"/>
                <w:szCs w:val="17"/>
                <w:lang w:val="es-US"/>
              </w:rPr>
            </w:pPr>
            <w:r w:rsidRPr="00E4040C">
              <w:rPr>
                <w:sz w:val="17"/>
                <w:szCs w:val="17"/>
                <w:lang w:val="es-US"/>
              </w:rPr>
              <w:t xml:space="preserve">1. En relación con acciones de </w:t>
            </w:r>
            <w:r w:rsidR="008A6822">
              <w:rPr>
                <w:sz w:val="17"/>
                <w:szCs w:val="17"/>
                <w:lang w:val="es-US"/>
              </w:rPr>
              <w:t>organismos</w:t>
            </w:r>
            <w:r w:rsidRPr="00E4040C">
              <w:rPr>
                <w:sz w:val="17"/>
                <w:szCs w:val="17"/>
                <w:lang w:val="es-US"/>
              </w:rPr>
              <w:t xml:space="preserve"> públic</w:t>
            </w:r>
            <w:r w:rsidR="008A6822">
              <w:rPr>
                <w:sz w:val="17"/>
                <w:szCs w:val="17"/>
                <w:lang w:val="es-US"/>
              </w:rPr>
              <w:t>o</w:t>
            </w:r>
            <w:r w:rsidRPr="00E4040C">
              <w:rPr>
                <w:sz w:val="17"/>
                <w:szCs w:val="17"/>
                <w:lang w:val="es-US"/>
              </w:rPr>
              <w:t>s, las disposiciones de este artículo serán aplicables mediante un procedimiento instaurado conforme al artículo setenta y ocho de las normas y la ley de práctica civil.</w:t>
            </w:r>
          </w:p>
          <w:p w:rsidR="00F26A58" w:rsidRPr="00E4040C" w:rsidRDefault="006C3B6A" w:rsidP="006C3B6A">
            <w:pPr>
              <w:rPr>
                <w:sz w:val="17"/>
                <w:szCs w:val="17"/>
                <w:lang w:val="es-US"/>
              </w:rPr>
            </w:pPr>
            <w:r w:rsidRPr="00E4040C">
              <w:rPr>
                <w:sz w:val="17"/>
                <w:szCs w:val="17"/>
                <w:lang w:val="es-US"/>
              </w:rPr>
              <w:t>2. En relación con acciones de empleadores privados, las disposiciones de este artículo serán aplicables por la división de derechos humanos conforme a las facultades y los procedimientos establecidos en el artículo quince de la ley ejecutiva y, simultáneamente, por la comisión de derechos humanos de la ciudad de Nueva York</w:t>
            </w:r>
            <w:r w:rsidR="00AA585F" w:rsidRPr="00E4040C">
              <w:rPr>
                <w:sz w:val="17"/>
                <w:szCs w:val="17"/>
                <w:lang w:val="es-US"/>
              </w:rPr>
              <w:t>.</w:t>
            </w:r>
          </w:p>
        </w:tc>
      </w:tr>
    </w:tbl>
    <w:p w:rsidR="00F26A58" w:rsidRPr="00E4040C" w:rsidRDefault="00F26A58">
      <w:pPr>
        <w:rPr>
          <w:sz w:val="17"/>
          <w:szCs w:val="17"/>
          <w:lang w:val="es-US"/>
        </w:rPr>
      </w:pPr>
    </w:p>
    <w:sectPr w:rsidR="00F26A58" w:rsidRPr="00E4040C" w:rsidSect="00ED182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6810" w:rsidRDefault="00E56810">
      <w:r>
        <w:separator/>
      </w:r>
    </w:p>
  </w:endnote>
  <w:endnote w:type="continuationSeparator" w:id="0">
    <w:p w:rsidR="00E56810" w:rsidRDefault="00E568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37A0" w:rsidRDefault="003837A0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6A58" w:rsidRDefault="00F26A58">
    <w:pPr>
      <w:pStyle w:val="Piedepgina"/>
      <w:jc w:val="center"/>
    </w:pPr>
  </w:p>
  <w:p w:rsidR="00F26A58" w:rsidRDefault="00F26A58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6A58" w:rsidRDefault="00F26A58">
    <w:pPr>
      <w:pStyle w:val="Piedepgina"/>
      <w:jc w:val="center"/>
      <w:rPr>
        <w:rStyle w:val="Nmerodepgina"/>
        <w:szCs w:val="2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6810" w:rsidRDefault="00E56810">
      <w:r>
        <w:separator/>
      </w:r>
    </w:p>
  </w:footnote>
  <w:footnote w:type="continuationSeparator" w:id="0">
    <w:p w:rsidR="00E56810" w:rsidRDefault="00E5681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37A0" w:rsidRDefault="003837A0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37A0" w:rsidRDefault="003837A0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37A0" w:rsidRDefault="003837A0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DC3613"/>
    <w:multiLevelType w:val="singleLevel"/>
    <w:tmpl w:val="053ACA8C"/>
    <w:lvl w:ilvl="0">
      <w:start w:val="1"/>
      <w:numFmt w:val="bullet"/>
      <w:pStyle w:val="CheckBox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</w:abstractNum>
  <w:abstractNum w:abstractNumId="1" w15:restartNumberingAfterBreak="0">
    <w:nsid w:val="46BB4A1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67EA45D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72DC2007"/>
    <w:multiLevelType w:val="hybridMultilevel"/>
    <w:tmpl w:val="CB24BE8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84"/>
  <w:removePersonalInformation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6A58"/>
    <w:rsid w:val="00095A1F"/>
    <w:rsid w:val="002C278B"/>
    <w:rsid w:val="003837A0"/>
    <w:rsid w:val="003C731D"/>
    <w:rsid w:val="003E5CCA"/>
    <w:rsid w:val="004124B0"/>
    <w:rsid w:val="005571B4"/>
    <w:rsid w:val="00646022"/>
    <w:rsid w:val="00666B02"/>
    <w:rsid w:val="00666F50"/>
    <w:rsid w:val="006A5127"/>
    <w:rsid w:val="006B0B99"/>
    <w:rsid w:val="006C19A2"/>
    <w:rsid w:val="006C3B6A"/>
    <w:rsid w:val="007641AA"/>
    <w:rsid w:val="00781A4E"/>
    <w:rsid w:val="007C3D28"/>
    <w:rsid w:val="008130EA"/>
    <w:rsid w:val="00847E81"/>
    <w:rsid w:val="00866980"/>
    <w:rsid w:val="008A6822"/>
    <w:rsid w:val="0090473C"/>
    <w:rsid w:val="00970F20"/>
    <w:rsid w:val="00970FA1"/>
    <w:rsid w:val="009963B9"/>
    <w:rsid w:val="00A25BF7"/>
    <w:rsid w:val="00AA585F"/>
    <w:rsid w:val="00B62F1F"/>
    <w:rsid w:val="00C60325"/>
    <w:rsid w:val="00CB5713"/>
    <w:rsid w:val="00CD34B6"/>
    <w:rsid w:val="00DC7EBF"/>
    <w:rsid w:val="00E4040C"/>
    <w:rsid w:val="00E408D4"/>
    <w:rsid w:val="00E56810"/>
    <w:rsid w:val="00E64D7B"/>
    <w:rsid w:val="00E7024B"/>
    <w:rsid w:val="00ED182E"/>
    <w:rsid w:val="00F247A5"/>
    <w:rsid w:val="00F26A58"/>
    <w:rsid w:val="00F46E59"/>
    <w:rsid w:val="00F51755"/>
    <w:rsid w:val="00F87A2C"/>
    <w:rsid w:val="00F9709E"/>
    <w:rsid w:val="00FD1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0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182E"/>
    <w:pPr>
      <w:spacing w:after="0" w:line="240" w:lineRule="auto"/>
    </w:pPr>
    <w:rPr>
      <w:rFonts w:ascii="Arial" w:hAnsi="Arial" w:cs="Times New Roman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ED182E"/>
    <w:pPr>
      <w:widowControl w:val="0"/>
      <w:spacing w:after="240"/>
      <w:ind w:firstLine="720"/>
    </w:pPr>
  </w:style>
  <w:style w:type="character" w:customStyle="1" w:styleId="TextoindependienteCar">
    <w:name w:val="Texto independiente Car"/>
    <w:basedOn w:val="Fuentedeprrafopredeter"/>
    <w:link w:val="Textoindependiente"/>
    <w:rsid w:val="00ED182E"/>
    <w:rPr>
      <w:rFonts w:ascii="Times New Roman" w:hAnsi="Times New Roman" w:cs="Times New Roman"/>
      <w:sz w:val="24"/>
      <w:szCs w:val="24"/>
    </w:rPr>
  </w:style>
  <w:style w:type="paragraph" w:customStyle="1" w:styleId="BodyTextContinued">
    <w:name w:val="Body Text Continued"/>
    <w:basedOn w:val="Textoindependiente"/>
    <w:next w:val="Textoindependiente"/>
    <w:rsid w:val="00ED182E"/>
    <w:pPr>
      <w:ind w:firstLine="0"/>
    </w:pPr>
  </w:style>
  <w:style w:type="paragraph" w:styleId="Cita">
    <w:name w:val="Quote"/>
    <w:basedOn w:val="Normal"/>
    <w:next w:val="BodyTextContinued"/>
    <w:link w:val="CitaCar"/>
    <w:qFormat/>
    <w:rsid w:val="00ED182E"/>
    <w:pPr>
      <w:spacing w:after="240"/>
      <w:ind w:left="1440" w:right="1440"/>
    </w:pPr>
  </w:style>
  <w:style w:type="character" w:customStyle="1" w:styleId="CitaCar">
    <w:name w:val="Cita Car"/>
    <w:basedOn w:val="Fuentedeprrafopredeter"/>
    <w:link w:val="Cita"/>
    <w:rsid w:val="00ED182E"/>
    <w:rPr>
      <w:rFonts w:ascii="Times New Roman" w:hAnsi="Times New Roman" w:cs="Times New Roman"/>
      <w:sz w:val="24"/>
      <w:szCs w:val="20"/>
    </w:rPr>
  </w:style>
  <w:style w:type="paragraph" w:styleId="Encabezado">
    <w:name w:val="header"/>
    <w:basedOn w:val="Normal"/>
    <w:link w:val="EncabezadoCar"/>
    <w:rsid w:val="00ED182E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rsid w:val="00ED182E"/>
    <w:rPr>
      <w:rFonts w:ascii="Times New Roman" w:hAnsi="Times New Roman" w:cs="Times New Roman"/>
      <w:sz w:val="24"/>
      <w:szCs w:val="24"/>
    </w:rPr>
  </w:style>
  <w:style w:type="paragraph" w:styleId="Piedepgina">
    <w:name w:val="footer"/>
    <w:basedOn w:val="Normal"/>
    <w:link w:val="PiedepginaCar"/>
    <w:uiPriority w:val="99"/>
    <w:rsid w:val="00ED182E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D182E"/>
    <w:rPr>
      <w:rFonts w:ascii="Times New Roman" w:hAnsi="Times New Roman" w:cs="Times New Roman"/>
      <w:sz w:val="24"/>
      <w:szCs w:val="24"/>
    </w:rPr>
  </w:style>
  <w:style w:type="character" w:styleId="Nmerodepgina">
    <w:name w:val="page number"/>
    <w:basedOn w:val="Fuentedeprrafopredeter"/>
    <w:rsid w:val="00ED182E"/>
  </w:style>
  <w:style w:type="paragraph" w:customStyle="1" w:styleId="LeftHeading">
    <w:name w:val="Left Heading"/>
    <w:basedOn w:val="Normal"/>
    <w:next w:val="Normal"/>
    <w:rsid w:val="00ED182E"/>
    <w:rPr>
      <w:rFonts w:ascii="Times New Roman" w:hAnsi="Times New Roman"/>
      <w:b/>
      <w:sz w:val="24"/>
    </w:rPr>
  </w:style>
  <w:style w:type="paragraph" w:customStyle="1" w:styleId="CheckBox">
    <w:name w:val="CheckBox"/>
    <w:basedOn w:val="Normal"/>
    <w:rsid w:val="00ED182E"/>
    <w:pPr>
      <w:widowControl w:val="0"/>
      <w:numPr>
        <w:numId w:val="1"/>
      </w:numPr>
      <w:spacing w:after="260"/>
      <w:jc w:val="both"/>
    </w:pPr>
    <w:rPr>
      <w:rFonts w:ascii="Book Antiqua" w:hAnsi="Book Antiqua"/>
      <w:snapToGrid w:val="0"/>
      <w:color w:val="000000"/>
    </w:rPr>
  </w:style>
  <w:style w:type="character" w:styleId="Hipervnculo">
    <w:name w:val="Hyperlink"/>
    <w:basedOn w:val="Fuentedeprrafopredeter"/>
    <w:rsid w:val="00ED182E"/>
    <w:rPr>
      <w:color w:val="0000FF"/>
      <w:u w:val="single"/>
    </w:rPr>
  </w:style>
  <w:style w:type="character" w:customStyle="1" w:styleId="zzmpTrailerItem">
    <w:name w:val="zzmpTrailerItem"/>
    <w:basedOn w:val="Fuentedeprrafopredeter"/>
    <w:rsid w:val="00ED182E"/>
    <w:rPr>
      <w:rFonts w:ascii="Arial" w:hAnsi="Arial" w:cs="Arial"/>
      <w:dstrike w:val="0"/>
      <w:noProof/>
      <w:color w:val="auto"/>
      <w:spacing w:val="0"/>
      <w:position w:val="0"/>
      <w:sz w:val="16"/>
      <w:szCs w:val="16"/>
      <w:u w:val="none"/>
      <w:effect w:val="none"/>
      <w:vertAlign w:val="baseline"/>
    </w:rPr>
  </w:style>
  <w:style w:type="table" w:styleId="Tablaconcuadrcula">
    <w:name w:val="Table Grid"/>
    <w:basedOn w:val="Tablanormal"/>
    <w:rsid w:val="00ED182E"/>
    <w:pPr>
      <w:spacing w:after="0" w:line="240" w:lineRule="auto"/>
    </w:pPr>
    <w:rPr>
      <w:rFonts w:ascii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ED182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D182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228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55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971</Words>
  <Characters>5341</Characters>
  <Application>Microsoft Office Word</Application>
  <DocSecurity>0</DocSecurity>
  <Lines>44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6300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2016-05-24T15:10:00Z</dcterms:created>
  <dcterms:modified xsi:type="dcterms:W3CDTF">2016-05-24T16:07:00Z</dcterms:modified>
</cp:coreProperties>
</file>