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来自于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；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被无意识地固化为“我”所属时，心便会随之流转不息，不知不觉受其牵引，并把这些当成真实的生命自体，却唯独遗忘了那个能够觉察这一切的本来面目。这并不是某个时代独有的问题，社会制度可以变迁，科技与知识体系可以不断重塑，但只要这种向外攀附、认影为真的根本所在未被看清，生命的困惑就始终未曾改变，人也便在不知不觉中活在了层层叠叠的认知错位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2026-10-15T10:14:26Z</dcterms:created>
  <dcterms:modified xsi:type="dcterms:W3CDTF">2026-10-15T10:14:26Z</dcterms:modified>
  <dc:subject>内容版本 b1de584bac33-38718749028-1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