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bookmarkStart w:id="21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当我们来到这里，世界并不是从头开始。人们早已聚在一起生活，也早已有了各自默认的秩序、规则与尺度。</w:t>
      </w:r>
    </w:p>
    <w:p>
      <w:pPr>
        <w:pStyle w:val="BodyText"/>
      </w:pPr>
      <w:r>
        <w:t xml:space="preserve">从远古部落里的捕猎功绩，到古代社会的门第与功名，再到今天的学历、职级、财富，评价指标的名字与形式在变，背后的作用却没有变。只要人共同生活，就总会形成一些彼此通用的尺度，用来判断位置、安排分工、分配利益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这种默认，不是深思熟虑后的决断，也不是某种愚钝。身在局中，人自然需要借由这些指标来权衡利弊、规划路径，这本是生存的常态。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追求的是“避世隐居、不问世俗”，只要以此自傲，依然是在用另一把尺子暗暗度量高下。标尺所丈量的，也远不止是人生的成败与得失，它早已渗进了日常——东西用完要不要归位，约定迟几分钟算不算失礼，一句话说到什么程度才算有分寸。许多动作起初不过是重复的习惯，可一旦被视作理所应当，就悄然偷渡成了心里的铁律。</w:t>
      </w:r>
    </w:p>
    <w:p>
      <w:pPr>
        <w:pStyle w:val="BodyText"/>
      </w:pPr>
      <w:r>
        <w:t xml:space="preserve">可无论手里握着哪一把尺子，事情的本质并没有改变：那些原本只是外在的参照与行事的规则，最后落到心里的，却是最切身的喜怒哀乐。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1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2026-10-01T02:15:59Z</dcterms:created>
  <dcterms:modified xsi:type="dcterms:W3CDTF">2026-10-01T02:15:59Z</dcterms:modified>
  <dc:subject>内容版本 bdcbb5cf9861-36804935119-1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