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自降生于世，便在不断认识这个世界。从推演万物运行的规律、构建庞大的知识与技术体系，到借助精密的工具观测大脑与意识的机制，人类向外的探寻可谓日新月异，对世间万象的掌控与理解也越来越深入。然而，当我们笃定地审视着眼前的万事万物时，对于那个“正在认识世界的自己”，我们究竟了解多少？我们凭借既有的认知去理解世间、衡量苦乐、确立价值，却很少停下来追问：认识世界，与世界本身，真的是同一件事吗？</w:t>
      </w:r>
    </w:p>
    <w:p>
      <w:pPr>
        <w:pStyle w:val="BodyText"/>
      </w:pPr>
      <w:r>
        <w:t xml:space="preserve">在日常的经历、思考与感受中，每个人都在不知不觉间建立起一套属于自己的认知，并自然而然地将其当成事物本来的样子。人们外在的处世方式千差万别，所求所重也各有不同：有人依循现成的规矩安身立命，有人倚仗敏锐的思辨探寻究竟；有人在世俗的追逐中确立价值，有人在自我的天地里独守清宁。</w:t>
      </w:r>
    </w:p>
    <w:p>
      <w:pPr>
        <w:pStyle w:val="BodyText"/>
      </w:pPr>
      <w:r>
        <w:t xml:space="preserve">人活在世上，总需要有所寄托、有所依附，才能安放自己的存在。这就好比踩着石头过河，只有踩到下一个落脚点上，才敢迈开另一只脚。当面对外界的环境与评价，或是内心的观念与情绪时，心总会习惯性地在上面落脚、将其认下；待站稳之后，把重心托付其上，我们便会把所认下的当成本该如此。这种“步步认取”的内在倾向往往很难被察觉，世间所有的在意、较真与追逐，回过头看，最初其实都只是从这心头轻轻落下的第一步开始的。</w:t>
      </w:r>
    </w:p>
    <w:p>
      <w:pPr>
        <w:pStyle w:val="BodyText"/>
      </w:pPr>
      <w:r>
        <w:t xml:space="preserve">这个过程中，极为隐蔽的，就是我们不知不觉认下了一个以“我”为中心的视角——心在“我”上安了家，一切悲喜与奔忙都围着“我”转；但往回看，这个“我”的概念也是在“步步认取”中被建立起来的。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“认影为真”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；无论是用“觉知”还是其他类似的字眼来表述这种对自身的照看，或者刻意去思考、感知这种内观的行为，我们都很可能顺着习惯，把它理解为“我所具备的某种能力”——就像我拥有腿脚可以走路一样。这样一来，心中便又悄然立起了一个拥有能力的“我”，和一个被展现出来的“功能”。一旦心里把“看清自己”再次当成脚下的石头、变成必须站稳的落脚点，同样让人失去自由。许多人以为摆脱束缚的方式是远离世俗、放弃追求，或是转而去寻求超然的精神境界或某种解脱之道。然而，从追求物质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已再次住进了所执之境，认妄为真。这正是《金刚经》里所提醒的“法尚应舍，何况非法”——真正的清醒，不是自己建立一套无懈可击的解释逻辑，更不是守着某种自居高深的境界。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绝不仅是现代语境下“专注的执行力”与“事后豁达的心态”，更不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我们眼前现代文明的社会制度、工具体系与运转秩序，就是千百年来无数个体的层层“认取”相互共振、纠缠而催生的产物。所谓“因缘和合”，也从来不是神秘的玄说，而正是这套以内在认取为锚点编织而成的巨大生命网络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2026-10-23T03:52:30Z</dcterms:created>
  <dcterms:modified xsi:type="dcterms:W3CDTF">2026-10-23T03:52:30Z</dcterms:modified>
  <dc:subject>内容版本 22a1490806dd-39897249731-1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