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自降生于世，便在不断认识这个世界。从推演万物运行的规律、构建庞大的知识与技术体系，到借助精密的工具观测大脑与意识的机制，人类向外的探寻可谓日新月异，对世间万象的掌控与理解也越来越深入。然而，当我们笃定地审视着眼前的万事万物时，对于那个“正在认识世界的自己”，我们究竟了解多少？我们凭借既有的认知去理解世间、衡量苦乐、确立价值，却很少停下来追问：认识世界，与世界本身，真的是同一件事吗？</w:t>
      </w:r>
    </w:p>
    <w:p>
      <w:pPr>
        <w:pStyle w:val="BodyText"/>
      </w:pPr>
      <w:r>
        <w:t xml:space="preserve">在日常的经历、思考与感受中，每个人都在不知不觉间建立起一套属于自己的认知，并自然而然地将其当成事物本来的样子。人们外在的处世方式千差万别，所求所重也各有不同：有人依循现成的规矩安身立命，有人倚仗敏锐的思辨探寻究竟；有人在世俗的追逐中确立价值，有人在自我的天地里独守清宁。</w:t>
      </w:r>
    </w:p>
    <w:p>
      <w:pPr>
        <w:pStyle w:val="BodyText"/>
      </w:pPr>
      <w:r>
        <w:t xml:space="preserve">人活在世上，总需要有寄托、有所依附，才能安放自己的存在。这就好比踩着石头过河，只有踩到下一个落脚点上，才敢迈开另一只脚。当面对外界的环境与评价，或是内心的观念与情绪时，心总会习惯性地在上面落脚、将其认下；待站稳之后，把重心托付其上，我们便会把所认下的当成本该如此。这种“步步认取”的内在倾向往往很难被察觉，世间所有的在意、较真与追逐，回过头看，最初其实都只是从这心头轻轻落下的第一步开始的。</w:t>
      </w:r>
    </w:p>
    <w:p>
      <w:pPr>
        <w:pStyle w:val="BodyText"/>
      </w:pPr>
      <w:r>
        <w:t xml:space="preserve">这个过程中，极其隐蔽的，是我们始终默认下了一个以“我”为中心的第一人称视角——心不知不觉在“我”上安了家，并以此为枢纽去看待一切。于是，在日常的每一刻，当念头起起落落，心便习惯性地落入那些与“我”相关的所见所闻、所思所感之中。一旦心在上面落脚、产生依附并赋予其“实有性”，便会引发后续一连串的起落、停驻与流转：顺应“我”的倾向便生出依恋，违逆“我”的倾向便生出对抗，以此竭力维系心中那个“我”的稳固。由这一个支点出发，相续不断的判断、权衡、情绪与取舍便念念迁流，层层推演，轮转不停，不仅左右着当下的悲喜，更驱动着我们的追求目标与人生走向。如果追根溯源，就连这个被我们百般维护的“我”，本身也是这种内在倾向的产物。只因心的步步停驻，反倒成了支配生命的实体，让人不可避免地受其牵引。</w:t>
      </w:r>
    </w:p>
    <w:p>
      <w:pPr>
        <w:pStyle w:val="BodyText"/>
      </w:pPr>
      <w:r>
        <w:t xml:space="preserve">需要注意的是，这种对自身的照看过程，语言表述往往容易被误解。无论是用‘觉知’还是其他类似的字眼，或者刻意去思考和感知这种内观的行为，我们都很可能顺着习惯，把它理解为“我所具备的某种能力”——就像我拥有一双腿、拥有视力或判断能力一样。这样一来，心中便又悄然立起了一个拥有能力的“我”，和一个被展现出来的“功能”，已是又一重细微的认取。</w:t>
      </w:r>
    </w:p>
    <w:p>
      <w:pPr>
        <w:pStyle w:val="BodyText"/>
      </w:pPr>
      <w:r>
        <w:t xml:space="preserve">迷失也恰恰发生在这里：面对那些浮现出来的念头、情绪，心极容易在这个过程中陷入一种深深的“认取”——就如水中之月，波澜一起便随之晃荡，那终究只是倒影，可我们却不自觉地将震荡的影子当了真。一旦某种看法被“执以为实”，心便不再自由，便会随着它们的起落流转不息。我们误将这些被觉察到的对象痕迹当成了实体，却未曾看清，那些牵动心弦的风浪起伏，本就无处依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“认影为真”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；若是心里又把它当成必须守住的东西，它就变成了包袱，同样让人失去自由。许多人以为摆脱束缚的方式是远离世俗、放弃追求，或是转而去寻求超然的精神境界或某种解脱之道。然而，从追求物质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已再次住进了所执之境，认妄为真。这正是《金刚经》里所提醒的“法尚应舍，何况非法”——真正的清醒，不是自己建立一套无懈可击的解释逻辑，更不是守着某种自居高深的境界。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绝不仅是现代语境下“专注的执行力”与“事后豁达的心态”，更不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我们眼前现代文明的社会制度、工具体系与运转秩序，就是千百年来无数个体的层层“认取”相互共振、纠缠而催生的产物。所谓“因缘和合”，也从来不是神秘的玄说，而正是这套以内在认取为锚点编织而成的巨大生命网络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2026-10-22T14:47:34Z</dcterms:created>
  <dcterms:modified xsi:type="dcterms:W3CDTF">2026-10-22T14:47:34Z</dcterms:modified>
  <dc:subject>内容版本 9a868093add6-39798659696-1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