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生活的效率也在持续提升。尤其进入人工智能时代之后，许多技术的进步可能比以往任何时候都更加迅速。人们能够解决越来越复杂的问题，获得越来越丰富的知识，也能够以过去难以想象的方式改变自身的生活和世界。</w:t>
      </w:r>
    </w:p>
    <w:p>
      <w:pPr>
        <w:pStyle w:val="BodyText"/>
      </w:pPr>
      <w:r>
        <w:t xml:space="preserve">这种快速发展很容易让我们产生一种错觉，以为随着时代的演进，我们在精神深处也自然而然地走向了清醒与从容。可事实并非如此，无论技术发展到何种程度，无论生活方式如何变迁，有些困境始终伴随着生命本身：人们依然会有所贪求，会陷入比较，会患得患失，也会因外部的肯定与否定心生爱憎。这些都是人自己产生和面对的日常，我们往往非常清楚自己当下在追求什么，却极少认真审视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我们在各种各样的目标中不断奔忙，却不一定意识到，真正让自己停不下来的，未必是尚未获得的所求之物，而可能是自己始终依赖这些东西来确认自身价值的习惯。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的进步能够逐渐揭示心智活动的部分机制与规律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这种向内的反观与探寻，在人类历史上从未中断过。它的特殊与困难之处在于，我们太容易把“看清自己”再次变成一种新的倚靠；若是心里又把它当成必须守住的包袱，便同样会失去自由。许多人以为摆脱束缚的方式是远离世俗、放弃追求，或是转而去寻求精神境界或某种解脱之道。然而，从追求物质转向追求超脱，如果内心仍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在日常生活中，我们仍然基于现状做出合理判断与抉择，只是不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2026-10-13T14:33:04Z</dcterms:created>
  <dcterms:modified xsi:type="dcterms:W3CDTF">2026-10-13T14:33:04Z</dcterms:modified>
  <dc:subject>内容版本 983d0fe2abc1-38414207507-1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