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AD048" w14:textId="5B5BAE1A" w:rsidR="0064530E" w:rsidRDefault="0064530E" w:rsidP="005A3A2A">
      <w:pPr>
        <w:tabs>
          <w:tab w:val="left" w:pos="540"/>
        </w:tabs>
        <w:spacing w:before="240"/>
        <w:jc w:val="center"/>
        <w:rPr>
          <w:b/>
          <w:sz w:val="24"/>
          <w:szCs w:val="24"/>
        </w:rPr>
      </w:pPr>
      <w:bookmarkStart w:id="0" w:name="_Hlk179530910"/>
      <w:bookmarkStart w:id="1" w:name="_Hlk179444549"/>
      <w:bookmarkStart w:id="2" w:name="_Hlk182393203"/>
      <w:bookmarkEnd w:id="2"/>
      <w:r>
        <w:rPr>
          <w:b/>
          <w:sz w:val="24"/>
          <w:szCs w:val="24"/>
        </w:rPr>
        <w:t>Proton Radiation Resilience of CdSeTe Photovoltaics</w:t>
      </w:r>
      <w:r w:rsidR="00C642D4">
        <w:rPr>
          <w:b/>
          <w:sz w:val="24"/>
          <w:szCs w:val="24"/>
        </w:rPr>
        <w:t xml:space="preserve">: High </w:t>
      </w:r>
      <w:r w:rsidR="00F95F00">
        <w:rPr>
          <w:b/>
          <w:sz w:val="24"/>
          <w:szCs w:val="24"/>
        </w:rPr>
        <w:t xml:space="preserve">Predicted </w:t>
      </w:r>
      <w:r w:rsidR="00C642D4">
        <w:rPr>
          <w:b/>
          <w:sz w:val="24"/>
          <w:szCs w:val="24"/>
        </w:rPr>
        <w:t>End of Life Performance</w:t>
      </w:r>
      <w:r>
        <w:rPr>
          <w:b/>
          <w:sz w:val="24"/>
          <w:szCs w:val="24"/>
        </w:rPr>
        <w:t xml:space="preserve"> for Space Applications</w:t>
      </w:r>
    </w:p>
    <w:bookmarkEnd w:id="0"/>
    <w:p w14:paraId="46FC9405" w14:textId="3347F247" w:rsidR="00691B99" w:rsidRDefault="00D02988" w:rsidP="00874F2F">
      <w:pPr>
        <w:tabs>
          <w:tab w:val="left" w:pos="540"/>
        </w:tabs>
        <w:spacing w:before="240" w:after="240"/>
        <w:rPr>
          <w:color w:val="000000" w:themeColor="text1"/>
          <w:sz w:val="24"/>
          <w:szCs w:val="24"/>
          <w:vertAlign w:val="superscript"/>
        </w:rPr>
      </w:pPr>
      <w:r w:rsidRPr="00E771B5">
        <w:rPr>
          <w:color w:val="000000" w:themeColor="text1"/>
          <w:sz w:val="24"/>
          <w:szCs w:val="24"/>
        </w:rPr>
        <w:t>Zachary W. Zawisza,</w:t>
      </w:r>
      <w:r w:rsidR="000742EB" w:rsidRPr="00E771B5">
        <w:rPr>
          <w:color w:val="000000" w:themeColor="text1"/>
          <w:sz w:val="24"/>
          <w:szCs w:val="24"/>
        </w:rPr>
        <w:t xml:space="preserve"> Scott Lambright</w:t>
      </w:r>
      <w:r w:rsidR="00EB4346" w:rsidRPr="00E771B5">
        <w:rPr>
          <w:color w:val="000000" w:themeColor="text1"/>
          <w:sz w:val="24"/>
          <w:szCs w:val="24"/>
        </w:rPr>
        <w:t>,</w:t>
      </w:r>
      <w:r w:rsidR="00262A80" w:rsidRPr="00E771B5">
        <w:rPr>
          <w:color w:val="000000" w:themeColor="text1"/>
          <w:sz w:val="24"/>
          <w:szCs w:val="24"/>
        </w:rPr>
        <w:t xml:space="preserve"> Patrick Chen,</w:t>
      </w:r>
      <w:r w:rsidRPr="00E771B5">
        <w:rPr>
          <w:color w:val="000000" w:themeColor="text1"/>
          <w:sz w:val="24"/>
          <w:szCs w:val="24"/>
        </w:rPr>
        <w:t xml:space="preserve"> </w:t>
      </w:r>
      <w:r w:rsidR="00425C69" w:rsidRPr="00E771B5">
        <w:rPr>
          <w:color w:val="000000" w:themeColor="text1"/>
          <w:sz w:val="24"/>
          <w:szCs w:val="24"/>
        </w:rPr>
        <w:t>Aesha P. Patel,</w:t>
      </w:r>
      <w:r w:rsidR="00822B91">
        <w:rPr>
          <w:color w:val="000000" w:themeColor="text1"/>
          <w:sz w:val="24"/>
          <w:szCs w:val="24"/>
        </w:rPr>
        <w:t xml:space="preserve"> Molly Smith, Robert Snuggs</w:t>
      </w:r>
      <w:r w:rsidR="00425C69" w:rsidRPr="00E771B5">
        <w:rPr>
          <w:color w:val="000000" w:themeColor="text1"/>
          <w:sz w:val="24"/>
          <w:szCs w:val="24"/>
        </w:rPr>
        <w:t xml:space="preserve"> </w:t>
      </w:r>
      <w:r w:rsidR="00D02A0F">
        <w:rPr>
          <w:color w:val="000000" w:themeColor="text1"/>
          <w:sz w:val="24"/>
          <w:szCs w:val="24"/>
        </w:rPr>
        <w:t xml:space="preserve">Sabin Neupane, </w:t>
      </w:r>
      <w:r w:rsidRPr="00E771B5">
        <w:rPr>
          <w:color w:val="000000" w:themeColor="text1"/>
          <w:sz w:val="24"/>
          <w:szCs w:val="24"/>
        </w:rPr>
        <w:t xml:space="preserve">Samuel S. Erickson, Tamara Isaacs-Smith, </w:t>
      </w:r>
      <w:bookmarkStart w:id="3" w:name="_Hlk163557154"/>
      <w:r w:rsidR="00D02A0F">
        <w:rPr>
          <w:color w:val="000000" w:themeColor="text1"/>
          <w:sz w:val="24"/>
          <w:szCs w:val="24"/>
        </w:rPr>
        <w:t xml:space="preserve">James Becker, Don Walker, </w:t>
      </w:r>
      <w:r w:rsidRPr="00E771B5">
        <w:rPr>
          <w:color w:val="000000" w:themeColor="text1"/>
          <w:sz w:val="24"/>
          <w:szCs w:val="24"/>
        </w:rPr>
        <w:t>Abasi Abudulimu,</w:t>
      </w:r>
      <w:bookmarkEnd w:id="3"/>
      <w:r w:rsidRPr="00E771B5">
        <w:rPr>
          <w:color w:val="000000" w:themeColor="text1"/>
          <w:sz w:val="24"/>
          <w:szCs w:val="24"/>
        </w:rPr>
        <w:t xml:space="preserve"> </w:t>
      </w:r>
      <w:r w:rsidR="00822B91">
        <w:rPr>
          <w:color w:val="000000" w:themeColor="text1"/>
          <w:sz w:val="24"/>
          <w:szCs w:val="24"/>
        </w:rPr>
        <w:t xml:space="preserve">Richard Irving, </w:t>
      </w:r>
      <w:r w:rsidR="00D02A0F">
        <w:rPr>
          <w:color w:val="000000" w:themeColor="text1"/>
          <w:sz w:val="24"/>
          <w:szCs w:val="24"/>
        </w:rPr>
        <w:t xml:space="preserve">Yanfa Yan, Zhaoning Song, </w:t>
      </w:r>
      <w:r w:rsidRPr="00E771B5">
        <w:rPr>
          <w:color w:val="000000" w:themeColor="text1"/>
          <w:sz w:val="24"/>
          <w:szCs w:val="24"/>
        </w:rPr>
        <w:t>Randy J. Ellingson</w:t>
      </w:r>
      <w:bookmarkEnd w:id="1"/>
    </w:p>
    <w:p w14:paraId="19D2DDBA" w14:textId="4FA3776E" w:rsidR="005A3A2A" w:rsidRPr="005A3A2A" w:rsidRDefault="005A3A2A" w:rsidP="00874F2F">
      <w:pPr>
        <w:tabs>
          <w:tab w:val="left" w:pos="540"/>
        </w:tabs>
        <w:spacing w:before="240" w:after="240"/>
        <w:rPr>
          <w:b/>
          <w:bCs/>
          <w:color w:val="000000" w:themeColor="text1"/>
          <w:sz w:val="24"/>
          <w:szCs w:val="24"/>
        </w:rPr>
      </w:pPr>
      <w:r w:rsidRPr="005A3A2A">
        <w:rPr>
          <w:b/>
          <w:bCs/>
          <w:color w:val="000000" w:themeColor="text1"/>
          <w:sz w:val="24"/>
          <w:szCs w:val="24"/>
        </w:rPr>
        <w:t>Abstract</w:t>
      </w:r>
    </w:p>
    <w:p w14:paraId="4F4B92A5" w14:textId="77777777" w:rsidR="005A3A2A" w:rsidRDefault="005A3A2A" w:rsidP="00874F2F">
      <w:pPr>
        <w:tabs>
          <w:tab w:val="left" w:pos="540"/>
        </w:tabs>
        <w:spacing w:before="240" w:after="240"/>
        <w:rPr>
          <w:color w:val="000000" w:themeColor="text1"/>
          <w:sz w:val="24"/>
          <w:szCs w:val="24"/>
        </w:rPr>
      </w:pPr>
    </w:p>
    <w:p w14:paraId="5F0C8C9B" w14:textId="7A02C4D9" w:rsidR="005A3A2A" w:rsidRPr="005A3A2A" w:rsidRDefault="005A3A2A" w:rsidP="00874F2F">
      <w:pPr>
        <w:tabs>
          <w:tab w:val="left" w:pos="540"/>
        </w:tabs>
        <w:spacing w:before="240" w:after="240"/>
        <w:rPr>
          <w:b/>
          <w:bCs/>
          <w:color w:val="000000" w:themeColor="text1"/>
          <w:sz w:val="24"/>
          <w:szCs w:val="24"/>
        </w:rPr>
      </w:pPr>
      <w:r>
        <w:rPr>
          <w:b/>
          <w:bCs/>
          <w:color w:val="000000" w:themeColor="text1"/>
          <w:sz w:val="24"/>
          <w:szCs w:val="24"/>
        </w:rPr>
        <w:t>Introduction</w:t>
      </w:r>
    </w:p>
    <w:p w14:paraId="1422E3FA" w14:textId="6AAA3BD4" w:rsidR="00316C88" w:rsidRDefault="00316C88" w:rsidP="00874F2F">
      <w:pPr>
        <w:tabs>
          <w:tab w:val="left" w:pos="540"/>
        </w:tabs>
        <w:spacing w:before="240" w:after="240"/>
        <w:rPr>
          <w:bCs/>
          <w:sz w:val="24"/>
          <w:szCs w:val="24"/>
        </w:rPr>
      </w:pPr>
      <w:bookmarkStart w:id="4" w:name="_Hlk181286601"/>
      <w:r>
        <w:rPr>
          <w:bCs/>
          <w:sz w:val="24"/>
          <w:szCs w:val="24"/>
        </w:rPr>
        <w:t xml:space="preserve">The expansion and commercialization of orbital space activity for satellite and related asset deployment has driven demand for space-qualified photovoltaic (PV) </w:t>
      </w:r>
      <w:r w:rsidR="00DD5BC1">
        <w:rPr>
          <w:bCs/>
          <w:sz w:val="24"/>
          <w:szCs w:val="24"/>
        </w:rPr>
        <w:t>power systems beyond the capaci</w:t>
      </w:r>
      <w:r>
        <w:rPr>
          <w:bCs/>
          <w:sz w:val="24"/>
          <w:szCs w:val="24"/>
        </w:rPr>
        <w:t xml:space="preserve">ty of the conventional Group III-V </w:t>
      </w:r>
      <w:r w:rsidR="00DD5BC1">
        <w:rPr>
          <w:bCs/>
          <w:sz w:val="24"/>
          <w:szCs w:val="24"/>
        </w:rPr>
        <w:t xml:space="preserve">multijunction (MJ) </w:t>
      </w:r>
      <w:r>
        <w:rPr>
          <w:bCs/>
          <w:sz w:val="24"/>
          <w:szCs w:val="24"/>
        </w:rPr>
        <w:t xml:space="preserve">PV manufacturing industry.  Power system design has expanded to include crystalline Si PV technologies, highlighting the need for innovative alternatives to III-V and Si for space power applications.  Polycrystalline thin film PV has long been considered for space power, and recent advances in single junction device efficiencies </w:t>
      </w:r>
      <w:r w:rsidR="005A3A2A">
        <w:rPr>
          <w:bCs/>
          <w:sz w:val="24"/>
          <w:szCs w:val="24"/>
        </w:rPr>
        <w:t>have</w:t>
      </w:r>
      <w:r>
        <w:rPr>
          <w:bCs/>
          <w:sz w:val="24"/>
          <w:szCs w:val="24"/>
        </w:rPr>
        <w:t xml:space="preserve"> brought these technologies into focus – including perovskite-based as well as other </w:t>
      </w:r>
      <w:r w:rsidR="005A3A2A">
        <w:rPr>
          <w:bCs/>
          <w:sz w:val="24"/>
          <w:szCs w:val="24"/>
        </w:rPr>
        <w:t>thin film</w:t>
      </w:r>
      <w:r>
        <w:rPr>
          <w:bCs/>
          <w:sz w:val="24"/>
          <w:szCs w:val="24"/>
        </w:rPr>
        <w:t xml:space="preserve"> material platforms. The AM1.5 record efficiencies for perovskites, CdTe, and CIGS solar cells stand at 26.7%, 23.1%, and 23.6%</w:t>
      </w:r>
      <w:r w:rsidR="00586C9B">
        <w:rPr>
          <w:bCs/>
          <w:sz w:val="24"/>
          <w:szCs w:val="24"/>
        </w:rPr>
        <w:t xml:space="preserve"> </w:t>
      </w:r>
      <w:r w:rsidR="00586C9B">
        <w:rPr>
          <w:bCs/>
          <w:color w:val="FF0000"/>
          <w:sz w:val="24"/>
          <w:szCs w:val="24"/>
        </w:rPr>
        <w:t>(citation)</w:t>
      </w:r>
      <w:r>
        <w:rPr>
          <w:bCs/>
          <w:sz w:val="24"/>
          <w:szCs w:val="24"/>
        </w:rPr>
        <w:t xml:space="preserve">. With terrestrial utility scale PV now driving vigorous R&amp;D into tandem technologies, </w:t>
      </w:r>
      <w:r w:rsidR="00DD5BC1">
        <w:rPr>
          <w:bCs/>
          <w:sz w:val="24"/>
          <w:szCs w:val="24"/>
        </w:rPr>
        <w:t>higher efficiencies, which will close the gap with conventional MJ III-V cells, can be anticipated in the coming years.</w:t>
      </w:r>
    </w:p>
    <w:p w14:paraId="4D89AF41" w14:textId="134EA8A7" w:rsidR="00085F3E" w:rsidRPr="00E771B5" w:rsidRDefault="00175C7E" w:rsidP="00874F2F">
      <w:pPr>
        <w:tabs>
          <w:tab w:val="left" w:pos="540"/>
        </w:tabs>
        <w:spacing w:before="240" w:after="240"/>
        <w:rPr>
          <w:bCs/>
          <w:sz w:val="24"/>
          <w:szCs w:val="24"/>
        </w:rPr>
      </w:pPr>
      <w:r>
        <w:rPr>
          <w:bCs/>
          <w:sz w:val="24"/>
          <w:szCs w:val="24"/>
        </w:rPr>
        <w:t>C</w:t>
      </w:r>
      <w:r w:rsidR="000742EB" w:rsidRPr="00E771B5">
        <w:rPr>
          <w:bCs/>
          <w:sz w:val="24"/>
          <w:szCs w:val="24"/>
        </w:rPr>
        <w:t>admium telluride</w:t>
      </w:r>
      <w:r w:rsidR="009F2B53" w:rsidRPr="00E771B5">
        <w:rPr>
          <w:bCs/>
          <w:sz w:val="24"/>
          <w:szCs w:val="24"/>
        </w:rPr>
        <w:t xml:space="preserve"> (CdTe)</w:t>
      </w:r>
      <w:r w:rsidR="000742EB" w:rsidRPr="00E771B5">
        <w:rPr>
          <w:bCs/>
          <w:sz w:val="24"/>
          <w:szCs w:val="24"/>
        </w:rPr>
        <w:t xml:space="preserve"> solar cells have emerged as a promising candidate due to the potential for high specific power, radiation hardness, and </w:t>
      </w:r>
      <w:r w:rsidR="0070779D">
        <w:rPr>
          <w:bCs/>
          <w:sz w:val="24"/>
          <w:szCs w:val="24"/>
        </w:rPr>
        <w:t xml:space="preserve">low production costs </w:t>
      </w:r>
      <w:r w:rsidR="00EB4346" w:rsidRPr="00E771B5">
        <w:rPr>
          <w:bCs/>
          <w:color w:val="FF0000"/>
          <w:sz w:val="24"/>
          <w:szCs w:val="24"/>
        </w:rPr>
        <w:t>(citation</w:t>
      </w:r>
      <w:r>
        <w:rPr>
          <w:bCs/>
          <w:color w:val="FF0000"/>
          <w:sz w:val="24"/>
          <w:szCs w:val="24"/>
        </w:rPr>
        <w:t>s</w:t>
      </w:r>
      <w:r w:rsidR="00EB4346" w:rsidRPr="00E771B5">
        <w:rPr>
          <w:bCs/>
          <w:color w:val="FF0000"/>
          <w:sz w:val="24"/>
          <w:szCs w:val="24"/>
        </w:rPr>
        <w:t>)</w:t>
      </w:r>
      <w:r w:rsidR="000742EB" w:rsidRPr="00E771B5">
        <w:rPr>
          <w:bCs/>
          <w:sz w:val="24"/>
          <w:szCs w:val="24"/>
        </w:rPr>
        <w:t xml:space="preserve">. </w:t>
      </w:r>
      <w:r>
        <w:rPr>
          <w:bCs/>
          <w:sz w:val="24"/>
          <w:szCs w:val="24"/>
        </w:rPr>
        <w:t>D</w:t>
      </w:r>
      <w:r w:rsidR="000742EB" w:rsidRPr="00E771B5">
        <w:rPr>
          <w:bCs/>
          <w:sz w:val="24"/>
          <w:szCs w:val="24"/>
        </w:rPr>
        <w:t xml:space="preserve">eepening our </w:t>
      </w:r>
      <w:r w:rsidR="00085F3E" w:rsidRPr="00E771B5">
        <w:rPr>
          <w:bCs/>
          <w:sz w:val="24"/>
          <w:szCs w:val="24"/>
        </w:rPr>
        <w:t>understanding of</w:t>
      </w:r>
      <w:r w:rsidR="009F2B53" w:rsidRPr="00E771B5">
        <w:rPr>
          <w:bCs/>
          <w:sz w:val="24"/>
          <w:szCs w:val="24"/>
        </w:rPr>
        <w:t xml:space="preserve"> the </w:t>
      </w:r>
      <w:r w:rsidR="000742EB" w:rsidRPr="00E771B5">
        <w:rPr>
          <w:bCs/>
          <w:sz w:val="24"/>
          <w:szCs w:val="24"/>
        </w:rPr>
        <w:t>behavior</w:t>
      </w:r>
      <w:r w:rsidR="009F2B53" w:rsidRPr="00E771B5">
        <w:rPr>
          <w:bCs/>
          <w:sz w:val="24"/>
          <w:szCs w:val="24"/>
        </w:rPr>
        <w:t xml:space="preserve"> of these devices</w:t>
      </w:r>
      <w:r w:rsidR="000742EB" w:rsidRPr="00E771B5">
        <w:rPr>
          <w:bCs/>
          <w:sz w:val="24"/>
          <w:szCs w:val="24"/>
        </w:rPr>
        <w:t xml:space="preserve"> under </w:t>
      </w:r>
      <w:r w:rsidR="009F2B53" w:rsidRPr="00E771B5">
        <w:rPr>
          <w:bCs/>
          <w:sz w:val="24"/>
          <w:szCs w:val="24"/>
        </w:rPr>
        <w:t xml:space="preserve">proton </w:t>
      </w:r>
      <w:r w:rsidR="000742EB" w:rsidRPr="00E771B5">
        <w:rPr>
          <w:bCs/>
          <w:sz w:val="24"/>
          <w:szCs w:val="24"/>
        </w:rPr>
        <w:t xml:space="preserve"> irradiation remains crucial for assessing their viability in space missions, where radiation-induced damage is known to be a significant source of device degradation. </w:t>
      </w:r>
    </w:p>
    <w:p w14:paraId="23D458BA" w14:textId="13E2A29D" w:rsidR="00915323" w:rsidRPr="00E771B5" w:rsidRDefault="000742EB" w:rsidP="00874F2F">
      <w:pPr>
        <w:tabs>
          <w:tab w:val="left" w:pos="540"/>
        </w:tabs>
        <w:spacing w:before="240" w:after="240"/>
        <w:rPr>
          <w:bCs/>
          <w:sz w:val="24"/>
          <w:szCs w:val="24"/>
        </w:rPr>
      </w:pPr>
      <w:r w:rsidRPr="00E771B5">
        <w:rPr>
          <w:bCs/>
          <w:sz w:val="24"/>
          <w:szCs w:val="24"/>
        </w:rPr>
        <w:t>Previous studies on III-V semiconductor technologies, such as gallium arsenide/germanium</w:t>
      </w:r>
      <w:r w:rsidR="00B93D1E" w:rsidRPr="00E771B5">
        <w:rPr>
          <w:bCs/>
          <w:sz w:val="24"/>
          <w:szCs w:val="24"/>
        </w:rPr>
        <w:t xml:space="preserve"> (GaAs/Ge)</w:t>
      </w:r>
      <w:r w:rsidRPr="00E771B5">
        <w:rPr>
          <w:bCs/>
          <w:sz w:val="24"/>
          <w:szCs w:val="24"/>
        </w:rPr>
        <w:t xml:space="preserve"> solar cells, have established benchmarks</w:t>
      </w:r>
      <w:r w:rsidR="0083077C" w:rsidRPr="00E771B5">
        <w:rPr>
          <w:bCs/>
          <w:sz w:val="24"/>
          <w:szCs w:val="24"/>
        </w:rPr>
        <w:t xml:space="preserve"> and models</w:t>
      </w:r>
      <w:r w:rsidRPr="00E771B5">
        <w:rPr>
          <w:bCs/>
          <w:sz w:val="24"/>
          <w:szCs w:val="24"/>
        </w:rPr>
        <w:t xml:space="preserve"> for radiation </w:t>
      </w:r>
      <w:r w:rsidR="0083077C" w:rsidRPr="00E771B5">
        <w:rPr>
          <w:bCs/>
          <w:sz w:val="24"/>
          <w:szCs w:val="24"/>
        </w:rPr>
        <w:t>degradation</w:t>
      </w:r>
      <w:r w:rsidR="00085F3E" w:rsidRPr="00E771B5">
        <w:rPr>
          <w:bCs/>
          <w:sz w:val="24"/>
          <w:szCs w:val="24"/>
        </w:rPr>
        <w:t xml:space="preserve"> </w:t>
      </w:r>
      <w:r w:rsidR="00F4051F">
        <w:rPr>
          <w:bCs/>
          <w:sz w:val="24"/>
          <w:szCs w:val="24"/>
        </w:rPr>
        <w:fldChar w:fldCharType="begin">
          <w:fldData xml:space="preserve">PEVuZE5vdGU+PENpdGU+PEF1dGhvcj5DbGFleXM8L0F1dGhvcj48WWVhcj4yMDEwPC9ZZWFyPjxS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=
</w:fldData>
        </w:fldChar>
      </w:r>
      <w:r w:rsidR="00F4051F">
        <w:rPr>
          <w:bCs/>
          <w:sz w:val="24"/>
          <w:szCs w:val="24"/>
        </w:rPr>
        <w:instrText xml:space="preserve"> ADDIN EN.CITE </w:instrText>
      </w:r>
      <w:r w:rsidR="00F4051F">
        <w:rPr>
          <w:bCs/>
          <w:sz w:val="24"/>
          <w:szCs w:val="24"/>
        </w:rPr>
        <w:fldChar w:fldCharType="begin">
          <w:fldData xml:space="preserve">PEVuZE5vdGU+PENpdGU+PEF1dGhvcj5DbGFleXM8L0F1dGhvcj48WWVhcj4yMDEwPC9ZZWFyPjxS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=
</w:fldData>
        </w:fldChar>
      </w:r>
      <w:r w:rsidR="00F4051F">
        <w:rPr>
          <w:bCs/>
          <w:sz w:val="24"/>
          <w:szCs w:val="24"/>
        </w:rPr>
        <w:instrText xml:space="preserve"> ADDIN EN.CITE.DATA </w:instrText>
      </w:r>
      <w:r w:rsidR="00F4051F">
        <w:rPr>
          <w:bCs/>
          <w:sz w:val="24"/>
          <w:szCs w:val="24"/>
        </w:rPr>
      </w:r>
      <w:r w:rsidR="00F4051F">
        <w:rPr>
          <w:bCs/>
          <w:sz w:val="24"/>
          <w:szCs w:val="24"/>
        </w:rPr>
        <w:fldChar w:fldCharType="end"/>
      </w:r>
      <w:r w:rsidR="00F4051F">
        <w:rPr>
          <w:bCs/>
          <w:sz w:val="24"/>
          <w:szCs w:val="24"/>
        </w:rPr>
      </w:r>
      <w:r w:rsidR="00F4051F">
        <w:rPr>
          <w:bCs/>
          <w:sz w:val="24"/>
          <w:szCs w:val="24"/>
        </w:rPr>
        <w:fldChar w:fldCharType="separate"/>
      </w:r>
      <w:r w:rsidR="00F4051F">
        <w:rPr>
          <w:bCs/>
          <w:noProof/>
          <w:sz w:val="24"/>
          <w:szCs w:val="24"/>
        </w:rPr>
        <w:t>[1-8]</w:t>
      </w:r>
      <w:r w:rsidR="00F4051F">
        <w:rPr>
          <w:bCs/>
          <w:sz w:val="24"/>
          <w:szCs w:val="24"/>
        </w:rPr>
        <w:fldChar w:fldCharType="end"/>
      </w:r>
      <w:r w:rsidRPr="00E771B5">
        <w:rPr>
          <w:bCs/>
          <w:sz w:val="24"/>
          <w:szCs w:val="24"/>
        </w:rPr>
        <w:t xml:space="preserve">. </w:t>
      </w:r>
      <w:r w:rsidR="00085F3E" w:rsidRPr="00E771B5">
        <w:rPr>
          <w:bCs/>
          <w:sz w:val="24"/>
          <w:szCs w:val="24"/>
        </w:rPr>
        <w:t xml:space="preserve">Though some work has been published exploring the </w:t>
      </w:r>
      <w:r w:rsidR="00EB4346" w:rsidRPr="00E771B5">
        <w:rPr>
          <w:bCs/>
          <w:sz w:val="24"/>
          <w:szCs w:val="24"/>
        </w:rPr>
        <w:t>response of</w:t>
      </w:r>
      <w:r w:rsidR="00085F3E" w:rsidRPr="00E771B5">
        <w:rPr>
          <w:bCs/>
          <w:sz w:val="24"/>
          <w:szCs w:val="24"/>
        </w:rPr>
        <w:t xml:space="preserve"> CdTe PV devices and photodiodes to high-energy </w:t>
      </w:r>
      <w:r w:rsidR="007102DC">
        <w:rPr>
          <w:bCs/>
          <w:sz w:val="24"/>
          <w:szCs w:val="24"/>
        </w:rPr>
        <w:t>proton</w:t>
      </w:r>
      <w:r w:rsidR="00085F3E" w:rsidRPr="00E771B5">
        <w:rPr>
          <w:bCs/>
          <w:sz w:val="24"/>
          <w:szCs w:val="24"/>
        </w:rPr>
        <w:t xml:space="preserve"> irradiation</w:t>
      </w:r>
      <w:r w:rsidR="00CA73E5">
        <w:rPr>
          <w:bCs/>
          <w:sz w:val="24"/>
          <w:szCs w:val="24"/>
        </w:rPr>
        <w:t>,</w:t>
      </w:r>
      <w:r w:rsidR="00085F3E" w:rsidRPr="00E771B5">
        <w:rPr>
          <w:bCs/>
          <w:sz w:val="24"/>
          <w:szCs w:val="24"/>
        </w:rPr>
        <w:fldChar w:fldCharType="begin">
          <w:fldData xml:space="preserve">PEVuZE5vdGU+PENpdGU+PEF1dGhvcj5DaG88L0F1dGhvcj48WWVhcj4yMDE5PC9ZZWFyPjxSZWNO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</w:fldData>
        </w:fldChar>
      </w:r>
      <w:r w:rsidR="00F4051F">
        <w:rPr>
          <w:bCs/>
          <w:sz w:val="24"/>
          <w:szCs w:val="24"/>
        </w:rPr>
        <w:instrText xml:space="preserve"> ADDIN EN.CITE </w:instrText>
      </w:r>
      <w:r w:rsidR="00F4051F">
        <w:rPr>
          <w:bCs/>
          <w:sz w:val="24"/>
          <w:szCs w:val="24"/>
        </w:rPr>
        <w:fldChar w:fldCharType="begin">
          <w:fldData xml:space="preserve">PEVuZE5vdGU+PENpdGU+PEF1dGhvcj5DaG88L0F1dGhvcj48WWVhcj4yMDE5PC9ZZWFyPjxSZWNO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</w:fldData>
        </w:fldChar>
      </w:r>
      <w:r w:rsidR="00F4051F">
        <w:rPr>
          <w:bCs/>
          <w:sz w:val="24"/>
          <w:szCs w:val="24"/>
        </w:rPr>
        <w:instrText xml:space="preserve"> ADDIN EN.CITE.DATA </w:instrText>
      </w:r>
      <w:r w:rsidR="00F4051F">
        <w:rPr>
          <w:bCs/>
          <w:sz w:val="24"/>
          <w:szCs w:val="24"/>
        </w:rPr>
      </w:r>
      <w:r w:rsidR="00F4051F">
        <w:rPr>
          <w:bCs/>
          <w:sz w:val="24"/>
          <w:szCs w:val="24"/>
        </w:rPr>
        <w:fldChar w:fldCharType="end"/>
      </w:r>
      <w:r w:rsidR="00085F3E" w:rsidRPr="00E771B5">
        <w:rPr>
          <w:bCs/>
          <w:sz w:val="24"/>
          <w:szCs w:val="24"/>
        </w:rPr>
      </w:r>
      <w:r w:rsidR="00085F3E" w:rsidRPr="00E771B5">
        <w:rPr>
          <w:bCs/>
          <w:sz w:val="24"/>
          <w:szCs w:val="24"/>
        </w:rPr>
        <w:fldChar w:fldCharType="separate"/>
      </w:r>
      <w:r w:rsidR="00F4051F">
        <w:rPr>
          <w:bCs/>
          <w:noProof/>
          <w:sz w:val="24"/>
          <w:szCs w:val="24"/>
        </w:rPr>
        <w:t>[9-14]</w:t>
      </w:r>
      <w:r w:rsidR="00085F3E" w:rsidRPr="00E771B5">
        <w:rPr>
          <w:bCs/>
          <w:sz w:val="24"/>
          <w:szCs w:val="24"/>
        </w:rPr>
        <w:fldChar w:fldCharType="end"/>
      </w:r>
      <w:r w:rsidR="00085F3E" w:rsidRPr="00E771B5">
        <w:rPr>
          <w:bCs/>
          <w:sz w:val="24"/>
          <w:szCs w:val="24"/>
        </w:rPr>
        <w:t xml:space="preserve"> and at least one team has </w:t>
      </w:r>
      <w:r w:rsidR="00CA73E5">
        <w:rPr>
          <w:bCs/>
          <w:sz w:val="24"/>
          <w:szCs w:val="24"/>
        </w:rPr>
        <w:t>flown and measured</w:t>
      </w:r>
      <w:r w:rsidR="00085F3E" w:rsidRPr="00E771B5">
        <w:rPr>
          <w:bCs/>
          <w:sz w:val="24"/>
          <w:szCs w:val="24"/>
        </w:rPr>
        <w:t xml:space="preserve"> CdTe PV devices in orbit </w:t>
      </w:r>
      <w:r w:rsidR="00085F3E" w:rsidRPr="00E771B5">
        <w:rPr>
          <w:bCs/>
          <w:sz w:val="24"/>
          <w:szCs w:val="24"/>
        </w:rPr>
        <w:fldChar w:fldCharType="begin"/>
      </w:r>
      <w:r w:rsidR="00F4051F">
        <w:rPr>
          <w:bCs/>
          <w:sz w:val="24"/>
          <w:szCs w:val="24"/>
        </w:rPr>
        <w:instrText xml:space="preserve"> ADDIN EN.CITE &lt;EndNote&gt;&lt;Cite&gt;&lt;Author&gt;Lamb&lt;/Author&gt;&lt;Year&gt;2021&lt;/Year&gt;&lt;RecNum&gt;342&lt;/RecNum&gt;&lt;DisplayText&gt;[15]&lt;/DisplayText&gt;&lt;record&gt;&lt;rec-number&gt;342&lt;/rec-number&gt;&lt;foreign-keys&gt;&lt;key app="EN" db-id="de00e0ezo0stt2er25bvxx52vf9d59255asd" timestamp="1717627800" guid="83a4e04c-2367-48c4-bb5a-7fdb03d4d3ee"&gt;342&lt;/key&gt;&lt;/foreign-keys&gt;&lt;ref-type name="Journal Article"&gt;17&lt;/ref-type&gt;&lt;contributors&gt;&lt;authors&gt;&lt;author&gt;Lamb, Dan A.&lt;/author&gt;&lt;author&gt;Irvine, Stuart J. C.&lt;/author&gt;&lt;author&gt;Baker, Mark A.&lt;/author&gt;&lt;author&gt;Underwood, Craig I.&lt;/author&gt;&lt;author&gt;Mardhani, Simran&lt;/author&gt;&lt;/authors&gt;&lt;/contributors&gt;&lt;titles&gt;&lt;title&gt;Thin film cadmium telluride solar cells on ultra‐thin glass in low earth orbit—3 years of performance data on the AlSat‐1N CubeSat mission&lt;/title&gt;&lt;secondary-title&gt;Progress in Photovoltaics: Research and Applications&lt;/secondary-title&gt;&lt;/titles&gt;&lt;periodical&gt;&lt;full-title&gt;Progress in Photovoltaics: Research and Applications&lt;/full-title&gt;&lt;/periodical&gt;&lt;pages&gt;1000-1007&lt;/pages&gt;&lt;volume&gt;29&lt;/volume&gt;&lt;number&gt;9&lt;/number&gt;&lt;dates&gt;&lt;year&gt;2021&lt;/year&gt;&lt;/dates&gt;&lt;publisher&gt;Wiley&lt;/publisher&gt;&lt;isbn&gt;1062-7995&lt;/isbn&gt;&lt;urls&gt;&lt;related-urls&gt;&lt;url&gt;https://dx.doi.org/10.1002/pip.3423&lt;/url&gt;&lt;/related-urls&gt;&lt;/urls&gt;&lt;electronic-resource-num&gt;10.1002/pip.3423&lt;/electronic-resource-num&gt;&lt;/record&gt;&lt;/Cite&gt;&lt;/EndNote&gt;</w:instrText>
      </w:r>
      <w:r w:rsidR="00085F3E" w:rsidRPr="00E771B5">
        <w:rPr>
          <w:bCs/>
          <w:sz w:val="24"/>
          <w:szCs w:val="24"/>
        </w:rPr>
        <w:fldChar w:fldCharType="separate"/>
      </w:r>
      <w:r w:rsidR="00F4051F">
        <w:rPr>
          <w:bCs/>
          <w:noProof/>
          <w:sz w:val="24"/>
          <w:szCs w:val="24"/>
        </w:rPr>
        <w:t>[15]</w:t>
      </w:r>
      <w:r w:rsidR="00085F3E" w:rsidRPr="00E771B5">
        <w:rPr>
          <w:bCs/>
          <w:sz w:val="24"/>
          <w:szCs w:val="24"/>
        </w:rPr>
        <w:fldChar w:fldCharType="end"/>
      </w:r>
      <w:r w:rsidR="00085F3E" w:rsidRPr="00E771B5">
        <w:rPr>
          <w:bCs/>
          <w:sz w:val="24"/>
          <w:szCs w:val="24"/>
        </w:rPr>
        <w:t xml:space="preserve">, </w:t>
      </w:r>
      <w:r w:rsidR="00CA73E5">
        <w:rPr>
          <w:bCs/>
          <w:sz w:val="24"/>
          <w:szCs w:val="24"/>
        </w:rPr>
        <w:t xml:space="preserve">further studies will build confidence in evaluations of </w:t>
      </w:r>
      <w:r w:rsidR="00085F3E" w:rsidRPr="00E771B5">
        <w:rPr>
          <w:bCs/>
          <w:sz w:val="24"/>
          <w:szCs w:val="24"/>
        </w:rPr>
        <w:t xml:space="preserve">CdTe-based PV devices as a viable </w:t>
      </w:r>
      <w:r w:rsidR="00CA73E5">
        <w:rPr>
          <w:bCs/>
          <w:sz w:val="24"/>
          <w:szCs w:val="24"/>
        </w:rPr>
        <w:t>space power technology</w:t>
      </w:r>
      <w:r w:rsidR="00085F3E" w:rsidRPr="00E771B5">
        <w:rPr>
          <w:bCs/>
          <w:sz w:val="24"/>
          <w:szCs w:val="24"/>
        </w:rPr>
        <w:t xml:space="preserve">. Additionally, the CdTe PV </w:t>
      </w:r>
      <w:r w:rsidR="003F07AA">
        <w:rPr>
          <w:bCs/>
          <w:sz w:val="24"/>
          <w:szCs w:val="24"/>
        </w:rPr>
        <w:t xml:space="preserve">industry </w:t>
      </w:r>
      <w:r w:rsidR="00085F3E" w:rsidRPr="00E771B5">
        <w:rPr>
          <w:bCs/>
          <w:sz w:val="24"/>
          <w:szCs w:val="24"/>
        </w:rPr>
        <w:t xml:space="preserve">has made several important changes to commercially available device stacks that are not </w:t>
      </w:r>
      <w:r w:rsidR="003F07AA">
        <w:rPr>
          <w:bCs/>
          <w:sz w:val="24"/>
          <w:szCs w:val="24"/>
        </w:rPr>
        <w:t xml:space="preserve">fully </w:t>
      </w:r>
      <w:r w:rsidR="00085F3E" w:rsidRPr="00E771B5">
        <w:rPr>
          <w:bCs/>
          <w:sz w:val="24"/>
          <w:szCs w:val="24"/>
        </w:rPr>
        <w:t>reflected in previously studied devices, including the substitution of the cadmium sulfide window layer with cadmium selenide</w:t>
      </w:r>
      <w:r w:rsidR="005F3773" w:rsidRPr="00E771B5">
        <w:rPr>
          <w:bCs/>
          <w:sz w:val="24"/>
          <w:szCs w:val="24"/>
        </w:rPr>
        <w:t xml:space="preserve"> (CdSe)</w:t>
      </w:r>
      <w:r w:rsidR="00085F3E" w:rsidRPr="00E771B5">
        <w:rPr>
          <w:bCs/>
          <w:sz w:val="24"/>
          <w:szCs w:val="24"/>
        </w:rPr>
        <w:t xml:space="preserve"> </w:t>
      </w:r>
      <w:r w:rsidR="00085F3E" w:rsidRPr="00E771B5">
        <w:rPr>
          <w:bCs/>
          <w:sz w:val="24"/>
          <w:szCs w:val="24"/>
        </w:rPr>
        <w:fldChar w:fldCharType="begin">
          <w:fldData xml:space="preserve">PEVuZE5vdGU+PENpdGU+PEF1dGhvcj5NdW5zaGk8L0F1dGhvcj48WWVhcj4yMDE4PC9ZZWFyPjxS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</w:fldData>
        </w:fldChar>
      </w:r>
      <w:r w:rsidR="00F4051F">
        <w:rPr>
          <w:bCs/>
          <w:sz w:val="24"/>
          <w:szCs w:val="24"/>
        </w:rPr>
        <w:instrText xml:space="preserve"> ADDIN EN.CITE </w:instrText>
      </w:r>
      <w:r w:rsidR="00F4051F">
        <w:rPr>
          <w:bCs/>
          <w:sz w:val="24"/>
          <w:szCs w:val="24"/>
        </w:rPr>
        <w:fldChar w:fldCharType="begin">
          <w:fldData xml:space="preserve">PEVuZE5vdGU+PENpdGU+PEF1dGhvcj5NdW5zaGk8L0F1dGhvcj48WWVhcj4yMDE4PC9ZZWFyPjxS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</w:fldData>
        </w:fldChar>
      </w:r>
      <w:r w:rsidR="00F4051F">
        <w:rPr>
          <w:bCs/>
          <w:sz w:val="24"/>
          <w:szCs w:val="24"/>
        </w:rPr>
        <w:instrText xml:space="preserve"> ADDIN EN.CITE.DATA </w:instrText>
      </w:r>
      <w:r w:rsidR="00F4051F">
        <w:rPr>
          <w:bCs/>
          <w:sz w:val="24"/>
          <w:szCs w:val="24"/>
        </w:rPr>
      </w:r>
      <w:r w:rsidR="00F4051F">
        <w:rPr>
          <w:bCs/>
          <w:sz w:val="24"/>
          <w:szCs w:val="24"/>
        </w:rPr>
        <w:fldChar w:fldCharType="end"/>
      </w:r>
      <w:r w:rsidR="00085F3E" w:rsidRPr="00E771B5">
        <w:rPr>
          <w:bCs/>
          <w:sz w:val="24"/>
          <w:szCs w:val="24"/>
        </w:rPr>
      </w:r>
      <w:r w:rsidR="00085F3E" w:rsidRPr="00E771B5">
        <w:rPr>
          <w:bCs/>
          <w:sz w:val="24"/>
          <w:szCs w:val="24"/>
        </w:rPr>
        <w:fldChar w:fldCharType="separate"/>
      </w:r>
      <w:r w:rsidR="00F4051F">
        <w:rPr>
          <w:bCs/>
          <w:noProof/>
          <w:sz w:val="24"/>
          <w:szCs w:val="24"/>
        </w:rPr>
        <w:t>[16-19]</w:t>
      </w:r>
      <w:r w:rsidR="00085F3E" w:rsidRPr="00E771B5">
        <w:rPr>
          <w:bCs/>
          <w:sz w:val="24"/>
          <w:szCs w:val="24"/>
        </w:rPr>
        <w:fldChar w:fldCharType="end"/>
      </w:r>
      <w:r w:rsidR="00085F3E" w:rsidRPr="00E771B5">
        <w:rPr>
          <w:bCs/>
          <w:sz w:val="24"/>
          <w:szCs w:val="24"/>
        </w:rPr>
        <w:t xml:space="preserve"> and an ongoing effort to </w:t>
      </w:r>
      <w:r w:rsidR="003F07AA">
        <w:rPr>
          <w:bCs/>
          <w:sz w:val="24"/>
          <w:szCs w:val="24"/>
        </w:rPr>
        <w:t xml:space="preserve">replace the conventional absorber layer </w:t>
      </w:r>
      <w:r w:rsidR="00085F3E" w:rsidRPr="00E771B5">
        <w:rPr>
          <w:bCs/>
          <w:sz w:val="24"/>
          <w:szCs w:val="24"/>
        </w:rPr>
        <w:t xml:space="preserve">p-type dopant </w:t>
      </w:r>
      <w:r w:rsidR="003F07AA">
        <w:rPr>
          <w:bCs/>
          <w:sz w:val="24"/>
          <w:szCs w:val="24"/>
        </w:rPr>
        <w:t>from Cu to G</w:t>
      </w:r>
      <w:r w:rsidR="00085F3E" w:rsidRPr="00E771B5">
        <w:rPr>
          <w:bCs/>
          <w:sz w:val="24"/>
          <w:szCs w:val="24"/>
        </w:rPr>
        <w:t xml:space="preserve">roup V pnictogen dopants, chiefly arsenic (As) </w:t>
      </w:r>
      <w:r w:rsidR="00085F3E" w:rsidRPr="00E771B5">
        <w:rPr>
          <w:bCs/>
          <w:sz w:val="24"/>
          <w:szCs w:val="24"/>
        </w:rPr>
        <w:fldChar w:fldCharType="begin">
          <w:fldData xml:space="preserve">PEVuZE5vdGU+PENpdGU+PEF1dGhvcj5TY2FycHVsbGE8L0F1dGhvcj48WWVhcj4yMDIzPC9ZZWFy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</w:fldData>
        </w:fldChar>
      </w:r>
      <w:r w:rsidR="00F4051F">
        <w:rPr>
          <w:bCs/>
          <w:sz w:val="24"/>
          <w:szCs w:val="24"/>
        </w:rPr>
        <w:instrText xml:space="preserve"> ADDIN EN.CITE </w:instrText>
      </w:r>
      <w:r w:rsidR="00F4051F">
        <w:rPr>
          <w:bCs/>
          <w:sz w:val="24"/>
          <w:szCs w:val="24"/>
        </w:rPr>
        <w:fldChar w:fldCharType="begin">
          <w:fldData xml:space="preserve">PEVuZE5vdGU+PENpdGU+PEF1dGhvcj5TY2FycHVsbGE8L0F1dGhvcj48WWVhcj4yMDIzPC9ZZWFy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</w:fldData>
        </w:fldChar>
      </w:r>
      <w:r w:rsidR="00F4051F">
        <w:rPr>
          <w:bCs/>
          <w:sz w:val="24"/>
          <w:szCs w:val="24"/>
        </w:rPr>
        <w:instrText xml:space="preserve"> ADDIN EN.CITE.DATA </w:instrText>
      </w:r>
      <w:r w:rsidR="00F4051F">
        <w:rPr>
          <w:bCs/>
          <w:sz w:val="24"/>
          <w:szCs w:val="24"/>
        </w:rPr>
      </w:r>
      <w:r w:rsidR="00F4051F">
        <w:rPr>
          <w:bCs/>
          <w:sz w:val="24"/>
          <w:szCs w:val="24"/>
        </w:rPr>
        <w:fldChar w:fldCharType="end"/>
      </w:r>
      <w:r w:rsidR="00085F3E" w:rsidRPr="00E771B5">
        <w:rPr>
          <w:bCs/>
          <w:sz w:val="24"/>
          <w:szCs w:val="24"/>
        </w:rPr>
      </w:r>
      <w:r w:rsidR="00085F3E" w:rsidRPr="00E771B5">
        <w:rPr>
          <w:bCs/>
          <w:sz w:val="24"/>
          <w:szCs w:val="24"/>
        </w:rPr>
        <w:fldChar w:fldCharType="separate"/>
      </w:r>
      <w:r w:rsidR="00F4051F">
        <w:rPr>
          <w:bCs/>
          <w:noProof/>
          <w:sz w:val="24"/>
          <w:szCs w:val="24"/>
        </w:rPr>
        <w:t>[20-24]</w:t>
      </w:r>
      <w:r w:rsidR="00085F3E" w:rsidRPr="00E771B5">
        <w:rPr>
          <w:bCs/>
          <w:sz w:val="24"/>
          <w:szCs w:val="24"/>
        </w:rPr>
        <w:fldChar w:fldCharType="end"/>
      </w:r>
      <w:r w:rsidR="00085F3E" w:rsidRPr="00E771B5">
        <w:rPr>
          <w:bCs/>
          <w:sz w:val="24"/>
          <w:szCs w:val="24"/>
        </w:rPr>
        <w:t xml:space="preserve">. In an effort to </w:t>
      </w:r>
      <w:r w:rsidR="00B93D1E" w:rsidRPr="00E771B5">
        <w:rPr>
          <w:bCs/>
          <w:sz w:val="24"/>
          <w:szCs w:val="24"/>
        </w:rPr>
        <w:t>evaluate the radiation tolerance of</w:t>
      </w:r>
      <w:r w:rsidR="00085F3E" w:rsidRPr="00E771B5">
        <w:rPr>
          <w:bCs/>
          <w:sz w:val="24"/>
          <w:szCs w:val="24"/>
        </w:rPr>
        <w:t xml:space="preserve"> the newer-generation cadmium selenide telluride (CdSeTe) based PV for </w:t>
      </w:r>
      <w:r w:rsidR="003F07AA">
        <w:rPr>
          <w:bCs/>
          <w:sz w:val="24"/>
          <w:szCs w:val="24"/>
        </w:rPr>
        <w:t>orbital</w:t>
      </w:r>
      <w:r w:rsidR="00085F3E" w:rsidRPr="00E771B5">
        <w:rPr>
          <w:bCs/>
          <w:sz w:val="24"/>
          <w:szCs w:val="24"/>
        </w:rPr>
        <w:t xml:space="preserve"> space missions, the authors have collaborated to expose industry-grade bifacial As-doped CdSeTe (CdSeTe:As)  and Cu-doped CdSeTe (CdSeTe:Cu) PV devices to filmside-inciden</w:t>
      </w:r>
      <w:r w:rsidR="003F07AA">
        <w:rPr>
          <w:bCs/>
          <w:sz w:val="24"/>
          <w:szCs w:val="24"/>
        </w:rPr>
        <w:t>t</w:t>
      </w:r>
      <w:r w:rsidR="00085F3E" w:rsidRPr="00E771B5">
        <w:rPr>
          <w:bCs/>
          <w:sz w:val="24"/>
          <w:szCs w:val="24"/>
        </w:rPr>
        <w:t xml:space="preserve"> </w:t>
      </w:r>
      <w:r w:rsidR="007102DC">
        <w:rPr>
          <w:bCs/>
          <w:sz w:val="24"/>
          <w:szCs w:val="24"/>
        </w:rPr>
        <w:t>proton</w:t>
      </w:r>
      <w:r w:rsidR="00085F3E" w:rsidRPr="00E771B5">
        <w:rPr>
          <w:bCs/>
          <w:sz w:val="24"/>
          <w:szCs w:val="24"/>
        </w:rPr>
        <w:t xml:space="preserve"> bombardment with </w:t>
      </w:r>
      <w:r w:rsidR="003F07AA">
        <w:rPr>
          <w:bCs/>
          <w:sz w:val="24"/>
          <w:szCs w:val="24"/>
        </w:rPr>
        <w:t xml:space="preserve">energies in the range of </w:t>
      </w:r>
      <w:r w:rsidR="00085F3E" w:rsidRPr="00E771B5">
        <w:rPr>
          <w:bCs/>
          <w:sz w:val="24"/>
          <w:szCs w:val="24"/>
        </w:rPr>
        <w:t>150 k</w:t>
      </w:r>
      <w:r w:rsidR="003F07AA">
        <w:rPr>
          <w:bCs/>
          <w:sz w:val="24"/>
          <w:szCs w:val="24"/>
        </w:rPr>
        <w:t>e</w:t>
      </w:r>
      <w:r w:rsidR="00085F3E" w:rsidRPr="00E771B5">
        <w:rPr>
          <w:bCs/>
          <w:sz w:val="24"/>
          <w:szCs w:val="24"/>
        </w:rPr>
        <w:t>V and 1000 k</w:t>
      </w:r>
      <w:r w:rsidR="003F07AA">
        <w:rPr>
          <w:bCs/>
          <w:sz w:val="24"/>
          <w:szCs w:val="24"/>
        </w:rPr>
        <w:t>e</w:t>
      </w:r>
      <w:r w:rsidR="00085F3E" w:rsidRPr="00E771B5">
        <w:rPr>
          <w:bCs/>
          <w:sz w:val="24"/>
          <w:szCs w:val="24"/>
        </w:rPr>
        <w:t xml:space="preserve">V and </w:t>
      </w:r>
      <w:r w:rsidR="007102DC">
        <w:rPr>
          <w:bCs/>
          <w:sz w:val="24"/>
          <w:szCs w:val="24"/>
        </w:rPr>
        <w:t>proton</w:t>
      </w:r>
      <w:r w:rsidR="00085F3E" w:rsidRPr="00E771B5">
        <w:rPr>
          <w:bCs/>
          <w:sz w:val="24"/>
          <w:szCs w:val="24"/>
        </w:rPr>
        <w:t xml:space="preserve"> fluences from 1</w:t>
      </w:r>
      <w:r w:rsidR="003F07AA">
        <w:rPr>
          <w:bCs/>
          <w:sz w:val="24"/>
          <w:szCs w:val="24"/>
        </w:rPr>
        <w:t xml:space="preserve"> x </w:t>
      </w:r>
      <w:r w:rsidR="00085F3E" w:rsidRPr="00E771B5">
        <w:rPr>
          <w:bCs/>
          <w:sz w:val="24"/>
          <w:szCs w:val="24"/>
        </w:rPr>
        <w:t>10</w:t>
      </w:r>
      <w:r w:rsidR="00085F3E" w:rsidRPr="00E771B5">
        <w:rPr>
          <w:bCs/>
          <w:sz w:val="24"/>
          <w:szCs w:val="24"/>
          <w:vertAlign w:val="superscript"/>
        </w:rPr>
        <w:t>11</w:t>
      </w:r>
      <w:r w:rsidR="00085F3E" w:rsidRPr="00E771B5">
        <w:rPr>
          <w:bCs/>
          <w:sz w:val="24"/>
          <w:szCs w:val="24"/>
        </w:rPr>
        <w:t xml:space="preserve"> to 9</w:t>
      </w:r>
      <w:r w:rsidR="003F07AA">
        <w:rPr>
          <w:bCs/>
          <w:sz w:val="24"/>
          <w:szCs w:val="24"/>
        </w:rPr>
        <w:t xml:space="preserve"> x </w:t>
      </w:r>
      <w:r w:rsidR="00085F3E" w:rsidRPr="00E771B5">
        <w:rPr>
          <w:bCs/>
          <w:sz w:val="24"/>
          <w:szCs w:val="24"/>
        </w:rPr>
        <w:t>10</w:t>
      </w:r>
      <w:r w:rsidR="00085F3E" w:rsidRPr="00E771B5">
        <w:rPr>
          <w:bCs/>
          <w:sz w:val="24"/>
          <w:szCs w:val="24"/>
          <w:vertAlign w:val="superscript"/>
        </w:rPr>
        <w:t>13</w:t>
      </w:r>
      <w:r w:rsidR="00085F3E" w:rsidRPr="00E771B5">
        <w:rPr>
          <w:bCs/>
          <w:sz w:val="24"/>
          <w:szCs w:val="24"/>
        </w:rPr>
        <w:t xml:space="preserve"> cm</w:t>
      </w:r>
      <w:r w:rsidR="00085F3E" w:rsidRPr="00E771B5">
        <w:rPr>
          <w:bCs/>
          <w:sz w:val="24"/>
          <w:szCs w:val="24"/>
          <w:vertAlign w:val="superscript"/>
        </w:rPr>
        <w:t>-2</w:t>
      </w:r>
      <w:r w:rsidR="00085F3E" w:rsidRPr="00E771B5">
        <w:rPr>
          <w:bCs/>
          <w:sz w:val="24"/>
          <w:szCs w:val="24"/>
        </w:rPr>
        <w:t>. The current density</w:t>
      </w:r>
      <w:r w:rsidR="003F07AA">
        <w:rPr>
          <w:bCs/>
          <w:sz w:val="24"/>
          <w:szCs w:val="24"/>
        </w:rPr>
        <w:t xml:space="preserve"> vs. </w:t>
      </w:r>
      <w:r w:rsidR="00085F3E" w:rsidRPr="00E771B5">
        <w:rPr>
          <w:bCs/>
          <w:sz w:val="24"/>
          <w:szCs w:val="24"/>
        </w:rPr>
        <w:t xml:space="preserve">voltage (JV) characteristics and external quantum efficiency (EQE) have been </w:t>
      </w:r>
      <w:r w:rsidR="00085F3E" w:rsidRPr="00E771B5">
        <w:rPr>
          <w:bCs/>
          <w:sz w:val="24"/>
          <w:szCs w:val="24"/>
        </w:rPr>
        <w:lastRenderedPageBreak/>
        <w:t xml:space="preserve">measured for these industry-grade CdSeTe PV devices </w:t>
      </w:r>
      <w:r w:rsidR="006548DD">
        <w:rPr>
          <w:bCs/>
          <w:sz w:val="24"/>
          <w:szCs w:val="24"/>
        </w:rPr>
        <w:t xml:space="preserve">with and without </w:t>
      </w:r>
      <w:r w:rsidR="007102DC">
        <w:rPr>
          <w:bCs/>
          <w:sz w:val="24"/>
          <w:szCs w:val="24"/>
        </w:rPr>
        <w:t>proton</w:t>
      </w:r>
      <w:r w:rsidR="00085F3E" w:rsidRPr="00E771B5">
        <w:rPr>
          <w:bCs/>
          <w:sz w:val="24"/>
          <w:szCs w:val="24"/>
        </w:rPr>
        <w:t xml:space="preserve"> irradiation.</w:t>
      </w:r>
      <w:r w:rsidR="00B93D1E" w:rsidRPr="00E771B5">
        <w:rPr>
          <w:bCs/>
          <w:sz w:val="24"/>
          <w:szCs w:val="24"/>
        </w:rPr>
        <w:t xml:space="preserve"> </w:t>
      </w:r>
      <w:r w:rsidRPr="00E771B5">
        <w:rPr>
          <w:bCs/>
          <w:sz w:val="24"/>
          <w:szCs w:val="24"/>
        </w:rPr>
        <w:t>By quantifying the degradation of key device parameters, including power conversion efficiency (PCE</w:t>
      </w:r>
      <w:r w:rsidR="00B93D1E" w:rsidRPr="00E771B5">
        <w:rPr>
          <w:bCs/>
          <w:sz w:val="24"/>
          <w:szCs w:val="24"/>
        </w:rPr>
        <w:t>, or η</w:t>
      </w:r>
      <w:r w:rsidRPr="00E771B5">
        <w:rPr>
          <w:bCs/>
          <w:sz w:val="24"/>
          <w:szCs w:val="24"/>
        </w:rPr>
        <w:t>), short circuit current density (J</w:t>
      </w:r>
      <w:r w:rsidRPr="00E771B5">
        <w:rPr>
          <w:bCs/>
          <w:sz w:val="24"/>
          <w:szCs w:val="24"/>
          <w:vertAlign w:val="subscript"/>
        </w:rPr>
        <w:t>sc</w:t>
      </w:r>
      <w:r w:rsidRPr="00E771B5">
        <w:rPr>
          <w:bCs/>
          <w:sz w:val="24"/>
          <w:szCs w:val="24"/>
        </w:rPr>
        <w:t>), open circuit voltage (V</w:t>
      </w:r>
      <w:r w:rsidRPr="00E771B5">
        <w:rPr>
          <w:bCs/>
          <w:sz w:val="24"/>
          <w:szCs w:val="24"/>
          <w:vertAlign w:val="subscript"/>
        </w:rPr>
        <w:t>oc</w:t>
      </w:r>
      <w:r w:rsidRPr="00E771B5">
        <w:rPr>
          <w:bCs/>
          <w:sz w:val="24"/>
          <w:szCs w:val="24"/>
        </w:rPr>
        <w:t xml:space="preserve">), and fill factor (FF), </w:t>
      </w:r>
      <w:r w:rsidR="006548DD">
        <w:rPr>
          <w:bCs/>
          <w:sz w:val="24"/>
          <w:szCs w:val="24"/>
        </w:rPr>
        <w:t>we</w:t>
      </w:r>
      <w:r w:rsidRPr="00E771B5">
        <w:rPr>
          <w:bCs/>
          <w:sz w:val="24"/>
          <w:szCs w:val="24"/>
        </w:rPr>
        <w:t xml:space="preserve"> </w:t>
      </w:r>
      <w:r w:rsidR="00B93D1E" w:rsidRPr="00E771B5">
        <w:rPr>
          <w:bCs/>
          <w:sz w:val="24"/>
          <w:szCs w:val="24"/>
        </w:rPr>
        <w:t xml:space="preserve">simulate </w:t>
      </w:r>
      <w:r w:rsidRPr="00E771B5">
        <w:rPr>
          <w:bCs/>
          <w:sz w:val="24"/>
          <w:szCs w:val="24"/>
        </w:rPr>
        <w:t>performance of these materials in</w:t>
      </w:r>
      <w:r w:rsidR="005F3773" w:rsidRPr="00E771B5">
        <w:rPr>
          <w:bCs/>
          <w:sz w:val="24"/>
          <w:szCs w:val="24"/>
        </w:rPr>
        <w:t xml:space="preserve"> </w:t>
      </w:r>
      <w:r w:rsidR="00586C9B">
        <w:rPr>
          <w:bCs/>
          <w:sz w:val="24"/>
          <w:szCs w:val="24"/>
        </w:rPr>
        <w:t>low earth orbit (</w:t>
      </w:r>
      <w:r w:rsidRPr="00E771B5">
        <w:rPr>
          <w:bCs/>
          <w:sz w:val="24"/>
          <w:szCs w:val="24"/>
        </w:rPr>
        <w:t>LEO</w:t>
      </w:r>
      <w:r w:rsidR="00586C9B">
        <w:rPr>
          <w:bCs/>
          <w:sz w:val="24"/>
          <w:szCs w:val="24"/>
        </w:rPr>
        <w:t>)</w:t>
      </w:r>
      <w:r w:rsidRPr="00E771B5">
        <w:rPr>
          <w:bCs/>
          <w:sz w:val="24"/>
          <w:szCs w:val="24"/>
        </w:rPr>
        <w:t xml:space="preserve"> </w:t>
      </w:r>
      <w:r w:rsidR="006548DD">
        <w:rPr>
          <w:bCs/>
          <w:sz w:val="24"/>
          <w:szCs w:val="24"/>
        </w:rPr>
        <w:t>and other orbits</w:t>
      </w:r>
      <w:r w:rsidRPr="00E771B5">
        <w:rPr>
          <w:bCs/>
          <w:sz w:val="24"/>
          <w:szCs w:val="24"/>
        </w:rPr>
        <w:t xml:space="preserve">. Additionally, </w:t>
      </w:r>
      <w:r w:rsidR="006548DD">
        <w:rPr>
          <w:bCs/>
          <w:sz w:val="24"/>
          <w:szCs w:val="24"/>
        </w:rPr>
        <w:t>we compare the</w:t>
      </w:r>
      <w:r w:rsidRPr="00E771B5">
        <w:rPr>
          <w:bCs/>
          <w:sz w:val="24"/>
          <w:szCs w:val="24"/>
        </w:rPr>
        <w:t xml:space="preserve"> results to GaAs/Ge cells to contextualize the findings in </w:t>
      </w:r>
      <w:r w:rsidR="00B93D1E" w:rsidRPr="00E771B5">
        <w:rPr>
          <w:bCs/>
          <w:sz w:val="24"/>
          <w:szCs w:val="24"/>
        </w:rPr>
        <w:t>contrast</w:t>
      </w:r>
      <w:r w:rsidRPr="00E771B5">
        <w:rPr>
          <w:bCs/>
          <w:sz w:val="24"/>
          <w:szCs w:val="24"/>
        </w:rPr>
        <w:t xml:space="preserve"> to established space </w:t>
      </w:r>
      <w:r w:rsidR="00C642D4">
        <w:rPr>
          <w:bCs/>
          <w:sz w:val="24"/>
          <w:szCs w:val="24"/>
        </w:rPr>
        <w:t xml:space="preserve">PV </w:t>
      </w:r>
      <w:r w:rsidRPr="00E771B5">
        <w:rPr>
          <w:bCs/>
          <w:sz w:val="24"/>
          <w:szCs w:val="24"/>
        </w:rPr>
        <w:t xml:space="preserve">technologies. Through a combination of experimental data and damage modeling, this work provides insight into the performance of </w:t>
      </w:r>
      <w:r w:rsidR="00B93D1E" w:rsidRPr="00E771B5">
        <w:rPr>
          <w:bCs/>
          <w:sz w:val="24"/>
          <w:szCs w:val="24"/>
        </w:rPr>
        <w:t>CdSeTe:</w:t>
      </w:r>
      <w:r w:rsidRPr="00E771B5">
        <w:rPr>
          <w:bCs/>
          <w:sz w:val="24"/>
          <w:szCs w:val="24"/>
        </w:rPr>
        <w:t xml:space="preserve">Cu and </w:t>
      </w:r>
      <w:r w:rsidR="00B93D1E" w:rsidRPr="00E771B5">
        <w:rPr>
          <w:bCs/>
          <w:sz w:val="24"/>
          <w:szCs w:val="24"/>
        </w:rPr>
        <w:t>CdSeTe:</w:t>
      </w:r>
      <w:r w:rsidRPr="00E771B5">
        <w:rPr>
          <w:bCs/>
          <w:sz w:val="24"/>
          <w:szCs w:val="24"/>
        </w:rPr>
        <w:t xml:space="preserve">As </w:t>
      </w:r>
      <w:r w:rsidR="00B93D1E" w:rsidRPr="00E771B5">
        <w:rPr>
          <w:bCs/>
          <w:sz w:val="24"/>
          <w:szCs w:val="24"/>
        </w:rPr>
        <w:t>PV</w:t>
      </w:r>
      <w:r w:rsidRPr="00E771B5">
        <w:rPr>
          <w:bCs/>
          <w:sz w:val="24"/>
          <w:szCs w:val="24"/>
        </w:rPr>
        <w:t xml:space="preserve"> devices in a </w:t>
      </w:r>
      <w:r w:rsidR="00F95F00">
        <w:rPr>
          <w:bCs/>
          <w:sz w:val="24"/>
          <w:szCs w:val="24"/>
        </w:rPr>
        <w:t xml:space="preserve">simulated </w:t>
      </w:r>
      <w:r w:rsidRPr="00E771B5">
        <w:rPr>
          <w:bCs/>
          <w:sz w:val="24"/>
          <w:szCs w:val="24"/>
        </w:rPr>
        <w:t xml:space="preserve">space radiation environment. </w:t>
      </w:r>
      <w:r w:rsidR="00F95F00">
        <w:rPr>
          <w:bCs/>
          <w:sz w:val="24"/>
          <w:szCs w:val="24"/>
        </w:rPr>
        <w:t xml:space="preserve">The high end of life (EOL) predicted efficiencies based on this study </w:t>
      </w:r>
      <w:r w:rsidRPr="00E771B5">
        <w:rPr>
          <w:bCs/>
          <w:sz w:val="24"/>
          <w:szCs w:val="24"/>
        </w:rPr>
        <w:t>highlight</w:t>
      </w:r>
      <w:r w:rsidR="00F95F00">
        <w:rPr>
          <w:bCs/>
          <w:sz w:val="24"/>
          <w:szCs w:val="24"/>
        </w:rPr>
        <w:t>s</w:t>
      </w:r>
      <w:r w:rsidRPr="00E771B5">
        <w:rPr>
          <w:bCs/>
          <w:sz w:val="24"/>
          <w:szCs w:val="24"/>
        </w:rPr>
        <w:t xml:space="preserve"> the potential of CdSeTe solar cells as a </w:t>
      </w:r>
      <w:r w:rsidR="00B93D1E" w:rsidRPr="00E771B5">
        <w:rPr>
          <w:bCs/>
          <w:sz w:val="24"/>
          <w:szCs w:val="24"/>
        </w:rPr>
        <w:t>viable technology</w:t>
      </w:r>
      <w:r w:rsidRPr="00E771B5">
        <w:rPr>
          <w:bCs/>
          <w:sz w:val="24"/>
          <w:szCs w:val="24"/>
        </w:rPr>
        <w:t xml:space="preserve"> for space </w:t>
      </w:r>
      <w:r w:rsidR="00F95F00">
        <w:rPr>
          <w:bCs/>
          <w:sz w:val="24"/>
          <w:szCs w:val="24"/>
        </w:rPr>
        <w:t>power generation</w:t>
      </w:r>
      <w:r w:rsidRPr="00E771B5">
        <w:rPr>
          <w:bCs/>
          <w:sz w:val="24"/>
          <w:szCs w:val="24"/>
        </w:rPr>
        <w:t>.</w:t>
      </w:r>
      <w:bookmarkEnd w:id="4"/>
    </w:p>
    <w:p w14:paraId="42C48BD1" w14:textId="7DDA847F" w:rsidR="00214A1C" w:rsidRPr="00E771B5" w:rsidRDefault="009E5248" w:rsidP="00874F2F">
      <w:pPr>
        <w:tabs>
          <w:tab w:val="left" w:pos="540"/>
        </w:tabs>
        <w:spacing w:before="240" w:after="240"/>
        <w:rPr>
          <w:bCs/>
          <w:color w:val="000000" w:themeColor="text1"/>
          <w:sz w:val="24"/>
          <w:szCs w:val="24"/>
        </w:rPr>
      </w:pPr>
      <w:r>
        <w:rPr>
          <w:b/>
          <w:color w:val="000000" w:themeColor="text1"/>
          <w:sz w:val="24"/>
          <w:szCs w:val="24"/>
        </w:rPr>
        <w:t xml:space="preserve">Materials and </w:t>
      </w:r>
      <w:r w:rsidR="00D337AF" w:rsidRPr="00E771B5">
        <w:rPr>
          <w:b/>
          <w:color w:val="000000" w:themeColor="text1"/>
          <w:sz w:val="24"/>
          <w:szCs w:val="24"/>
        </w:rPr>
        <w:t>M</w:t>
      </w:r>
      <w:r w:rsidR="00FA319A" w:rsidRPr="00E771B5">
        <w:rPr>
          <w:b/>
          <w:color w:val="000000" w:themeColor="text1"/>
          <w:sz w:val="24"/>
          <w:szCs w:val="24"/>
        </w:rPr>
        <w:t>ethods</w:t>
      </w:r>
    </w:p>
    <w:p w14:paraId="41F49AAC" w14:textId="0436BFFE" w:rsidR="00F74125" w:rsidRPr="00E771B5" w:rsidRDefault="00214A1C" w:rsidP="00874F2F">
      <w:pPr>
        <w:spacing w:before="240" w:after="240"/>
        <w:textAlignment w:val="center"/>
        <w:rPr>
          <w:color w:val="000000" w:themeColor="text1"/>
          <w:sz w:val="24"/>
          <w:szCs w:val="24"/>
          <w:u w:val="single"/>
        </w:rPr>
      </w:pPr>
      <w:r w:rsidRPr="00E771B5">
        <w:rPr>
          <w:color w:val="000000" w:themeColor="text1"/>
          <w:sz w:val="24"/>
          <w:szCs w:val="24"/>
          <w:u w:val="single"/>
        </w:rPr>
        <w:t>Thin Film Stack Deposition and Processing</w:t>
      </w:r>
    </w:p>
    <w:p w14:paraId="3B1EAA91" w14:textId="7A239719" w:rsidR="00911072" w:rsidRPr="00E771B5" w:rsidRDefault="00F74125" w:rsidP="00874F2F">
      <w:pPr>
        <w:spacing w:before="240" w:after="240"/>
        <w:rPr>
          <w:bCs/>
          <w:color w:val="000000" w:themeColor="text1"/>
          <w:sz w:val="24"/>
          <w:szCs w:val="24"/>
        </w:rPr>
      </w:pPr>
      <w:bookmarkStart w:id="5" w:name="_Hlk181286621"/>
      <w:r w:rsidRPr="00E771B5">
        <w:rPr>
          <w:color w:val="000000" w:themeColor="text1"/>
          <w:sz w:val="24"/>
          <w:szCs w:val="24"/>
        </w:rPr>
        <w:t xml:space="preserve">The starting thin film stack material used in this study consisted of </w:t>
      </w:r>
      <w:r w:rsidR="00847699" w:rsidRPr="00E771B5">
        <w:rPr>
          <w:color w:val="000000" w:themeColor="text1"/>
          <w:sz w:val="24"/>
          <w:szCs w:val="24"/>
        </w:rPr>
        <w:t>nine</w:t>
      </w:r>
      <w:r w:rsidR="005B496A">
        <w:rPr>
          <w:color w:val="000000" w:themeColor="text1"/>
          <w:sz w:val="24"/>
          <w:szCs w:val="24"/>
        </w:rPr>
        <w:t xml:space="preserve"> square</w:t>
      </w:r>
      <w:r w:rsidR="00847699" w:rsidRPr="00E771B5">
        <w:rPr>
          <w:color w:val="000000" w:themeColor="text1"/>
          <w:sz w:val="24"/>
          <w:szCs w:val="24"/>
        </w:rPr>
        <w:t xml:space="preserve"> </w:t>
      </w:r>
      <w:r w:rsidR="005B496A">
        <w:rPr>
          <w:color w:val="000000" w:themeColor="text1"/>
          <w:sz w:val="24"/>
          <w:szCs w:val="24"/>
        </w:rPr>
        <w:t>100 cm</w:t>
      </w:r>
      <w:r w:rsidR="005B496A">
        <w:rPr>
          <w:color w:val="000000" w:themeColor="text1"/>
          <w:sz w:val="24"/>
          <w:szCs w:val="24"/>
          <w:vertAlign w:val="superscript"/>
        </w:rPr>
        <w:t>2</w:t>
      </w:r>
      <w:r w:rsidR="00764CFA" w:rsidRPr="00E771B5">
        <w:rPr>
          <w:color w:val="000000" w:themeColor="text1"/>
          <w:sz w:val="24"/>
          <w:szCs w:val="24"/>
        </w:rPr>
        <w:t xml:space="preserve"> </w:t>
      </w:r>
      <w:r w:rsidRPr="00E771B5">
        <w:rPr>
          <w:color w:val="000000" w:themeColor="text1"/>
          <w:sz w:val="24"/>
          <w:szCs w:val="24"/>
        </w:rPr>
        <w:t>soda-lime glass/proprietary front contact/CdSe/CdTe</w:t>
      </w:r>
      <w:r w:rsidRPr="00E771B5">
        <w:rPr>
          <w:bCs/>
          <w:color w:val="000000" w:themeColor="text1"/>
          <w:sz w:val="24"/>
          <w:szCs w:val="24"/>
        </w:rPr>
        <w:t xml:space="preserve"> coupons</w:t>
      </w:r>
      <w:r w:rsidR="00275FAC" w:rsidRPr="00E771B5">
        <w:rPr>
          <w:bCs/>
          <w:color w:val="000000" w:themeColor="text1"/>
          <w:sz w:val="24"/>
          <w:szCs w:val="24"/>
        </w:rPr>
        <w:t>,</w:t>
      </w:r>
      <w:r w:rsidRPr="00E771B5">
        <w:rPr>
          <w:bCs/>
          <w:color w:val="000000" w:themeColor="text1"/>
          <w:sz w:val="24"/>
          <w:szCs w:val="24"/>
        </w:rPr>
        <w:t xml:space="preserve"> where the Cd</w:t>
      </w:r>
      <w:r w:rsidR="00847699" w:rsidRPr="00E771B5">
        <w:rPr>
          <w:bCs/>
          <w:color w:val="000000" w:themeColor="text1"/>
          <w:sz w:val="24"/>
          <w:szCs w:val="24"/>
        </w:rPr>
        <w:t>Se</w:t>
      </w:r>
      <w:r w:rsidRPr="00E771B5">
        <w:rPr>
          <w:bCs/>
          <w:color w:val="000000" w:themeColor="text1"/>
          <w:sz w:val="24"/>
          <w:szCs w:val="24"/>
        </w:rPr>
        <w:t xml:space="preserve">Te absorber was doped with </w:t>
      </w:r>
      <w:r w:rsidR="009E225B" w:rsidRPr="00E771B5">
        <w:rPr>
          <w:bCs/>
          <w:color w:val="000000" w:themeColor="text1"/>
          <w:sz w:val="24"/>
          <w:szCs w:val="24"/>
        </w:rPr>
        <w:t xml:space="preserve">either Cu or </w:t>
      </w:r>
      <w:r w:rsidRPr="00E771B5">
        <w:rPr>
          <w:bCs/>
          <w:color w:val="000000" w:themeColor="text1"/>
          <w:sz w:val="24"/>
          <w:szCs w:val="24"/>
        </w:rPr>
        <w:t>As, provided by First Solar, Inc. These absorber stacks were deposited on proprietary soda-lime glass/tin-oxide</w:t>
      </w:r>
      <w:r w:rsidR="00847699" w:rsidRPr="00E771B5">
        <w:rPr>
          <w:bCs/>
          <w:color w:val="000000" w:themeColor="text1"/>
          <w:sz w:val="24"/>
          <w:szCs w:val="24"/>
        </w:rPr>
        <w:t>-</w:t>
      </w:r>
      <w:r w:rsidRPr="00E771B5">
        <w:rPr>
          <w:bCs/>
          <w:color w:val="000000" w:themeColor="text1"/>
          <w:sz w:val="24"/>
          <w:szCs w:val="24"/>
        </w:rPr>
        <w:t xml:space="preserve"> (SnO) </w:t>
      </w:r>
      <w:r w:rsidR="00847699" w:rsidRPr="00E771B5">
        <w:rPr>
          <w:bCs/>
          <w:color w:val="000000" w:themeColor="text1"/>
          <w:sz w:val="24"/>
          <w:szCs w:val="24"/>
        </w:rPr>
        <w:t xml:space="preserve">based </w:t>
      </w:r>
      <w:r w:rsidRPr="00E771B5">
        <w:rPr>
          <w:bCs/>
          <w:color w:val="000000" w:themeColor="text1"/>
          <w:sz w:val="24"/>
          <w:szCs w:val="24"/>
        </w:rPr>
        <w:t>substrates using vapor transport deposition (VTD) in a CdSe/CdTe bilayer. After breaking vacuum, the CdSe/CdTe films underwent a standar</w:t>
      </w:r>
      <w:r w:rsidR="00847699" w:rsidRPr="00E771B5">
        <w:rPr>
          <w:bCs/>
          <w:color w:val="000000" w:themeColor="text1"/>
          <w:sz w:val="24"/>
          <w:szCs w:val="24"/>
        </w:rPr>
        <w:t>d cadmium chloride</w:t>
      </w:r>
      <w:r w:rsidRPr="00E771B5">
        <w:rPr>
          <w:bCs/>
          <w:color w:val="000000" w:themeColor="text1"/>
          <w:sz w:val="24"/>
          <w:szCs w:val="24"/>
        </w:rPr>
        <w:t>-</w:t>
      </w:r>
      <w:r w:rsidR="00847699" w:rsidRPr="00E771B5">
        <w:rPr>
          <w:bCs/>
          <w:color w:val="000000" w:themeColor="text1"/>
          <w:sz w:val="24"/>
          <w:szCs w:val="24"/>
        </w:rPr>
        <w:t xml:space="preserve"> (CdCl</w:t>
      </w:r>
      <w:r w:rsidR="00847699" w:rsidRPr="00E771B5">
        <w:rPr>
          <w:bCs/>
          <w:color w:val="000000" w:themeColor="text1"/>
          <w:sz w:val="24"/>
          <w:szCs w:val="24"/>
          <w:vertAlign w:val="subscript"/>
        </w:rPr>
        <w:t>2</w:t>
      </w:r>
      <w:r w:rsidR="00847699" w:rsidRPr="00E771B5">
        <w:rPr>
          <w:bCs/>
          <w:color w:val="000000" w:themeColor="text1"/>
          <w:sz w:val="24"/>
          <w:szCs w:val="24"/>
        </w:rPr>
        <w:t xml:space="preserve">) </w:t>
      </w:r>
      <w:r w:rsidRPr="00E771B5">
        <w:rPr>
          <w:bCs/>
          <w:color w:val="000000" w:themeColor="text1"/>
          <w:sz w:val="24"/>
          <w:szCs w:val="24"/>
        </w:rPr>
        <w:t xml:space="preserve">assisted thermal anneal process in which </w:t>
      </w:r>
      <w:r w:rsidR="00847699" w:rsidRPr="00E771B5">
        <w:rPr>
          <w:bCs/>
          <w:color w:val="000000" w:themeColor="text1"/>
          <w:sz w:val="24"/>
          <w:szCs w:val="24"/>
        </w:rPr>
        <w:t xml:space="preserve">recrystallization (grain growth) and </w:t>
      </w:r>
      <w:r w:rsidRPr="00E771B5">
        <w:rPr>
          <w:bCs/>
          <w:color w:val="000000" w:themeColor="text1"/>
          <w:sz w:val="24"/>
          <w:szCs w:val="24"/>
        </w:rPr>
        <w:t xml:space="preserve">interdiffusion between the CdSe and CdTe takes place, resulting in a </w:t>
      </w:r>
      <w:r w:rsidR="00847699" w:rsidRPr="00E771B5">
        <w:rPr>
          <w:bCs/>
          <w:color w:val="000000" w:themeColor="text1"/>
          <w:sz w:val="24"/>
          <w:szCs w:val="24"/>
        </w:rPr>
        <w:t xml:space="preserve">larger-grain, </w:t>
      </w:r>
      <w:r w:rsidRPr="00E771B5">
        <w:rPr>
          <w:bCs/>
          <w:color w:val="000000" w:themeColor="text1"/>
          <w:sz w:val="24"/>
          <w:szCs w:val="24"/>
        </w:rPr>
        <w:t>graded CdSeTe absorber that was nearly pure CdTe at the back of the</w:t>
      </w:r>
      <w:r w:rsidR="00911072" w:rsidRPr="00E771B5">
        <w:rPr>
          <w:bCs/>
          <w:color w:val="000000" w:themeColor="text1"/>
          <w:sz w:val="24"/>
          <w:szCs w:val="24"/>
        </w:rPr>
        <w:t xml:space="preserve"> absorber. Following CdCl</w:t>
      </w:r>
      <w:r w:rsidR="00911072" w:rsidRPr="00E771B5">
        <w:rPr>
          <w:bCs/>
          <w:color w:val="000000" w:themeColor="text1"/>
          <w:sz w:val="24"/>
          <w:szCs w:val="24"/>
          <w:vertAlign w:val="subscript"/>
        </w:rPr>
        <w:t>2</w:t>
      </w:r>
      <w:r w:rsidR="00911072" w:rsidRPr="00E771B5">
        <w:rPr>
          <w:bCs/>
          <w:color w:val="000000" w:themeColor="text1"/>
          <w:sz w:val="24"/>
          <w:szCs w:val="24"/>
        </w:rPr>
        <w:t xml:space="preserve">-assisted thermal anneal, the </w:t>
      </w:r>
      <w:r w:rsidR="00847699" w:rsidRPr="00E771B5">
        <w:rPr>
          <w:bCs/>
          <w:color w:val="000000" w:themeColor="text1"/>
          <w:sz w:val="24"/>
          <w:szCs w:val="24"/>
        </w:rPr>
        <w:t>zinc telluride (</w:t>
      </w:r>
      <w:r w:rsidR="00911072" w:rsidRPr="00E771B5">
        <w:rPr>
          <w:bCs/>
          <w:color w:val="000000" w:themeColor="text1"/>
          <w:sz w:val="24"/>
          <w:szCs w:val="24"/>
        </w:rPr>
        <w:t>ZnTe</w:t>
      </w:r>
      <w:r w:rsidR="00847699" w:rsidRPr="00E771B5">
        <w:rPr>
          <w:bCs/>
          <w:color w:val="000000" w:themeColor="text1"/>
          <w:sz w:val="24"/>
          <w:szCs w:val="24"/>
        </w:rPr>
        <w:t>)</w:t>
      </w:r>
      <w:r w:rsidR="00911072" w:rsidRPr="00E771B5">
        <w:rPr>
          <w:bCs/>
          <w:color w:val="000000" w:themeColor="text1"/>
          <w:sz w:val="24"/>
          <w:szCs w:val="24"/>
        </w:rPr>
        <w:t xml:space="preserve"> hole transport layer and proprietary transparent back contact (TBC) were deposited to complete the filmstack.</w:t>
      </w:r>
      <w:bookmarkEnd w:id="5"/>
    </w:p>
    <w:p w14:paraId="09122ABE" w14:textId="6FFAE69E" w:rsidR="006E2FDC" w:rsidRPr="00E771B5" w:rsidRDefault="006E2FDC" w:rsidP="00874F2F">
      <w:pPr>
        <w:spacing w:before="240" w:after="240"/>
        <w:rPr>
          <w:color w:val="000000" w:themeColor="text1"/>
          <w:sz w:val="24"/>
          <w:szCs w:val="24"/>
        </w:rPr>
      </w:pPr>
      <w:bookmarkStart w:id="6" w:name="_Hlk143014809"/>
      <w:bookmarkStart w:id="7" w:name="_Hlk148185484"/>
      <w:r w:rsidRPr="00E771B5">
        <w:rPr>
          <w:color w:val="000000" w:themeColor="text1"/>
          <w:sz w:val="24"/>
          <w:szCs w:val="24"/>
          <w:u w:val="single"/>
        </w:rPr>
        <w:t xml:space="preserve">Device </w:t>
      </w:r>
      <w:r w:rsidR="00E85AB5" w:rsidRPr="00E771B5">
        <w:rPr>
          <w:color w:val="000000" w:themeColor="text1"/>
          <w:sz w:val="24"/>
          <w:szCs w:val="24"/>
          <w:u w:val="single"/>
        </w:rPr>
        <w:t>Finishing</w:t>
      </w:r>
    </w:p>
    <w:p w14:paraId="57A4045B" w14:textId="000BF6B9" w:rsidR="00F74125" w:rsidRPr="00E771B5" w:rsidRDefault="00911072" w:rsidP="00874F2F">
      <w:pPr>
        <w:spacing w:before="240" w:after="240"/>
        <w:rPr>
          <w:color w:val="000000" w:themeColor="text1"/>
          <w:sz w:val="24"/>
          <w:szCs w:val="24"/>
        </w:rPr>
      </w:pPr>
      <w:bookmarkStart w:id="8" w:name="_Hlk181286633"/>
      <w:bookmarkEnd w:id="6"/>
      <w:r w:rsidRPr="00E771B5">
        <w:rPr>
          <w:color w:val="000000" w:themeColor="text1"/>
          <w:sz w:val="24"/>
          <w:szCs w:val="24"/>
        </w:rPr>
        <w:t xml:space="preserve">After </w:t>
      </w:r>
      <w:r w:rsidR="005B496A">
        <w:rPr>
          <w:color w:val="000000" w:themeColor="text1"/>
          <w:sz w:val="24"/>
          <w:szCs w:val="24"/>
        </w:rPr>
        <w:t>receiving the parent coupons</w:t>
      </w:r>
      <w:r w:rsidR="00F74125" w:rsidRPr="00E771B5">
        <w:rPr>
          <w:color w:val="000000" w:themeColor="text1"/>
          <w:sz w:val="24"/>
          <w:szCs w:val="24"/>
        </w:rPr>
        <w:t xml:space="preserve">, </w:t>
      </w:r>
      <w:r w:rsidR="005B496A">
        <w:rPr>
          <w:color w:val="000000" w:themeColor="text1"/>
          <w:sz w:val="24"/>
          <w:szCs w:val="24"/>
        </w:rPr>
        <w:t xml:space="preserve">we scribed and snapped </w:t>
      </w:r>
      <w:r w:rsidR="007E53A0" w:rsidRPr="00E771B5">
        <w:rPr>
          <w:color w:val="000000" w:themeColor="text1"/>
          <w:sz w:val="24"/>
          <w:szCs w:val="24"/>
        </w:rPr>
        <w:t>each</w:t>
      </w:r>
      <w:r w:rsidRPr="00E771B5">
        <w:rPr>
          <w:color w:val="000000" w:themeColor="text1"/>
          <w:sz w:val="24"/>
          <w:szCs w:val="24"/>
        </w:rPr>
        <w:t xml:space="preserve"> </w:t>
      </w:r>
      <w:r w:rsidR="007E53A0" w:rsidRPr="00E771B5">
        <w:rPr>
          <w:color w:val="000000" w:themeColor="text1"/>
          <w:sz w:val="24"/>
          <w:szCs w:val="24"/>
        </w:rPr>
        <w:t xml:space="preserve">of the </w:t>
      </w:r>
      <w:r w:rsidR="005B496A">
        <w:rPr>
          <w:color w:val="000000" w:themeColor="text1"/>
          <w:sz w:val="24"/>
          <w:szCs w:val="24"/>
        </w:rPr>
        <w:t>100 cm</w:t>
      </w:r>
      <w:r w:rsidR="005B496A">
        <w:rPr>
          <w:color w:val="000000" w:themeColor="text1"/>
          <w:sz w:val="24"/>
          <w:szCs w:val="24"/>
          <w:vertAlign w:val="superscript"/>
        </w:rPr>
        <w:t>2</w:t>
      </w:r>
      <w:r w:rsidRPr="00E771B5">
        <w:rPr>
          <w:color w:val="000000" w:themeColor="text1"/>
          <w:sz w:val="24"/>
          <w:szCs w:val="24"/>
        </w:rPr>
        <w:t xml:space="preserve"> </w:t>
      </w:r>
      <w:r w:rsidR="007E53A0" w:rsidRPr="00E771B5">
        <w:rPr>
          <w:color w:val="000000" w:themeColor="text1"/>
          <w:sz w:val="24"/>
          <w:szCs w:val="24"/>
        </w:rPr>
        <w:t xml:space="preserve">parent </w:t>
      </w:r>
      <w:r w:rsidRPr="00E771B5">
        <w:rPr>
          <w:color w:val="000000" w:themeColor="text1"/>
          <w:sz w:val="24"/>
          <w:szCs w:val="24"/>
        </w:rPr>
        <w:t>coupon</w:t>
      </w:r>
      <w:r w:rsidR="00847699" w:rsidRPr="00E771B5">
        <w:rPr>
          <w:color w:val="000000" w:themeColor="text1"/>
          <w:sz w:val="24"/>
          <w:szCs w:val="24"/>
        </w:rPr>
        <w:t>s</w:t>
      </w:r>
      <w:r w:rsidRPr="00E771B5">
        <w:rPr>
          <w:color w:val="000000" w:themeColor="text1"/>
          <w:sz w:val="24"/>
          <w:szCs w:val="24"/>
        </w:rPr>
        <w:t xml:space="preserve"> </w:t>
      </w:r>
      <w:r w:rsidR="005B496A">
        <w:rPr>
          <w:color w:val="000000" w:themeColor="text1"/>
          <w:sz w:val="24"/>
          <w:szCs w:val="24"/>
        </w:rPr>
        <w:t>into</w:t>
      </w:r>
      <w:r w:rsidR="009B7F99">
        <w:rPr>
          <w:color w:val="000000" w:themeColor="text1"/>
          <w:sz w:val="24"/>
          <w:szCs w:val="24"/>
        </w:rPr>
        <w:t xml:space="preserve"> </w:t>
      </w:r>
      <w:r w:rsidRPr="00E771B5">
        <w:rPr>
          <w:color w:val="000000" w:themeColor="text1"/>
          <w:sz w:val="24"/>
          <w:szCs w:val="24"/>
        </w:rPr>
        <w:t xml:space="preserve">16 individual </w:t>
      </w:r>
      <w:r w:rsidR="00E85AB5" w:rsidRPr="00E771B5">
        <w:rPr>
          <w:color w:val="000000" w:themeColor="text1"/>
          <w:sz w:val="24"/>
          <w:szCs w:val="24"/>
        </w:rPr>
        <w:t>2</w:t>
      </w:r>
      <w:r w:rsidR="00035F01" w:rsidRPr="00E771B5">
        <w:rPr>
          <w:color w:val="000000" w:themeColor="text1"/>
          <w:sz w:val="24"/>
          <w:szCs w:val="24"/>
        </w:rPr>
        <w:t>.4</w:t>
      </w:r>
      <w:r w:rsidR="00E85AB5" w:rsidRPr="00E771B5">
        <w:rPr>
          <w:color w:val="000000" w:themeColor="text1"/>
          <w:sz w:val="24"/>
          <w:szCs w:val="24"/>
        </w:rPr>
        <w:t xml:space="preserve"> x 2.</w:t>
      </w:r>
      <w:r w:rsidR="00035F01" w:rsidRPr="00E771B5">
        <w:rPr>
          <w:color w:val="000000" w:themeColor="text1"/>
          <w:sz w:val="24"/>
          <w:szCs w:val="24"/>
        </w:rPr>
        <w:t>4</w:t>
      </w:r>
      <w:r w:rsidR="00E85AB5" w:rsidRPr="00E771B5">
        <w:rPr>
          <w:color w:val="000000" w:themeColor="text1"/>
          <w:sz w:val="24"/>
          <w:szCs w:val="24"/>
        </w:rPr>
        <w:t xml:space="preserve"> cm</w:t>
      </w:r>
      <w:r w:rsidRPr="00E771B5">
        <w:rPr>
          <w:color w:val="000000" w:themeColor="text1"/>
          <w:sz w:val="24"/>
          <w:szCs w:val="24"/>
          <w:vertAlign w:val="superscript"/>
        </w:rPr>
        <w:t>2</w:t>
      </w:r>
      <w:r w:rsidRPr="00E771B5">
        <w:rPr>
          <w:color w:val="000000" w:themeColor="text1"/>
          <w:sz w:val="24"/>
          <w:szCs w:val="24"/>
        </w:rPr>
        <w:t xml:space="preserve"> samples. C</w:t>
      </w:r>
      <w:r w:rsidR="00F74125" w:rsidRPr="00E771B5">
        <w:rPr>
          <w:color w:val="000000" w:themeColor="text1"/>
          <w:sz w:val="24"/>
          <w:szCs w:val="24"/>
        </w:rPr>
        <w:t xml:space="preserve">ell definition processing was performed using a 532 nm laser </w:t>
      </w:r>
      <w:r w:rsidR="00C32A03">
        <w:rPr>
          <w:color w:val="000000" w:themeColor="text1"/>
          <w:sz w:val="24"/>
          <w:szCs w:val="24"/>
        </w:rPr>
        <w:t>from</w:t>
      </w:r>
      <w:r w:rsidR="00F74125" w:rsidRPr="00E771B5">
        <w:rPr>
          <w:color w:val="000000" w:themeColor="text1"/>
          <w:sz w:val="24"/>
          <w:szCs w:val="24"/>
        </w:rPr>
        <w:t xml:space="preserve"> the film side of the samples</w:t>
      </w:r>
      <w:r w:rsidRPr="00E771B5">
        <w:rPr>
          <w:color w:val="000000" w:themeColor="text1"/>
          <w:sz w:val="24"/>
          <w:szCs w:val="24"/>
        </w:rPr>
        <w:t xml:space="preserve"> resulting in </w:t>
      </w:r>
      <w:r w:rsidR="00C32A03">
        <w:rPr>
          <w:color w:val="000000" w:themeColor="text1"/>
          <w:sz w:val="24"/>
          <w:szCs w:val="24"/>
        </w:rPr>
        <w:t>18 or more</w:t>
      </w:r>
      <w:r w:rsidR="00847699" w:rsidRPr="00E771B5">
        <w:rPr>
          <w:color w:val="000000" w:themeColor="text1"/>
          <w:sz w:val="24"/>
          <w:szCs w:val="24"/>
        </w:rPr>
        <w:t xml:space="preserve"> </w:t>
      </w:r>
      <w:r w:rsidRPr="00E771B5">
        <w:rPr>
          <w:color w:val="000000" w:themeColor="text1"/>
          <w:sz w:val="24"/>
          <w:szCs w:val="24"/>
        </w:rPr>
        <w:t>8.5 mm</w:t>
      </w:r>
      <w:r w:rsidRPr="00E771B5">
        <w:rPr>
          <w:color w:val="000000" w:themeColor="text1"/>
          <w:sz w:val="24"/>
          <w:szCs w:val="24"/>
          <w:vertAlign w:val="superscript"/>
        </w:rPr>
        <w:t>2</w:t>
      </w:r>
      <w:r w:rsidRPr="00E771B5">
        <w:rPr>
          <w:color w:val="000000" w:themeColor="text1"/>
          <w:sz w:val="24"/>
          <w:szCs w:val="24"/>
        </w:rPr>
        <w:t xml:space="preserve"> cells</w:t>
      </w:r>
      <w:r w:rsidR="00F74125" w:rsidRPr="00E771B5">
        <w:rPr>
          <w:color w:val="000000" w:themeColor="text1"/>
          <w:sz w:val="24"/>
          <w:szCs w:val="24"/>
        </w:rPr>
        <w:t xml:space="preserve">. An indium contact was soldered onto a </w:t>
      </w:r>
      <w:r w:rsidR="00C32A03">
        <w:rPr>
          <w:color w:val="000000" w:themeColor="text1"/>
          <w:sz w:val="24"/>
          <w:szCs w:val="24"/>
        </w:rPr>
        <w:t>strip</w:t>
      </w:r>
      <w:r w:rsidR="00F74125" w:rsidRPr="00E771B5">
        <w:rPr>
          <w:color w:val="000000" w:themeColor="text1"/>
          <w:sz w:val="24"/>
          <w:szCs w:val="24"/>
        </w:rPr>
        <w:t xml:space="preserve"> of exposed front contact on the </w:t>
      </w:r>
      <w:r w:rsidR="00847699" w:rsidRPr="00E771B5">
        <w:rPr>
          <w:color w:val="000000" w:themeColor="text1"/>
          <w:sz w:val="24"/>
          <w:szCs w:val="24"/>
        </w:rPr>
        <w:t xml:space="preserve">perimeter </w:t>
      </w:r>
      <w:r w:rsidR="00F74125" w:rsidRPr="00E771B5">
        <w:rPr>
          <w:color w:val="000000" w:themeColor="text1"/>
          <w:sz w:val="24"/>
          <w:szCs w:val="24"/>
        </w:rPr>
        <w:t>of each rectangular sample</w:t>
      </w:r>
      <w:r w:rsidR="00C32A03">
        <w:rPr>
          <w:color w:val="000000" w:themeColor="text1"/>
          <w:sz w:val="24"/>
          <w:szCs w:val="24"/>
        </w:rPr>
        <w:t>; all cells on the sample reside within</w:t>
      </w:r>
      <w:r w:rsidR="00F74125" w:rsidRPr="00E771B5">
        <w:rPr>
          <w:color w:val="000000" w:themeColor="text1"/>
          <w:sz w:val="24"/>
          <w:szCs w:val="24"/>
        </w:rPr>
        <w:t xml:space="preserve"> 12 mm </w:t>
      </w:r>
      <w:r w:rsidR="00C32A03">
        <w:rPr>
          <w:color w:val="000000" w:themeColor="text1"/>
          <w:sz w:val="24"/>
          <w:szCs w:val="24"/>
        </w:rPr>
        <w:t>of</w:t>
      </w:r>
      <w:r w:rsidR="00F74125" w:rsidRPr="00E771B5">
        <w:rPr>
          <w:color w:val="000000" w:themeColor="text1"/>
          <w:sz w:val="24"/>
          <w:szCs w:val="24"/>
        </w:rPr>
        <w:t xml:space="preserve"> this indium front contact</w:t>
      </w:r>
      <w:r w:rsidR="00C32A03">
        <w:rPr>
          <w:color w:val="000000" w:themeColor="text1"/>
          <w:sz w:val="24"/>
          <w:szCs w:val="24"/>
        </w:rPr>
        <w:t>, which</w:t>
      </w:r>
      <w:r w:rsidR="006E2FDC" w:rsidRPr="00E771B5">
        <w:rPr>
          <w:color w:val="000000" w:themeColor="text1"/>
          <w:sz w:val="24"/>
          <w:szCs w:val="24"/>
        </w:rPr>
        <w:t xml:space="preserve"> minimize</w:t>
      </w:r>
      <w:r w:rsidR="00C32A03">
        <w:rPr>
          <w:color w:val="000000" w:themeColor="text1"/>
          <w:sz w:val="24"/>
          <w:szCs w:val="24"/>
        </w:rPr>
        <w:t>s</w:t>
      </w:r>
      <w:r w:rsidR="006E2FDC" w:rsidRPr="00E771B5">
        <w:rPr>
          <w:color w:val="000000" w:themeColor="text1"/>
          <w:sz w:val="24"/>
          <w:szCs w:val="24"/>
        </w:rPr>
        <w:t xml:space="preserve"> </w:t>
      </w:r>
      <w:r w:rsidR="00C32A03">
        <w:rPr>
          <w:color w:val="000000" w:themeColor="text1"/>
          <w:sz w:val="24"/>
          <w:szCs w:val="24"/>
        </w:rPr>
        <w:t xml:space="preserve">variability in </w:t>
      </w:r>
      <w:r w:rsidR="006E2FDC" w:rsidRPr="00E771B5">
        <w:rPr>
          <w:color w:val="000000" w:themeColor="text1"/>
          <w:sz w:val="24"/>
          <w:szCs w:val="24"/>
        </w:rPr>
        <w:t>resistive loss.</w:t>
      </w:r>
      <w:bookmarkEnd w:id="8"/>
    </w:p>
    <w:p w14:paraId="4A47FD1D" w14:textId="65849C41" w:rsidR="00F74125" w:rsidRPr="00E771B5" w:rsidRDefault="00E85AB5" w:rsidP="00874F2F">
      <w:pPr>
        <w:spacing w:before="240" w:after="240"/>
        <w:rPr>
          <w:color w:val="000000" w:themeColor="text1"/>
          <w:sz w:val="24"/>
          <w:szCs w:val="24"/>
        </w:rPr>
      </w:pPr>
      <w:r w:rsidRPr="00E771B5">
        <w:rPr>
          <w:color w:val="000000" w:themeColor="text1"/>
          <w:sz w:val="24"/>
          <w:szCs w:val="24"/>
          <w:u w:val="single"/>
        </w:rPr>
        <w:t>Characterization</w:t>
      </w:r>
    </w:p>
    <w:p w14:paraId="6B5BE558" w14:textId="467472F2" w:rsidR="00E85AB5" w:rsidRPr="00E771B5" w:rsidRDefault="00E85AB5" w:rsidP="00874F2F">
      <w:pPr>
        <w:spacing w:before="240" w:after="240"/>
        <w:rPr>
          <w:color w:val="000000" w:themeColor="text1"/>
          <w:sz w:val="24"/>
          <w:szCs w:val="24"/>
        </w:rPr>
      </w:pPr>
      <w:bookmarkStart w:id="9" w:name="_Hlk181286643"/>
      <w:r w:rsidRPr="00E771B5">
        <w:rPr>
          <w:color w:val="000000" w:themeColor="text1"/>
          <w:sz w:val="24"/>
          <w:szCs w:val="24"/>
        </w:rPr>
        <w:t>JV</w:t>
      </w:r>
      <w:r w:rsidR="00F74125" w:rsidRPr="00E771B5">
        <w:rPr>
          <w:color w:val="000000" w:themeColor="text1"/>
          <w:sz w:val="24"/>
          <w:szCs w:val="24"/>
        </w:rPr>
        <w:t xml:space="preserve"> characteristic curves</w:t>
      </w:r>
      <w:r w:rsidRPr="00E771B5">
        <w:rPr>
          <w:color w:val="000000" w:themeColor="text1"/>
          <w:sz w:val="24"/>
          <w:szCs w:val="24"/>
        </w:rPr>
        <w:t xml:space="preserve"> were measured</w:t>
      </w:r>
      <w:r w:rsidR="00F74125" w:rsidRPr="00E771B5">
        <w:rPr>
          <w:color w:val="000000" w:themeColor="text1"/>
          <w:sz w:val="24"/>
          <w:szCs w:val="24"/>
        </w:rPr>
        <w:t xml:space="preserve"> </w:t>
      </w:r>
      <w:r w:rsidRPr="00E771B5">
        <w:rPr>
          <w:color w:val="000000" w:themeColor="text1"/>
          <w:sz w:val="24"/>
          <w:szCs w:val="24"/>
        </w:rPr>
        <w:t xml:space="preserve">for each of the </w:t>
      </w:r>
      <w:r w:rsidR="00F74125" w:rsidRPr="00E771B5">
        <w:rPr>
          <w:color w:val="000000" w:themeColor="text1"/>
          <w:sz w:val="24"/>
          <w:szCs w:val="24"/>
        </w:rPr>
        <w:t>samples described above under simulated AM1.5G</w:t>
      </w:r>
      <w:r w:rsidR="00314B84">
        <w:rPr>
          <w:color w:val="000000" w:themeColor="text1"/>
          <w:sz w:val="24"/>
          <w:szCs w:val="24"/>
        </w:rPr>
        <w:t xml:space="preserve"> and also under AM0</w:t>
      </w:r>
      <w:r w:rsidR="00F74125" w:rsidRPr="00E771B5">
        <w:rPr>
          <w:color w:val="000000" w:themeColor="text1"/>
          <w:sz w:val="24"/>
          <w:szCs w:val="24"/>
        </w:rPr>
        <w:t xml:space="preserve"> illumination (exposure duration </w:t>
      </w:r>
      <w:r w:rsidR="006B60CB" w:rsidRPr="00E771B5">
        <w:rPr>
          <w:rFonts w:ascii="Cambria Math" w:hAnsi="Cambria Math" w:cs="Cambria Math"/>
          <w:color w:val="000000" w:themeColor="text1"/>
          <w:sz w:val="24"/>
          <w:szCs w:val="24"/>
        </w:rPr>
        <w:t>about</w:t>
      </w:r>
      <w:r w:rsidR="00F74125" w:rsidRPr="00E771B5">
        <w:rPr>
          <w:color w:val="000000" w:themeColor="text1"/>
          <w:sz w:val="24"/>
          <w:szCs w:val="24"/>
        </w:rPr>
        <w:t xml:space="preserve"> 3 s) at room temperature using a Keithley 2440 digital source meter unit and a LED solar simulator (MiniSol model LSH-7320) received from Newport.</w:t>
      </w:r>
      <w:r w:rsidR="008F364A" w:rsidRPr="00E771B5">
        <w:rPr>
          <w:color w:val="000000" w:themeColor="text1"/>
          <w:sz w:val="24"/>
          <w:szCs w:val="24"/>
        </w:rPr>
        <w:t xml:space="preserve"> </w:t>
      </w:r>
      <w:r w:rsidR="00314B84">
        <w:rPr>
          <w:color w:val="000000" w:themeColor="text1"/>
          <w:sz w:val="24"/>
          <w:szCs w:val="24"/>
        </w:rPr>
        <w:t>Dark JV curves were also recorded.</w:t>
      </w:r>
    </w:p>
    <w:p w14:paraId="74085C8F" w14:textId="3EACD346" w:rsidR="00FA319A" w:rsidRPr="00E771B5" w:rsidRDefault="00FA319A" w:rsidP="00874F2F">
      <w:pPr>
        <w:spacing w:before="240" w:after="240"/>
        <w:rPr>
          <w:sz w:val="24"/>
          <w:szCs w:val="24"/>
        </w:rPr>
      </w:pPr>
      <w:r w:rsidRPr="00E771B5">
        <w:rPr>
          <w:sz w:val="24"/>
          <w:szCs w:val="24"/>
        </w:rPr>
        <w:t>EQE was measured using</w:t>
      </w:r>
      <w:r w:rsidR="001D257C" w:rsidRPr="00E771B5">
        <w:rPr>
          <w:sz w:val="24"/>
          <w:szCs w:val="24"/>
        </w:rPr>
        <w:t xml:space="preserve"> a PV Measurements Inc. model IVQE8-C system, operated using custom </w:t>
      </w:r>
      <w:r w:rsidR="00314B84">
        <w:rPr>
          <w:sz w:val="24"/>
          <w:szCs w:val="24"/>
        </w:rPr>
        <w:t xml:space="preserve">PVIC-designed </w:t>
      </w:r>
      <w:r w:rsidR="001D257C" w:rsidRPr="00E771B5">
        <w:rPr>
          <w:sz w:val="24"/>
          <w:szCs w:val="24"/>
        </w:rPr>
        <w:t>software</w:t>
      </w:r>
      <w:r w:rsidRPr="00E771B5">
        <w:rPr>
          <w:sz w:val="24"/>
          <w:szCs w:val="24"/>
        </w:rPr>
        <w:t>.</w:t>
      </w:r>
    </w:p>
    <w:p w14:paraId="7FDFDC35" w14:textId="6A8DC19D" w:rsidR="002C348C" w:rsidRPr="00E771B5" w:rsidRDefault="0054200B" w:rsidP="00874F2F">
      <w:pPr>
        <w:spacing w:before="240" w:after="240"/>
        <w:rPr>
          <w:sz w:val="24"/>
          <w:szCs w:val="24"/>
        </w:rPr>
      </w:pPr>
      <w:r w:rsidRPr="00E771B5">
        <w:rPr>
          <w:sz w:val="24"/>
          <w:szCs w:val="24"/>
        </w:rPr>
        <w:t xml:space="preserve">The </w:t>
      </w:r>
      <w:r w:rsidR="00352E21" w:rsidRPr="00E771B5">
        <w:rPr>
          <w:sz w:val="24"/>
          <w:szCs w:val="24"/>
        </w:rPr>
        <w:t>external radiative efficiency (</w:t>
      </w:r>
      <w:r w:rsidRPr="00E771B5">
        <w:rPr>
          <w:sz w:val="24"/>
          <w:szCs w:val="24"/>
        </w:rPr>
        <w:t>ERE</w:t>
      </w:r>
      <w:r w:rsidR="00352E21" w:rsidRPr="00E771B5">
        <w:rPr>
          <w:sz w:val="24"/>
          <w:szCs w:val="24"/>
        </w:rPr>
        <w:t>)</w:t>
      </w:r>
      <w:r w:rsidR="00B43880" w:rsidRPr="00E771B5">
        <w:rPr>
          <w:sz w:val="24"/>
          <w:szCs w:val="24"/>
        </w:rPr>
        <w:t xml:space="preserve"> and</w:t>
      </w:r>
      <w:r w:rsidR="00352E21" w:rsidRPr="00E771B5">
        <w:rPr>
          <w:sz w:val="24"/>
          <w:szCs w:val="24"/>
        </w:rPr>
        <w:t xml:space="preserve"> capacitance-voltage</w:t>
      </w:r>
      <w:r w:rsidR="00B43880" w:rsidRPr="00E771B5">
        <w:rPr>
          <w:sz w:val="24"/>
          <w:szCs w:val="24"/>
        </w:rPr>
        <w:t xml:space="preserve"> </w:t>
      </w:r>
      <w:r w:rsidR="00352E21" w:rsidRPr="00E771B5">
        <w:rPr>
          <w:sz w:val="24"/>
          <w:szCs w:val="24"/>
        </w:rPr>
        <w:t>(</w:t>
      </w:r>
      <w:r w:rsidR="00B43880" w:rsidRPr="00E771B5">
        <w:rPr>
          <w:sz w:val="24"/>
          <w:szCs w:val="24"/>
        </w:rPr>
        <w:t>CV</w:t>
      </w:r>
      <w:r w:rsidR="00352E21" w:rsidRPr="00E771B5">
        <w:rPr>
          <w:sz w:val="24"/>
          <w:szCs w:val="24"/>
        </w:rPr>
        <w:t>)</w:t>
      </w:r>
      <w:r w:rsidR="00B43880" w:rsidRPr="00E771B5">
        <w:rPr>
          <w:sz w:val="24"/>
          <w:szCs w:val="24"/>
        </w:rPr>
        <w:t xml:space="preserve"> systems us</w:t>
      </w:r>
      <w:r w:rsidR="002C348C" w:rsidRPr="00E771B5">
        <w:rPr>
          <w:sz w:val="24"/>
          <w:szCs w:val="24"/>
        </w:rPr>
        <w:t>ed</w:t>
      </w:r>
      <w:r w:rsidR="00B43880" w:rsidRPr="00E771B5">
        <w:rPr>
          <w:sz w:val="24"/>
          <w:szCs w:val="24"/>
        </w:rPr>
        <w:t xml:space="preserve"> in this study are</w:t>
      </w:r>
      <w:r w:rsidR="001D257C" w:rsidRPr="00E771B5">
        <w:rPr>
          <w:sz w:val="24"/>
          <w:szCs w:val="24"/>
        </w:rPr>
        <w:t xml:space="preserve"> detailed thoroughly in</w:t>
      </w:r>
      <w:r w:rsidR="00C304C2" w:rsidRPr="00E771B5">
        <w:rPr>
          <w:sz w:val="24"/>
          <w:szCs w:val="24"/>
        </w:rPr>
        <w:t xml:space="preserve"> reference</w:t>
      </w:r>
      <w:r w:rsidR="001D257C" w:rsidRPr="00E771B5">
        <w:rPr>
          <w:sz w:val="24"/>
          <w:szCs w:val="24"/>
        </w:rPr>
        <w:t xml:space="preserve"> </w:t>
      </w:r>
      <w:r w:rsidR="001D257C" w:rsidRPr="00E771B5">
        <w:rPr>
          <w:sz w:val="24"/>
          <w:szCs w:val="24"/>
        </w:rPr>
        <w:fldChar w:fldCharType="begin"/>
      </w:r>
      <w:r w:rsidR="00F4051F">
        <w:rPr>
          <w:sz w:val="24"/>
          <w:szCs w:val="24"/>
        </w:rPr>
        <w:instrText xml:space="preserve"> ADDIN EN.CITE &lt;EndNote&gt;&lt;Cite&gt;&lt;Author&gt;Friedl&lt;/Author&gt;&lt;Year&gt;2024&lt;/Year&gt;&lt;RecNum&gt;375&lt;/RecNum&gt;&lt;DisplayText&gt;[25]&lt;/DisplayText&gt;&lt;record&gt;&lt;rec-number&gt;375&lt;/rec-number&gt;&lt;foreign-keys&gt;&lt;key app="EN" db-id="de00e0ezo0stt2er25bvxx52vf9d59255asd" timestamp="1728237487" guid="f538c778-f78b-4601-ba9c-33f569d929dd"&gt;375&lt;/key&gt;&lt;/foreign-keys&gt;&lt;ref-type name="Thesis"&gt;32&lt;/ref-type&gt;&lt;contributors&gt;&lt;authors&gt;&lt;author&gt;Jared D. Friedl&lt;/author&gt;&lt;/authors&gt;&lt;tertiary-authors&gt;&lt;author&gt;Michael J. Heben&lt;/author&gt;&lt;/tertiary-authors&gt;&lt;/contributors&gt;&lt;titles&gt;&lt;title&gt;Understanding CdSeTe/CdTe Photovoltaic Materials and Devices through Advanced Numerical Simulation and Optoelectronic Characterization&lt;/title&gt;&lt;secondary-title&gt;Physics&lt;/secondary-title&gt;&lt;/titles&gt;&lt;volume&gt;Ph.D&lt;/volume&gt;&lt;dates&gt;&lt;year&gt;2024&lt;/year&gt;&lt;pub-dates&gt;&lt;date&gt;August 2024&lt;/date&gt;&lt;/pub-dates&gt;&lt;/dates&gt;&lt;publisher&gt;University of Toledo&lt;/publisher&gt;&lt;urls&gt;&lt;/urls&gt;&lt;/record&gt;&lt;/Cite&gt;&lt;/EndNote&gt;</w:instrText>
      </w:r>
      <w:r w:rsidR="001D257C" w:rsidRPr="00E771B5">
        <w:rPr>
          <w:sz w:val="24"/>
          <w:szCs w:val="24"/>
        </w:rPr>
        <w:fldChar w:fldCharType="separate"/>
      </w:r>
      <w:r w:rsidR="00F4051F">
        <w:rPr>
          <w:noProof/>
          <w:sz w:val="24"/>
          <w:szCs w:val="24"/>
        </w:rPr>
        <w:t>[25]</w:t>
      </w:r>
      <w:r w:rsidR="001D257C" w:rsidRPr="00E771B5">
        <w:rPr>
          <w:sz w:val="24"/>
          <w:szCs w:val="24"/>
        </w:rPr>
        <w:fldChar w:fldCharType="end"/>
      </w:r>
      <w:r w:rsidR="00D27B74" w:rsidRPr="00E771B5">
        <w:rPr>
          <w:sz w:val="24"/>
          <w:szCs w:val="24"/>
        </w:rPr>
        <w:t>, and the results of those measurements</w:t>
      </w:r>
      <w:r w:rsidR="00352E21" w:rsidRPr="00E771B5">
        <w:rPr>
          <w:sz w:val="24"/>
          <w:szCs w:val="24"/>
        </w:rPr>
        <w:t xml:space="preserve"> on the samples of this </w:t>
      </w:r>
      <w:r w:rsidR="007102DC">
        <w:rPr>
          <w:sz w:val="24"/>
          <w:szCs w:val="24"/>
        </w:rPr>
        <w:t>proton</w:t>
      </w:r>
      <w:r w:rsidR="00352E21" w:rsidRPr="00E771B5">
        <w:rPr>
          <w:sz w:val="24"/>
          <w:szCs w:val="24"/>
        </w:rPr>
        <w:t xml:space="preserve"> irradiation study</w:t>
      </w:r>
      <w:r w:rsidR="00D27B74" w:rsidRPr="00E771B5">
        <w:rPr>
          <w:sz w:val="24"/>
          <w:szCs w:val="24"/>
        </w:rPr>
        <w:t xml:space="preserve"> are discussed in the supporting information (SI)</w:t>
      </w:r>
      <w:r w:rsidR="00352E21" w:rsidRPr="00E771B5">
        <w:rPr>
          <w:sz w:val="24"/>
          <w:szCs w:val="24"/>
        </w:rPr>
        <w:t xml:space="preserve"> of this disclosure</w:t>
      </w:r>
      <w:r w:rsidR="00D27B74" w:rsidRPr="00E771B5">
        <w:rPr>
          <w:sz w:val="24"/>
          <w:szCs w:val="24"/>
        </w:rPr>
        <w:t>.</w:t>
      </w:r>
      <w:bookmarkEnd w:id="9"/>
    </w:p>
    <w:p w14:paraId="6B7CD526" w14:textId="0B6FFDB2" w:rsidR="00E85AB5" w:rsidRPr="00E771B5" w:rsidRDefault="00E85AB5" w:rsidP="00874F2F">
      <w:pPr>
        <w:spacing w:before="240" w:after="240"/>
        <w:rPr>
          <w:color w:val="000000" w:themeColor="text1"/>
          <w:sz w:val="24"/>
          <w:szCs w:val="24"/>
          <w:u w:val="single"/>
        </w:rPr>
      </w:pPr>
      <w:r w:rsidRPr="00E771B5">
        <w:rPr>
          <w:color w:val="000000" w:themeColor="text1"/>
          <w:sz w:val="24"/>
          <w:szCs w:val="24"/>
          <w:u w:val="single"/>
        </w:rPr>
        <w:lastRenderedPageBreak/>
        <w:t>Light Soak Exposure</w:t>
      </w:r>
      <w:r w:rsidR="00E0416A" w:rsidRPr="00E771B5">
        <w:rPr>
          <w:color w:val="000000" w:themeColor="text1"/>
          <w:sz w:val="24"/>
          <w:szCs w:val="24"/>
          <w:u w:val="single"/>
        </w:rPr>
        <w:t xml:space="preserve"> and Additional Characterization</w:t>
      </w:r>
    </w:p>
    <w:p w14:paraId="170E841F" w14:textId="0BBCB79A" w:rsidR="00232061" w:rsidRPr="00E771B5" w:rsidRDefault="009E5248" w:rsidP="00874F2F">
      <w:pPr>
        <w:spacing w:before="240" w:after="240"/>
        <w:rPr>
          <w:color w:val="000000" w:themeColor="text1"/>
          <w:sz w:val="24"/>
          <w:szCs w:val="24"/>
        </w:rPr>
      </w:pPr>
      <w:bookmarkStart w:id="10" w:name="_Hlk181286653"/>
      <w:r>
        <w:rPr>
          <w:color w:val="000000" w:themeColor="text1"/>
          <w:sz w:val="24"/>
          <w:szCs w:val="24"/>
        </w:rPr>
        <w:t xml:space="preserve">Light-soaking at moderately elevated </w:t>
      </w:r>
      <w:r w:rsidR="00586C9B">
        <w:rPr>
          <w:color w:val="000000" w:themeColor="text1"/>
          <w:sz w:val="24"/>
          <w:szCs w:val="24"/>
        </w:rPr>
        <w:t>temperature</w:t>
      </w:r>
      <w:r>
        <w:rPr>
          <w:color w:val="000000" w:themeColor="text1"/>
          <w:sz w:val="24"/>
          <w:szCs w:val="24"/>
        </w:rPr>
        <w:t xml:space="preserve"> promotes defect annealing and concomitant improvements in performance.  The light-soaking process was applied to both control samples as well as proton-irradiated samples. </w:t>
      </w:r>
      <w:r w:rsidR="00E85AB5" w:rsidRPr="00E771B5">
        <w:rPr>
          <w:color w:val="000000" w:themeColor="text1"/>
          <w:sz w:val="24"/>
          <w:szCs w:val="24"/>
        </w:rPr>
        <w:t>For light</w:t>
      </w:r>
      <w:r w:rsidR="00895F0B" w:rsidRPr="00E771B5">
        <w:rPr>
          <w:color w:val="000000" w:themeColor="text1"/>
          <w:sz w:val="24"/>
          <w:szCs w:val="24"/>
        </w:rPr>
        <w:t xml:space="preserve"> </w:t>
      </w:r>
      <w:r w:rsidR="00E85AB5" w:rsidRPr="00E771B5">
        <w:rPr>
          <w:color w:val="000000" w:themeColor="text1"/>
          <w:sz w:val="24"/>
          <w:szCs w:val="24"/>
        </w:rPr>
        <w:t>soak</w:t>
      </w:r>
      <w:r>
        <w:rPr>
          <w:color w:val="000000" w:themeColor="text1"/>
          <w:sz w:val="24"/>
          <w:szCs w:val="24"/>
        </w:rPr>
        <w:t>ing</w:t>
      </w:r>
      <w:r w:rsidR="00E85AB5" w:rsidRPr="00E771B5">
        <w:rPr>
          <w:color w:val="000000" w:themeColor="text1"/>
          <w:sz w:val="24"/>
          <w:szCs w:val="24"/>
        </w:rPr>
        <w:t xml:space="preserve"> of the CdSeT</w:t>
      </w:r>
      <w:r w:rsidR="00CE1F13" w:rsidRPr="00E771B5">
        <w:rPr>
          <w:color w:val="000000" w:themeColor="text1"/>
          <w:sz w:val="24"/>
          <w:szCs w:val="24"/>
        </w:rPr>
        <w:t>e</w:t>
      </w:r>
      <w:r w:rsidR="00E85AB5" w:rsidRPr="00E771B5">
        <w:rPr>
          <w:color w:val="000000" w:themeColor="text1"/>
          <w:sz w:val="24"/>
          <w:szCs w:val="24"/>
        </w:rPr>
        <w:t xml:space="preserve"> devices, the </w:t>
      </w:r>
      <w:r w:rsidR="00CE1F13" w:rsidRPr="00E771B5">
        <w:rPr>
          <w:color w:val="000000" w:themeColor="text1"/>
          <w:sz w:val="24"/>
          <w:szCs w:val="24"/>
        </w:rPr>
        <w:t>sunny</w:t>
      </w:r>
      <w:r w:rsidR="00E85AB5" w:rsidRPr="00E771B5">
        <w:rPr>
          <w:color w:val="000000" w:themeColor="text1"/>
          <w:sz w:val="24"/>
          <w:szCs w:val="24"/>
        </w:rPr>
        <w:t xml:space="preserve">side of the samples were exposed to </w:t>
      </w:r>
      <w:r w:rsidR="006B60CB" w:rsidRPr="00E771B5">
        <w:rPr>
          <w:color w:val="000000" w:themeColor="text1"/>
          <w:sz w:val="24"/>
          <w:szCs w:val="24"/>
        </w:rPr>
        <w:t xml:space="preserve">about </w:t>
      </w:r>
      <w:r w:rsidR="00E85AB5" w:rsidRPr="00E771B5">
        <w:rPr>
          <w:color w:val="000000" w:themeColor="text1"/>
          <w:sz w:val="24"/>
          <w:szCs w:val="24"/>
        </w:rPr>
        <w:t>100 mW/cm</w:t>
      </w:r>
      <w:r w:rsidR="00E85AB5" w:rsidRPr="00E771B5">
        <w:rPr>
          <w:color w:val="000000" w:themeColor="text1"/>
          <w:sz w:val="24"/>
          <w:szCs w:val="24"/>
          <w:vertAlign w:val="superscript"/>
        </w:rPr>
        <w:t>2</w:t>
      </w:r>
      <w:r w:rsidR="00E85AB5" w:rsidRPr="00E771B5">
        <w:rPr>
          <w:color w:val="000000" w:themeColor="text1"/>
          <w:sz w:val="24"/>
          <w:szCs w:val="24"/>
        </w:rPr>
        <w:t xml:space="preserve"> incident power from a mercury (Hg) vapor lamp (MVR1000) while the samples rested on a hotplate set to 70</w:t>
      </w:r>
      <w:r>
        <w:rPr>
          <w:color w:val="000000" w:themeColor="text1"/>
          <w:sz w:val="24"/>
          <w:szCs w:val="24"/>
        </w:rPr>
        <w:t xml:space="preserve"> </w:t>
      </w:r>
      <w:r w:rsidR="00E85AB5" w:rsidRPr="00E771B5">
        <w:rPr>
          <w:color w:val="000000" w:themeColor="text1"/>
          <w:sz w:val="24"/>
          <w:szCs w:val="24"/>
          <w:vertAlign w:val="superscript"/>
        </w:rPr>
        <w:t>o</w:t>
      </w:r>
      <w:r w:rsidR="00E85AB5" w:rsidRPr="00E771B5">
        <w:rPr>
          <w:color w:val="000000" w:themeColor="text1"/>
          <w:sz w:val="24"/>
          <w:szCs w:val="24"/>
        </w:rPr>
        <w:t xml:space="preserve">C for </w:t>
      </w:r>
      <w:r w:rsidR="00214A1C" w:rsidRPr="00E771B5">
        <w:rPr>
          <w:color w:val="000000" w:themeColor="text1"/>
          <w:sz w:val="24"/>
          <w:szCs w:val="24"/>
        </w:rPr>
        <w:t>24 hours</w:t>
      </w:r>
      <w:r w:rsidR="00E85AB5" w:rsidRPr="00E771B5">
        <w:rPr>
          <w:color w:val="000000" w:themeColor="text1"/>
          <w:sz w:val="24"/>
          <w:szCs w:val="24"/>
        </w:rPr>
        <w:t>. A previous study on the temperature of CdTe/Au devices under this light</w:t>
      </w:r>
      <w:r w:rsidR="00895F0B" w:rsidRPr="00E771B5">
        <w:rPr>
          <w:color w:val="000000" w:themeColor="text1"/>
          <w:sz w:val="24"/>
          <w:szCs w:val="24"/>
        </w:rPr>
        <w:t xml:space="preserve"> </w:t>
      </w:r>
      <w:r w:rsidR="00E85AB5" w:rsidRPr="00E771B5">
        <w:rPr>
          <w:color w:val="000000" w:themeColor="text1"/>
          <w:sz w:val="24"/>
          <w:szCs w:val="24"/>
        </w:rPr>
        <w:t>soak condition found the temperature of the samples’ filmside to stabilize around 90</w:t>
      </w:r>
      <w:r>
        <w:rPr>
          <w:color w:val="000000" w:themeColor="text1"/>
          <w:sz w:val="24"/>
          <w:szCs w:val="24"/>
        </w:rPr>
        <w:t xml:space="preserve"> </w:t>
      </w:r>
      <w:r w:rsidR="00E85AB5" w:rsidRPr="00E771B5">
        <w:rPr>
          <w:color w:val="000000" w:themeColor="text1"/>
          <w:sz w:val="24"/>
          <w:szCs w:val="24"/>
          <w:vertAlign w:val="superscript"/>
        </w:rPr>
        <w:t>o</w:t>
      </w:r>
      <w:r w:rsidR="00E85AB5" w:rsidRPr="00E771B5">
        <w:rPr>
          <w:color w:val="000000" w:themeColor="text1"/>
          <w:sz w:val="24"/>
          <w:szCs w:val="24"/>
        </w:rPr>
        <w:t>C, but in-situ temperature was not monitored during these tests. After prescribed light</w:t>
      </w:r>
      <w:r w:rsidR="00895F0B" w:rsidRPr="00E771B5">
        <w:rPr>
          <w:color w:val="000000" w:themeColor="text1"/>
          <w:sz w:val="24"/>
          <w:szCs w:val="24"/>
        </w:rPr>
        <w:t xml:space="preserve"> </w:t>
      </w:r>
      <w:r w:rsidR="00E85AB5" w:rsidRPr="00E771B5">
        <w:rPr>
          <w:color w:val="000000" w:themeColor="text1"/>
          <w:sz w:val="24"/>
          <w:szCs w:val="24"/>
        </w:rPr>
        <w:t xml:space="preserve">soak exposure intervals, </w:t>
      </w:r>
      <w:r>
        <w:rPr>
          <w:color w:val="000000" w:themeColor="text1"/>
          <w:sz w:val="24"/>
          <w:szCs w:val="24"/>
        </w:rPr>
        <w:t xml:space="preserve">the </w:t>
      </w:r>
      <w:r w:rsidR="00E85AB5" w:rsidRPr="00E771B5">
        <w:rPr>
          <w:color w:val="000000" w:themeColor="text1"/>
          <w:sz w:val="24"/>
          <w:szCs w:val="24"/>
        </w:rPr>
        <w:t>samples were removed from the Hg vapor lamp/hotplate apparatus, allowed to cool for 1-</w:t>
      </w:r>
      <w:r w:rsidR="00CE1F13" w:rsidRPr="00E771B5">
        <w:rPr>
          <w:color w:val="000000" w:themeColor="text1"/>
          <w:sz w:val="24"/>
          <w:szCs w:val="24"/>
        </w:rPr>
        <w:t>10</w:t>
      </w:r>
      <w:r w:rsidR="00E85AB5" w:rsidRPr="00E771B5">
        <w:rPr>
          <w:color w:val="000000" w:themeColor="text1"/>
          <w:sz w:val="24"/>
          <w:szCs w:val="24"/>
        </w:rPr>
        <w:t xml:space="preserve"> minutes, and both their glass-side incidence and film-side incidence JV before the samples were either stored in a dark cabinet or returned to the light</w:t>
      </w:r>
      <w:r w:rsidR="00895F0B" w:rsidRPr="00E771B5">
        <w:rPr>
          <w:color w:val="000000" w:themeColor="text1"/>
          <w:sz w:val="24"/>
          <w:szCs w:val="24"/>
        </w:rPr>
        <w:t xml:space="preserve"> </w:t>
      </w:r>
      <w:r w:rsidR="00E85AB5" w:rsidRPr="00E771B5">
        <w:rPr>
          <w:color w:val="000000" w:themeColor="text1"/>
          <w:sz w:val="24"/>
          <w:szCs w:val="24"/>
        </w:rPr>
        <w:t>soak apparatus.</w:t>
      </w:r>
      <w:bookmarkEnd w:id="7"/>
      <w:bookmarkEnd w:id="10"/>
    </w:p>
    <w:p w14:paraId="63084606" w14:textId="583BBEA2" w:rsidR="000742EB" w:rsidRPr="00E771B5" w:rsidRDefault="000742EB" w:rsidP="00586C9B">
      <w:pPr>
        <w:keepNext/>
        <w:spacing w:before="240" w:after="240"/>
        <w:rPr>
          <w:color w:val="000000" w:themeColor="text1"/>
          <w:sz w:val="24"/>
          <w:szCs w:val="24"/>
          <w:u w:val="single"/>
        </w:rPr>
      </w:pPr>
      <w:r w:rsidRPr="00E771B5">
        <w:rPr>
          <w:color w:val="000000" w:themeColor="text1"/>
          <w:sz w:val="24"/>
          <w:szCs w:val="24"/>
          <w:u w:val="single"/>
        </w:rPr>
        <w:t xml:space="preserve">SRIM Simulations and </w:t>
      </w:r>
      <w:r w:rsidR="007102DC">
        <w:rPr>
          <w:color w:val="000000" w:themeColor="text1"/>
          <w:sz w:val="24"/>
          <w:szCs w:val="24"/>
          <w:u w:val="single"/>
        </w:rPr>
        <w:t>Proton</w:t>
      </w:r>
      <w:r w:rsidRPr="00E771B5">
        <w:rPr>
          <w:color w:val="000000" w:themeColor="text1"/>
          <w:sz w:val="24"/>
          <w:szCs w:val="24"/>
          <w:u w:val="single"/>
        </w:rPr>
        <w:t xml:space="preserve"> Bombardment Conditions Selection</w:t>
      </w:r>
    </w:p>
    <w:p w14:paraId="3A9FF266" w14:textId="77777777" w:rsidR="000742EB" w:rsidRPr="00E771B5" w:rsidRDefault="000742EB" w:rsidP="00874F2F">
      <w:pPr>
        <w:keepNext/>
        <w:spacing w:before="240"/>
        <w:jc w:val="center"/>
      </w:pPr>
      <w:r w:rsidRPr="00E771B5">
        <w:rPr>
          <w:noProof/>
          <w14:ligatures w14:val="standardContextual"/>
        </w:rPr>
        <w:drawing>
          <wp:inline distT="0" distB="0" distL="0" distR="0" wp14:anchorId="5F89B596" wp14:editId="1F032FF9">
            <wp:extent cx="2830749" cy="2503075"/>
            <wp:effectExtent l="0" t="0" r="8255" b="0"/>
            <wp:docPr id="175394732" name="Picture 1" descr="A screen shot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732" name="Picture 1" descr="A screen shot of a black and white im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32603" cy="2504714"/>
                    </a:xfrm>
                    <a:prstGeom prst="rect">
                      <a:avLst/>
                    </a:prstGeom>
                  </pic:spPr>
                </pic:pic>
              </a:graphicData>
            </a:graphic>
          </wp:inline>
        </w:drawing>
      </w:r>
      <w:r w:rsidRPr="00E771B5">
        <w:rPr>
          <w:noProof/>
          <w14:ligatures w14:val="standardContextual"/>
        </w:rPr>
        <w:drawing>
          <wp:inline distT="0" distB="0" distL="0" distR="0" wp14:anchorId="705A9633" wp14:editId="58541DAD">
            <wp:extent cx="2837913" cy="2502441"/>
            <wp:effectExtent l="0" t="0" r="635" b="0"/>
            <wp:docPr id="962781028" name="Picture 2" descr="A graph of a ray of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1028" name="Picture 2" descr="A graph of a ray of ligh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44036" cy="2507840"/>
                    </a:xfrm>
                    <a:prstGeom prst="rect">
                      <a:avLst/>
                    </a:prstGeom>
                  </pic:spPr>
                </pic:pic>
              </a:graphicData>
            </a:graphic>
          </wp:inline>
        </w:drawing>
      </w:r>
    </w:p>
    <w:p w14:paraId="2522FB23" w14:textId="5114187D" w:rsidR="000742EB" w:rsidRPr="00E771B5" w:rsidRDefault="000742EB" w:rsidP="00874F2F">
      <w:pPr>
        <w:pStyle w:val="Caption"/>
        <w:spacing w:before="240"/>
        <w:jc w:val="center"/>
        <w:rPr>
          <w:color w:val="auto"/>
        </w:rPr>
      </w:pPr>
      <w:bookmarkStart w:id="11" w:name="_Ref179462886"/>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00573F9A" w:rsidRPr="00E771B5">
        <w:rPr>
          <w:noProof/>
          <w:color w:val="auto"/>
        </w:rPr>
        <w:t>1</w:t>
      </w:r>
      <w:r w:rsidRPr="00E771B5">
        <w:rPr>
          <w:color w:val="auto"/>
        </w:rPr>
        <w:fldChar w:fldCharType="end"/>
      </w:r>
      <w:bookmarkEnd w:id="11"/>
      <w:r w:rsidRPr="00E771B5">
        <w:rPr>
          <w:color w:val="auto"/>
        </w:rPr>
        <w:t xml:space="preserve">: SRIM damage and range calculations for </w:t>
      </w:r>
      <w:r w:rsidR="00CE1F13" w:rsidRPr="00E771B5">
        <w:rPr>
          <w:color w:val="auto"/>
        </w:rPr>
        <w:t>1</w:t>
      </w:r>
      <w:r w:rsidRPr="00E771B5">
        <w:rPr>
          <w:color w:val="auto"/>
        </w:rPr>
        <w:t xml:space="preserve">50 keV (left) and </w:t>
      </w:r>
      <w:r w:rsidR="00CE1F13" w:rsidRPr="00E771B5">
        <w:rPr>
          <w:color w:val="auto"/>
        </w:rPr>
        <w:t>6</w:t>
      </w:r>
      <w:r w:rsidRPr="00E771B5">
        <w:rPr>
          <w:color w:val="auto"/>
        </w:rPr>
        <w:t xml:space="preserve">50 keV (right) </w:t>
      </w:r>
      <w:r w:rsidR="007102DC">
        <w:rPr>
          <w:color w:val="auto"/>
        </w:rPr>
        <w:t>proton</w:t>
      </w:r>
      <w:r w:rsidRPr="00E771B5">
        <w:rPr>
          <w:color w:val="auto"/>
        </w:rPr>
        <w:t xml:space="preserve"> incident on the filmside of Cd</w:t>
      </w:r>
      <w:r w:rsidR="00CE1F13" w:rsidRPr="00E771B5">
        <w:rPr>
          <w:color w:val="auto"/>
        </w:rPr>
        <w:t>Se</w:t>
      </w:r>
      <w:r w:rsidRPr="00E771B5">
        <w:rPr>
          <w:color w:val="auto"/>
        </w:rPr>
        <w:t>Te device stacks.</w:t>
      </w:r>
    </w:p>
    <w:p w14:paraId="11B07C5F" w14:textId="292E69E3" w:rsidR="000742EB" w:rsidRPr="00E771B5" w:rsidRDefault="000742EB" w:rsidP="00874F2F">
      <w:pPr>
        <w:spacing w:before="240"/>
        <w:rPr>
          <w:sz w:val="24"/>
          <w:szCs w:val="24"/>
        </w:rPr>
      </w:pPr>
      <w:bookmarkStart w:id="12" w:name="_Hlk181286664"/>
      <w:r w:rsidRPr="00E771B5">
        <w:rPr>
          <w:sz w:val="24"/>
          <w:szCs w:val="24"/>
        </w:rPr>
        <w:t xml:space="preserve">Monte Carlo simulations of </w:t>
      </w:r>
      <w:r w:rsidR="007102DC">
        <w:rPr>
          <w:sz w:val="24"/>
          <w:szCs w:val="24"/>
        </w:rPr>
        <w:t>proton</w:t>
      </w:r>
      <w:r w:rsidRPr="00E771B5">
        <w:rPr>
          <w:sz w:val="24"/>
          <w:szCs w:val="24"/>
        </w:rPr>
        <w:t xml:space="preserve"> </w:t>
      </w:r>
      <w:r w:rsidR="009E5248">
        <w:rPr>
          <w:sz w:val="24"/>
          <w:szCs w:val="24"/>
        </w:rPr>
        <w:t xml:space="preserve">scattering and trajectory </w:t>
      </w:r>
      <w:r w:rsidRPr="00E771B5">
        <w:rPr>
          <w:sz w:val="24"/>
          <w:szCs w:val="24"/>
        </w:rPr>
        <w:t xml:space="preserve">inside of the absorber material were obtained using SRIM 2013 software (Stopping and Range of Ions in Matter) </w:t>
      </w:r>
      <w:r w:rsidRPr="00E771B5">
        <w:rPr>
          <w:sz w:val="24"/>
          <w:szCs w:val="24"/>
        </w:rPr>
        <w:fldChar w:fldCharType="begin"/>
      </w:r>
      <w:r w:rsidR="00F4051F">
        <w:rPr>
          <w:sz w:val="24"/>
          <w:szCs w:val="24"/>
        </w:rPr>
        <w:instrText xml:space="preserve"> ADDIN EN.CITE &lt;EndNote&gt;&lt;Cite&gt;&lt;Author&gt;Ziegler&lt;/Author&gt;&lt;RecNum&gt;382&lt;/RecNum&gt;&lt;DisplayText&gt;[26]&lt;/DisplayText&gt;&lt;record&gt;&lt;rec-number&gt;382&lt;/rec-number&gt;&lt;foreign-keys&gt;&lt;key app="EN" db-id="de00e0ezo0stt2er25bvxx52vf9d59255asd" timestamp="1728584425" guid="00abbe80-4f99-4e90-89c0-30225380443e"&gt;382&lt;/key&gt;&lt;/foreign-keys&gt;&lt;ref-type name="Web Page"&gt;12&lt;/ref-type&gt;&lt;contributors&gt;&lt;authors&gt;&lt;author&gt;Ziegler, JF; Biersack, JP, and Ziegler, MD;&lt;/author&gt;&lt;/authors&gt;&lt;/contributors&gt;&lt;titles&gt;&lt;title&gt;SRIM - the stopping and range of ions in matter&lt;/title&gt;&lt;/titles&gt;&lt;dates&gt;&lt;/dates&gt;&lt;urls&gt;&lt;related-urls&gt;&lt;url&gt;http://www.srim.org&lt;/url&gt;&lt;/related-urls&gt;&lt;/urls&gt;&lt;/record&gt;&lt;/Cite&gt;&lt;/EndNote&gt;</w:instrText>
      </w:r>
      <w:r w:rsidRPr="00E771B5">
        <w:rPr>
          <w:sz w:val="24"/>
          <w:szCs w:val="24"/>
        </w:rPr>
        <w:fldChar w:fldCharType="separate"/>
      </w:r>
      <w:r w:rsidR="00F4051F">
        <w:rPr>
          <w:noProof/>
          <w:sz w:val="24"/>
          <w:szCs w:val="24"/>
        </w:rPr>
        <w:t>[26]</w:t>
      </w:r>
      <w:r w:rsidRPr="00E771B5">
        <w:rPr>
          <w:sz w:val="24"/>
          <w:szCs w:val="24"/>
        </w:rPr>
        <w:fldChar w:fldCharType="end"/>
      </w:r>
      <w:r w:rsidRPr="00E771B5">
        <w:rPr>
          <w:sz w:val="24"/>
          <w:szCs w:val="24"/>
        </w:rPr>
        <w:t xml:space="preserve">. </w:t>
      </w:r>
      <w:r w:rsidR="009E5248">
        <w:rPr>
          <w:sz w:val="24"/>
          <w:szCs w:val="24"/>
        </w:rPr>
        <w:t xml:space="preserve">Incident </w:t>
      </w:r>
      <w:r w:rsidR="007102DC">
        <w:rPr>
          <w:sz w:val="24"/>
          <w:szCs w:val="24"/>
        </w:rPr>
        <w:t>proton</w:t>
      </w:r>
      <w:r w:rsidRPr="00E771B5">
        <w:rPr>
          <w:sz w:val="24"/>
          <w:szCs w:val="24"/>
        </w:rPr>
        <w:t xml:space="preserve"> energies were chosen </w:t>
      </w:r>
      <w:r w:rsidR="009E5248">
        <w:rPr>
          <w:sz w:val="24"/>
          <w:szCs w:val="24"/>
        </w:rPr>
        <w:t xml:space="preserve"> to enable study of</w:t>
      </w:r>
      <w:r w:rsidRPr="00E771B5">
        <w:rPr>
          <w:sz w:val="24"/>
          <w:szCs w:val="24"/>
        </w:rPr>
        <w:t xml:space="preserve"> </w:t>
      </w:r>
      <w:r w:rsidR="009E5248">
        <w:rPr>
          <w:sz w:val="24"/>
          <w:szCs w:val="24"/>
        </w:rPr>
        <w:t xml:space="preserve">lower energy </w:t>
      </w:r>
      <w:r w:rsidR="00E966BC">
        <w:rPr>
          <w:sz w:val="24"/>
          <w:szCs w:val="24"/>
        </w:rPr>
        <w:t>(150 keV)</w:t>
      </w:r>
      <w:r w:rsidR="009E5248">
        <w:rPr>
          <w:sz w:val="24"/>
          <w:szCs w:val="24"/>
        </w:rPr>
        <w:t xml:space="preserve"> </w:t>
      </w:r>
      <w:r w:rsidR="00E966BC">
        <w:rPr>
          <w:sz w:val="24"/>
          <w:szCs w:val="24"/>
        </w:rPr>
        <w:t xml:space="preserve">protons </w:t>
      </w:r>
      <w:r w:rsidR="009E5248">
        <w:rPr>
          <w:sz w:val="24"/>
          <w:szCs w:val="24"/>
        </w:rPr>
        <w:t xml:space="preserve">which primarily </w:t>
      </w:r>
      <w:r w:rsidRPr="00E771B5">
        <w:rPr>
          <w:sz w:val="24"/>
          <w:szCs w:val="24"/>
        </w:rPr>
        <w:t>implant</w:t>
      </w:r>
      <w:r w:rsidR="00CE1F13" w:rsidRPr="00E771B5">
        <w:rPr>
          <w:sz w:val="24"/>
          <w:szCs w:val="24"/>
        </w:rPr>
        <w:t xml:space="preserve"> </w:t>
      </w:r>
      <w:r w:rsidRPr="00E771B5">
        <w:rPr>
          <w:sz w:val="24"/>
          <w:szCs w:val="24"/>
        </w:rPr>
        <w:t xml:space="preserve">in the absorber, and higher energy </w:t>
      </w:r>
      <w:r w:rsidR="00E966BC">
        <w:rPr>
          <w:sz w:val="24"/>
          <w:szCs w:val="24"/>
        </w:rPr>
        <w:t>(650 keV) protons</w:t>
      </w:r>
      <w:r w:rsidRPr="00E771B5">
        <w:rPr>
          <w:sz w:val="24"/>
          <w:szCs w:val="24"/>
        </w:rPr>
        <w:t xml:space="preserve"> that </w:t>
      </w:r>
      <w:r w:rsidR="009E5248">
        <w:rPr>
          <w:sz w:val="24"/>
          <w:szCs w:val="24"/>
        </w:rPr>
        <w:t>primarily</w:t>
      </w:r>
      <w:r w:rsidRPr="00E771B5">
        <w:rPr>
          <w:sz w:val="24"/>
          <w:szCs w:val="24"/>
        </w:rPr>
        <w:t xml:space="preserve"> traverse the entire </w:t>
      </w:r>
      <w:r w:rsidR="00E966BC" w:rsidRPr="00E771B5">
        <w:rPr>
          <w:sz w:val="24"/>
          <w:szCs w:val="24"/>
        </w:rPr>
        <w:t xml:space="preserve"> </w:t>
      </w:r>
      <w:r w:rsidRPr="00E771B5">
        <w:rPr>
          <w:sz w:val="24"/>
          <w:szCs w:val="24"/>
        </w:rPr>
        <w:t>stack</w:t>
      </w:r>
      <w:r w:rsidR="00E966BC">
        <w:rPr>
          <w:sz w:val="24"/>
          <w:szCs w:val="24"/>
        </w:rPr>
        <w:t xml:space="preserve"> of electronic materials</w:t>
      </w:r>
      <w:r w:rsidRPr="00E771B5">
        <w:rPr>
          <w:sz w:val="24"/>
          <w:szCs w:val="24"/>
        </w:rPr>
        <w:t xml:space="preserve"> with relatively few interactions</w:t>
      </w:r>
      <w:r w:rsidR="00E966BC">
        <w:rPr>
          <w:sz w:val="24"/>
          <w:szCs w:val="24"/>
        </w:rPr>
        <w:t xml:space="preserve"> (see</w:t>
      </w:r>
      <w:r w:rsidRPr="00E771B5">
        <w:rPr>
          <w:sz w:val="24"/>
          <w:szCs w:val="24"/>
        </w:rPr>
        <w:t xml:space="preserve"> </w:t>
      </w:r>
      <w:r w:rsidRPr="00E771B5">
        <w:rPr>
          <w:sz w:val="24"/>
          <w:szCs w:val="24"/>
        </w:rPr>
        <w:fldChar w:fldCharType="begin"/>
      </w:r>
      <w:r w:rsidRPr="00E771B5">
        <w:rPr>
          <w:sz w:val="24"/>
          <w:szCs w:val="24"/>
        </w:rPr>
        <w:instrText xml:space="preserve"> REF _Ref179462886 \h  \* MERGEFORMAT </w:instrText>
      </w:r>
      <w:r w:rsidRPr="00E771B5">
        <w:rPr>
          <w:sz w:val="24"/>
          <w:szCs w:val="24"/>
        </w:rPr>
      </w:r>
      <w:r w:rsidRPr="00E771B5">
        <w:rPr>
          <w:sz w:val="24"/>
          <w:szCs w:val="24"/>
        </w:rPr>
        <w:fldChar w:fldCharType="separate"/>
      </w:r>
      <w:r w:rsidR="00E966BC">
        <w:rPr>
          <w:sz w:val="24"/>
          <w:szCs w:val="24"/>
        </w:rPr>
        <w:t>F</w:t>
      </w:r>
      <w:r w:rsidRPr="00E771B5">
        <w:rPr>
          <w:sz w:val="24"/>
          <w:szCs w:val="24"/>
        </w:rPr>
        <w:t xml:space="preserve">igure </w:t>
      </w:r>
      <w:r w:rsidRPr="00E771B5">
        <w:rPr>
          <w:noProof/>
          <w:sz w:val="24"/>
          <w:szCs w:val="24"/>
        </w:rPr>
        <w:t>1</w:t>
      </w:r>
      <w:r w:rsidRPr="00E771B5">
        <w:rPr>
          <w:sz w:val="24"/>
          <w:szCs w:val="24"/>
        </w:rPr>
        <w:fldChar w:fldCharType="end"/>
      </w:r>
      <w:r w:rsidR="00E966BC">
        <w:rPr>
          <w:sz w:val="24"/>
          <w:szCs w:val="24"/>
        </w:rPr>
        <w:t>).</w:t>
      </w:r>
      <w:r w:rsidRPr="00E771B5">
        <w:rPr>
          <w:sz w:val="24"/>
          <w:szCs w:val="24"/>
        </w:rPr>
        <w:t xml:space="preserve"> </w:t>
      </w:r>
      <w:r w:rsidR="00E966BC">
        <w:rPr>
          <w:sz w:val="24"/>
          <w:szCs w:val="24"/>
        </w:rPr>
        <w:t>Proton</w:t>
      </w:r>
      <w:r w:rsidRPr="00E771B5">
        <w:rPr>
          <w:sz w:val="24"/>
          <w:szCs w:val="24"/>
        </w:rPr>
        <w:t xml:space="preserve"> </w:t>
      </w:r>
      <w:r w:rsidR="00E966BC">
        <w:rPr>
          <w:sz w:val="24"/>
          <w:szCs w:val="24"/>
        </w:rPr>
        <w:t xml:space="preserve">beam </w:t>
      </w:r>
      <w:r w:rsidRPr="00E771B5">
        <w:rPr>
          <w:sz w:val="24"/>
          <w:szCs w:val="24"/>
        </w:rPr>
        <w:t xml:space="preserve">fluences were chosen in consideration of the space radiation environment, with </w:t>
      </w:r>
      <w:r w:rsidR="00E966BC">
        <w:rPr>
          <w:sz w:val="24"/>
          <w:szCs w:val="24"/>
        </w:rPr>
        <w:t>relevance to previous studies which have reported on</w:t>
      </w:r>
      <w:r w:rsidRPr="00E771B5">
        <w:rPr>
          <w:sz w:val="24"/>
          <w:szCs w:val="24"/>
        </w:rPr>
        <w:t xml:space="preserve"> the radiation hardness of CdTe based solar cells </w:t>
      </w:r>
      <w:r w:rsidRPr="00E771B5">
        <w:rPr>
          <w:sz w:val="24"/>
          <w:szCs w:val="24"/>
        </w:rPr>
        <w:fldChar w:fldCharType="begin">
          <w:fldData xml:space="preserve">PEVuZE5vdGU+PENpdGU+PEF1dGhvcj5DaG88L0F1dGhvcj48WWVhcj4yMDE5PC9ZZWFyPjxSZWNO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</w:fldData>
        </w:fldChar>
      </w:r>
      <w:r w:rsidR="00F4051F">
        <w:rPr>
          <w:sz w:val="24"/>
          <w:szCs w:val="24"/>
        </w:rPr>
        <w:instrText xml:space="preserve"> ADDIN EN.CITE </w:instrText>
      </w:r>
      <w:r w:rsidR="00F4051F">
        <w:rPr>
          <w:sz w:val="24"/>
          <w:szCs w:val="24"/>
        </w:rPr>
        <w:fldChar w:fldCharType="begin">
          <w:fldData xml:space="preserve">PEVuZE5vdGU+PENpdGU+PEF1dGhvcj5DaG88L0F1dGhvcj48WWVhcj4yMDE5PC9ZZWFyPjxSZWNO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</w:fldData>
        </w:fldChar>
      </w:r>
      <w:r w:rsidR="00F4051F">
        <w:rPr>
          <w:sz w:val="24"/>
          <w:szCs w:val="24"/>
        </w:rPr>
        <w:instrText xml:space="preserve"> ADDIN EN.CITE.DATA </w:instrText>
      </w:r>
      <w:r w:rsidR="00F4051F">
        <w:rPr>
          <w:sz w:val="24"/>
          <w:szCs w:val="24"/>
        </w:rPr>
      </w:r>
      <w:r w:rsidR="00F4051F">
        <w:rPr>
          <w:sz w:val="24"/>
          <w:szCs w:val="24"/>
        </w:rPr>
        <w:fldChar w:fldCharType="end"/>
      </w:r>
      <w:r w:rsidRPr="00E771B5">
        <w:rPr>
          <w:sz w:val="24"/>
          <w:szCs w:val="24"/>
        </w:rPr>
      </w:r>
      <w:r w:rsidRPr="00E771B5">
        <w:rPr>
          <w:sz w:val="24"/>
          <w:szCs w:val="24"/>
        </w:rPr>
        <w:fldChar w:fldCharType="separate"/>
      </w:r>
      <w:r w:rsidR="00F4051F">
        <w:rPr>
          <w:noProof/>
          <w:sz w:val="24"/>
          <w:szCs w:val="24"/>
        </w:rPr>
        <w:t>[9-11, 15]</w:t>
      </w:r>
      <w:r w:rsidRPr="00E771B5">
        <w:rPr>
          <w:sz w:val="24"/>
          <w:szCs w:val="24"/>
        </w:rPr>
        <w:fldChar w:fldCharType="end"/>
      </w:r>
      <w:r w:rsidRPr="00E771B5">
        <w:rPr>
          <w:sz w:val="24"/>
          <w:szCs w:val="24"/>
        </w:rPr>
        <w:t xml:space="preserve">. </w:t>
      </w:r>
      <w:r w:rsidR="00E966BC">
        <w:rPr>
          <w:sz w:val="24"/>
          <w:szCs w:val="24"/>
        </w:rPr>
        <w:t>Lamb et al. noted</w:t>
      </w:r>
      <w:r w:rsidRPr="00E771B5">
        <w:rPr>
          <w:sz w:val="24"/>
          <w:szCs w:val="24"/>
        </w:rPr>
        <w:t xml:space="preserve"> that their CdTe based solar cells </w:t>
      </w:r>
      <w:r w:rsidR="00E966BC">
        <w:rPr>
          <w:sz w:val="24"/>
          <w:szCs w:val="24"/>
        </w:rPr>
        <w:t>remained</w:t>
      </w:r>
      <w:r w:rsidRPr="00E771B5">
        <w:rPr>
          <w:sz w:val="24"/>
          <w:szCs w:val="24"/>
        </w:rPr>
        <w:t xml:space="preserve"> at 95% of their initial PCE after irradiation with</w:t>
      </w:r>
      <w:r w:rsidR="00E966BC">
        <w:rPr>
          <w:sz w:val="24"/>
          <w:szCs w:val="24"/>
        </w:rPr>
        <w:t xml:space="preserve"> 500 keV protons to a fluence of </w:t>
      </w:r>
      <w:r w:rsidR="00E966BC" w:rsidRPr="00E771B5">
        <w:rPr>
          <w:sz w:val="24"/>
          <w:szCs w:val="24"/>
        </w:rPr>
        <w:t>10</w:t>
      </w:r>
      <w:r w:rsidR="00E966BC" w:rsidRPr="00E771B5">
        <w:rPr>
          <w:sz w:val="24"/>
          <w:szCs w:val="24"/>
          <w:vertAlign w:val="superscript"/>
        </w:rPr>
        <w:t>12</w:t>
      </w:r>
      <w:r w:rsidR="00E966BC" w:rsidRPr="00E771B5">
        <w:rPr>
          <w:sz w:val="24"/>
          <w:szCs w:val="24"/>
        </w:rPr>
        <w:t xml:space="preserve"> </w:t>
      </w:r>
      <w:r w:rsidR="00E966BC">
        <w:rPr>
          <w:sz w:val="24"/>
          <w:szCs w:val="24"/>
        </w:rPr>
        <w:t>cm</w:t>
      </w:r>
      <w:r w:rsidR="00E966BC">
        <w:rPr>
          <w:sz w:val="24"/>
          <w:szCs w:val="24"/>
          <w:vertAlign w:val="superscript"/>
        </w:rPr>
        <w:t>-2</w:t>
      </w:r>
      <w:r w:rsidR="00E966BC">
        <w:rPr>
          <w:sz w:val="24"/>
          <w:szCs w:val="24"/>
        </w:rPr>
        <w:t xml:space="preserve"> </w:t>
      </w:r>
      <w:r w:rsidRPr="00E771B5">
        <w:rPr>
          <w:sz w:val="24"/>
          <w:szCs w:val="24"/>
        </w:rPr>
        <w:fldChar w:fldCharType="begin"/>
      </w:r>
      <w:r w:rsidR="00F4051F">
        <w:rPr>
          <w:sz w:val="24"/>
          <w:szCs w:val="24"/>
        </w:rPr>
        <w:instrText xml:space="preserve"> ADDIN EN.CITE &lt;EndNote&gt;&lt;Cite&gt;&lt;Author&gt;Lamb&lt;/Author&gt;&lt;Year&gt;2017&lt;/Year&gt;&lt;RecNum&gt;272&lt;/RecNum&gt;&lt;DisplayText&gt;[10]&lt;/DisplayText&gt;&lt;record&gt;&lt;rec-number&gt;272&lt;/rec-number&gt;&lt;foreign-keys&gt;&lt;key app="EN" db-id="de00e0ezo0stt2er25bvxx52vf9d59255asd" timestamp="1711121419" guid="97a98411-d49b-4a18-a873-6fb7cfaf83ca"&gt;272&lt;/key&gt;&lt;/foreign-keys&gt;&lt;ref-type name="Journal Article"&gt;17&lt;/ref-type&gt;&lt;contributors&gt;&lt;authors&gt;&lt;author&gt;Lamb, Dan A.&lt;/author&gt;&lt;author&gt;Underwood, Craig I.&lt;/author&gt;&lt;author&gt;Barrioz, Vincent&lt;/author&gt;&lt;author&gt;Gwilliam, Russell&lt;/author&gt;&lt;author&gt;Hall, James&lt;/author&gt;&lt;author&gt;Baker, Mark A.&lt;/author&gt;&lt;author&gt;Irvine, Stuart J.C.&lt;/author&gt;&lt;/authors&gt;&lt;/contributors&gt;&lt;titles&gt;&lt;title&gt;Proton irradiation of CdTe thin film photovoltaics deposited on cerium-doped space glass&lt;/title&gt;&lt;secondary-title&gt;Progress in Photovoltaics: Research and Applications&lt;/secondary-title&gt;&lt;/titles&gt;&lt;periodical&gt;&lt;full-title&gt;Progress in Photovoltaics: Research and Applications&lt;/full-title&gt;&lt;/periodical&gt;&lt;pages&gt;1059-1067&lt;/pages&gt;&lt;volume&gt;25&lt;/volume&gt;&lt;number&gt;12&lt;/number&gt;&lt;dates&gt;&lt;year&gt;2017&lt;/year&gt;&lt;/dates&gt;&lt;isbn&gt;1062-7995&lt;/isbn&gt;&lt;urls&gt;&lt;related-urls&gt;&lt;url&gt;https://onlinelibrary.wiley.com/doi/abs/10.1002/pip.2923&lt;/url&gt;&lt;/related-urls&gt;&lt;/urls&gt;&lt;electronic-resource-num&gt;https://doi.org/10.1002/pip.2923&lt;/electronic-resource-num&gt;&lt;/record&gt;&lt;/Cite&gt;&lt;/EndNote&gt;</w:instrText>
      </w:r>
      <w:r w:rsidRPr="00E771B5">
        <w:rPr>
          <w:sz w:val="24"/>
          <w:szCs w:val="24"/>
        </w:rPr>
        <w:fldChar w:fldCharType="separate"/>
      </w:r>
      <w:r w:rsidR="00F4051F">
        <w:rPr>
          <w:noProof/>
          <w:sz w:val="24"/>
          <w:szCs w:val="24"/>
        </w:rPr>
        <w:t>[10]</w:t>
      </w:r>
      <w:r w:rsidRPr="00E771B5">
        <w:rPr>
          <w:sz w:val="24"/>
          <w:szCs w:val="24"/>
        </w:rPr>
        <w:fldChar w:fldCharType="end"/>
      </w:r>
      <w:r w:rsidRPr="00E771B5">
        <w:rPr>
          <w:sz w:val="24"/>
          <w:szCs w:val="24"/>
        </w:rPr>
        <w:t xml:space="preserve">. </w:t>
      </w:r>
      <w:r w:rsidR="00CE1F13" w:rsidRPr="00E771B5">
        <w:rPr>
          <w:sz w:val="24"/>
          <w:szCs w:val="24"/>
        </w:rPr>
        <w:t xml:space="preserve">The </w:t>
      </w:r>
      <w:r w:rsidR="007102DC">
        <w:rPr>
          <w:sz w:val="24"/>
          <w:szCs w:val="24"/>
        </w:rPr>
        <w:t>proton</w:t>
      </w:r>
      <w:r w:rsidR="00CE1F13" w:rsidRPr="00E771B5">
        <w:rPr>
          <w:sz w:val="24"/>
          <w:szCs w:val="24"/>
        </w:rPr>
        <w:t xml:space="preserve"> bombardment process space sampled in this work included 11 conditions, with fluences of 1</w:t>
      </w:r>
      <w:r w:rsidR="008D3087">
        <w:rPr>
          <w:sz w:val="24"/>
          <w:szCs w:val="24"/>
        </w:rPr>
        <w:t xml:space="preserve"> x </w:t>
      </w:r>
      <w:r w:rsidR="00CE1F13" w:rsidRPr="00E771B5">
        <w:rPr>
          <w:sz w:val="24"/>
          <w:szCs w:val="24"/>
        </w:rPr>
        <w:t>10</w:t>
      </w:r>
      <w:r w:rsidR="00CE1F13" w:rsidRPr="00E771B5">
        <w:rPr>
          <w:sz w:val="24"/>
          <w:szCs w:val="24"/>
          <w:vertAlign w:val="superscript"/>
        </w:rPr>
        <w:t>11</w:t>
      </w:r>
      <w:r w:rsidR="00CE1F13" w:rsidRPr="00E771B5">
        <w:rPr>
          <w:sz w:val="24"/>
          <w:szCs w:val="24"/>
        </w:rPr>
        <w:t>, 1</w:t>
      </w:r>
      <w:r w:rsidR="008D3087">
        <w:rPr>
          <w:sz w:val="24"/>
          <w:szCs w:val="24"/>
        </w:rPr>
        <w:t xml:space="preserve"> x </w:t>
      </w:r>
      <w:r w:rsidR="00CE1F13" w:rsidRPr="00E771B5">
        <w:rPr>
          <w:sz w:val="24"/>
          <w:szCs w:val="24"/>
        </w:rPr>
        <w:t>10</w:t>
      </w:r>
      <w:r w:rsidR="00CE1F13" w:rsidRPr="00E771B5">
        <w:rPr>
          <w:sz w:val="24"/>
          <w:szCs w:val="24"/>
          <w:vertAlign w:val="superscript"/>
        </w:rPr>
        <w:t>12</w:t>
      </w:r>
      <w:r w:rsidR="00CE1F13" w:rsidRPr="00E771B5">
        <w:rPr>
          <w:sz w:val="24"/>
          <w:szCs w:val="24"/>
        </w:rPr>
        <w:t>, 1</w:t>
      </w:r>
      <w:r w:rsidR="008D3087">
        <w:rPr>
          <w:sz w:val="24"/>
          <w:szCs w:val="24"/>
        </w:rPr>
        <w:t xml:space="preserve"> x </w:t>
      </w:r>
      <w:r w:rsidR="00CE1F13" w:rsidRPr="00E771B5">
        <w:rPr>
          <w:sz w:val="24"/>
          <w:szCs w:val="24"/>
        </w:rPr>
        <w:t>10</w:t>
      </w:r>
      <w:r w:rsidR="00CE1F13" w:rsidRPr="00E771B5">
        <w:rPr>
          <w:sz w:val="24"/>
          <w:szCs w:val="24"/>
          <w:vertAlign w:val="superscript"/>
        </w:rPr>
        <w:t>13</w:t>
      </w:r>
      <w:r w:rsidR="00CE1F13" w:rsidRPr="00E771B5">
        <w:rPr>
          <w:sz w:val="24"/>
          <w:szCs w:val="24"/>
        </w:rPr>
        <w:t>, or 9</w:t>
      </w:r>
      <w:r w:rsidR="008D3087">
        <w:rPr>
          <w:sz w:val="24"/>
          <w:szCs w:val="24"/>
        </w:rPr>
        <w:t xml:space="preserve"> x </w:t>
      </w:r>
      <w:r w:rsidR="00CE1F13" w:rsidRPr="00E771B5">
        <w:rPr>
          <w:sz w:val="24"/>
          <w:szCs w:val="24"/>
        </w:rPr>
        <w:t>10</w:t>
      </w:r>
      <w:r w:rsidR="00CE1F13" w:rsidRPr="00E771B5">
        <w:rPr>
          <w:sz w:val="24"/>
          <w:szCs w:val="24"/>
          <w:vertAlign w:val="superscript"/>
        </w:rPr>
        <w:t>13</w:t>
      </w:r>
      <w:r w:rsidR="00CE1F13" w:rsidRPr="00E771B5">
        <w:rPr>
          <w:sz w:val="24"/>
          <w:szCs w:val="24"/>
        </w:rPr>
        <w:t xml:space="preserve"> </w:t>
      </w:r>
      <w:r w:rsidR="00CE1F13" w:rsidRPr="007102DC">
        <w:rPr>
          <w:sz w:val="24"/>
          <w:szCs w:val="24"/>
        </w:rPr>
        <w:t>cm</w:t>
      </w:r>
      <w:r w:rsidR="007102DC">
        <w:rPr>
          <w:sz w:val="24"/>
          <w:szCs w:val="24"/>
          <w:vertAlign w:val="superscript"/>
        </w:rPr>
        <w:t>-2</w:t>
      </w:r>
      <w:r w:rsidR="00CE1F13" w:rsidRPr="00E771B5">
        <w:rPr>
          <w:sz w:val="24"/>
          <w:szCs w:val="24"/>
        </w:rPr>
        <w:t xml:space="preserve"> and </w:t>
      </w:r>
      <w:r w:rsidR="005A3A2A">
        <w:rPr>
          <w:sz w:val="24"/>
          <w:szCs w:val="24"/>
        </w:rPr>
        <w:t>proton energies</w:t>
      </w:r>
      <w:r w:rsidR="00CE1F13" w:rsidRPr="00E771B5">
        <w:rPr>
          <w:sz w:val="24"/>
          <w:szCs w:val="24"/>
        </w:rPr>
        <w:t xml:space="preserve"> of 150, 650, or 1000 k</w:t>
      </w:r>
      <w:r w:rsidR="005A3A2A">
        <w:rPr>
          <w:sz w:val="24"/>
          <w:szCs w:val="24"/>
        </w:rPr>
        <w:t>e</w:t>
      </w:r>
      <w:r w:rsidR="00CE1F13" w:rsidRPr="00E771B5">
        <w:rPr>
          <w:sz w:val="24"/>
          <w:szCs w:val="24"/>
        </w:rPr>
        <w:t>V.</w:t>
      </w:r>
    </w:p>
    <w:bookmarkEnd w:id="12"/>
    <w:p w14:paraId="3BE83C47" w14:textId="6E2CAF6B" w:rsidR="000B4F32" w:rsidRPr="00E771B5" w:rsidRDefault="008D3087" w:rsidP="00874F2F">
      <w:pPr>
        <w:spacing w:before="240" w:after="240"/>
        <w:rPr>
          <w:sz w:val="24"/>
          <w:szCs w:val="24"/>
        </w:rPr>
      </w:pPr>
      <w:r>
        <w:rPr>
          <w:sz w:val="24"/>
          <w:szCs w:val="24"/>
          <w:u w:val="single"/>
        </w:rPr>
        <w:t>Proton</w:t>
      </w:r>
      <w:r w:rsidR="009A53A7" w:rsidRPr="00E771B5">
        <w:rPr>
          <w:sz w:val="24"/>
          <w:szCs w:val="24"/>
          <w:u w:val="single"/>
        </w:rPr>
        <w:t xml:space="preserve"> Bombardment</w:t>
      </w:r>
    </w:p>
    <w:p w14:paraId="5AA47889" w14:textId="49B0456F" w:rsidR="005F4EC6" w:rsidRPr="00E771B5" w:rsidRDefault="00CD37E6" w:rsidP="00874F2F">
      <w:pPr>
        <w:spacing w:before="240" w:after="240"/>
        <w:rPr>
          <w:sz w:val="24"/>
          <w:szCs w:val="24"/>
        </w:rPr>
      </w:pPr>
      <w:r w:rsidRPr="00E771B5">
        <w:rPr>
          <w:sz w:val="24"/>
          <w:szCs w:val="24"/>
        </w:rPr>
        <w:lastRenderedPageBreak/>
        <w:t>P</w:t>
      </w:r>
      <w:r w:rsidR="008D3087">
        <w:rPr>
          <w:sz w:val="24"/>
          <w:szCs w:val="24"/>
        </w:rPr>
        <w:t>hotovoltaic</w:t>
      </w:r>
      <w:r w:rsidRPr="00E771B5">
        <w:rPr>
          <w:sz w:val="24"/>
          <w:szCs w:val="24"/>
        </w:rPr>
        <w:t xml:space="preserve"> device samples were exposed to </w:t>
      </w:r>
      <w:r w:rsidR="007102DC">
        <w:rPr>
          <w:sz w:val="24"/>
          <w:szCs w:val="24"/>
        </w:rPr>
        <w:t>proton</w:t>
      </w:r>
      <w:r w:rsidRPr="00E771B5">
        <w:rPr>
          <w:sz w:val="24"/>
          <w:szCs w:val="24"/>
        </w:rPr>
        <w:t xml:space="preserve"> bombardment using Auburn University’s accelerator, a 6HDS-2 Tandem, National Electrostatics Corporation Pelletron, with 2 sources for ions, an Alphatross (RF source for production of He+) and SNICS source (Source of Negative Ions by Cesium Sputtering). The SNICS source is used to produce </w:t>
      </w:r>
      <w:r w:rsidR="007102DC">
        <w:rPr>
          <w:sz w:val="24"/>
          <w:szCs w:val="24"/>
        </w:rPr>
        <w:t>proton</w:t>
      </w:r>
      <w:r w:rsidRPr="00E771B5">
        <w:rPr>
          <w:sz w:val="24"/>
          <w:szCs w:val="24"/>
        </w:rPr>
        <w:t xml:space="preserve"> by sputtering a titanium hydride cathode; the H</w:t>
      </w:r>
      <w:r w:rsidRPr="008D3087">
        <w:rPr>
          <w:sz w:val="24"/>
          <w:szCs w:val="24"/>
          <w:vertAlign w:val="superscript"/>
        </w:rPr>
        <w:t>-</w:t>
      </w:r>
      <w:r w:rsidRPr="00E771B5">
        <w:rPr>
          <w:sz w:val="24"/>
          <w:szCs w:val="24"/>
        </w:rPr>
        <w:t xml:space="preserve"> </w:t>
      </w:r>
      <w:r w:rsidR="008D3087" w:rsidRPr="00E771B5">
        <w:rPr>
          <w:sz w:val="24"/>
          <w:szCs w:val="24"/>
        </w:rPr>
        <w:t xml:space="preserve"> </w:t>
      </w:r>
      <w:r w:rsidRPr="00E771B5">
        <w:rPr>
          <w:sz w:val="24"/>
          <w:szCs w:val="24"/>
        </w:rPr>
        <w:t xml:space="preserve">ions are selected for injection into the accelerating tube via an analysis magnet. The magnetic field bends just the desired ions into the accelerating tube, based on the mass and energy of the desired ion. As the ions are accelerated to the terminal energy, they pass through nitrogen gas, which removes </w:t>
      </w:r>
      <w:r w:rsidR="008D3087">
        <w:rPr>
          <w:sz w:val="24"/>
          <w:szCs w:val="24"/>
        </w:rPr>
        <w:t>electrons</w:t>
      </w:r>
      <w:r w:rsidRPr="00E771B5">
        <w:rPr>
          <w:sz w:val="24"/>
          <w:szCs w:val="24"/>
        </w:rPr>
        <w:t xml:space="preserve"> from the ions, neutralizing, and then reversing their polarity. Using the beam analyzing magnet post acceleration, the positive ion at the desired energy is then directed to the ion implantation chamber.</w:t>
      </w:r>
    </w:p>
    <w:p w14:paraId="2AB276EC" w14:textId="39522FDB" w:rsidR="00CD37E6" w:rsidRPr="00E771B5" w:rsidRDefault="00CD37E6" w:rsidP="00874F2F">
      <w:pPr>
        <w:spacing w:before="240" w:after="240"/>
        <w:rPr>
          <w:sz w:val="24"/>
          <w:szCs w:val="24"/>
        </w:rPr>
      </w:pPr>
      <w:r w:rsidRPr="00E771B5">
        <w:rPr>
          <w:sz w:val="24"/>
          <w:szCs w:val="24"/>
        </w:rPr>
        <w:t>All of the irradiations are done in vacuum at a pressure of 3x10</w:t>
      </w:r>
      <w:r w:rsidRPr="00E771B5">
        <w:rPr>
          <w:sz w:val="24"/>
          <w:szCs w:val="24"/>
          <w:vertAlign w:val="superscript"/>
        </w:rPr>
        <w:t>-6</w:t>
      </w:r>
      <w:r w:rsidRPr="00E771B5">
        <w:rPr>
          <w:sz w:val="24"/>
          <w:szCs w:val="24"/>
        </w:rPr>
        <w:t xml:space="preserve"> torr or less at room temperature with cooling water flowing (55</w:t>
      </w:r>
      <w:r w:rsidR="00214A1C" w:rsidRPr="00E771B5">
        <w:rPr>
          <w:sz w:val="24"/>
          <w:szCs w:val="24"/>
          <w:vertAlign w:val="superscript"/>
        </w:rPr>
        <w:t>o</w:t>
      </w:r>
      <w:r w:rsidRPr="00E771B5">
        <w:rPr>
          <w:sz w:val="24"/>
          <w:szCs w:val="24"/>
        </w:rPr>
        <w:t xml:space="preserve">F) through the sample holder to maintain </w:t>
      </w:r>
      <w:r w:rsidR="00FA319A" w:rsidRPr="00E771B5">
        <w:rPr>
          <w:sz w:val="24"/>
          <w:szCs w:val="24"/>
        </w:rPr>
        <w:t xml:space="preserve">samples </w:t>
      </w:r>
      <w:r w:rsidRPr="00E771B5">
        <w:rPr>
          <w:sz w:val="24"/>
          <w:szCs w:val="24"/>
        </w:rPr>
        <w:t xml:space="preserve">at this temperature. The dose rate is kept constant for each irradiation. The </w:t>
      </w:r>
      <w:r w:rsidR="007102DC">
        <w:rPr>
          <w:sz w:val="24"/>
          <w:szCs w:val="24"/>
        </w:rPr>
        <w:t>proton</w:t>
      </w:r>
      <w:r w:rsidRPr="00E771B5">
        <w:rPr>
          <w:sz w:val="24"/>
          <w:szCs w:val="24"/>
        </w:rPr>
        <w:t xml:space="preserve"> beam is scanned over a 6.3 cm diameter circle. The scan rate is 517 Hz in the x-direction and 64 Hz in the y-direction. The current is periodically measured using a Faraday Cup located approximately 30 inches up stream of the sample. The uniformity of current is maintained by measuring equal currents in all four isolated and biased Faraday </w:t>
      </w:r>
      <w:r w:rsidR="00C27ACD" w:rsidRPr="00E771B5">
        <w:rPr>
          <w:sz w:val="24"/>
          <w:szCs w:val="24"/>
        </w:rPr>
        <w:t>C</w:t>
      </w:r>
      <w:r w:rsidRPr="00E771B5">
        <w:rPr>
          <w:sz w:val="24"/>
          <w:szCs w:val="24"/>
        </w:rPr>
        <w:t>ups located about the aperture plate</w:t>
      </w:r>
      <w:r w:rsidR="00D27B74" w:rsidRPr="00E771B5">
        <w:rPr>
          <w:sz w:val="24"/>
          <w:szCs w:val="24"/>
        </w:rPr>
        <w:t xml:space="preserve">. </w:t>
      </w:r>
      <w:r w:rsidRPr="00E771B5">
        <w:rPr>
          <w:sz w:val="24"/>
          <w:szCs w:val="24"/>
        </w:rPr>
        <w:t>The circuit is grounded to prevent charging.</w:t>
      </w:r>
    </w:p>
    <w:p w14:paraId="30FB4143" w14:textId="141DE486" w:rsidR="00380A35" w:rsidRPr="00E771B5" w:rsidRDefault="000B4F32" w:rsidP="00874F2F">
      <w:pPr>
        <w:spacing w:before="240" w:after="240"/>
        <w:rPr>
          <w:sz w:val="24"/>
          <w:szCs w:val="24"/>
        </w:rPr>
      </w:pPr>
      <w:r w:rsidRPr="00E771B5">
        <w:rPr>
          <w:sz w:val="24"/>
          <w:szCs w:val="24"/>
        </w:rPr>
        <w:t>Travel-and-handling witness samples were also shipped from U-Toledo to Auburn and back to check for performance degradation from shipping, hand</w:t>
      </w:r>
      <w:r w:rsidR="008D3087">
        <w:rPr>
          <w:sz w:val="24"/>
          <w:szCs w:val="24"/>
        </w:rPr>
        <w:t>l</w:t>
      </w:r>
      <w:r w:rsidRPr="00E771B5">
        <w:rPr>
          <w:sz w:val="24"/>
          <w:szCs w:val="24"/>
        </w:rPr>
        <w:t xml:space="preserve">ing, and </w:t>
      </w:r>
      <w:r w:rsidR="001471E2" w:rsidRPr="00E771B5">
        <w:rPr>
          <w:sz w:val="24"/>
          <w:szCs w:val="24"/>
        </w:rPr>
        <w:t>sample exposure to the ambient.</w:t>
      </w:r>
      <w:r w:rsidR="008360CE" w:rsidRPr="00E771B5">
        <w:rPr>
          <w:sz w:val="24"/>
          <w:szCs w:val="24"/>
        </w:rPr>
        <w:t xml:space="preserve"> Finally, </w:t>
      </w:r>
      <w:r w:rsidR="007102DC">
        <w:rPr>
          <w:sz w:val="24"/>
          <w:szCs w:val="24"/>
        </w:rPr>
        <w:t>proton</w:t>
      </w:r>
      <w:r w:rsidR="008360CE" w:rsidRPr="00E771B5">
        <w:rPr>
          <w:sz w:val="24"/>
          <w:szCs w:val="24"/>
        </w:rPr>
        <w:t xml:space="preserve"> exposure was performed in two batches, with the first batch being exposed </w:t>
      </w:r>
      <w:r w:rsidR="00C304C2" w:rsidRPr="00E771B5">
        <w:rPr>
          <w:sz w:val="24"/>
          <w:szCs w:val="24"/>
        </w:rPr>
        <w:t xml:space="preserve">on the week of </w:t>
      </w:r>
      <w:r w:rsidR="008360CE" w:rsidRPr="00E771B5">
        <w:rPr>
          <w:sz w:val="24"/>
          <w:szCs w:val="24"/>
        </w:rPr>
        <w:t>April 22</w:t>
      </w:r>
      <w:r w:rsidR="008360CE" w:rsidRPr="00E771B5">
        <w:rPr>
          <w:sz w:val="24"/>
          <w:szCs w:val="24"/>
          <w:vertAlign w:val="superscript"/>
        </w:rPr>
        <w:t>nd</w:t>
      </w:r>
      <w:r w:rsidR="008360CE" w:rsidRPr="00E771B5">
        <w:rPr>
          <w:sz w:val="24"/>
          <w:szCs w:val="24"/>
        </w:rPr>
        <w:t xml:space="preserve"> of 2024 and the second batch being exposed on the week of September 2</w:t>
      </w:r>
      <w:r w:rsidR="008360CE" w:rsidRPr="00E771B5">
        <w:rPr>
          <w:sz w:val="24"/>
          <w:szCs w:val="24"/>
          <w:vertAlign w:val="superscript"/>
        </w:rPr>
        <w:t>nd</w:t>
      </w:r>
      <w:r w:rsidR="008360CE" w:rsidRPr="00E771B5">
        <w:rPr>
          <w:sz w:val="24"/>
          <w:szCs w:val="24"/>
        </w:rPr>
        <w:t>, 2024.</w:t>
      </w:r>
    </w:p>
    <w:p w14:paraId="04E0C2C2" w14:textId="7ADBFDD3" w:rsidR="000742EB" w:rsidRPr="00E771B5" w:rsidRDefault="000742EB" w:rsidP="00874F2F">
      <w:pPr>
        <w:spacing w:before="240" w:after="240"/>
        <w:rPr>
          <w:sz w:val="24"/>
          <w:szCs w:val="24"/>
        </w:rPr>
      </w:pPr>
      <w:r w:rsidRPr="00E771B5">
        <w:rPr>
          <w:sz w:val="24"/>
          <w:szCs w:val="24"/>
          <w:u w:val="single"/>
        </w:rPr>
        <w:t>Displacement Damage Dose Analysis</w:t>
      </w:r>
    </w:p>
    <w:p w14:paraId="53700DC6" w14:textId="619DA243" w:rsidR="009F2B53" w:rsidRPr="00E771B5" w:rsidRDefault="000742EB" w:rsidP="00874F2F">
      <w:pPr>
        <w:spacing w:before="240" w:after="240"/>
        <w:rPr>
          <w:sz w:val="24"/>
          <w:szCs w:val="24"/>
        </w:rPr>
      </w:pPr>
      <w:r w:rsidRPr="00E771B5">
        <w:rPr>
          <w:sz w:val="24"/>
          <w:szCs w:val="24"/>
        </w:rPr>
        <w:t xml:space="preserve">As energetic </w:t>
      </w:r>
      <w:r w:rsidR="008D3087">
        <w:rPr>
          <w:sz w:val="24"/>
          <w:szCs w:val="24"/>
        </w:rPr>
        <w:t>protons</w:t>
      </w:r>
      <w:r w:rsidRPr="00E771B5">
        <w:rPr>
          <w:sz w:val="24"/>
          <w:szCs w:val="24"/>
        </w:rPr>
        <w:t xml:space="preserve"> travel through the absorber layer</w:t>
      </w:r>
      <w:r w:rsidR="008D3087">
        <w:rPr>
          <w:sz w:val="24"/>
          <w:szCs w:val="24"/>
        </w:rPr>
        <w:t>,</w:t>
      </w:r>
      <w:r w:rsidR="009F2B53" w:rsidRPr="00E771B5">
        <w:rPr>
          <w:sz w:val="24"/>
          <w:szCs w:val="24"/>
        </w:rPr>
        <w:t xml:space="preserve"> </w:t>
      </w:r>
      <w:r w:rsidRPr="00E771B5">
        <w:rPr>
          <w:sz w:val="24"/>
          <w:szCs w:val="24"/>
        </w:rPr>
        <w:t xml:space="preserve">they interact with the </w:t>
      </w:r>
      <w:r w:rsidR="008D3087">
        <w:rPr>
          <w:sz w:val="24"/>
          <w:szCs w:val="24"/>
        </w:rPr>
        <w:t xml:space="preserve">atoms in the </w:t>
      </w:r>
      <w:r w:rsidRPr="00E771B5">
        <w:rPr>
          <w:sz w:val="24"/>
          <w:szCs w:val="24"/>
        </w:rPr>
        <w:t xml:space="preserve">lattice via a number of different </w:t>
      </w:r>
      <w:r w:rsidR="00E53694">
        <w:rPr>
          <w:sz w:val="24"/>
          <w:szCs w:val="24"/>
        </w:rPr>
        <w:t xml:space="preserve">scattering or collision </w:t>
      </w:r>
      <w:r w:rsidRPr="00E771B5">
        <w:rPr>
          <w:sz w:val="24"/>
          <w:szCs w:val="24"/>
        </w:rPr>
        <w:t xml:space="preserve">mechanisms, leaving </w:t>
      </w:r>
      <w:r w:rsidR="007102DC" w:rsidRPr="00E771B5">
        <w:rPr>
          <w:sz w:val="24"/>
          <w:szCs w:val="24"/>
        </w:rPr>
        <w:t>some</w:t>
      </w:r>
      <w:r w:rsidR="00E53694">
        <w:rPr>
          <w:sz w:val="24"/>
          <w:szCs w:val="24"/>
        </w:rPr>
        <w:t xml:space="preserve"> or all</w:t>
      </w:r>
      <w:r w:rsidRPr="00E771B5">
        <w:rPr>
          <w:sz w:val="24"/>
          <w:szCs w:val="24"/>
        </w:rPr>
        <w:t xml:space="preserve"> of their energy</w:t>
      </w:r>
      <w:r w:rsidR="009F2B53" w:rsidRPr="00E771B5">
        <w:rPr>
          <w:sz w:val="24"/>
          <w:szCs w:val="24"/>
        </w:rPr>
        <w:t xml:space="preserve"> </w:t>
      </w:r>
      <w:r w:rsidRPr="00E771B5">
        <w:rPr>
          <w:sz w:val="24"/>
          <w:szCs w:val="24"/>
        </w:rPr>
        <w:t>behind. In general, these energy loss mechanisms can be classified as either ionizing energy loss (IEL)</w:t>
      </w:r>
      <w:r w:rsidR="009F2B53" w:rsidRPr="00E771B5">
        <w:rPr>
          <w:sz w:val="24"/>
          <w:szCs w:val="24"/>
        </w:rPr>
        <w:t xml:space="preserve"> </w:t>
      </w:r>
      <w:r w:rsidRPr="00E771B5">
        <w:rPr>
          <w:sz w:val="24"/>
          <w:szCs w:val="24"/>
        </w:rPr>
        <w:t xml:space="preserve">or </w:t>
      </w:r>
      <w:r w:rsidR="009F2B53" w:rsidRPr="00E771B5">
        <w:rPr>
          <w:sz w:val="24"/>
          <w:szCs w:val="24"/>
        </w:rPr>
        <w:t>non-ionizing</w:t>
      </w:r>
      <w:r w:rsidRPr="00E771B5">
        <w:rPr>
          <w:sz w:val="24"/>
          <w:szCs w:val="24"/>
        </w:rPr>
        <w:t xml:space="preserve"> energy loss (NIEL)</w:t>
      </w:r>
      <w:r w:rsidR="00155889">
        <w:rPr>
          <w:sz w:val="24"/>
          <w:szCs w:val="24"/>
        </w:rPr>
        <w:t xml:space="preserve"> </w:t>
      </w:r>
      <w:r w:rsidR="00F4051F">
        <w:rPr>
          <w:sz w:val="24"/>
          <w:szCs w:val="24"/>
        </w:rPr>
        <w:fldChar w:fldCharType="begin">
          <w:fldData xml:space="preserve">PEVuZE5vdGU+PENpdGU+PEF1dGhvcj5DbGFleXM8L0F1dGhvcj48WWVhcj4yMDEwPC9ZZWFyPjxS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</w:fldData>
        </w:fldChar>
      </w:r>
      <w:r w:rsidR="00F4051F">
        <w:rPr>
          <w:sz w:val="24"/>
          <w:szCs w:val="24"/>
        </w:rPr>
        <w:instrText xml:space="preserve"> ADDIN EN.CITE </w:instrText>
      </w:r>
      <w:r w:rsidR="00F4051F">
        <w:rPr>
          <w:sz w:val="24"/>
          <w:szCs w:val="24"/>
        </w:rPr>
        <w:fldChar w:fldCharType="begin">
          <w:fldData xml:space="preserve">PEVuZE5vdGU+PENpdGU+PEF1dGhvcj5DbGFleXM8L0F1dGhvcj48WWVhcj4yMDEwPC9ZZWFyPjxS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</w:fldData>
        </w:fldChar>
      </w:r>
      <w:r w:rsidR="00F4051F">
        <w:rPr>
          <w:sz w:val="24"/>
          <w:szCs w:val="24"/>
        </w:rPr>
        <w:instrText xml:space="preserve"> ADDIN EN.CITE.DATA </w:instrText>
      </w:r>
      <w:r w:rsidR="00F4051F">
        <w:rPr>
          <w:sz w:val="24"/>
          <w:szCs w:val="24"/>
        </w:rPr>
      </w:r>
      <w:r w:rsidR="00F4051F">
        <w:rPr>
          <w:sz w:val="24"/>
          <w:szCs w:val="24"/>
        </w:rPr>
        <w:fldChar w:fldCharType="end"/>
      </w:r>
      <w:r w:rsidR="00F4051F">
        <w:rPr>
          <w:sz w:val="24"/>
          <w:szCs w:val="24"/>
        </w:rPr>
      </w:r>
      <w:r w:rsidR="00F4051F">
        <w:rPr>
          <w:sz w:val="24"/>
          <w:szCs w:val="24"/>
        </w:rPr>
        <w:fldChar w:fldCharType="separate"/>
      </w:r>
      <w:r w:rsidR="00F4051F">
        <w:rPr>
          <w:noProof/>
          <w:sz w:val="24"/>
          <w:szCs w:val="24"/>
        </w:rPr>
        <w:t>[1-3]</w:t>
      </w:r>
      <w:r w:rsidR="00F4051F">
        <w:rPr>
          <w:sz w:val="24"/>
          <w:szCs w:val="24"/>
        </w:rPr>
        <w:fldChar w:fldCharType="end"/>
      </w:r>
      <w:r w:rsidR="00E53694">
        <w:rPr>
          <w:color w:val="000000" w:themeColor="text1"/>
          <w:sz w:val="24"/>
          <w:szCs w:val="24"/>
        </w:rPr>
        <w:t>, and the proportion of IEL vs NIEL depends upon the proton energy</w:t>
      </w:r>
      <w:r w:rsidRPr="00E771B5">
        <w:rPr>
          <w:sz w:val="24"/>
          <w:szCs w:val="24"/>
        </w:rPr>
        <w:t>. Th</w:t>
      </w:r>
      <w:r w:rsidR="00E53694">
        <w:rPr>
          <w:sz w:val="24"/>
          <w:szCs w:val="24"/>
        </w:rPr>
        <w:t>e dependence of interaction and damage on particle energy</w:t>
      </w:r>
      <w:r w:rsidRPr="00E771B5">
        <w:rPr>
          <w:sz w:val="24"/>
          <w:szCs w:val="24"/>
        </w:rPr>
        <w:t xml:space="preserve"> has led to the creation of multiple solar cell degradation</w:t>
      </w:r>
      <w:r w:rsidR="009F2B53" w:rsidRPr="00E771B5">
        <w:rPr>
          <w:sz w:val="24"/>
          <w:szCs w:val="24"/>
        </w:rPr>
        <w:t xml:space="preserve"> </w:t>
      </w:r>
      <w:r w:rsidRPr="00E771B5">
        <w:rPr>
          <w:sz w:val="24"/>
          <w:szCs w:val="24"/>
        </w:rPr>
        <w:t>models such as the displacement damage dose (DDD) method</w:t>
      </w:r>
      <w:r w:rsidR="00E53694">
        <w:rPr>
          <w:sz w:val="24"/>
          <w:szCs w:val="24"/>
        </w:rPr>
        <w:t>, and</w:t>
      </w:r>
      <w:r w:rsidRPr="00E771B5">
        <w:rPr>
          <w:sz w:val="24"/>
          <w:szCs w:val="24"/>
        </w:rPr>
        <w:t xml:space="preserve"> the relative damage coefficient</w:t>
      </w:r>
      <w:r w:rsidR="00E53694">
        <w:rPr>
          <w:sz w:val="24"/>
          <w:szCs w:val="24"/>
        </w:rPr>
        <w:t xml:space="preserve"> (RDC)</w:t>
      </w:r>
      <w:r w:rsidRPr="00E771B5">
        <w:rPr>
          <w:sz w:val="24"/>
          <w:szCs w:val="24"/>
        </w:rPr>
        <w:t xml:space="preserve"> method.</w:t>
      </w:r>
      <w:r w:rsidR="009F2B53" w:rsidRPr="00E771B5">
        <w:rPr>
          <w:sz w:val="24"/>
          <w:szCs w:val="24"/>
        </w:rPr>
        <w:t xml:space="preserve"> </w:t>
      </w:r>
      <w:r w:rsidRPr="00E771B5">
        <w:rPr>
          <w:sz w:val="24"/>
          <w:szCs w:val="24"/>
        </w:rPr>
        <w:t xml:space="preserve">Radiation studies on a variety of technologies including </w:t>
      </w:r>
      <w:r w:rsidR="00B93D1E" w:rsidRPr="00E771B5">
        <w:rPr>
          <w:sz w:val="24"/>
          <w:szCs w:val="24"/>
        </w:rPr>
        <w:t>silicon</w:t>
      </w:r>
      <w:r w:rsidRPr="00E771B5">
        <w:rPr>
          <w:sz w:val="24"/>
          <w:szCs w:val="24"/>
        </w:rPr>
        <w:t xml:space="preserve"> and GaAs/Ge have shown that there is</w:t>
      </w:r>
      <w:r w:rsidR="009F2B53" w:rsidRPr="00E771B5">
        <w:rPr>
          <w:sz w:val="24"/>
          <w:szCs w:val="24"/>
        </w:rPr>
        <w:t xml:space="preserve"> </w:t>
      </w:r>
      <w:r w:rsidR="002B108A">
        <w:rPr>
          <w:sz w:val="24"/>
          <w:szCs w:val="24"/>
        </w:rPr>
        <w:t>typically</w:t>
      </w:r>
      <w:r w:rsidRPr="00E771B5">
        <w:rPr>
          <w:sz w:val="24"/>
          <w:szCs w:val="24"/>
        </w:rPr>
        <w:t xml:space="preserve"> </w:t>
      </w:r>
      <w:r w:rsidR="006C050A">
        <w:rPr>
          <w:sz w:val="24"/>
          <w:szCs w:val="24"/>
        </w:rPr>
        <w:t xml:space="preserve">a </w:t>
      </w:r>
      <w:r w:rsidRPr="00E771B5">
        <w:rPr>
          <w:sz w:val="24"/>
          <w:szCs w:val="24"/>
        </w:rPr>
        <w:t xml:space="preserve">linear </w:t>
      </w:r>
      <w:r w:rsidR="006C050A" w:rsidRPr="00E771B5">
        <w:rPr>
          <w:sz w:val="24"/>
          <w:szCs w:val="24"/>
        </w:rPr>
        <w:t>dependence</w:t>
      </w:r>
      <w:r w:rsidR="006C050A">
        <w:rPr>
          <w:sz w:val="24"/>
          <w:szCs w:val="24"/>
        </w:rPr>
        <w:t xml:space="preserve"> between the</w:t>
      </w:r>
      <w:r w:rsidRPr="00E771B5">
        <w:rPr>
          <w:sz w:val="24"/>
          <w:szCs w:val="24"/>
        </w:rPr>
        <w:t xml:space="preserve"> </w:t>
      </w:r>
      <w:r w:rsidR="00586C9B" w:rsidRPr="007102DC">
        <w:rPr>
          <w:sz w:val="24"/>
          <w:szCs w:val="24"/>
        </w:rPr>
        <w:t>proton</w:t>
      </w:r>
      <w:r w:rsidRPr="00E771B5">
        <w:rPr>
          <w:sz w:val="24"/>
          <w:szCs w:val="24"/>
        </w:rPr>
        <w:t xml:space="preserve"> damage coefficients and the absorber</w:t>
      </w:r>
      <w:r w:rsidR="006C050A">
        <w:rPr>
          <w:sz w:val="24"/>
          <w:szCs w:val="24"/>
        </w:rPr>
        <w:t>’s</w:t>
      </w:r>
      <w:r w:rsidRPr="00E771B5">
        <w:rPr>
          <w:sz w:val="24"/>
          <w:szCs w:val="24"/>
        </w:rPr>
        <w:t xml:space="preserve"> NIEL</w:t>
      </w:r>
      <w:r w:rsidR="006C050A">
        <w:rPr>
          <w:sz w:val="24"/>
          <w:szCs w:val="24"/>
        </w:rPr>
        <w:t xml:space="preserve"> curve</w:t>
      </w:r>
      <w:r w:rsidR="00155889">
        <w:rPr>
          <w:sz w:val="24"/>
          <w:szCs w:val="24"/>
        </w:rPr>
        <w:t xml:space="preserve"> </w:t>
      </w:r>
      <w:r w:rsidR="00F4051F">
        <w:rPr>
          <w:sz w:val="24"/>
          <w:szCs w:val="24"/>
        </w:rPr>
        <w:fldChar w:fldCharType="begin"/>
      </w:r>
      <w:r w:rsidR="00F4051F">
        <w:rPr>
          <w:sz w:val="24"/>
          <w:szCs w:val="24"/>
        </w:rPr>
        <w:instrText xml:space="preserve"> ADDIN EN.CITE &lt;EndNote&gt;&lt;Cite&gt;&lt;Author&gt;Summers&lt;/Author&gt;&lt;Year&gt;1995&lt;/Year&gt;&lt;RecNum&gt;391&lt;/RecNum&gt;&lt;DisplayText&gt;[5]&lt;/DisplayText&gt;&lt;record&gt;&lt;rec-number&gt;391&lt;/rec-number&gt;&lt;foreign-keys&gt;&lt;key app="EN" db-id="de00e0ezo0stt2er25bvxx52vf9d59255asd" timestamp="1730313764" guid="3acb1390-cd29-4078-af86-4163e358c654"&gt;391&lt;/key&gt;&lt;/foreign-keys&gt;&lt;ref-type name="Journal Article"&gt;17&lt;/ref-type&gt;&lt;contributors&gt;&lt;authors&gt;&lt;author&gt;Summers, Geoffrey P.&lt;/author&gt;&lt;author&gt;Burke, Edward A.&lt;/author&gt;&lt;author&gt;Xapsos, Michael A.&lt;/author&gt;&lt;/authors&gt;&lt;/contributors&gt;&lt;titles&gt;&lt;title&gt;Displacement damage analogs to ionizing radiation effects&lt;/title&gt;&lt;secondary-title&gt;Radiation Measurements&lt;/secondary-title&gt;&lt;/titles&gt;&lt;periodical&gt;&lt;full-title&gt;Radiation Measurements&lt;/full-title&gt;&lt;/periodical&gt;&lt;pages&gt;1-8&lt;/pages&gt;&lt;volume&gt;24&lt;/volume&gt;&lt;number&gt;1&lt;/number&gt;&lt;dates&gt;&lt;year&gt;1995&lt;/year&gt;&lt;pub-dates&gt;&lt;date&gt;1995/01/01/&lt;/date&gt;&lt;/pub-dates&gt;&lt;/dates&gt;&lt;isbn&gt;1350-4487&lt;/isbn&gt;&lt;urls&gt;&lt;related-urls&gt;&lt;url&gt;https://www.sciencedirect.com/science/article/pii/135044879400093G&lt;/url&gt;&lt;/related-urls&gt;&lt;/urls&gt;&lt;electronic-resource-num&gt;https://doi.org/10.1016/1350-4487(94)00093-G&lt;/electronic-resource-num&gt;&lt;/record&gt;&lt;/Cite&gt;&lt;/EndNote&gt;</w:instrText>
      </w:r>
      <w:r w:rsidR="00F4051F">
        <w:rPr>
          <w:sz w:val="24"/>
          <w:szCs w:val="24"/>
        </w:rPr>
        <w:fldChar w:fldCharType="separate"/>
      </w:r>
      <w:r w:rsidR="00F4051F">
        <w:rPr>
          <w:noProof/>
          <w:sz w:val="24"/>
          <w:szCs w:val="24"/>
        </w:rPr>
        <w:t>[5]</w:t>
      </w:r>
      <w:r w:rsidR="00F4051F">
        <w:rPr>
          <w:sz w:val="24"/>
          <w:szCs w:val="24"/>
        </w:rPr>
        <w:fldChar w:fldCharType="end"/>
      </w:r>
      <w:r w:rsidRPr="00E771B5">
        <w:rPr>
          <w:sz w:val="24"/>
          <w:szCs w:val="24"/>
        </w:rPr>
        <w:t>. The DDD method takes</w:t>
      </w:r>
      <w:r w:rsidR="009F2B53" w:rsidRPr="00E771B5">
        <w:rPr>
          <w:sz w:val="24"/>
          <w:szCs w:val="24"/>
        </w:rPr>
        <w:t xml:space="preserve"> </w:t>
      </w:r>
      <w:r w:rsidRPr="00E771B5">
        <w:rPr>
          <w:sz w:val="24"/>
          <w:szCs w:val="24"/>
        </w:rPr>
        <w:t>advantage of this</w:t>
      </w:r>
      <w:r w:rsidR="002B108A">
        <w:rPr>
          <w:sz w:val="24"/>
          <w:szCs w:val="24"/>
        </w:rPr>
        <w:t xml:space="preserve"> linear relationship</w:t>
      </w:r>
      <w:r w:rsidRPr="00E771B5">
        <w:rPr>
          <w:sz w:val="24"/>
          <w:szCs w:val="24"/>
        </w:rPr>
        <w:t xml:space="preserve"> and allows us to characterize, model, and predict CdSeTe cell degradation with fewer</w:t>
      </w:r>
      <w:r w:rsidR="009F2B53" w:rsidRPr="00E771B5">
        <w:rPr>
          <w:sz w:val="24"/>
          <w:szCs w:val="24"/>
        </w:rPr>
        <w:t xml:space="preserve"> </w:t>
      </w:r>
      <w:r w:rsidRPr="00E771B5">
        <w:rPr>
          <w:sz w:val="24"/>
          <w:szCs w:val="24"/>
        </w:rPr>
        <w:t xml:space="preserve">ground measurements as compared to the </w:t>
      </w:r>
      <w:r w:rsidR="002B108A">
        <w:rPr>
          <w:sz w:val="24"/>
          <w:szCs w:val="24"/>
        </w:rPr>
        <w:t xml:space="preserve">RDC </w:t>
      </w:r>
      <w:r w:rsidRPr="00E771B5">
        <w:rPr>
          <w:sz w:val="24"/>
          <w:szCs w:val="24"/>
        </w:rPr>
        <w:t>method. The NIEL curve was obtained for CdTe from</w:t>
      </w:r>
      <w:r w:rsidR="002B108A">
        <w:rPr>
          <w:sz w:val="24"/>
          <w:szCs w:val="24"/>
        </w:rPr>
        <w:t xml:space="preserve"> screened relativistic NIEL (</w:t>
      </w:r>
      <w:r w:rsidRPr="00E771B5">
        <w:rPr>
          <w:sz w:val="24"/>
          <w:szCs w:val="24"/>
        </w:rPr>
        <w:t>SR-NIEL</w:t>
      </w:r>
      <w:r w:rsidR="002B108A">
        <w:rPr>
          <w:sz w:val="24"/>
          <w:szCs w:val="24"/>
        </w:rPr>
        <w:t>)</w:t>
      </w:r>
      <w:r w:rsidR="00CE1F13" w:rsidRPr="00E771B5">
        <w:rPr>
          <w:sz w:val="24"/>
          <w:szCs w:val="24"/>
        </w:rPr>
        <w:t xml:space="preserve"> </w:t>
      </w:r>
      <w:r w:rsidR="00F4051F">
        <w:rPr>
          <w:sz w:val="24"/>
          <w:szCs w:val="24"/>
        </w:rPr>
        <w:fldChar w:fldCharType="begin"/>
      </w:r>
      <w:r w:rsidR="00F4051F">
        <w:rPr>
          <w:sz w:val="24"/>
          <w:szCs w:val="24"/>
        </w:rPr>
        <w:instrText xml:space="preserve"> ADDIN EN.CITE &lt;EndNote&gt;&lt;Cite&gt;&lt;Author&gt;Boschini&lt;/Author&gt;&lt;Year&gt;2014&lt;/Year&gt;&lt;RecNum&gt;396&lt;/RecNum&gt;&lt;DisplayText&gt;[27]&lt;/DisplayText&gt;&lt;record&gt;&lt;rec-number&gt;396&lt;/rec-number&gt;&lt;foreign-keys&gt;&lt;key app="EN" db-id="de00e0ezo0stt2er25bvxx52vf9d59255asd" timestamp="1730314278" guid="cbba63d1-d4f5-40ae-84b1-4f51d8900479"&gt;396&lt;/key&gt;&lt;/foreign-keys&gt;&lt;ref-type name="Web Page"&gt;12&lt;/ref-type&gt;&lt;contributors&gt;&lt;authors&gt;&lt;author&gt;M.J. Boschini&lt;/author&gt;&lt;author&gt;P.G. Rancoita&lt;/author&gt;&lt;author&gt;M. Tacconi&lt;/author&gt;&lt;/authors&gt;&lt;/contributors&gt;&lt;titles&gt;&lt;title&gt;SR-NIEL–7 Calculator: Screened Relativistic (SR) Treatment for NIEL Dose, Nuclear and Electronic Stopping Power Calculator (version 10.16)&lt;/title&gt;&lt;/titles&gt;&lt;volume&gt;2024&lt;/volume&gt;&lt;number&gt;October&lt;/number&gt;&lt;dates&gt;&lt;year&gt;2014&lt;/year&gt;&lt;/dates&gt;&lt;urls&gt;&lt;related-urls&gt;&lt;url&gt;https://www.sr-niel.org/&lt;/url&gt;&lt;/related-urls&gt;&lt;/urls&gt;&lt;/record&gt;&lt;/Cite&gt;&lt;/EndNote&gt;</w:instrText>
      </w:r>
      <w:r w:rsidR="00F4051F">
        <w:rPr>
          <w:sz w:val="24"/>
          <w:szCs w:val="24"/>
        </w:rPr>
        <w:fldChar w:fldCharType="separate"/>
      </w:r>
      <w:r w:rsidR="00F4051F">
        <w:rPr>
          <w:noProof/>
          <w:sz w:val="24"/>
          <w:szCs w:val="24"/>
        </w:rPr>
        <w:t>[27]</w:t>
      </w:r>
      <w:r w:rsidR="00F4051F">
        <w:rPr>
          <w:sz w:val="24"/>
          <w:szCs w:val="24"/>
        </w:rPr>
        <w:fldChar w:fldCharType="end"/>
      </w:r>
      <w:r w:rsidRPr="00E771B5">
        <w:rPr>
          <w:sz w:val="24"/>
          <w:szCs w:val="24"/>
        </w:rPr>
        <w:t xml:space="preserve">. The NIEL </w:t>
      </w:r>
      <w:r w:rsidR="002B108A">
        <w:rPr>
          <w:sz w:val="24"/>
          <w:szCs w:val="24"/>
        </w:rPr>
        <w:t xml:space="preserve">curve </w:t>
      </w:r>
      <w:r w:rsidRPr="00E771B5">
        <w:rPr>
          <w:sz w:val="24"/>
          <w:szCs w:val="24"/>
        </w:rPr>
        <w:t>calculation was performed</w:t>
      </w:r>
      <w:r w:rsidR="009F2B53" w:rsidRPr="00E771B5">
        <w:rPr>
          <w:sz w:val="24"/>
          <w:szCs w:val="24"/>
        </w:rPr>
        <w:t xml:space="preserve"> </w:t>
      </w:r>
      <w:r w:rsidRPr="00E771B5">
        <w:rPr>
          <w:sz w:val="24"/>
          <w:szCs w:val="24"/>
        </w:rPr>
        <w:t>using the Robinson partition function</w:t>
      </w:r>
      <w:r w:rsidR="00155889">
        <w:rPr>
          <w:sz w:val="24"/>
          <w:szCs w:val="24"/>
        </w:rPr>
        <w:t xml:space="preserve"> with threshold displacement energies experimentally determined as described in </w:t>
      </w:r>
      <w:r w:rsidR="00F4051F">
        <w:rPr>
          <w:sz w:val="24"/>
          <w:szCs w:val="24"/>
        </w:rPr>
        <w:fldChar w:fldCharType="begin"/>
      </w:r>
      <w:r w:rsidR="00F4051F">
        <w:rPr>
          <w:sz w:val="24"/>
          <w:szCs w:val="24"/>
        </w:rPr>
        <w:instrText xml:space="preserve"> ADDIN EN.CITE &lt;EndNote&gt;&lt;Cite&gt;&lt;Author&gt;Boschini&lt;/Author&gt;&lt;Year&gt;2014&lt;/Year&gt;&lt;RecNum&gt;396&lt;/RecNum&gt;&lt;DisplayText&gt;[27, 28]&lt;/DisplayText&gt;&lt;record&gt;&lt;rec-number&gt;396&lt;/rec-number&gt;&lt;foreign-keys&gt;&lt;key app="EN" db-id="de00e0ezo0stt2er25bvxx52vf9d59255asd" timestamp="1730314278" guid="cbba63d1-d4f5-40ae-84b1-4f51d8900479"&gt;396&lt;/key&gt;&lt;/foreign-keys&gt;&lt;ref-type name="Web Page"&gt;12&lt;/ref-type&gt;&lt;contributors&gt;&lt;authors&gt;&lt;author&gt;M.J. Boschini&lt;/author&gt;&lt;author&gt;P.G. Rancoita&lt;/author&gt;&lt;author&gt;M. Tacconi&lt;/author&gt;&lt;/authors&gt;&lt;/contributors&gt;&lt;titles&gt;&lt;title&gt;SR-NIEL–7 Calculator: Screened Relativistic (SR) Treatment for NIEL Dose, Nuclear and Electronic Stopping Power Calculator (version 10.16)&lt;/title&gt;&lt;/titles&gt;&lt;volume&gt;2024&lt;/volume&gt;&lt;number&gt;October&lt;/number&gt;&lt;dates&gt;&lt;year&gt;2014&lt;/year&gt;&lt;/dates&gt;&lt;urls&gt;&lt;related-urls&gt;&lt;url&gt;https://www.sr-niel.org/&lt;/url&gt;&lt;/related-urls&gt;&lt;/urls&gt;&lt;/record&gt;&lt;/Cite&gt;&lt;Cite&gt;&lt;Author&gt;Bryant&lt;/Author&gt;&lt;Year&gt;1967&lt;/Year&gt;&lt;RecNum&gt;395&lt;/RecNum&gt;&lt;record&gt;&lt;rec-number&gt;395&lt;/rec-number&gt;&lt;foreign-keys&gt;&lt;key app="EN" db-id="de00e0ezo0stt2er25bvxx52vf9d59255asd" timestamp="1730314013" guid="74dfc8b9-3654-404c-abd1-d3bcfa8d793a"&gt;395&lt;/key&gt;&lt;/foreign-keys&gt;&lt;ref-type name="Journal Article"&gt;17&lt;/ref-type&gt;&lt;contributors&gt;&lt;authors&gt;&lt;author&gt;Bryant, F. J.&lt;/author&gt;&lt;author&gt;Webster, E.&lt;/author&gt;&lt;/authors&gt;&lt;/contributors&gt;&lt;titles&gt;&lt;title&gt;Threshold Energy for Atomic Displacement in Cadmium Telluride&lt;/title&gt;&lt;secondary-title&gt;physica status solidi (b)&lt;/secondary-title&gt;&lt;/titles&gt;&lt;periodical&gt;&lt;full-title&gt;physica status solidi (b)&lt;/full-title&gt;&lt;/periodical&gt;&lt;pages&gt;315-321&lt;/pages&gt;&lt;volume&gt;21&lt;/volume&gt;&lt;number&gt;1&lt;/number&gt;&lt;dates&gt;&lt;year&gt;1967&lt;/year&gt;&lt;/dates&gt;&lt;isbn&gt;0370-1972&lt;/isbn&gt;&lt;urls&gt;&lt;related-urls&gt;&lt;url&gt;https://onlinelibrary.wiley.com/doi/abs/10.1002/pssb.19670210132&lt;/url&gt;&lt;/related-urls&gt;&lt;/urls&gt;&lt;electronic-resource-num&gt;https://doi.org/10.1002/pssb.19670210132&lt;/electronic-resource-num&gt;&lt;/record&gt;&lt;/Cite&gt;&lt;/EndNote&gt;</w:instrText>
      </w:r>
      <w:r w:rsidR="00F4051F">
        <w:rPr>
          <w:sz w:val="24"/>
          <w:szCs w:val="24"/>
        </w:rPr>
        <w:fldChar w:fldCharType="separate"/>
      </w:r>
      <w:r w:rsidR="00F4051F">
        <w:rPr>
          <w:noProof/>
          <w:sz w:val="24"/>
          <w:szCs w:val="24"/>
        </w:rPr>
        <w:t>[27, 28]</w:t>
      </w:r>
      <w:r w:rsidR="00F4051F">
        <w:rPr>
          <w:sz w:val="24"/>
          <w:szCs w:val="24"/>
        </w:rPr>
        <w:fldChar w:fldCharType="end"/>
      </w:r>
      <w:r w:rsidRPr="00E771B5">
        <w:rPr>
          <w:sz w:val="24"/>
          <w:szCs w:val="24"/>
        </w:rPr>
        <w:t xml:space="preserve">. </w:t>
      </w:r>
      <w:r w:rsidR="007102DC">
        <w:rPr>
          <w:sz w:val="24"/>
          <w:szCs w:val="24"/>
        </w:rPr>
        <w:t>DDD</w:t>
      </w:r>
      <w:r w:rsidR="00CF3053">
        <w:rPr>
          <w:sz w:val="24"/>
          <w:szCs w:val="24"/>
        </w:rPr>
        <w:t xml:space="preserve"> represents the product of the fluence and the NIEL at a given incident proton energy for a specific material.</w:t>
      </w:r>
      <w:r w:rsidR="00F9226E">
        <w:rPr>
          <w:sz w:val="24"/>
          <w:szCs w:val="24"/>
        </w:rPr>
        <w:t xml:space="preserve">  The significance of the DDD (units of MeV/g) becomes clear when evaluating a solar cell’s performance parameter as a function of DDD.</w:t>
      </w:r>
      <w:r w:rsidR="00CF3053">
        <w:rPr>
          <w:sz w:val="24"/>
          <w:szCs w:val="24"/>
        </w:rPr>
        <w:t xml:space="preserve"> </w:t>
      </w:r>
      <w:r w:rsidRPr="00E771B5">
        <w:rPr>
          <w:sz w:val="24"/>
          <w:szCs w:val="24"/>
        </w:rPr>
        <w:t>The</w:t>
      </w:r>
      <w:r w:rsidR="00F9226E">
        <w:rPr>
          <w:sz w:val="24"/>
          <w:szCs w:val="24"/>
        </w:rPr>
        <w:t xml:space="preserve"> damage</w:t>
      </w:r>
      <w:r w:rsidRPr="00E771B5">
        <w:rPr>
          <w:sz w:val="24"/>
          <w:szCs w:val="24"/>
        </w:rPr>
        <w:t xml:space="preserve"> curves</w:t>
      </w:r>
      <w:r w:rsidR="00F9226E" w:rsidRPr="00F9226E">
        <w:rPr>
          <w:sz w:val="24"/>
          <w:szCs w:val="24"/>
        </w:rPr>
        <w:t xml:space="preserve"> </w:t>
      </w:r>
      <w:r w:rsidR="00F9226E" w:rsidRPr="00E771B5">
        <w:rPr>
          <w:sz w:val="24"/>
          <w:szCs w:val="24"/>
        </w:rPr>
        <w:t xml:space="preserve">of differing </w:t>
      </w:r>
      <w:r w:rsidR="007102DC">
        <w:rPr>
          <w:sz w:val="24"/>
          <w:szCs w:val="24"/>
        </w:rPr>
        <w:t>proton</w:t>
      </w:r>
      <w:r w:rsidR="00F9226E" w:rsidRPr="00E771B5">
        <w:rPr>
          <w:sz w:val="24"/>
          <w:szCs w:val="24"/>
        </w:rPr>
        <w:t xml:space="preserve"> energies</w:t>
      </w:r>
      <w:r w:rsidR="00F9226E">
        <w:rPr>
          <w:sz w:val="24"/>
          <w:szCs w:val="24"/>
        </w:rPr>
        <w:t xml:space="preserve"> show a solar cell’s parameter of interest vs. DDD (dose</w:t>
      </w:r>
      <w:r w:rsidR="007102DC">
        <w:rPr>
          <w:sz w:val="24"/>
          <w:szCs w:val="24"/>
        </w:rPr>
        <w:t>) and</w:t>
      </w:r>
      <w:r w:rsidR="00F9226E">
        <w:rPr>
          <w:sz w:val="24"/>
          <w:szCs w:val="24"/>
        </w:rPr>
        <w:t xml:space="preserve"> have been</w:t>
      </w:r>
      <w:r w:rsidRPr="00E771B5">
        <w:rPr>
          <w:sz w:val="24"/>
          <w:szCs w:val="24"/>
        </w:rPr>
        <w:t xml:space="preserve"> fit with equation</w:t>
      </w:r>
      <w:r w:rsidR="009F2B53" w:rsidRPr="00E771B5">
        <w:rPr>
          <w:sz w:val="24"/>
          <w:szCs w:val="24"/>
        </w:rPr>
        <w:t xml:space="preserve"> (1)</w:t>
      </w:r>
      <w:r w:rsidR="00F4051F">
        <w:rPr>
          <w:sz w:val="24"/>
          <w:szCs w:val="24"/>
        </w:rPr>
        <w:t xml:space="preserve"> </w:t>
      </w:r>
      <w:r w:rsidR="00F4051F">
        <w:rPr>
          <w:sz w:val="24"/>
          <w:szCs w:val="24"/>
        </w:rPr>
        <w:fldChar w:fldCharType="begin"/>
      </w:r>
      <w:r w:rsidR="00F4051F">
        <w:rPr>
          <w:sz w:val="24"/>
          <w:szCs w:val="24"/>
        </w:rPr>
        <w:instrText xml:space="preserve"> ADDIN EN.CITE &lt;EndNote&gt;&lt;Cite&gt;&lt;Author&gt;Messenger&lt;/Author&gt;&lt;Year&gt;2001&lt;/Year&gt;&lt;RecNum&gt;394&lt;/RecNum&gt;&lt;DisplayText&gt;[8]&lt;/DisplayText&gt;&lt;record&gt;&lt;rec-number&gt;394&lt;/rec-number&gt;&lt;foreign-keys&gt;&lt;key app="EN" db-id="de00e0ezo0stt2er25bvxx52vf9d59255asd" timestamp="1730313980" guid="8f376c05-a494-4a11-9c40-541654a776b1"&gt;394&lt;/key&gt;&lt;/foreign-keys&gt;&lt;ref-type name="Journal Article"&gt;17&lt;/ref-type&gt;&lt;contributors&gt;&lt;authors&gt;&lt;author&gt;Messenger, S. R.&lt;/author&gt;&lt;author&gt;Summers, G. P.&lt;/author&gt;&lt;author&gt;Burke, E. A.&lt;/author&gt;&lt;author&gt;Walters, R. J.&lt;/author&gt;&lt;author&gt;Xapsos, M. A.&lt;/author&gt;&lt;/authors&gt;&lt;/contributors&gt;&lt;titles&gt;&lt;title&gt;Modeling solar cell degradation in space: A comparison of the NRL displacement damage dose and the JPL equivalent fluence approaches&lt;/title&gt;&lt;secondary-title&gt;Progress in Photovoltaics: Research and Applications&lt;/secondary-title&gt;&lt;/titles&gt;&lt;periodical&gt;&lt;full-title&gt;Progress in Photovoltaics: Research and Applications&lt;/full-title&gt;&lt;/periodical&gt;&lt;pages&gt;103-121&lt;/pages&gt;&lt;volume&gt;9&lt;/volume&gt;&lt;number&gt;2&lt;/number&gt;&lt;dates&gt;&lt;year&gt;2001&lt;/year&gt;&lt;/dates&gt;&lt;isbn&gt;1062-7995&lt;/isbn&gt;&lt;urls&gt;&lt;related-urls&gt;&lt;url&gt;https://onlinelibrary.wiley.com/doi/abs/10.1002/pip.357&lt;/url&gt;&lt;/related-urls&gt;&lt;/urls&gt;&lt;electronic-resource-num&gt;https://doi.org/10.1002/pip.357&lt;/electronic-resource-num&gt;&lt;/record&gt;&lt;/Cite&gt;&lt;/EndNote&gt;</w:instrText>
      </w:r>
      <w:r w:rsidR="00F4051F">
        <w:rPr>
          <w:sz w:val="24"/>
          <w:szCs w:val="24"/>
        </w:rPr>
        <w:fldChar w:fldCharType="separate"/>
      </w:r>
      <w:r w:rsidR="00F4051F">
        <w:rPr>
          <w:noProof/>
          <w:sz w:val="24"/>
          <w:szCs w:val="24"/>
        </w:rPr>
        <w:t>[8]</w:t>
      </w:r>
      <w:r w:rsidR="00F4051F">
        <w:rPr>
          <w:sz w:val="24"/>
          <w:szCs w:val="24"/>
        </w:rPr>
        <w:fldChar w:fldCharType="end"/>
      </w:r>
      <w:r w:rsidR="009F2B53" w:rsidRPr="00E771B5">
        <w:rPr>
          <w:sz w:val="24"/>
          <w:szCs w:val="24"/>
        </w:rPr>
        <w:t>.</w:t>
      </w:r>
    </w:p>
    <w:p w14:paraId="3DA46AF1" w14:textId="786543A1" w:rsidR="000742EB" w:rsidRPr="00E771B5" w:rsidRDefault="00D576D1" w:rsidP="007102DC">
      <w:pPr>
        <w:spacing w:before="240" w:after="240"/>
        <w:ind w:left="2160" w:firstLine="720"/>
        <w:jc w:val="center"/>
        <w:rPr>
          <w:sz w:val="24"/>
          <w:szCs w:val="24"/>
        </w:rPr>
      </w:p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post</m:t>
                </m:r>
              </m:sub>
            </m:sSub>
          </m:num>
          <m:den>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control</m:t>
                </m:r>
              </m:sub>
            </m:sSub>
          </m:den>
        </m:f>
        <m:r>
          <w:rPr>
            <w:rFonts w:ascii="Cambria Math" w:hAnsi="Cambria Math"/>
            <w:sz w:val="24"/>
            <w:szCs w:val="24"/>
          </w:rPr>
          <m:t>=1-</m:t>
        </m:r>
        <m:r>
          <w:rPr>
            <w:rFonts w:ascii="Cambria Math" w:hAnsi="Cambria Math"/>
            <w:sz w:val="24"/>
            <w:szCs w:val="24"/>
          </w:rPr>
          <m:t>C</m:t>
        </m:r>
        <m:r>
          <w:rPr>
            <w:rFonts w:ascii="Cambria Math" w:hAnsi="Cambria Math"/>
            <w:sz w:val="24"/>
            <w:szCs w:val="24"/>
          </w:rPr>
          <m:t>*</m:t>
        </m:r>
        <m:r>
          <w:rPr>
            <w:rFonts w:ascii="Cambria Math" w:hAnsi="Cambria Math"/>
            <w:sz w:val="24"/>
            <w:szCs w:val="24"/>
          </w:rPr>
          <m:t>log</m:t>
        </m:r>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den>
        </m:f>
        <m:r>
          <w:rPr>
            <w:rFonts w:ascii="Cambria Math" w:hAnsi="Cambria Math"/>
            <w:sz w:val="24"/>
            <w:szCs w:val="24"/>
          </w:rPr>
          <m:t>)</m:t>
        </m:r>
      </m:oMath>
      <w:r w:rsidR="009F2B53" w:rsidRPr="00E771B5">
        <w:rPr>
          <w:sz w:val="24"/>
          <w:szCs w:val="24"/>
        </w:rPr>
        <w:t xml:space="preserve"> </w:t>
      </w:r>
      <w:r w:rsidR="007E146F">
        <w:rPr>
          <w:sz w:val="24"/>
          <w:szCs w:val="24"/>
        </w:rPr>
        <w:tab/>
      </w:r>
      <w:r w:rsidR="007E146F">
        <w:rPr>
          <w:sz w:val="24"/>
          <w:szCs w:val="24"/>
        </w:rPr>
        <w:tab/>
      </w:r>
      <w:r w:rsidR="007E146F">
        <w:rPr>
          <w:sz w:val="24"/>
          <w:szCs w:val="24"/>
        </w:rPr>
        <w:tab/>
      </w:r>
      <w:r w:rsidR="007E146F">
        <w:rPr>
          <w:sz w:val="24"/>
          <w:szCs w:val="24"/>
        </w:rPr>
        <w:tab/>
      </w:r>
      <w:r w:rsidR="009F2B53" w:rsidRPr="00E771B5">
        <w:rPr>
          <w:sz w:val="24"/>
          <w:szCs w:val="24"/>
        </w:rPr>
        <w:t>(1)</w:t>
      </w:r>
    </w:p>
    <w:p w14:paraId="490390D8" w14:textId="7405450C" w:rsidR="009F2B53" w:rsidRPr="00E771B5" w:rsidRDefault="009F2B53" w:rsidP="00874F2F">
      <w:pPr>
        <w:spacing w:before="240" w:after="240"/>
        <w:rPr>
          <w:sz w:val="24"/>
          <w:szCs w:val="24"/>
        </w:rPr>
      </w:pPr>
      <w:r w:rsidRPr="00E771B5">
        <w:rPr>
          <w:sz w:val="24"/>
          <w:szCs w:val="24"/>
        </w:rPr>
        <w:t xml:space="preserve">Next, </w:t>
      </w:r>
      <w:r w:rsidR="00812F0C" w:rsidRPr="00E771B5">
        <w:rPr>
          <w:sz w:val="24"/>
          <w:szCs w:val="24"/>
        </w:rPr>
        <w:t>t</w:t>
      </w:r>
      <w:r w:rsidRPr="00E771B5">
        <w:rPr>
          <w:sz w:val="24"/>
          <w:szCs w:val="24"/>
        </w:rPr>
        <w:t xml:space="preserve">he </w:t>
      </w:r>
      <w:r w:rsidR="00F9226E" w:rsidRPr="00F9226E">
        <w:rPr>
          <w:sz w:val="24"/>
          <w:szCs w:val="24"/>
        </w:rPr>
        <w:t>SPace ENVironment Information System</w:t>
      </w:r>
      <w:r w:rsidRPr="00E771B5">
        <w:rPr>
          <w:sz w:val="24"/>
          <w:szCs w:val="24"/>
        </w:rPr>
        <w:t xml:space="preserve"> (SPENVIS) </w:t>
      </w:r>
      <w:r w:rsidR="00F9226E">
        <w:rPr>
          <w:sz w:val="24"/>
          <w:szCs w:val="24"/>
        </w:rPr>
        <w:t xml:space="preserve">software </w:t>
      </w:r>
      <w:r w:rsidRPr="00E771B5">
        <w:rPr>
          <w:sz w:val="24"/>
          <w:szCs w:val="24"/>
        </w:rPr>
        <w:t>was used to obtain a differential</w:t>
      </w:r>
      <w:r w:rsidR="00F9226E">
        <w:rPr>
          <w:sz w:val="24"/>
          <w:szCs w:val="24"/>
        </w:rPr>
        <w:t xml:space="preserve"> proton</w:t>
      </w:r>
      <w:r w:rsidRPr="00E771B5">
        <w:rPr>
          <w:sz w:val="24"/>
          <w:szCs w:val="24"/>
        </w:rPr>
        <w:t xml:space="preserve"> spectr</w:t>
      </w:r>
      <w:r w:rsidR="00F9226E">
        <w:rPr>
          <w:sz w:val="24"/>
          <w:szCs w:val="24"/>
        </w:rPr>
        <w:t>um</w:t>
      </w:r>
      <w:r w:rsidRPr="00E771B5">
        <w:rPr>
          <w:sz w:val="24"/>
          <w:szCs w:val="24"/>
        </w:rPr>
        <w:t xml:space="preserve"> for a 400</w:t>
      </w:r>
      <w:r w:rsidR="00812F0C" w:rsidRPr="00E771B5">
        <w:rPr>
          <w:sz w:val="24"/>
          <w:szCs w:val="24"/>
        </w:rPr>
        <w:t xml:space="preserve"> </w:t>
      </w:r>
      <w:r w:rsidRPr="00E771B5">
        <w:rPr>
          <w:sz w:val="24"/>
          <w:szCs w:val="24"/>
        </w:rPr>
        <w:t>km circular orbit with inclination of 51.6</w:t>
      </w:r>
      <w:r w:rsidR="00EB1739">
        <w:rPr>
          <w:sz w:val="24"/>
          <w:szCs w:val="24"/>
        </w:rPr>
        <w:sym w:font="Symbol" w:char="F0B0"/>
      </w:r>
      <w:r w:rsidR="00EB1739">
        <w:rPr>
          <w:sz w:val="24"/>
          <w:szCs w:val="24"/>
        </w:rPr>
        <w:t xml:space="preserve"> relative to the equatorial plane</w:t>
      </w:r>
      <w:r w:rsidR="00AA472A" w:rsidRPr="00E771B5">
        <w:rPr>
          <w:sz w:val="24"/>
          <w:szCs w:val="24"/>
        </w:rPr>
        <w:t xml:space="preserve"> </w:t>
      </w:r>
      <w:r w:rsidR="00F4051F">
        <w:rPr>
          <w:sz w:val="24"/>
          <w:szCs w:val="24"/>
        </w:rPr>
        <w:fldChar w:fldCharType="begin"/>
      </w:r>
      <w:r w:rsidR="00F4051F">
        <w:rPr>
          <w:sz w:val="24"/>
          <w:szCs w:val="24"/>
        </w:rPr>
        <w:instrText xml:space="preserve"> ADDIN EN.CITE &lt;EndNote&gt;&lt;Cite&gt;&lt;RecNum&gt;397&lt;/RecNum&gt;&lt;DisplayText&gt;[29]&lt;/DisplayText&gt;&lt;record&gt;&lt;rec-number&gt;397&lt;/rec-number&gt;&lt;foreign-keys&gt;&lt;key app="EN" db-id="de00e0ezo0stt2er25bvxx52vf9d59255asd" timestamp="1730406274"&gt;397&lt;/key&gt;&lt;/foreign-keys&gt;&lt;ref-type name="Online Database"&gt;45&lt;/ref-type&gt;&lt;contributors&gt;&lt;/contributors&gt;&lt;titles&gt;&lt;title&gt;SPENVIS - Space Environment Information System&lt;/title&gt;&lt;/titles&gt;&lt;dates&gt;&lt;/dates&gt;&lt;urls&gt;&lt;/urls&gt;&lt;/record&gt;&lt;/Cite&gt;&lt;/EndNote&gt;</w:instrText>
      </w:r>
      <w:r w:rsidR="00F4051F">
        <w:rPr>
          <w:sz w:val="24"/>
          <w:szCs w:val="24"/>
        </w:rPr>
        <w:fldChar w:fldCharType="separate"/>
      </w:r>
      <w:r w:rsidR="00F4051F">
        <w:rPr>
          <w:noProof/>
          <w:sz w:val="24"/>
          <w:szCs w:val="24"/>
        </w:rPr>
        <w:t>[29]</w:t>
      </w:r>
      <w:r w:rsidR="00F4051F">
        <w:rPr>
          <w:sz w:val="24"/>
          <w:szCs w:val="24"/>
        </w:rPr>
        <w:fldChar w:fldCharType="end"/>
      </w:r>
      <w:r w:rsidRPr="00E771B5">
        <w:rPr>
          <w:sz w:val="24"/>
          <w:szCs w:val="24"/>
        </w:rPr>
        <w:t xml:space="preserve">. Finally, to obtain an </w:t>
      </w:r>
      <w:r w:rsidR="00B93D1E" w:rsidRPr="00E771B5">
        <w:rPr>
          <w:sz w:val="24"/>
          <w:szCs w:val="24"/>
        </w:rPr>
        <w:t>end-of-life (EOL)</w:t>
      </w:r>
      <w:r w:rsidRPr="00E771B5">
        <w:rPr>
          <w:sz w:val="24"/>
          <w:szCs w:val="24"/>
        </w:rPr>
        <w:t xml:space="preserve"> prediction, the product of the differential </w:t>
      </w:r>
      <w:r w:rsidR="009B7F99">
        <w:rPr>
          <w:sz w:val="24"/>
          <w:szCs w:val="24"/>
        </w:rPr>
        <w:t>proton</w:t>
      </w:r>
      <w:r w:rsidRPr="00E771B5">
        <w:rPr>
          <w:sz w:val="24"/>
          <w:szCs w:val="24"/>
        </w:rPr>
        <w:t xml:space="preserve"> fluence and the NIEL was integrated over the </w:t>
      </w:r>
      <w:r w:rsidR="00EB1739">
        <w:rPr>
          <w:sz w:val="24"/>
          <w:szCs w:val="24"/>
        </w:rPr>
        <w:t>aforementioned proton energy spectrum</w:t>
      </w:r>
      <w:r w:rsidRPr="00E771B5">
        <w:rPr>
          <w:sz w:val="24"/>
          <w:szCs w:val="24"/>
        </w:rPr>
        <w:t xml:space="preserve"> giving a DDD incurred by</w:t>
      </w:r>
      <w:r w:rsidR="00B93D1E" w:rsidRPr="00E771B5">
        <w:rPr>
          <w:sz w:val="24"/>
          <w:szCs w:val="24"/>
        </w:rPr>
        <w:t xml:space="preserve"> a</w:t>
      </w:r>
      <w:r w:rsidRPr="00E771B5">
        <w:rPr>
          <w:sz w:val="24"/>
          <w:szCs w:val="24"/>
        </w:rPr>
        <w:t xml:space="preserve"> solar cell during the </w:t>
      </w:r>
      <w:r w:rsidR="00EB1739">
        <w:rPr>
          <w:sz w:val="24"/>
          <w:szCs w:val="24"/>
        </w:rPr>
        <w:t xml:space="preserve">orbital </w:t>
      </w:r>
      <w:r w:rsidRPr="00E771B5">
        <w:rPr>
          <w:sz w:val="24"/>
          <w:szCs w:val="24"/>
        </w:rPr>
        <w:t>mission</w:t>
      </w:r>
      <w:r w:rsidR="00EB1739">
        <w:rPr>
          <w:sz w:val="24"/>
          <w:szCs w:val="24"/>
        </w:rPr>
        <w:t xml:space="preserve"> of specified duration</w:t>
      </w:r>
      <w:r w:rsidRPr="00E771B5">
        <w:rPr>
          <w:sz w:val="24"/>
          <w:szCs w:val="24"/>
        </w:rPr>
        <w:t>.</w:t>
      </w:r>
    </w:p>
    <w:p w14:paraId="2401587C" w14:textId="2552C275" w:rsidR="00C12375" w:rsidRPr="00E771B5" w:rsidRDefault="00D337AF" w:rsidP="00874F2F">
      <w:pPr>
        <w:tabs>
          <w:tab w:val="left" w:pos="540"/>
        </w:tabs>
        <w:spacing w:before="240" w:after="240"/>
        <w:rPr>
          <w:b/>
          <w:sz w:val="24"/>
          <w:szCs w:val="24"/>
        </w:rPr>
      </w:pPr>
      <w:r w:rsidRPr="00E771B5">
        <w:rPr>
          <w:b/>
          <w:sz w:val="24"/>
          <w:szCs w:val="24"/>
        </w:rPr>
        <w:t>R</w:t>
      </w:r>
      <w:r w:rsidR="00FA319A" w:rsidRPr="00E771B5">
        <w:rPr>
          <w:b/>
          <w:sz w:val="24"/>
          <w:szCs w:val="24"/>
        </w:rPr>
        <w:t>esults</w:t>
      </w:r>
    </w:p>
    <w:p w14:paraId="7DFB8BA1" w14:textId="0657C127" w:rsidR="004D20C4" w:rsidRPr="00E771B5" w:rsidRDefault="007F16AF" w:rsidP="00874F2F">
      <w:pPr>
        <w:tabs>
          <w:tab w:val="left" w:pos="540"/>
        </w:tabs>
        <w:spacing w:before="240" w:after="240"/>
        <w:rPr>
          <w:sz w:val="24"/>
          <w:szCs w:val="24"/>
          <w:u w:val="single"/>
        </w:rPr>
      </w:pPr>
      <w:r w:rsidRPr="00E771B5">
        <w:rPr>
          <w:sz w:val="24"/>
          <w:szCs w:val="24"/>
          <w:u w:val="single"/>
        </w:rPr>
        <w:t>Current Density-Voltage Characteristics</w:t>
      </w:r>
    </w:p>
    <w:p w14:paraId="5082EF76" w14:textId="1AC4E9C8" w:rsidR="004D20C4" w:rsidRPr="00E771B5" w:rsidRDefault="004D20C4" w:rsidP="00874F2F">
      <w:pPr>
        <w:tabs>
          <w:tab w:val="left" w:pos="540"/>
        </w:tabs>
        <w:spacing w:before="240" w:after="240"/>
        <w:rPr>
          <w:sz w:val="24"/>
          <w:szCs w:val="24"/>
        </w:rPr>
      </w:pPr>
      <w:r w:rsidRPr="00E771B5">
        <w:rPr>
          <w:sz w:val="24"/>
          <w:szCs w:val="24"/>
        </w:rPr>
        <w:t>For each of the four JV parameters (PCE, V</w:t>
      </w:r>
      <w:r w:rsidRPr="00E771B5">
        <w:rPr>
          <w:sz w:val="24"/>
          <w:szCs w:val="24"/>
          <w:vertAlign w:val="subscript"/>
        </w:rPr>
        <w:t>oc</w:t>
      </w:r>
      <w:r w:rsidRPr="00E771B5">
        <w:rPr>
          <w:sz w:val="24"/>
          <w:szCs w:val="24"/>
        </w:rPr>
        <w:t>, FF, an</w:t>
      </w:r>
      <w:r w:rsidR="000D3808" w:rsidRPr="00E771B5">
        <w:rPr>
          <w:sz w:val="24"/>
          <w:szCs w:val="24"/>
        </w:rPr>
        <w:t xml:space="preserve">d </w:t>
      </w:r>
      <w:r w:rsidRPr="00E771B5">
        <w:rPr>
          <w:sz w:val="24"/>
          <w:szCs w:val="24"/>
        </w:rPr>
        <w:t>J</w:t>
      </w:r>
      <w:r w:rsidRPr="00E771B5">
        <w:rPr>
          <w:sz w:val="24"/>
          <w:szCs w:val="24"/>
          <w:vertAlign w:val="subscript"/>
        </w:rPr>
        <w:t>sc</w:t>
      </w:r>
      <w:r w:rsidRPr="00E771B5">
        <w:rPr>
          <w:sz w:val="24"/>
          <w:szCs w:val="24"/>
        </w:rPr>
        <w:t>), the relative difference between the post-</w:t>
      </w:r>
      <w:r w:rsidR="009B7F99">
        <w:rPr>
          <w:sz w:val="24"/>
          <w:szCs w:val="24"/>
        </w:rPr>
        <w:t>proton</w:t>
      </w:r>
      <w:r w:rsidRPr="00E771B5">
        <w:rPr>
          <w:sz w:val="24"/>
          <w:szCs w:val="24"/>
        </w:rPr>
        <w:t>-exposure performance and control performance was calculated. These differences in performance will be reported as “dPCE”, “dV</w:t>
      </w:r>
      <w:r w:rsidRPr="00E771B5">
        <w:rPr>
          <w:sz w:val="24"/>
          <w:szCs w:val="24"/>
          <w:vertAlign w:val="subscript"/>
        </w:rPr>
        <w:t>oc</w:t>
      </w:r>
      <w:r w:rsidRPr="00E771B5">
        <w:rPr>
          <w:sz w:val="24"/>
          <w:szCs w:val="24"/>
        </w:rPr>
        <w:t>”, “dJ</w:t>
      </w:r>
      <w:r w:rsidRPr="00E771B5">
        <w:rPr>
          <w:sz w:val="24"/>
          <w:szCs w:val="24"/>
          <w:vertAlign w:val="subscript"/>
        </w:rPr>
        <w:t>sc</w:t>
      </w:r>
      <w:r w:rsidRPr="00E771B5">
        <w:rPr>
          <w:sz w:val="24"/>
          <w:szCs w:val="24"/>
        </w:rPr>
        <w:t>”, and “dFF”, with each of these being calculated thusly:</w:t>
      </w:r>
    </w:p>
    <w:p w14:paraId="3225841B" w14:textId="0B325245" w:rsidR="004D20C4" w:rsidRPr="00E771B5" w:rsidRDefault="004D20C4" w:rsidP="00EF13CA">
      <w:pPr>
        <w:tabs>
          <w:tab w:val="left" w:pos="540"/>
        </w:tabs>
        <w:spacing w:before="240" w:after="240"/>
        <w:jc w:val="center"/>
        <w:rPr>
          <w:sz w:val="24"/>
          <w:szCs w:val="24"/>
        </w:rPr>
      </w:pPr>
      <m:oMath>
        <m:r>
          <w:rPr>
            <w:rFonts w:ascii="Cambria Math" w:hAnsi="Cambria Math"/>
            <w:sz w:val="24"/>
            <w:szCs w:val="24"/>
          </w:rPr>
          <m:t>dJV=</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JV</m:t>
                    </m:r>
                  </m:e>
                  <m:sub>
                    <m:r>
                      <w:rPr>
                        <w:rFonts w:ascii="Cambria Math" w:hAnsi="Cambria Math"/>
                        <w:sz w:val="24"/>
                        <w:szCs w:val="24"/>
                      </w:rPr>
                      <m:t>exposed sample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JV</m:t>
                    </m:r>
                  </m:e>
                  <m:sub>
                    <m:r>
                      <w:rPr>
                        <w:rFonts w:ascii="Cambria Math" w:hAnsi="Cambria Math"/>
                        <w:sz w:val="24"/>
                        <w:szCs w:val="24"/>
                      </w:rPr>
                      <m:t>control median</m:t>
                    </m:r>
                  </m:sub>
                </m:sSub>
              </m:num>
              <m:den>
                <m:sSub>
                  <m:sSubPr>
                    <m:ctrlPr>
                      <w:rPr>
                        <w:rFonts w:ascii="Cambria Math" w:hAnsi="Cambria Math"/>
                        <w:i/>
                        <w:sz w:val="24"/>
                        <w:szCs w:val="24"/>
                      </w:rPr>
                    </m:ctrlPr>
                  </m:sSubPr>
                  <m:e>
                    <m:r>
                      <w:rPr>
                        <w:rFonts w:ascii="Cambria Math" w:hAnsi="Cambria Math"/>
                        <w:sz w:val="24"/>
                        <w:szCs w:val="24"/>
                      </w:rPr>
                      <m:t>JV</m:t>
                    </m:r>
                  </m:e>
                  <m:sub>
                    <m:r>
                      <w:rPr>
                        <w:rFonts w:ascii="Cambria Math" w:hAnsi="Cambria Math"/>
                        <w:sz w:val="24"/>
                        <w:szCs w:val="24"/>
                      </w:rPr>
                      <m:t>control median</m:t>
                    </m:r>
                  </m:sub>
                </m:sSub>
              </m:den>
            </m:f>
          </m:e>
        </m:d>
        <m:r>
          <w:rPr>
            <w:rFonts w:ascii="Cambria Math" w:hAnsi="Cambria Math"/>
            <w:sz w:val="24"/>
            <w:szCs w:val="24"/>
          </w:rPr>
          <m:t>*100%</m:t>
        </m:r>
      </m:oMath>
      <w:r w:rsidR="00EF13CA" w:rsidRPr="00E771B5">
        <w:rPr>
          <w:sz w:val="24"/>
          <w:szCs w:val="24"/>
        </w:rPr>
        <w:t xml:space="preserve"> (2)</w:t>
      </w:r>
    </w:p>
    <w:p w14:paraId="7E4381D9" w14:textId="0E18A156" w:rsidR="00346B19" w:rsidRPr="00E771B5" w:rsidRDefault="004D20C4" w:rsidP="00874F2F">
      <w:pPr>
        <w:tabs>
          <w:tab w:val="left" w:pos="540"/>
        </w:tabs>
        <w:spacing w:before="240" w:after="240"/>
        <w:rPr>
          <w:sz w:val="24"/>
          <w:szCs w:val="24"/>
        </w:rPr>
      </w:pPr>
      <w:r w:rsidRPr="00E771B5">
        <w:rPr>
          <w:sz w:val="24"/>
          <w:szCs w:val="24"/>
        </w:rPr>
        <w:t xml:space="preserve">This </w:t>
      </w:r>
      <w:r w:rsidR="0066055A" w:rsidRPr="00E771B5">
        <w:rPr>
          <w:sz w:val="24"/>
          <w:szCs w:val="24"/>
        </w:rPr>
        <w:t>will</w:t>
      </w:r>
      <w:r w:rsidRPr="00E771B5">
        <w:rPr>
          <w:sz w:val="24"/>
          <w:szCs w:val="24"/>
        </w:rPr>
        <w:t xml:space="preserve"> allow for direct comparison of </w:t>
      </w:r>
      <w:r w:rsidR="00F84CFC" w:rsidRPr="00E771B5">
        <w:rPr>
          <w:sz w:val="24"/>
          <w:szCs w:val="24"/>
        </w:rPr>
        <w:t>V</w:t>
      </w:r>
      <w:r w:rsidR="00F84CFC" w:rsidRPr="00E771B5">
        <w:rPr>
          <w:sz w:val="24"/>
          <w:szCs w:val="24"/>
          <w:vertAlign w:val="subscript"/>
        </w:rPr>
        <w:t>oc</w:t>
      </w:r>
      <w:r w:rsidR="00F84CFC" w:rsidRPr="00E771B5">
        <w:rPr>
          <w:sz w:val="24"/>
          <w:szCs w:val="24"/>
        </w:rPr>
        <w:t>, FF, and J</w:t>
      </w:r>
      <w:r w:rsidR="00F84CFC" w:rsidRPr="00E771B5">
        <w:rPr>
          <w:sz w:val="24"/>
          <w:szCs w:val="24"/>
          <w:vertAlign w:val="subscript"/>
        </w:rPr>
        <w:t>sc</w:t>
      </w:r>
      <w:r w:rsidRPr="00E771B5">
        <w:rPr>
          <w:sz w:val="24"/>
          <w:szCs w:val="24"/>
        </w:rPr>
        <w:t xml:space="preserve"> parameters in their contributions to overall PCE losses.</w:t>
      </w:r>
      <w:r w:rsidR="004015B1" w:rsidRPr="00E771B5">
        <w:rPr>
          <w:sz w:val="24"/>
          <w:szCs w:val="24"/>
        </w:rPr>
        <w:t xml:space="preserve"> </w:t>
      </w:r>
      <w:r w:rsidR="007F16AF" w:rsidRPr="00E771B5">
        <w:rPr>
          <w:sz w:val="24"/>
          <w:szCs w:val="24"/>
        </w:rPr>
        <w:t xml:space="preserve">Please note that, as opposed to the usual remaining factor method frequently used to evaluate a device’s radiation hardness </w:t>
      </w:r>
      <w:r w:rsidR="007F16AF" w:rsidRPr="00E771B5">
        <w:rPr>
          <w:sz w:val="24"/>
          <w:szCs w:val="24"/>
        </w:rPr>
        <w:fldChar w:fldCharType="begin"/>
      </w:r>
      <w:r w:rsidR="00F4051F">
        <w:rPr>
          <w:sz w:val="24"/>
          <w:szCs w:val="24"/>
        </w:rPr>
        <w:instrText xml:space="preserve"> ADDIN EN.CITE &lt;EndNote&gt;&lt;Cite&gt;&lt;Author&gt;Lamb&lt;/Author&gt;&lt;Year&gt;2017&lt;/Year&gt;&lt;RecNum&gt;272&lt;/RecNum&gt;&lt;DisplayText&gt;[10]&lt;/DisplayText&gt;&lt;record&gt;&lt;rec-number&gt;272&lt;/rec-number&gt;&lt;foreign-keys&gt;&lt;key app="EN" db-id="de00e0ezo0stt2er25bvxx52vf9d59255asd" timestamp="1711121419" guid="97a98411-d49b-4a18-a873-6fb7cfaf83ca"&gt;272&lt;/key&gt;&lt;/foreign-keys&gt;&lt;ref-type name="Journal Article"&gt;17&lt;/ref-type&gt;&lt;contributors&gt;&lt;authors&gt;&lt;author&gt;Lamb, Dan A.&lt;/author&gt;&lt;author&gt;Underwood, Craig I.&lt;/author&gt;&lt;author&gt;Barrioz, Vincent&lt;/author&gt;&lt;author&gt;Gwilliam, Russell&lt;/author&gt;&lt;author&gt;Hall, James&lt;/author&gt;&lt;author&gt;Baker, Mark A.&lt;/author&gt;&lt;author&gt;Irvine, Stuart J.C.&lt;/author&gt;&lt;/authors&gt;&lt;/contributors&gt;&lt;titles&gt;&lt;title&gt;Proton irradiation of CdTe thin film photovoltaics deposited on cerium-doped space glass&lt;/title&gt;&lt;secondary-title&gt;Progress in Photovoltaics: Research and Applications&lt;/secondary-title&gt;&lt;/titles&gt;&lt;periodical&gt;&lt;full-title&gt;Progress in Photovoltaics: Research and Applications&lt;/full-title&gt;&lt;/periodical&gt;&lt;pages&gt;1059-1067&lt;/pages&gt;&lt;volume&gt;25&lt;/volume&gt;&lt;number&gt;12&lt;/number&gt;&lt;dates&gt;&lt;year&gt;2017&lt;/year&gt;&lt;/dates&gt;&lt;isbn&gt;1062-7995&lt;/isbn&gt;&lt;urls&gt;&lt;related-urls&gt;&lt;url&gt;https://onlinelibrary.wiley.com/doi/abs/10.1002/pip.2923&lt;/url&gt;&lt;/related-urls&gt;&lt;/urls&gt;&lt;electronic-resource-num&gt;https://doi.org/10.1002/pip.2923&lt;/electronic-resource-num&gt;&lt;/record&gt;&lt;/Cite&gt;&lt;/EndNote&gt;</w:instrText>
      </w:r>
      <w:r w:rsidR="007F16AF" w:rsidRPr="00E771B5">
        <w:rPr>
          <w:sz w:val="24"/>
          <w:szCs w:val="24"/>
        </w:rPr>
        <w:fldChar w:fldCharType="separate"/>
      </w:r>
      <w:r w:rsidR="00F4051F">
        <w:rPr>
          <w:noProof/>
          <w:sz w:val="24"/>
          <w:szCs w:val="24"/>
        </w:rPr>
        <w:t>[10]</w:t>
      </w:r>
      <w:r w:rsidR="007F16AF" w:rsidRPr="00E771B5">
        <w:rPr>
          <w:sz w:val="24"/>
          <w:szCs w:val="24"/>
        </w:rPr>
        <w:fldChar w:fldCharType="end"/>
      </w:r>
      <w:r w:rsidR="007F16AF" w:rsidRPr="00E771B5">
        <w:rPr>
          <w:sz w:val="24"/>
          <w:szCs w:val="24"/>
        </w:rPr>
        <w:t xml:space="preserve"> in which a particular PV cell’s post-exposure performance is compared to that same cell’s pre-exposure performance, </w:t>
      </w:r>
      <w:r w:rsidR="00F84CFC">
        <w:rPr>
          <w:sz w:val="24"/>
          <w:szCs w:val="24"/>
        </w:rPr>
        <w:t>we</w:t>
      </w:r>
      <w:r w:rsidR="007F16AF" w:rsidRPr="00E771B5">
        <w:rPr>
          <w:sz w:val="24"/>
          <w:szCs w:val="24"/>
        </w:rPr>
        <w:t xml:space="preserve"> compare the post-exposure performance of a given </w:t>
      </w:r>
      <w:r w:rsidR="00F84CFC">
        <w:rPr>
          <w:sz w:val="24"/>
          <w:szCs w:val="24"/>
        </w:rPr>
        <w:t>2.4 x 2.4 cm</w:t>
      </w:r>
      <w:r w:rsidR="00F84CFC">
        <w:rPr>
          <w:sz w:val="24"/>
          <w:szCs w:val="24"/>
          <w:vertAlign w:val="superscript"/>
        </w:rPr>
        <w:t>2</w:t>
      </w:r>
      <w:r w:rsidR="007F16AF" w:rsidRPr="00E771B5">
        <w:rPr>
          <w:sz w:val="24"/>
          <w:szCs w:val="24"/>
        </w:rPr>
        <w:t xml:space="preserve"> sample to the median performance measured for control devices taken from the same parent coupon, with all samples being characterized during the same characterization session. </w:t>
      </w:r>
      <w:commentRangeStart w:id="13"/>
      <w:commentRangeEnd w:id="13"/>
      <w:r w:rsidR="005D227A">
        <w:rPr>
          <w:rStyle w:val="CommentReference"/>
        </w:rPr>
        <w:commentReference w:id="13"/>
      </w:r>
      <w:r w:rsidR="00592431">
        <w:rPr>
          <w:sz w:val="24"/>
          <w:szCs w:val="24"/>
        </w:rPr>
        <w:t>Please see SI section 1 for justification of this method.</w:t>
      </w:r>
    </w:p>
    <w:p w14:paraId="743A6380" w14:textId="3B6AB8C3" w:rsidR="004D20C4" w:rsidRPr="00E771B5" w:rsidRDefault="00ED204C" w:rsidP="00874F2F">
      <w:pPr>
        <w:tabs>
          <w:tab w:val="left" w:pos="540"/>
        </w:tabs>
        <w:spacing w:before="240" w:after="240"/>
        <w:rPr>
          <w:sz w:val="24"/>
          <w:szCs w:val="24"/>
        </w:rPr>
      </w:pPr>
      <w:r>
        <w:rPr>
          <w:sz w:val="24"/>
          <w:szCs w:val="24"/>
        </w:rPr>
        <w:t>E</w:t>
      </w:r>
      <w:r w:rsidR="004D20C4" w:rsidRPr="00E771B5">
        <w:rPr>
          <w:sz w:val="24"/>
          <w:szCs w:val="24"/>
        </w:rPr>
        <w:t>ach datapoint (dot) in the JV side-by-side box plot</w:t>
      </w:r>
      <w:r w:rsidR="007F16AF" w:rsidRPr="00E771B5">
        <w:rPr>
          <w:sz w:val="24"/>
          <w:szCs w:val="24"/>
        </w:rPr>
        <w:t>s</w:t>
      </w:r>
      <w:r w:rsidR="004D20C4" w:rsidRPr="00E771B5">
        <w:rPr>
          <w:sz w:val="24"/>
          <w:szCs w:val="24"/>
        </w:rPr>
        <w:t xml:space="preserve"> </w:t>
      </w:r>
      <w:r w:rsidR="00256C74" w:rsidRPr="00E771B5">
        <w:rPr>
          <w:sz w:val="24"/>
          <w:szCs w:val="24"/>
        </w:rPr>
        <w:t xml:space="preserve">of </w:t>
      </w:r>
      <w:r w:rsidR="00256C74" w:rsidRPr="00E771B5">
        <w:rPr>
          <w:sz w:val="24"/>
          <w:szCs w:val="24"/>
        </w:rPr>
        <w:fldChar w:fldCharType="begin"/>
      </w:r>
      <w:r w:rsidR="00256C74" w:rsidRPr="00E771B5">
        <w:rPr>
          <w:sz w:val="24"/>
          <w:szCs w:val="24"/>
        </w:rPr>
        <w:instrText xml:space="preserve"> REF _Ref179204085 \h  \* MERGEFORMAT </w:instrText>
      </w:r>
      <w:r w:rsidR="00256C74" w:rsidRPr="00E771B5">
        <w:rPr>
          <w:sz w:val="24"/>
          <w:szCs w:val="24"/>
        </w:rPr>
      </w:r>
      <w:r w:rsidR="00256C74" w:rsidRPr="00E771B5">
        <w:rPr>
          <w:sz w:val="24"/>
          <w:szCs w:val="24"/>
        </w:rPr>
        <w:fldChar w:fldCharType="separate"/>
      </w:r>
      <w:r w:rsidR="00765745">
        <w:rPr>
          <w:sz w:val="24"/>
          <w:szCs w:val="24"/>
        </w:rPr>
        <w:t>F</w:t>
      </w:r>
      <w:r w:rsidR="00256C74" w:rsidRPr="00E771B5">
        <w:rPr>
          <w:sz w:val="24"/>
          <w:szCs w:val="24"/>
        </w:rPr>
        <w:t xml:space="preserve">igures </w:t>
      </w:r>
      <w:r w:rsidR="00256C74" w:rsidRPr="00E771B5">
        <w:rPr>
          <w:noProof/>
          <w:sz w:val="24"/>
          <w:szCs w:val="24"/>
        </w:rPr>
        <w:t>2</w:t>
      </w:r>
      <w:r w:rsidR="00256C74" w:rsidRPr="00E771B5">
        <w:rPr>
          <w:sz w:val="24"/>
          <w:szCs w:val="24"/>
        </w:rPr>
        <w:fldChar w:fldCharType="end"/>
      </w:r>
      <w:r w:rsidR="00256C74" w:rsidRPr="00E771B5">
        <w:rPr>
          <w:sz w:val="24"/>
          <w:szCs w:val="24"/>
        </w:rPr>
        <w:t xml:space="preserve">, 11, 12, and 13 </w:t>
      </w:r>
      <w:r w:rsidR="004D20C4" w:rsidRPr="00E771B5">
        <w:rPr>
          <w:sz w:val="24"/>
          <w:szCs w:val="24"/>
        </w:rPr>
        <w:t>represents the median JV parameter value for a</w:t>
      </w:r>
      <w:r w:rsidR="00765745">
        <w:rPr>
          <w:sz w:val="24"/>
          <w:szCs w:val="24"/>
        </w:rPr>
        <w:t xml:space="preserve"> 2.4 x 2.4 cm</w:t>
      </w:r>
      <w:r w:rsidR="0066055A" w:rsidRPr="00E771B5">
        <w:rPr>
          <w:sz w:val="24"/>
          <w:szCs w:val="24"/>
          <w:vertAlign w:val="superscript"/>
        </w:rPr>
        <w:t>2</w:t>
      </w:r>
      <w:r w:rsidR="004D20C4" w:rsidRPr="00E771B5">
        <w:rPr>
          <w:sz w:val="24"/>
          <w:szCs w:val="24"/>
        </w:rPr>
        <w:t xml:space="preserve"> sample of </w:t>
      </w:r>
      <w:r w:rsidR="00765745">
        <w:rPr>
          <w:sz w:val="24"/>
          <w:szCs w:val="24"/>
        </w:rPr>
        <w:t>numerous</w:t>
      </w:r>
      <w:r w:rsidR="00765745" w:rsidRPr="00E771B5">
        <w:rPr>
          <w:sz w:val="24"/>
          <w:szCs w:val="24"/>
        </w:rPr>
        <w:t xml:space="preserve"> </w:t>
      </w:r>
      <w:r w:rsidR="0066055A" w:rsidRPr="00E771B5">
        <w:rPr>
          <w:sz w:val="24"/>
          <w:szCs w:val="24"/>
        </w:rPr>
        <w:t>8.5 mm</w:t>
      </w:r>
      <w:r w:rsidR="0066055A" w:rsidRPr="00E771B5">
        <w:rPr>
          <w:sz w:val="24"/>
          <w:szCs w:val="24"/>
          <w:vertAlign w:val="superscript"/>
        </w:rPr>
        <w:t>2</w:t>
      </w:r>
      <w:r w:rsidR="004D20C4" w:rsidRPr="00E771B5">
        <w:rPr>
          <w:sz w:val="24"/>
          <w:szCs w:val="24"/>
        </w:rPr>
        <w:t xml:space="preserve"> cells</w:t>
      </w:r>
      <w:r w:rsidR="00765745">
        <w:rPr>
          <w:sz w:val="24"/>
          <w:szCs w:val="24"/>
        </w:rPr>
        <w:t>.</w:t>
      </w:r>
      <w:r w:rsidR="004D20C4" w:rsidRPr="00E771B5">
        <w:rPr>
          <w:sz w:val="24"/>
          <w:szCs w:val="24"/>
        </w:rPr>
        <w:t xml:space="preserve"> The authors would argue that averaging over the cells of a given sample and </w:t>
      </w:r>
      <w:r w:rsidR="002C348C" w:rsidRPr="00E771B5">
        <w:rPr>
          <w:sz w:val="24"/>
          <w:szCs w:val="24"/>
        </w:rPr>
        <w:t>analyzing</w:t>
      </w:r>
      <w:r w:rsidR="004D20C4" w:rsidRPr="00E771B5">
        <w:rPr>
          <w:sz w:val="24"/>
          <w:szCs w:val="24"/>
        </w:rPr>
        <w:t xml:space="preserve"> at the “sample-level” is appropriate given that the processing experienced by any given cell on a sample is highly correlated with the processing </w:t>
      </w:r>
      <w:r w:rsidR="00346B19" w:rsidRPr="00E771B5">
        <w:rPr>
          <w:sz w:val="24"/>
          <w:szCs w:val="24"/>
        </w:rPr>
        <w:t xml:space="preserve">experienced by any other cell in that sample (cells on a given sample are only ever </w:t>
      </w:r>
      <w:r w:rsidR="00765745">
        <w:rPr>
          <w:sz w:val="24"/>
          <w:szCs w:val="24"/>
        </w:rPr>
        <w:t>~20</w:t>
      </w:r>
      <w:r w:rsidR="00346B19" w:rsidRPr="00E771B5">
        <w:rPr>
          <w:sz w:val="24"/>
          <w:szCs w:val="24"/>
        </w:rPr>
        <w:t xml:space="preserve"> mm away from each other during treatments, at most) and that the trends and phenomena of interest in this study only emerge in the differences at the “sample-level</w:t>
      </w:r>
      <w:r w:rsidR="002C348C" w:rsidRPr="00E771B5">
        <w:rPr>
          <w:sz w:val="24"/>
          <w:szCs w:val="24"/>
        </w:rPr>
        <w:t>.</w:t>
      </w:r>
      <w:r w:rsidR="00346B19" w:rsidRPr="00E771B5">
        <w:rPr>
          <w:sz w:val="24"/>
          <w:szCs w:val="24"/>
        </w:rPr>
        <w:t>”</w:t>
      </w:r>
    </w:p>
    <w:p w14:paraId="4F6311C6" w14:textId="0F0110A1" w:rsidR="00A16BDD" w:rsidRPr="00E771B5" w:rsidRDefault="007E0CAC" w:rsidP="00874F2F">
      <w:pPr>
        <w:spacing w:before="240" w:after="240"/>
        <w:rPr>
          <w:sz w:val="24"/>
          <w:szCs w:val="24"/>
        </w:rPr>
      </w:pPr>
      <w:r w:rsidRPr="00E771B5">
        <w:rPr>
          <w:sz w:val="24"/>
          <w:szCs w:val="24"/>
        </w:rPr>
        <w:fldChar w:fldCharType="begin"/>
      </w:r>
      <w:r w:rsidRPr="00E771B5">
        <w:rPr>
          <w:sz w:val="24"/>
          <w:szCs w:val="24"/>
        </w:rPr>
        <w:instrText xml:space="preserve"> REF _Ref179204085 \h  \* MERGEFORMAT </w:instrText>
      </w:r>
      <w:r w:rsidRPr="00E771B5">
        <w:rPr>
          <w:sz w:val="24"/>
          <w:szCs w:val="24"/>
        </w:rPr>
      </w:r>
      <w:r w:rsidRPr="00E771B5">
        <w:rPr>
          <w:sz w:val="24"/>
          <w:szCs w:val="24"/>
        </w:rPr>
        <w:fldChar w:fldCharType="separate"/>
      </w:r>
      <w:r w:rsidR="00256C74" w:rsidRPr="00E771B5">
        <w:rPr>
          <w:sz w:val="24"/>
          <w:szCs w:val="24"/>
        </w:rPr>
        <w:t xml:space="preserve">Figure </w:t>
      </w:r>
      <w:r w:rsidR="00256C74" w:rsidRPr="00E771B5">
        <w:rPr>
          <w:noProof/>
          <w:sz w:val="24"/>
          <w:szCs w:val="24"/>
        </w:rPr>
        <w:t>2</w:t>
      </w:r>
      <w:r w:rsidRPr="00E771B5">
        <w:rPr>
          <w:sz w:val="24"/>
          <w:szCs w:val="24"/>
        </w:rPr>
        <w:fldChar w:fldCharType="end"/>
      </w:r>
      <w:r w:rsidR="00214A1C" w:rsidRPr="00E771B5">
        <w:rPr>
          <w:sz w:val="24"/>
          <w:szCs w:val="24"/>
        </w:rPr>
        <w:t xml:space="preserve">, along with </w:t>
      </w:r>
      <w:r w:rsidR="00812F0C" w:rsidRPr="00E771B5">
        <w:rPr>
          <w:sz w:val="24"/>
          <w:szCs w:val="24"/>
        </w:rPr>
        <w:fldChar w:fldCharType="begin"/>
      </w:r>
      <w:r w:rsidR="00812F0C" w:rsidRPr="00E771B5">
        <w:rPr>
          <w:sz w:val="24"/>
          <w:szCs w:val="24"/>
        </w:rPr>
        <w:instrText xml:space="preserve"> REF _Ref179205556 \h  \* MERGEFORMAT </w:instrText>
      </w:r>
      <w:r w:rsidR="00812F0C" w:rsidRPr="00E771B5">
        <w:rPr>
          <w:sz w:val="24"/>
          <w:szCs w:val="24"/>
        </w:rPr>
      </w:r>
      <w:r w:rsidR="00812F0C" w:rsidRPr="00E771B5">
        <w:rPr>
          <w:sz w:val="24"/>
          <w:szCs w:val="24"/>
        </w:rPr>
        <w:fldChar w:fldCharType="separate"/>
      </w:r>
      <w:r w:rsidR="00C37873">
        <w:rPr>
          <w:color w:val="000000" w:themeColor="text1"/>
          <w:sz w:val="24"/>
          <w:szCs w:val="24"/>
        </w:rPr>
        <w:t>F</w:t>
      </w:r>
      <w:r w:rsidR="00812F0C" w:rsidRPr="00E771B5">
        <w:rPr>
          <w:color w:val="000000" w:themeColor="text1"/>
          <w:sz w:val="24"/>
          <w:szCs w:val="24"/>
        </w:rPr>
        <w:t xml:space="preserve">igures </w:t>
      </w:r>
      <w:r w:rsidR="00812F0C" w:rsidRPr="00E771B5">
        <w:rPr>
          <w:noProof/>
          <w:color w:val="000000" w:themeColor="text1"/>
          <w:sz w:val="24"/>
          <w:szCs w:val="24"/>
        </w:rPr>
        <w:t>11</w:t>
      </w:r>
      <w:r w:rsidR="00812F0C" w:rsidRPr="00E771B5">
        <w:rPr>
          <w:sz w:val="24"/>
          <w:szCs w:val="24"/>
        </w:rPr>
        <w:fldChar w:fldCharType="end"/>
      </w:r>
      <w:r w:rsidR="00812F0C" w:rsidRPr="00E771B5">
        <w:rPr>
          <w:sz w:val="24"/>
          <w:szCs w:val="24"/>
        </w:rPr>
        <w:t>-13 of SI section 2</w:t>
      </w:r>
      <w:r w:rsidR="00214A1C" w:rsidRPr="00E771B5">
        <w:rPr>
          <w:sz w:val="24"/>
          <w:szCs w:val="24"/>
        </w:rPr>
        <w:t>,</w:t>
      </w:r>
      <w:r w:rsidR="003529F7" w:rsidRPr="00E771B5">
        <w:rPr>
          <w:sz w:val="24"/>
          <w:szCs w:val="24"/>
        </w:rPr>
        <w:t xml:space="preserve"> </w:t>
      </w:r>
      <w:r w:rsidR="002C348C" w:rsidRPr="00E771B5">
        <w:rPr>
          <w:sz w:val="24"/>
          <w:szCs w:val="24"/>
        </w:rPr>
        <w:t>consist</w:t>
      </w:r>
      <w:r w:rsidR="00D45EFC" w:rsidRPr="00E771B5">
        <w:rPr>
          <w:sz w:val="24"/>
          <w:szCs w:val="24"/>
        </w:rPr>
        <w:t xml:space="preserve"> of </w:t>
      </w:r>
      <w:r w:rsidR="00214A1C" w:rsidRPr="00E771B5">
        <w:rPr>
          <w:sz w:val="24"/>
          <w:szCs w:val="24"/>
        </w:rPr>
        <w:t>side-by-side box</w:t>
      </w:r>
      <w:r w:rsidR="007F16AF" w:rsidRPr="00E771B5">
        <w:rPr>
          <w:sz w:val="24"/>
          <w:szCs w:val="24"/>
        </w:rPr>
        <w:t xml:space="preserve"> </w:t>
      </w:r>
      <w:r w:rsidR="003529F7" w:rsidRPr="00E771B5">
        <w:rPr>
          <w:sz w:val="24"/>
          <w:szCs w:val="24"/>
        </w:rPr>
        <w:t>plots illustrating the</w:t>
      </w:r>
      <w:r w:rsidRPr="00E771B5">
        <w:rPr>
          <w:sz w:val="24"/>
          <w:szCs w:val="24"/>
        </w:rPr>
        <w:t xml:space="preserve"> sunnyside-incidence JV parameters of both CdSeTe:As and CdSeTe:Cu PV devices after their exposure to </w:t>
      </w:r>
      <w:r w:rsidR="009B7F99">
        <w:rPr>
          <w:sz w:val="24"/>
          <w:szCs w:val="24"/>
        </w:rPr>
        <w:t>proton</w:t>
      </w:r>
      <w:r w:rsidRPr="00E771B5">
        <w:rPr>
          <w:sz w:val="24"/>
          <w:szCs w:val="24"/>
        </w:rPr>
        <w:t xml:space="preserve"> bombardment. The first</w:t>
      </w:r>
      <w:r w:rsidR="002C348C" w:rsidRPr="00E771B5">
        <w:rPr>
          <w:sz w:val="24"/>
          <w:szCs w:val="24"/>
        </w:rPr>
        <w:t xml:space="preserve"> notable</w:t>
      </w:r>
      <w:r w:rsidR="003529F7" w:rsidRPr="00E771B5">
        <w:rPr>
          <w:sz w:val="24"/>
          <w:szCs w:val="24"/>
        </w:rPr>
        <w:t xml:space="preserve"> trend </w:t>
      </w:r>
      <w:r w:rsidRPr="00E771B5">
        <w:rPr>
          <w:sz w:val="24"/>
          <w:szCs w:val="24"/>
        </w:rPr>
        <w:t xml:space="preserve">is that </w:t>
      </w:r>
      <w:r w:rsidR="00CE49CA" w:rsidRPr="00E771B5">
        <w:rPr>
          <w:sz w:val="24"/>
          <w:szCs w:val="24"/>
        </w:rPr>
        <w:t>no more than -5% d</w:t>
      </w:r>
      <w:r w:rsidR="00360789" w:rsidRPr="00E771B5">
        <w:rPr>
          <w:sz w:val="24"/>
          <w:szCs w:val="24"/>
        </w:rPr>
        <w:t xml:space="preserve">PCE degradation signal </w:t>
      </w:r>
      <w:r w:rsidR="003529F7" w:rsidRPr="00E771B5">
        <w:rPr>
          <w:sz w:val="24"/>
          <w:szCs w:val="24"/>
        </w:rPr>
        <w:t xml:space="preserve">is </w:t>
      </w:r>
      <w:r w:rsidR="00CE49CA" w:rsidRPr="00E771B5">
        <w:rPr>
          <w:sz w:val="24"/>
          <w:szCs w:val="24"/>
        </w:rPr>
        <w:t>observed</w:t>
      </w:r>
      <w:r w:rsidR="00360789" w:rsidRPr="00E771B5">
        <w:rPr>
          <w:sz w:val="24"/>
          <w:szCs w:val="24"/>
        </w:rPr>
        <w:t xml:space="preserve"> for</w:t>
      </w:r>
      <w:r w:rsidRPr="00E771B5">
        <w:rPr>
          <w:sz w:val="24"/>
          <w:szCs w:val="24"/>
        </w:rPr>
        <w:t xml:space="preserve"> samples exposed to the lowest </w:t>
      </w:r>
      <w:r w:rsidR="009B7F99">
        <w:rPr>
          <w:sz w:val="24"/>
          <w:szCs w:val="24"/>
        </w:rPr>
        <w:t>proton</w:t>
      </w:r>
      <w:r w:rsidRPr="00E771B5">
        <w:rPr>
          <w:sz w:val="24"/>
          <w:szCs w:val="24"/>
        </w:rPr>
        <w:t xml:space="preserve"> fluence (</w:t>
      </w:r>
      <w:r w:rsidR="002C348C" w:rsidRPr="00E771B5">
        <w:rPr>
          <w:sz w:val="24"/>
          <w:szCs w:val="24"/>
        </w:rPr>
        <w:t>1*</w:t>
      </w:r>
      <w:r w:rsidR="00360789" w:rsidRPr="00E771B5">
        <w:rPr>
          <w:sz w:val="24"/>
          <w:szCs w:val="24"/>
        </w:rPr>
        <w:t>10</w:t>
      </w:r>
      <w:r w:rsidR="00360789" w:rsidRPr="00E771B5">
        <w:rPr>
          <w:sz w:val="24"/>
          <w:szCs w:val="24"/>
          <w:vertAlign w:val="superscript"/>
        </w:rPr>
        <w:t>11</w:t>
      </w:r>
      <w:r w:rsidR="00360789" w:rsidRPr="00E771B5">
        <w:rPr>
          <w:sz w:val="24"/>
          <w:szCs w:val="24"/>
        </w:rPr>
        <w:t xml:space="preserve"> </w:t>
      </w:r>
      <w:r w:rsidR="009B7F99">
        <w:rPr>
          <w:sz w:val="24"/>
          <w:szCs w:val="24"/>
        </w:rPr>
        <w:t>cm</w:t>
      </w:r>
      <w:r w:rsidR="009B7F99">
        <w:rPr>
          <w:sz w:val="24"/>
          <w:szCs w:val="24"/>
          <w:vertAlign w:val="superscript"/>
        </w:rPr>
        <w:t>-2</w:t>
      </w:r>
      <w:r w:rsidR="009B7F99">
        <w:rPr>
          <w:sz w:val="24"/>
          <w:szCs w:val="24"/>
        </w:rPr>
        <w:t>),</w:t>
      </w:r>
      <w:r w:rsidRPr="00E771B5">
        <w:rPr>
          <w:sz w:val="24"/>
          <w:szCs w:val="24"/>
        </w:rPr>
        <w:t xml:space="preserve"> regardless of </w:t>
      </w:r>
      <w:r w:rsidR="004A2FB0">
        <w:rPr>
          <w:sz w:val="24"/>
          <w:szCs w:val="24"/>
        </w:rPr>
        <w:t>proton energy</w:t>
      </w:r>
      <w:r w:rsidRPr="00E771B5">
        <w:rPr>
          <w:sz w:val="24"/>
          <w:szCs w:val="24"/>
        </w:rPr>
        <w:t xml:space="preserve"> or p-type absorber dopant. </w:t>
      </w:r>
      <w:r w:rsidR="003529F7" w:rsidRPr="00E771B5">
        <w:rPr>
          <w:sz w:val="24"/>
          <w:szCs w:val="24"/>
        </w:rPr>
        <w:t>At higher fluences from 1</w:t>
      </w:r>
      <w:r w:rsidR="004A2FB0">
        <w:rPr>
          <w:sz w:val="24"/>
          <w:szCs w:val="24"/>
        </w:rPr>
        <w:t xml:space="preserve"> x </w:t>
      </w:r>
      <w:r w:rsidR="003529F7" w:rsidRPr="00E771B5">
        <w:rPr>
          <w:sz w:val="24"/>
          <w:szCs w:val="24"/>
        </w:rPr>
        <w:t>10</w:t>
      </w:r>
      <w:r w:rsidR="003529F7" w:rsidRPr="00E771B5">
        <w:rPr>
          <w:sz w:val="24"/>
          <w:szCs w:val="24"/>
          <w:vertAlign w:val="superscript"/>
        </w:rPr>
        <w:t>12</w:t>
      </w:r>
      <w:r w:rsidR="003529F7" w:rsidRPr="00E771B5">
        <w:rPr>
          <w:sz w:val="24"/>
          <w:szCs w:val="24"/>
        </w:rPr>
        <w:t xml:space="preserve"> to </w:t>
      </w:r>
      <w:r w:rsidR="00D45EFC" w:rsidRPr="00E771B5">
        <w:rPr>
          <w:sz w:val="24"/>
          <w:szCs w:val="24"/>
        </w:rPr>
        <w:t>1</w:t>
      </w:r>
      <w:r w:rsidR="004A2FB0">
        <w:rPr>
          <w:sz w:val="24"/>
          <w:szCs w:val="24"/>
        </w:rPr>
        <w:t xml:space="preserve"> x </w:t>
      </w:r>
      <w:r w:rsidR="003529F7" w:rsidRPr="00E771B5">
        <w:rPr>
          <w:sz w:val="24"/>
          <w:szCs w:val="24"/>
        </w:rPr>
        <w:t>10</w:t>
      </w:r>
      <w:r w:rsidR="003529F7" w:rsidRPr="00E771B5">
        <w:rPr>
          <w:sz w:val="24"/>
          <w:szCs w:val="24"/>
          <w:vertAlign w:val="superscript"/>
        </w:rPr>
        <w:t>13</w:t>
      </w:r>
      <w:r w:rsidR="003529F7" w:rsidRPr="00E771B5">
        <w:rPr>
          <w:sz w:val="24"/>
          <w:szCs w:val="24"/>
        </w:rPr>
        <w:t xml:space="preserve"> </w:t>
      </w:r>
      <w:r w:rsidR="009B7F99">
        <w:rPr>
          <w:sz w:val="24"/>
          <w:szCs w:val="24"/>
        </w:rPr>
        <w:t>cm</w:t>
      </w:r>
      <w:r w:rsidR="009B7F99">
        <w:rPr>
          <w:sz w:val="24"/>
          <w:szCs w:val="24"/>
          <w:vertAlign w:val="superscript"/>
        </w:rPr>
        <w:t>-2</w:t>
      </w:r>
      <w:r w:rsidR="009B7F99">
        <w:rPr>
          <w:sz w:val="24"/>
          <w:szCs w:val="24"/>
        </w:rPr>
        <w:t>,</w:t>
      </w:r>
      <w:r w:rsidR="003529F7" w:rsidRPr="00E771B5">
        <w:rPr>
          <w:sz w:val="24"/>
          <w:szCs w:val="24"/>
        </w:rPr>
        <w:t xml:space="preserve"> samples </w:t>
      </w:r>
      <w:r w:rsidR="00360789" w:rsidRPr="00E771B5">
        <w:rPr>
          <w:sz w:val="24"/>
          <w:szCs w:val="24"/>
        </w:rPr>
        <w:t xml:space="preserve">demonstrate -5% to </w:t>
      </w:r>
      <w:r w:rsidR="003529F7" w:rsidRPr="00E771B5">
        <w:rPr>
          <w:sz w:val="24"/>
          <w:szCs w:val="24"/>
        </w:rPr>
        <w:t>roughly -</w:t>
      </w:r>
      <w:r w:rsidR="00D45EFC" w:rsidRPr="00E771B5">
        <w:rPr>
          <w:sz w:val="24"/>
          <w:szCs w:val="24"/>
        </w:rPr>
        <w:t>7</w:t>
      </w:r>
      <w:r w:rsidR="00360789" w:rsidRPr="00E771B5">
        <w:rPr>
          <w:sz w:val="24"/>
          <w:szCs w:val="24"/>
        </w:rPr>
        <w:t xml:space="preserve">0% dPCE relative to controls, with the degree of PCE damage highly correlated with the fluence order-of-magnitude and weakly, negatively correlated with </w:t>
      </w:r>
      <w:r w:rsidR="004A2FB0">
        <w:rPr>
          <w:sz w:val="24"/>
          <w:szCs w:val="24"/>
        </w:rPr>
        <w:t>proton energy</w:t>
      </w:r>
      <w:r w:rsidR="00360789" w:rsidRPr="00E771B5">
        <w:rPr>
          <w:sz w:val="24"/>
          <w:szCs w:val="24"/>
        </w:rPr>
        <w:t xml:space="preserve">. </w:t>
      </w:r>
      <w:r w:rsidR="00D45EFC" w:rsidRPr="00E771B5">
        <w:rPr>
          <w:sz w:val="24"/>
          <w:szCs w:val="24"/>
        </w:rPr>
        <w:t>Six</w:t>
      </w:r>
      <w:r w:rsidR="00A16BDD" w:rsidRPr="00E771B5">
        <w:rPr>
          <w:sz w:val="24"/>
          <w:szCs w:val="24"/>
        </w:rPr>
        <w:t xml:space="preserve"> samples were exposed to 9</w:t>
      </w:r>
      <w:r w:rsidR="004A2FB0">
        <w:rPr>
          <w:sz w:val="24"/>
          <w:szCs w:val="24"/>
        </w:rPr>
        <w:t xml:space="preserve"> x </w:t>
      </w:r>
      <w:r w:rsidR="00A16BDD" w:rsidRPr="00E771B5">
        <w:rPr>
          <w:sz w:val="24"/>
          <w:szCs w:val="24"/>
        </w:rPr>
        <w:t>10</w:t>
      </w:r>
      <w:r w:rsidR="00A16BDD" w:rsidRPr="00E771B5">
        <w:rPr>
          <w:sz w:val="24"/>
          <w:szCs w:val="24"/>
          <w:vertAlign w:val="superscript"/>
        </w:rPr>
        <w:t>13</w:t>
      </w:r>
      <w:r w:rsidR="00A16BDD" w:rsidRPr="00E771B5">
        <w:rPr>
          <w:sz w:val="24"/>
          <w:szCs w:val="24"/>
        </w:rPr>
        <w:t xml:space="preserve"> cm</w:t>
      </w:r>
      <w:r w:rsidR="009B7F99">
        <w:rPr>
          <w:sz w:val="24"/>
          <w:szCs w:val="24"/>
          <w:vertAlign w:val="superscript"/>
        </w:rPr>
        <w:t>-2</w:t>
      </w:r>
      <w:r w:rsidR="00A16BDD" w:rsidRPr="00E771B5">
        <w:rPr>
          <w:sz w:val="24"/>
          <w:szCs w:val="24"/>
        </w:rPr>
        <w:t xml:space="preserve"> at either 650 or 1000 keV</w:t>
      </w:r>
      <w:r w:rsidR="00D45EFC" w:rsidRPr="00E771B5">
        <w:rPr>
          <w:sz w:val="24"/>
          <w:szCs w:val="24"/>
        </w:rPr>
        <w:t>;</w:t>
      </w:r>
      <w:r w:rsidR="008360CE" w:rsidRPr="00E771B5">
        <w:rPr>
          <w:sz w:val="24"/>
          <w:szCs w:val="24"/>
        </w:rPr>
        <w:t xml:space="preserve"> bot</w:t>
      </w:r>
      <w:r w:rsidR="00A16BDD" w:rsidRPr="00E771B5">
        <w:rPr>
          <w:sz w:val="24"/>
          <w:szCs w:val="24"/>
        </w:rPr>
        <w:t xml:space="preserve">h of these </w:t>
      </w:r>
      <w:r w:rsidR="00D45EFC" w:rsidRPr="00E771B5">
        <w:rPr>
          <w:sz w:val="24"/>
          <w:szCs w:val="24"/>
        </w:rPr>
        <w:t>most aggressive</w:t>
      </w:r>
      <w:r w:rsidR="002C348C" w:rsidRPr="00E771B5">
        <w:rPr>
          <w:sz w:val="24"/>
          <w:szCs w:val="24"/>
        </w:rPr>
        <w:t xml:space="preserve"> irradiation</w:t>
      </w:r>
      <w:r w:rsidR="00A16BDD" w:rsidRPr="00E771B5">
        <w:rPr>
          <w:sz w:val="24"/>
          <w:szCs w:val="24"/>
        </w:rPr>
        <w:t xml:space="preserve"> conditions </w:t>
      </w:r>
      <w:r w:rsidR="004A2FB0">
        <w:rPr>
          <w:sz w:val="24"/>
          <w:szCs w:val="24"/>
        </w:rPr>
        <w:t>result in</w:t>
      </w:r>
      <w:r w:rsidR="00A16BDD" w:rsidRPr="00E771B5">
        <w:rPr>
          <w:sz w:val="24"/>
          <w:szCs w:val="24"/>
        </w:rPr>
        <w:t xml:space="preserve"> </w:t>
      </w:r>
      <w:r w:rsidR="00467ED4" w:rsidRPr="00E771B5">
        <w:rPr>
          <w:sz w:val="24"/>
          <w:szCs w:val="24"/>
        </w:rPr>
        <w:t>at least</w:t>
      </w:r>
      <w:r w:rsidR="00A16BDD" w:rsidRPr="00E771B5">
        <w:rPr>
          <w:sz w:val="24"/>
          <w:szCs w:val="24"/>
        </w:rPr>
        <w:t xml:space="preserve"> -</w:t>
      </w:r>
      <w:r w:rsidR="00467ED4" w:rsidRPr="00E771B5">
        <w:rPr>
          <w:sz w:val="24"/>
          <w:szCs w:val="24"/>
        </w:rPr>
        <w:t>8</w:t>
      </w:r>
      <w:r w:rsidR="00A16BDD" w:rsidRPr="00E771B5">
        <w:rPr>
          <w:sz w:val="24"/>
          <w:szCs w:val="24"/>
        </w:rPr>
        <w:t xml:space="preserve">0% dPCE, with the </w:t>
      </w:r>
      <w:r w:rsidR="00467ED4" w:rsidRPr="00E771B5">
        <w:rPr>
          <w:sz w:val="24"/>
          <w:szCs w:val="24"/>
        </w:rPr>
        <w:lastRenderedPageBreak/>
        <w:t xml:space="preserve">As-doped </w:t>
      </w:r>
      <w:r w:rsidR="00A16BDD" w:rsidRPr="00E771B5">
        <w:rPr>
          <w:sz w:val="24"/>
          <w:szCs w:val="24"/>
        </w:rPr>
        <w:t>650-keV-exposed sample exhibiting a</w:t>
      </w:r>
      <w:r w:rsidR="008360CE" w:rsidRPr="00E771B5">
        <w:rPr>
          <w:sz w:val="24"/>
          <w:szCs w:val="24"/>
        </w:rPr>
        <w:t>n absolute</w:t>
      </w:r>
      <w:r w:rsidR="00A16BDD" w:rsidRPr="00E771B5">
        <w:rPr>
          <w:sz w:val="24"/>
          <w:szCs w:val="24"/>
        </w:rPr>
        <w:t xml:space="preserve"> PCE of 0.3% and the</w:t>
      </w:r>
      <w:r w:rsidR="00467ED4" w:rsidRPr="00E771B5">
        <w:rPr>
          <w:sz w:val="24"/>
          <w:szCs w:val="24"/>
        </w:rPr>
        <w:t xml:space="preserve"> As-doped</w:t>
      </w:r>
      <w:r w:rsidR="00A16BDD" w:rsidRPr="00E771B5">
        <w:rPr>
          <w:sz w:val="24"/>
          <w:szCs w:val="24"/>
        </w:rPr>
        <w:t xml:space="preserve"> 1000-keV-exposed samples showing a marginally-better 0.6% </w:t>
      </w:r>
      <w:r w:rsidR="008360CE" w:rsidRPr="00E771B5">
        <w:rPr>
          <w:sz w:val="24"/>
          <w:szCs w:val="24"/>
        </w:rPr>
        <w:t xml:space="preserve">absolute </w:t>
      </w:r>
      <w:r w:rsidR="00A16BDD" w:rsidRPr="00E771B5">
        <w:rPr>
          <w:sz w:val="24"/>
          <w:szCs w:val="24"/>
        </w:rPr>
        <w:t xml:space="preserve">PCE. </w:t>
      </w:r>
    </w:p>
    <w:p w14:paraId="6C481434" w14:textId="7DCD33B3" w:rsidR="00360789" w:rsidRPr="00E771B5" w:rsidRDefault="00D45404" w:rsidP="00874F2F">
      <w:pPr>
        <w:spacing w:before="240" w:after="240"/>
        <w:rPr>
          <w:sz w:val="24"/>
          <w:szCs w:val="24"/>
        </w:rPr>
      </w:pPr>
      <w:r w:rsidRPr="00E771B5">
        <w:rPr>
          <w:sz w:val="24"/>
          <w:szCs w:val="24"/>
        </w:rPr>
        <w:t>For the three lower fluence levels</w:t>
      </w:r>
      <w:r w:rsidR="00624E7D" w:rsidRPr="00E771B5">
        <w:rPr>
          <w:sz w:val="24"/>
          <w:szCs w:val="24"/>
        </w:rPr>
        <w:t xml:space="preserve">, </w:t>
      </w:r>
      <w:r w:rsidR="004A2FB0">
        <w:rPr>
          <w:sz w:val="24"/>
          <w:szCs w:val="24"/>
        </w:rPr>
        <w:t xml:space="preserve">losses in </w:t>
      </w:r>
      <w:r w:rsidR="004A2FB0" w:rsidRPr="00E771B5">
        <w:rPr>
          <w:sz w:val="24"/>
          <w:szCs w:val="24"/>
        </w:rPr>
        <w:t>V</w:t>
      </w:r>
      <w:r w:rsidR="004A2FB0" w:rsidRPr="00E771B5">
        <w:rPr>
          <w:sz w:val="24"/>
          <w:szCs w:val="24"/>
          <w:vertAlign w:val="subscript"/>
        </w:rPr>
        <w:t>oc</w:t>
      </w:r>
      <w:r w:rsidR="004A2FB0" w:rsidRPr="00E771B5">
        <w:rPr>
          <w:sz w:val="24"/>
          <w:szCs w:val="24"/>
        </w:rPr>
        <w:t>, FF, and J</w:t>
      </w:r>
      <w:r w:rsidR="004A2FB0" w:rsidRPr="00E771B5">
        <w:rPr>
          <w:sz w:val="24"/>
          <w:szCs w:val="24"/>
          <w:vertAlign w:val="subscript"/>
        </w:rPr>
        <w:t>sc</w:t>
      </w:r>
      <w:r w:rsidRPr="00E771B5">
        <w:rPr>
          <w:sz w:val="24"/>
          <w:szCs w:val="24"/>
        </w:rPr>
        <w:t xml:space="preserve"> </w:t>
      </w:r>
      <w:r w:rsidR="004A2FB0">
        <w:rPr>
          <w:sz w:val="24"/>
          <w:szCs w:val="24"/>
        </w:rPr>
        <w:t xml:space="preserve">all </w:t>
      </w:r>
      <w:r w:rsidRPr="00E771B5">
        <w:rPr>
          <w:sz w:val="24"/>
          <w:szCs w:val="24"/>
        </w:rPr>
        <w:t xml:space="preserve">contribute to </w:t>
      </w:r>
      <w:r w:rsidR="00624E7D" w:rsidRPr="00E771B5">
        <w:rPr>
          <w:sz w:val="24"/>
          <w:szCs w:val="24"/>
        </w:rPr>
        <w:t>PCE trend</w:t>
      </w:r>
      <w:r w:rsidRPr="00E771B5">
        <w:rPr>
          <w:sz w:val="24"/>
          <w:szCs w:val="24"/>
        </w:rPr>
        <w:t>s</w:t>
      </w:r>
      <w:r w:rsidR="00C77027" w:rsidRPr="00E771B5">
        <w:rPr>
          <w:sz w:val="24"/>
          <w:szCs w:val="24"/>
        </w:rPr>
        <w:t xml:space="preserve">; </w:t>
      </w:r>
      <w:r w:rsidRPr="00E771B5">
        <w:rPr>
          <w:sz w:val="24"/>
          <w:szCs w:val="24"/>
        </w:rPr>
        <w:t>for example, at 650 keV and 10</w:t>
      </w:r>
      <w:r w:rsidRPr="00E771B5">
        <w:rPr>
          <w:sz w:val="24"/>
          <w:szCs w:val="24"/>
          <w:vertAlign w:val="superscript"/>
        </w:rPr>
        <w:t>12</w:t>
      </w:r>
      <w:r w:rsidRPr="00E771B5">
        <w:rPr>
          <w:sz w:val="24"/>
          <w:szCs w:val="24"/>
        </w:rPr>
        <w:t xml:space="preserve"> cm</w:t>
      </w:r>
      <w:r w:rsidR="009B7F99">
        <w:rPr>
          <w:sz w:val="24"/>
          <w:szCs w:val="24"/>
          <w:vertAlign w:val="superscript"/>
        </w:rPr>
        <w:t>-2</w:t>
      </w:r>
      <w:r w:rsidRPr="00E771B5">
        <w:rPr>
          <w:sz w:val="24"/>
          <w:szCs w:val="24"/>
        </w:rPr>
        <w:t>, dV</w:t>
      </w:r>
      <w:r w:rsidRPr="00E771B5">
        <w:rPr>
          <w:sz w:val="24"/>
          <w:szCs w:val="24"/>
          <w:vertAlign w:val="subscript"/>
        </w:rPr>
        <w:t>oc</w:t>
      </w:r>
      <w:r w:rsidRPr="00E771B5">
        <w:rPr>
          <w:sz w:val="24"/>
          <w:szCs w:val="24"/>
        </w:rPr>
        <w:t xml:space="preserve"> and dJ</w:t>
      </w:r>
      <w:r w:rsidRPr="00E771B5">
        <w:rPr>
          <w:sz w:val="24"/>
          <w:szCs w:val="24"/>
          <w:vertAlign w:val="subscript"/>
        </w:rPr>
        <w:t>sc</w:t>
      </w:r>
      <w:r w:rsidRPr="00E771B5">
        <w:rPr>
          <w:sz w:val="24"/>
          <w:szCs w:val="24"/>
        </w:rPr>
        <w:t xml:space="preserve"> are observed to be -3% </w:t>
      </w:r>
      <w:r w:rsidR="005A16AD" w:rsidRPr="00E771B5">
        <w:rPr>
          <w:sz w:val="24"/>
          <w:szCs w:val="24"/>
        </w:rPr>
        <w:t>relative to controls while dFF is -12%</w:t>
      </w:r>
      <w:r w:rsidR="00D45EFC" w:rsidRPr="00E771B5">
        <w:rPr>
          <w:sz w:val="24"/>
          <w:szCs w:val="24"/>
        </w:rPr>
        <w:t xml:space="preserve"> (</w:t>
      </w:r>
      <w:r w:rsidR="009F70ED" w:rsidRPr="00E771B5">
        <w:rPr>
          <w:sz w:val="24"/>
          <w:szCs w:val="24"/>
        </w:rPr>
        <w:t xml:space="preserve">SI section </w:t>
      </w:r>
      <w:r w:rsidR="00812F0C" w:rsidRPr="00E771B5">
        <w:rPr>
          <w:sz w:val="24"/>
          <w:szCs w:val="24"/>
        </w:rPr>
        <w:t>2</w:t>
      </w:r>
      <w:r w:rsidR="009F70ED" w:rsidRPr="00E771B5">
        <w:rPr>
          <w:sz w:val="24"/>
          <w:szCs w:val="24"/>
        </w:rPr>
        <w:t>,</w:t>
      </w:r>
      <w:r w:rsidR="00214A1C" w:rsidRPr="00E771B5">
        <w:rPr>
          <w:sz w:val="24"/>
          <w:szCs w:val="24"/>
        </w:rPr>
        <w:t xml:space="preserve"> </w:t>
      </w:r>
      <w:r w:rsidR="00812F0C" w:rsidRPr="00E771B5">
        <w:rPr>
          <w:sz w:val="24"/>
          <w:szCs w:val="24"/>
        </w:rPr>
        <w:fldChar w:fldCharType="begin"/>
      </w:r>
      <w:r w:rsidR="00812F0C" w:rsidRPr="00E771B5">
        <w:rPr>
          <w:sz w:val="24"/>
          <w:szCs w:val="24"/>
        </w:rPr>
        <w:instrText xml:space="preserve"> REF _Ref179205556 \h  \* MERGEFORMAT </w:instrText>
      </w:r>
      <w:r w:rsidR="00812F0C" w:rsidRPr="00E771B5">
        <w:rPr>
          <w:sz w:val="24"/>
          <w:szCs w:val="24"/>
        </w:rPr>
      </w:r>
      <w:r w:rsidR="00812F0C" w:rsidRPr="00E771B5">
        <w:rPr>
          <w:sz w:val="24"/>
          <w:szCs w:val="24"/>
        </w:rPr>
        <w:fldChar w:fldCharType="separate"/>
      </w:r>
      <w:r w:rsidR="004A2FB0">
        <w:rPr>
          <w:color w:val="000000" w:themeColor="text1"/>
          <w:sz w:val="24"/>
          <w:szCs w:val="24"/>
        </w:rPr>
        <w:t>F</w:t>
      </w:r>
      <w:r w:rsidR="00812F0C" w:rsidRPr="00E771B5">
        <w:rPr>
          <w:color w:val="000000" w:themeColor="text1"/>
          <w:sz w:val="24"/>
          <w:szCs w:val="24"/>
        </w:rPr>
        <w:t xml:space="preserve">igures </w:t>
      </w:r>
      <w:r w:rsidR="00812F0C" w:rsidRPr="00E771B5">
        <w:rPr>
          <w:noProof/>
          <w:color w:val="000000" w:themeColor="text1"/>
          <w:sz w:val="24"/>
          <w:szCs w:val="24"/>
        </w:rPr>
        <w:t>11</w:t>
      </w:r>
      <w:r w:rsidR="00812F0C" w:rsidRPr="00E771B5">
        <w:rPr>
          <w:sz w:val="24"/>
          <w:szCs w:val="24"/>
        </w:rPr>
        <w:fldChar w:fldCharType="end"/>
      </w:r>
      <w:r w:rsidR="00812F0C" w:rsidRPr="00E771B5">
        <w:rPr>
          <w:sz w:val="24"/>
          <w:szCs w:val="24"/>
        </w:rPr>
        <w:t>-13</w:t>
      </w:r>
      <w:r w:rsidR="00D45EFC" w:rsidRPr="00E771B5">
        <w:rPr>
          <w:sz w:val="24"/>
          <w:szCs w:val="24"/>
        </w:rPr>
        <w:t>)</w:t>
      </w:r>
      <w:r w:rsidRPr="00E771B5">
        <w:rPr>
          <w:sz w:val="24"/>
          <w:szCs w:val="24"/>
        </w:rPr>
        <w:t>.</w:t>
      </w:r>
      <w:r w:rsidR="005A16AD" w:rsidRPr="00E771B5">
        <w:rPr>
          <w:sz w:val="24"/>
          <w:szCs w:val="24"/>
        </w:rPr>
        <w:t xml:space="preserve"> At the most damaging conditions (</w:t>
      </w:r>
      <w:r w:rsidR="002C348C" w:rsidRPr="00E771B5">
        <w:rPr>
          <w:sz w:val="24"/>
          <w:szCs w:val="24"/>
        </w:rPr>
        <w:t xml:space="preserve">highest fluence at each </w:t>
      </w:r>
      <w:r w:rsidR="009B7F99">
        <w:rPr>
          <w:sz w:val="24"/>
          <w:szCs w:val="24"/>
        </w:rPr>
        <w:t>proton</w:t>
      </w:r>
      <w:r w:rsidR="002C348C" w:rsidRPr="00E771B5">
        <w:rPr>
          <w:sz w:val="24"/>
          <w:szCs w:val="24"/>
        </w:rPr>
        <w:t xml:space="preserve"> energy</w:t>
      </w:r>
      <w:r w:rsidR="005A16AD" w:rsidRPr="00E771B5">
        <w:rPr>
          <w:sz w:val="24"/>
          <w:szCs w:val="24"/>
        </w:rPr>
        <w:t xml:space="preserve">), the dPCE trend is </w:t>
      </w:r>
      <w:r w:rsidR="00064A7F" w:rsidRPr="00E771B5">
        <w:rPr>
          <w:sz w:val="24"/>
          <w:szCs w:val="24"/>
        </w:rPr>
        <w:t>overwhelmingly</w:t>
      </w:r>
      <w:r w:rsidR="004A2FB0">
        <w:rPr>
          <w:sz w:val="24"/>
          <w:szCs w:val="24"/>
        </w:rPr>
        <w:t xml:space="preserve"> (and intriguingly)</w:t>
      </w:r>
      <w:r w:rsidR="00064A7F" w:rsidRPr="00E771B5">
        <w:rPr>
          <w:sz w:val="24"/>
          <w:szCs w:val="24"/>
        </w:rPr>
        <w:t xml:space="preserve"> </w:t>
      </w:r>
      <w:r w:rsidR="005A16AD" w:rsidRPr="00E771B5">
        <w:rPr>
          <w:sz w:val="24"/>
          <w:szCs w:val="24"/>
        </w:rPr>
        <w:t xml:space="preserve">driven </w:t>
      </w:r>
      <w:r w:rsidR="00064A7F" w:rsidRPr="00E771B5">
        <w:rPr>
          <w:sz w:val="24"/>
          <w:szCs w:val="24"/>
        </w:rPr>
        <w:t>by</w:t>
      </w:r>
      <w:r w:rsidR="005A16AD" w:rsidRPr="00E771B5">
        <w:rPr>
          <w:sz w:val="24"/>
          <w:szCs w:val="24"/>
        </w:rPr>
        <w:t xml:space="preserve"> extremely poor J</w:t>
      </w:r>
      <w:r w:rsidR="005A16AD" w:rsidRPr="00E771B5">
        <w:rPr>
          <w:sz w:val="24"/>
          <w:szCs w:val="24"/>
          <w:vertAlign w:val="subscript"/>
        </w:rPr>
        <w:t>sc</w:t>
      </w:r>
      <w:r w:rsidR="005A16AD" w:rsidRPr="00E771B5">
        <w:rPr>
          <w:sz w:val="24"/>
          <w:szCs w:val="24"/>
        </w:rPr>
        <w:t>.</w:t>
      </w:r>
      <w:r w:rsidR="00CE49CA" w:rsidRPr="00E771B5">
        <w:rPr>
          <w:sz w:val="24"/>
          <w:szCs w:val="24"/>
        </w:rPr>
        <w:t xml:space="preserve"> </w:t>
      </w:r>
    </w:p>
    <w:p w14:paraId="138D7A37" w14:textId="10930BB0" w:rsidR="00C3570C" w:rsidRPr="00E771B5" w:rsidRDefault="00D45EFC" w:rsidP="00874F2F">
      <w:pPr>
        <w:spacing w:before="240" w:after="240"/>
        <w:rPr>
          <w:sz w:val="24"/>
          <w:szCs w:val="24"/>
        </w:rPr>
      </w:pPr>
      <w:r w:rsidRPr="00E771B5">
        <w:rPr>
          <w:sz w:val="24"/>
          <w:szCs w:val="24"/>
        </w:rPr>
        <w:t xml:space="preserve">Though the general </w:t>
      </w:r>
      <w:r w:rsidR="00CE49CA" w:rsidRPr="00E771B5">
        <w:rPr>
          <w:sz w:val="24"/>
          <w:szCs w:val="24"/>
        </w:rPr>
        <w:t>trends</w:t>
      </w:r>
      <w:r w:rsidRPr="00E771B5">
        <w:rPr>
          <w:sz w:val="24"/>
          <w:szCs w:val="24"/>
        </w:rPr>
        <w:t xml:space="preserve"> of </w:t>
      </w:r>
      <w:r w:rsidR="00C77027" w:rsidRPr="00E771B5">
        <w:rPr>
          <w:sz w:val="24"/>
          <w:szCs w:val="24"/>
        </w:rPr>
        <w:t>JV performance lo</w:t>
      </w:r>
      <w:r w:rsidR="004A2FB0">
        <w:rPr>
          <w:sz w:val="24"/>
          <w:szCs w:val="24"/>
        </w:rPr>
        <w:t>s</w:t>
      </w:r>
      <w:r w:rsidR="00C77027" w:rsidRPr="00E771B5">
        <w:rPr>
          <w:sz w:val="24"/>
          <w:szCs w:val="24"/>
        </w:rPr>
        <w:t xml:space="preserve">s </w:t>
      </w:r>
      <w:r w:rsidR="002C348C" w:rsidRPr="00E771B5">
        <w:rPr>
          <w:sz w:val="24"/>
          <w:szCs w:val="24"/>
        </w:rPr>
        <w:t>is</w:t>
      </w:r>
      <w:r w:rsidR="00C77027" w:rsidRPr="00E771B5">
        <w:rPr>
          <w:sz w:val="24"/>
          <w:szCs w:val="24"/>
        </w:rPr>
        <w:t xml:space="preserve"> similar between CdSeTe:As devices and CdSeTe:Cu devices, </w:t>
      </w:r>
      <w:r w:rsidRPr="00E771B5">
        <w:rPr>
          <w:sz w:val="24"/>
          <w:szCs w:val="24"/>
        </w:rPr>
        <w:t xml:space="preserve">it is clear from comparing the left and right sides of </w:t>
      </w:r>
      <w:r w:rsidRPr="00E771B5">
        <w:rPr>
          <w:sz w:val="24"/>
          <w:szCs w:val="24"/>
        </w:rPr>
        <w:fldChar w:fldCharType="begin"/>
      </w:r>
      <w:r w:rsidRPr="00E771B5">
        <w:rPr>
          <w:sz w:val="24"/>
          <w:szCs w:val="24"/>
        </w:rPr>
        <w:instrText xml:space="preserve"> REF _Ref179204085 \h  \* MERGEFORMAT </w:instrText>
      </w:r>
      <w:r w:rsidRPr="00E771B5">
        <w:rPr>
          <w:sz w:val="24"/>
          <w:szCs w:val="24"/>
        </w:rPr>
      </w:r>
      <w:r w:rsidRPr="00E771B5">
        <w:rPr>
          <w:sz w:val="24"/>
          <w:szCs w:val="24"/>
        </w:rPr>
        <w:fldChar w:fldCharType="separate"/>
      </w:r>
      <w:r w:rsidR="004A2FB0">
        <w:rPr>
          <w:sz w:val="24"/>
          <w:szCs w:val="24"/>
        </w:rPr>
        <w:t>F</w:t>
      </w:r>
      <w:r w:rsidR="00017006" w:rsidRPr="00E771B5">
        <w:rPr>
          <w:sz w:val="24"/>
          <w:szCs w:val="24"/>
        </w:rPr>
        <w:t xml:space="preserve">igure </w:t>
      </w:r>
      <w:r w:rsidR="00017006" w:rsidRPr="00E771B5">
        <w:rPr>
          <w:noProof/>
          <w:sz w:val="24"/>
          <w:szCs w:val="24"/>
        </w:rPr>
        <w:t>2</w:t>
      </w:r>
      <w:r w:rsidRPr="00E771B5">
        <w:rPr>
          <w:sz w:val="24"/>
          <w:szCs w:val="24"/>
        </w:rPr>
        <w:fldChar w:fldCharType="end"/>
      </w:r>
      <w:r w:rsidRPr="00E771B5">
        <w:rPr>
          <w:sz w:val="24"/>
          <w:szCs w:val="24"/>
        </w:rPr>
        <w:t xml:space="preserve"> that</w:t>
      </w:r>
      <w:r w:rsidR="00C77027" w:rsidRPr="00E771B5">
        <w:rPr>
          <w:sz w:val="24"/>
          <w:szCs w:val="24"/>
        </w:rPr>
        <w:t xml:space="preserve"> Cu-doped devices </w:t>
      </w:r>
      <w:r w:rsidR="00467ED4" w:rsidRPr="00E771B5">
        <w:rPr>
          <w:sz w:val="24"/>
          <w:szCs w:val="24"/>
        </w:rPr>
        <w:t xml:space="preserve">are </w:t>
      </w:r>
      <w:r w:rsidR="00CE49CA" w:rsidRPr="00E771B5">
        <w:rPr>
          <w:sz w:val="24"/>
          <w:szCs w:val="24"/>
        </w:rPr>
        <w:t>somewhat</w:t>
      </w:r>
      <w:r w:rsidR="00467ED4" w:rsidRPr="00E771B5">
        <w:rPr>
          <w:sz w:val="24"/>
          <w:szCs w:val="24"/>
        </w:rPr>
        <w:t xml:space="preserve"> </w:t>
      </w:r>
      <w:r w:rsidR="00C77027" w:rsidRPr="00E771B5">
        <w:rPr>
          <w:sz w:val="24"/>
          <w:szCs w:val="24"/>
        </w:rPr>
        <w:t>more resil</w:t>
      </w:r>
      <w:r w:rsidRPr="00E771B5">
        <w:rPr>
          <w:sz w:val="24"/>
          <w:szCs w:val="24"/>
        </w:rPr>
        <w:t>ien</w:t>
      </w:r>
      <w:r w:rsidR="00467ED4" w:rsidRPr="00E771B5">
        <w:rPr>
          <w:sz w:val="24"/>
          <w:szCs w:val="24"/>
        </w:rPr>
        <w:t>t</w:t>
      </w:r>
      <w:r w:rsidR="00C77027" w:rsidRPr="00E771B5">
        <w:rPr>
          <w:sz w:val="24"/>
          <w:szCs w:val="24"/>
        </w:rPr>
        <w:t xml:space="preserve"> to </w:t>
      </w:r>
      <w:r w:rsidR="009B7F99">
        <w:rPr>
          <w:sz w:val="24"/>
          <w:szCs w:val="24"/>
        </w:rPr>
        <w:t>proton</w:t>
      </w:r>
      <w:r w:rsidR="00C77027" w:rsidRPr="00E771B5">
        <w:rPr>
          <w:sz w:val="24"/>
          <w:szCs w:val="24"/>
        </w:rPr>
        <w:t xml:space="preserve"> damage</w:t>
      </w:r>
      <w:r w:rsidRPr="00E771B5">
        <w:rPr>
          <w:sz w:val="24"/>
          <w:szCs w:val="24"/>
        </w:rPr>
        <w:t xml:space="preserve"> across the process space</w:t>
      </w:r>
      <w:r w:rsidR="00467ED4" w:rsidRPr="00E771B5">
        <w:rPr>
          <w:sz w:val="24"/>
          <w:szCs w:val="24"/>
        </w:rPr>
        <w:t xml:space="preserve"> explored in this study</w:t>
      </w:r>
      <w:r w:rsidR="00C77027" w:rsidRPr="00E771B5">
        <w:rPr>
          <w:sz w:val="24"/>
          <w:szCs w:val="24"/>
        </w:rPr>
        <w:t>. For example, at the 650 keV</w:t>
      </w:r>
      <w:r w:rsidRPr="00E771B5">
        <w:rPr>
          <w:sz w:val="24"/>
          <w:szCs w:val="24"/>
        </w:rPr>
        <w:t>, 1</w:t>
      </w:r>
      <w:r w:rsidR="004A2FB0">
        <w:rPr>
          <w:sz w:val="24"/>
          <w:szCs w:val="24"/>
        </w:rPr>
        <w:t xml:space="preserve"> x </w:t>
      </w:r>
      <w:r w:rsidR="00C77027" w:rsidRPr="00E771B5">
        <w:rPr>
          <w:sz w:val="24"/>
          <w:szCs w:val="24"/>
        </w:rPr>
        <w:t>10</w:t>
      </w:r>
      <w:r w:rsidR="00C77027" w:rsidRPr="00E771B5">
        <w:rPr>
          <w:sz w:val="24"/>
          <w:szCs w:val="24"/>
          <w:vertAlign w:val="superscript"/>
        </w:rPr>
        <w:t>12</w:t>
      </w:r>
      <w:r w:rsidR="00C77027" w:rsidRPr="00E771B5">
        <w:rPr>
          <w:sz w:val="24"/>
          <w:szCs w:val="24"/>
        </w:rPr>
        <w:t xml:space="preserve"> cm</w:t>
      </w:r>
      <w:r w:rsidR="009B7F99">
        <w:rPr>
          <w:sz w:val="24"/>
          <w:szCs w:val="24"/>
          <w:vertAlign w:val="superscript"/>
        </w:rPr>
        <w:t>-2</w:t>
      </w:r>
      <w:r w:rsidR="00C77027" w:rsidRPr="00E771B5">
        <w:rPr>
          <w:sz w:val="24"/>
          <w:szCs w:val="24"/>
        </w:rPr>
        <w:t xml:space="preserve"> </w:t>
      </w:r>
      <w:r w:rsidRPr="00E771B5">
        <w:rPr>
          <w:sz w:val="24"/>
          <w:szCs w:val="24"/>
        </w:rPr>
        <w:t xml:space="preserve">irradiation </w:t>
      </w:r>
      <w:r w:rsidR="00C77027" w:rsidRPr="00E771B5">
        <w:rPr>
          <w:sz w:val="24"/>
          <w:szCs w:val="24"/>
        </w:rPr>
        <w:t xml:space="preserve">condition, the median Cu-doped device </w:t>
      </w:r>
      <w:r w:rsidR="004A2FB0">
        <w:rPr>
          <w:sz w:val="24"/>
          <w:szCs w:val="24"/>
        </w:rPr>
        <w:t xml:space="preserve">shows </w:t>
      </w:r>
      <w:r w:rsidR="004A2FB0" w:rsidRPr="00E771B5">
        <w:rPr>
          <w:sz w:val="24"/>
          <w:szCs w:val="24"/>
        </w:rPr>
        <w:t xml:space="preserve">only </w:t>
      </w:r>
      <w:r w:rsidR="00C77027" w:rsidRPr="00E771B5">
        <w:rPr>
          <w:sz w:val="24"/>
          <w:szCs w:val="24"/>
        </w:rPr>
        <w:t>about -7% dPCE compared to -16% dPCE for As-doped devices, where</w:t>
      </w:r>
      <w:r w:rsidR="004A2FB0">
        <w:rPr>
          <w:sz w:val="24"/>
          <w:szCs w:val="24"/>
        </w:rPr>
        <w:t>as</w:t>
      </w:r>
      <w:r w:rsidR="00C77027" w:rsidRPr="00E771B5">
        <w:rPr>
          <w:sz w:val="24"/>
          <w:szCs w:val="24"/>
        </w:rPr>
        <w:t xml:space="preserve"> at the 1000 keV, 9</w:t>
      </w:r>
      <w:r w:rsidR="004A2FB0">
        <w:rPr>
          <w:sz w:val="24"/>
          <w:szCs w:val="24"/>
        </w:rPr>
        <w:t xml:space="preserve"> x </w:t>
      </w:r>
      <w:r w:rsidR="00C77027" w:rsidRPr="00E771B5">
        <w:rPr>
          <w:sz w:val="24"/>
          <w:szCs w:val="24"/>
        </w:rPr>
        <w:t>10</w:t>
      </w:r>
      <w:r w:rsidR="00C77027" w:rsidRPr="00E771B5">
        <w:rPr>
          <w:sz w:val="24"/>
          <w:szCs w:val="24"/>
          <w:vertAlign w:val="superscript"/>
        </w:rPr>
        <w:t>13</w:t>
      </w:r>
      <w:r w:rsidR="00C77027" w:rsidRPr="00E771B5">
        <w:rPr>
          <w:sz w:val="24"/>
          <w:szCs w:val="24"/>
        </w:rPr>
        <w:t xml:space="preserve"> cm</w:t>
      </w:r>
      <w:r w:rsidR="009B7F99">
        <w:rPr>
          <w:sz w:val="24"/>
          <w:szCs w:val="24"/>
          <w:vertAlign w:val="superscript"/>
        </w:rPr>
        <w:t>-2</w:t>
      </w:r>
      <w:r w:rsidR="00C77027" w:rsidRPr="00E771B5">
        <w:rPr>
          <w:sz w:val="24"/>
          <w:szCs w:val="24"/>
        </w:rPr>
        <w:t xml:space="preserve"> condition, Cu-doped devices show merely -80% dPCE compared to </w:t>
      </w:r>
      <w:r w:rsidR="00450D1C" w:rsidRPr="00E771B5">
        <w:rPr>
          <w:sz w:val="24"/>
          <w:szCs w:val="24"/>
        </w:rPr>
        <w:t>-</w:t>
      </w:r>
      <w:r w:rsidR="00C77027" w:rsidRPr="00E771B5">
        <w:rPr>
          <w:sz w:val="24"/>
          <w:szCs w:val="24"/>
        </w:rPr>
        <w:t>95% dPCE for As-doped devices.</w:t>
      </w:r>
      <w:r w:rsidR="00CE49CA" w:rsidRPr="00E771B5">
        <w:rPr>
          <w:sz w:val="24"/>
          <w:szCs w:val="24"/>
        </w:rPr>
        <w:t xml:space="preserve"> This observation is </w:t>
      </w:r>
      <w:r w:rsidR="00457DA1" w:rsidRPr="00E771B5">
        <w:rPr>
          <w:sz w:val="24"/>
          <w:szCs w:val="24"/>
        </w:rPr>
        <w:t xml:space="preserve">corroborated with a linear regression model predicting dPCE from </w:t>
      </w:r>
      <w:r w:rsidR="009F70ED" w:rsidRPr="00E771B5">
        <w:rPr>
          <w:sz w:val="24"/>
          <w:szCs w:val="24"/>
        </w:rPr>
        <w:t xml:space="preserve">p-type dopant and </w:t>
      </w:r>
      <w:r w:rsidR="009B7F99">
        <w:rPr>
          <w:sz w:val="24"/>
          <w:szCs w:val="24"/>
        </w:rPr>
        <w:t>proton</w:t>
      </w:r>
      <w:r w:rsidR="009F70ED" w:rsidRPr="00E771B5">
        <w:rPr>
          <w:sz w:val="24"/>
          <w:szCs w:val="24"/>
        </w:rPr>
        <w:t>-exposure</w:t>
      </w:r>
      <w:r w:rsidR="00457DA1" w:rsidRPr="00E771B5">
        <w:rPr>
          <w:sz w:val="24"/>
          <w:szCs w:val="24"/>
        </w:rPr>
        <w:t xml:space="preserve"> parameters (</w:t>
      </w:r>
      <w:r w:rsidR="009F70ED" w:rsidRPr="00E771B5">
        <w:rPr>
          <w:sz w:val="24"/>
          <w:szCs w:val="24"/>
        </w:rPr>
        <w:t xml:space="preserve">SI section </w:t>
      </w:r>
      <w:r w:rsidR="00812F0C" w:rsidRPr="00E771B5">
        <w:rPr>
          <w:sz w:val="24"/>
          <w:szCs w:val="24"/>
        </w:rPr>
        <w:t>3</w:t>
      </w:r>
      <w:r w:rsidR="009F70ED" w:rsidRPr="00E771B5">
        <w:rPr>
          <w:sz w:val="24"/>
          <w:szCs w:val="24"/>
        </w:rPr>
        <w:t>)</w:t>
      </w:r>
      <w:r w:rsidR="002C348C" w:rsidRPr="00E771B5">
        <w:rPr>
          <w:sz w:val="24"/>
          <w:szCs w:val="24"/>
        </w:rPr>
        <w:t>.</w:t>
      </w:r>
      <w:r w:rsidR="009F70ED" w:rsidRPr="00E771B5">
        <w:rPr>
          <w:sz w:val="24"/>
          <w:szCs w:val="24"/>
        </w:rPr>
        <w:t xml:space="preserve"> </w:t>
      </w:r>
      <w:r w:rsidR="002C348C" w:rsidRPr="00E771B5">
        <w:rPr>
          <w:sz w:val="24"/>
          <w:szCs w:val="24"/>
        </w:rPr>
        <w:t>Here,</w:t>
      </w:r>
      <w:r w:rsidR="009F70ED" w:rsidRPr="00E771B5">
        <w:rPr>
          <w:sz w:val="24"/>
          <w:szCs w:val="24"/>
        </w:rPr>
        <w:t xml:space="preserve"> the correlation </w:t>
      </w:r>
      <w:r w:rsidR="00C3570C" w:rsidRPr="00E771B5">
        <w:rPr>
          <w:sz w:val="24"/>
          <w:szCs w:val="24"/>
        </w:rPr>
        <w:t xml:space="preserve">of the degree of damage </w:t>
      </w:r>
      <w:r w:rsidR="009F70ED" w:rsidRPr="00E771B5">
        <w:rPr>
          <w:sz w:val="24"/>
          <w:szCs w:val="24"/>
        </w:rPr>
        <w:t xml:space="preserve">with </w:t>
      </w:r>
      <w:r w:rsidR="009B7F99">
        <w:rPr>
          <w:sz w:val="24"/>
          <w:szCs w:val="24"/>
        </w:rPr>
        <w:t>proton</w:t>
      </w:r>
      <w:r w:rsidR="009F70ED" w:rsidRPr="00E771B5">
        <w:rPr>
          <w:sz w:val="24"/>
          <w:szCs w:val="24"/>
        </w:rPr>
        <w:t>-fluence is contingent on the absorber dopant (i.e. the interaction between fluence and p-type dopant is statistically significant</w:t>
      </w:r>
      <w:r w:rsidR="00AA472A" w:rsidRPr="00E771B5">
        <w:rPr>
          <w:sz w:val="24"/>
          <w:szCs w:val="24"/>
        </w:rPr>
        <w:t>;</w:t>
      </w:r>
      <w:r w:rsidR="00812F0C" w:rsidRPr="00E771B5">
        <w:rPr>
          <w:sz w:val="24"/>
          <w:szCs w:val="24"/>
        </w:rPr>
        <w:t xml:space="preserve"> see </w:t>
      </w:r>
      <w:r w:rsidR="00812F0C" w:rsidRPr="00E771B5">
        <w:rPr>
          <w:sz w:val="24"/>
          <w:szCs w:val="24"/>
        </w:rPr>
        <w:fldChar w:fldCharType="begin"/>
      </w:r>
      <w:r w:rsidR="00812F0C" w:rsidRPr="00E771B5">
        <w:rPr>
          <w:sz w:val="24"/>
          <w:szCs w:val="24"/>
        </w:rPr>
        <w:instrText xml:space="preserve"> REF _Ref180596382 \h  \* MERGEFORMAT </w:instrText>
      </w:r>
      <w:r w:rsidR="00812F0C" w:rsidRPr="00E771B5">
        <w:rPr>
          <w:sz w:val="24"/>
          <w:szCs w:val="24"/>
        </w:rPr>
      </w:r>
      <w:r w:rsidR="00812F0C" w:rsidRPr="00E771B5">
        <w:rPr>
          <w:sz w:val="24"/>
          <w:szCs w:val="24"/>
        </w:rPr>
        <w:fldChar w:fldCharType="separate"/>
      </w:r>
      <w:r w:rsidR="004A2FB0">
        <w:rPr>
          <w:sz w:val="24"/>
          <w:szCs w:val="24"/>
        </w:rPr>
        <w:t>T</w:t>
      </w:r>
      <w:r w:rsidR="00812F0C" w:rsidRPr="00E771B5">
        <w:rPr>
          <w:sz w:val="24"/>
          <w:szCs w:val="24"/>
        </w:rPr>
        <w:t xml:space="preserve">able </w:t>
      </w:r>
      <w:r w:rsidR="00812F0C" w:rsidRPr="00E771B5">
        <w:rPr>
          <w:noProof/>
          <w:sz w:val="24"/>
          <w:szCs w:val="24"/>
        </w:rPr>
        <w:t>1</w:t>
      </w:r>
      <w:r w:rsidR="00812F0C" w:rsidRPr="00E771B5">
        <w:rPr>
          <w:sz w:val="24"/>
          <w:szCs w:val="24"/>
        </w:rPr>
        <w:fldChar w:fldCharType="end"/>
      </w:r>
      <w:r w:rsidR="009F70ED" w:rsidRPr="00E771B5">
        <w:rPr>
          <w:sz w:val="24"/>
          <w:szCs w:val="24"/>
        </w:rPr>
        <w:t>).</w:t>
      </w:r>
    </w:p>
    <w:p w14:paraId="3F02C730" w14:textId="230DFDB9" w:rsidR="004D5029" w:rsidRPr="00E771B5" w:rsidRDefault="004D5029" w:rsidP="00874F2F">
      <w:pPr>
        <w:spacing w:before="240" w:after="240"/>
        <w:rPr>
          <w:sz w:val="24"/>
          <w:szCs w:val="24"/>
        </w:rPr>
      </w:pPr>
      <w:r w:rsidRPr="00E771B5">
        <w:rPr>
          <w:sz w:val="24"/>
          <w:szCs w:val="24"/>
        </w:rPr>
        <w:t>Filmside</w:t>
      </w:r>
      <w:r w:rsidR="004A2FB0">
        <w:rPr>
          <w:sz w:val="24"/>
          <w:szCs w:val="24"/>
        </w:rPr>
        <w:t xml:space="preserve"> </w:t>
      </w:r>
      <w:r w:rsidRPr="00E771B5">
        <w:rPr>
          <w:sz w:val="24"/>
          <w:szCs w:val="24"/>
        </w:rPr>
        <w:t>JV PCE and J</w:t>
      </w:r>
      <w:r w:rsidRPr="00E771B5">
        <w:rPr>
          <w:sz w:val="24"/>
          <w:szCs w:val="24"/>
          <w:vertAlign w:val="subscript"/>
        </w:rPr>
        <w:t>sc</w:t>
      </w:r>
      <w:r w:rsidRPr="00E771B5">
        <w:rPr>
          <w:sz w:val="24"/>
          <w:szCs w:val="24"/>
        </w:rPr>
        <w:t xml:space="preserve"> side-by-side boxplots are shown in </w:t>
      </w:r>
      <w:r w:rsidR="009330F1" w:rsidRPr="00E771B5">
        <w:rPr>
          <w:sz w:val="24"/>
          <w:szCs w:val="24"/>
        </w:rPr>
        <w:t xml:space="preserve">SI </w:t>
      </w:r>
      <w:r w:rsidRPr="00E771B5">
        <w:rPr>
          <w:sz w:val="24"/>
          <w:szCs w:val="24"/>
        </w:rPr>
        <w:t xml:space="preserve">section </w:t>
      </w:r>
      <w:r w:rsidR="00812F0C" w:rsidRPr="00E771B5">
        <w:rPr>
          <w:sz w:val="24"/>
          <w:szCs w:val="24"/>
        </w:rPr>
        <w:t>4</w:t>
      </w:r>
      <w:r w:rsidRPr="00E771B5">
        <w:rPr>
          <w:sz w:val="24"/>
          <w:szCs w:val="24"/>
        </w:rPr>
        <w:t>.</w:t>
      </w:r>
      <w:r w:rsidR="002C348C" w:rsidRPr="00E771B5">
        <w:rPr>
          <w:sz w:val="24"/>
          <w:szCs w:val="24"/>
        </w:rPr>
        <w:t xml:space="preserve"> Though filmside JV performance largely follows degradation trends similar to sunnyside JV, the As-doped samples exposed to the highest fluence at each </w:t>
      </w:r>
      <w:r w:rsidR="009B7F99">
        <w:rPr>
          <w:sz w:val="24"/>
          <w:szCs w:val="24"/>
        </w:rPr>
        <w:t>proton</w:t>
      </w:r>
      <w:r w:rsidR="002C348C" w:rsidRPr="00E771B5">
        <w:rPr>
          <w:sz w:val="24"/>
          <w:szCs w:val="24"/>
        </w:rPr>
        <w:t xml:space="preserve"> energy level show an unexpected upturn in PCE relative to lower-fluence samples. In fact, the As-doped devices that were exposed to 1</w:t>
      </w:r>
      <w:r w:rsidR="004A2FB0">
        <w:rPr>
          <w:sz w:val="24"/>
          <w:szCs w:val="24"/>
        </w:rPr>
        <w:t xml:space="preserve"> x </w:t>
      </w:r>
      <w:r w:rsidR="002C348C" w:rsidRPr="00E771B5">
        <w:rPr>
          <w:sz w:val="24"/>
          <w:szCs w:val="24"/>
        </w:rPr>
        <w:t>10</w:t>
      </w:r>
      <w:r w:rsidR="002C348C" w:rsidRPr="00E771B5">
        <w:rPr>
          <w:sz w:val="24"/>
          <w:szCs w:val="24"/>
          <w:vertAlign w:val="superscript"/>
        </w:rPr>
        <w:t>13</w:t>
      </w:r>
      <w:r w:rsidR="002C348C" w:rsidRPr="00E771B5">
        <w:rPr>
          <w:sz w:val="24"/>
          <w:szCs w:val="24"/>
        </w:rPr>
        <w:t xml:space="preserve"> cm</w:t>
      </w:r>
      <w:r w:rsidR="009B7F99">
        <w:rPr>
          <w:sz w:val="24"/>
          <w:szCs w:val="24"/>
          <w:vertAlign w:val="superscript"/>
        </w:rPr>
        <w:t>-2</w:t>
      </w:r>
      <w:r w:rsidR="002C348C" w:rsidRPr="00E771B5">
        <w:rPr>
          <w:sz w:val="24"/>
          <w:szCs w:val="24"/>
        </w:rPr>
        <w:t xml:space="preserve"> at 150 keV demonstrated a PCE enhancement relative to unexposed controls (6.7% vs. 4.3%). This PCE upturn is driven by enhanced filmside J</w:t>
      </w:r>
      <w:r w:rsidR="002C348C" w:rsidRPr="00E771B5">
        <w:rPr>
          <w:sz w:val="24"/>
          <w:szCs w:val="24"/>
          <w:vertAlign w:val="subscript"/>
        </w:rPr>
        <w:t>sc</w:t>
      </w:r>
      <w:r w:rsidR="002C348C" w:rsidRPr="00E771B5">
        <w:rPr>
          <w:sz w:val="24"/>
          <w:szCs w:val="24"/>
        </w:rPr>
        <w:t>.</w:t>
      </w:r>
      <w:r w:rsidR="00017006" w:rsidRPr="00E771B5">
        <w:rPr>
          <w:sz w:val="24"/>
          <w:szCs w:val="24"/>
        </w:rPr>
        <w:t xml:space="preserve"> </w:t>
      </w:r>
      <w:r w:rsidR="00017006" w:rsidRPr="007102DC">
        <w:rPr>
          <w:sz w:val="24"/>
          <w:szCs w:val="24"/>
          <w:highlight w:val="yellow"/>
        </w:rPr>
        <w:t xml:space="preserve">The authors have </w:t>
      </w:r>
      <w:r w:rsidR="00BE27DD" w:rsidRPr="007102DC">
        <w:rPr>
          <w:sz w:val="24"/>
          <w:szCs w:val="24"/>
          <w:highlight w:val="yellow"/>
        </w:rPr>
        <w:t>two</w:t>
      </w:r>
      <w:r w:rsidR="00017006" w:rsidRPr="007102DC">
        <w:rPr>
          <w:sz w:val="24"/>
          <w:szCs w:val="24"/>
          <w:highlight w:val="yellow"/>
        </w:rPr>
        <w:t xml:space="preserve"> explanation</w:t>
      </w:r>
      <w:r w:rsidR="00BE27DD" w:rsidRPr="007102DC">
        <w:rPr>
          <w:sz w:val="24"/>
          <w:szCs w:val="24"/>
          <w:highlight w:val="yellow"/>
        </w:rPr>
        <w:t>s</w:t>
      </w:r>
      <w:r w:rsidR="00017006" w:rsidRPr="007102DC">
        <w:rPr>
          <w:sz w:val="24"/>
          <w:szCs w:val="24"/>
          <w:highlight w:val="yellow"/>
        </w:rPr>
        <w:t xml:space="preserve"> for this unexpected observation.</w:t>
      </w:r>
    </w:p>
    <w:p w14:paraId="0BA4629E" w14:textId="7165BE38" w:rsidR="00764CFA" w:rsidRPr="00E771B5" w:rsidRDefault="00BE27DD" w:rsidP="00874F2F">
      <w:pPr>
        <w:spacing w:before="240" w:after="240"/>
        <w:rPr>
          <w:sz w:val="24"/>
          <w:szCs w:val="24"/>
        </w:rPr>
      </w:pPr>
      <w:r>
        <w:rPr>
          <w:sz w:val="24"/>
          <w:szCs w:val="24"/>
        </w:rPr>
        <w:t xml:space="preserve">Some PV technologies have shown self-healing via an annealing process, even at moderate temperatures (e.g. &lt; 100 </w:t>
      </w:r>
      <w:r w:rsidRPr="00E771B5">
        <w:rPr>
          <w:sz w:val="24"/>
          <w:szCs w:val="24"/>
          <w:vertAlign w:val="superscript"/>
        </w:rPr>
        <w:t>o</w:t>
      </w:r>
      <w:r w:rsidRPr="00E771B5">
        <w:rPr>
          <w:sz w:val="24"/>
          <w:szCs w:val="24"/>
        </w:rPr>
        <w:t>C</w:t>
      </w:r>
      <w:r>
        <w:rPr>
          <w:sz w:val="24"/>
          <w:szCs w:val="24"/>
        </w:rPr>
        <w:t>)</w:t>
      </w:r>
      <w:r w:rsidR="009B7F99">
        <w:rPr>
          <w:sz w:val="24"/>
          <w:szCs w:val="24"/>
        </w:rPr>
        <w:t xml:space="preserve"> </w:t>
      </w:r>
      <w:r w:rsidR="009B7F99">
        <w:rPr>
          <w:color w:val="FF0000"/>
          <w:sz w:val="24"/>
          <w:szCs w:val="24"/>
        </w:rPr>
        <w:t>(citation)</w:t>
      </w:r>
      <w:r>
        <w:rPr>
          <w:sz w:val="24"/>
          <w:szCs w:val="24"/>
        </w:rPr>
        <w:t xml:space="preserve">, and we have investigated such effects for these irradiated cells. </w:t>
      </w:r>
      <w:r w:rsidR="00B43880" w:rsidRPr="00E771B5">
        <w:rPr>
          <w:sz w:val="24"/>
          <w:szCs w:val="24"/>
        </w:rPr>
        <w:t>Batch 1 samples</w:t>
      </w:r>
      <w:r>
        <w:rPr>
          <w:sz w:val="24"/>
          <w:szCs w:val="24"/>
        </w:rPr>
        <w:t xml:space="preserve"> (irradiation completed in April 2024)</w:t>
      </w:r>
      <w:r w:rsidRPr="00E771B5">
        <w:rPr>
          <w:sz w:val="24"/>
          <w:szCs w:val="24"/>
        </w:rPr>
        <w:t xml:space="preserve"> </w:t>
      </w:r>
      <w:r w:rsidR="00B43880" w:rsidRPr="00E771B5">
        <w:rPr>
          <w:sz w:val="24"/>
          <w:szCs w:val="24"/>
        </w:rPr>
        <w:t>that were exposed to 10</w:t>
      </w:r>
      <w:r w:rsidR="00B43880" w:rsidRPr="00E771B5">
        <w:rPr>
          <w:sz w:val="24"/>
          <w:szCs w:val="24"/>
          <w:vertAlign w:val="superscript"/>
        </w:rPr>
        <w:t>13</w:t>
      </w:r>
      <w:r w:rsidR="00B43880" w:rsidRPr="00E771B5">
        <w:rPr>
          <w:sz w:val="24"/>
          <w:szCs w:val="24"/>
        </w:rPr>
        <w:t xml:space="preserve"> cm</w:t>
      </w:r>
      <w:r w:rsidR="009B7F99">
        <w:rPr>
          <w:sz w:val="24"/>
          <w:szCs w:val="24"/>
          <w:vertAlign w:val="superscript"/>
        </w:rPr>
        <w:t>-2</w:t>
      </w:r>
      <w:r w:rsidR="00B43880" w:rsidRPr="00E771B5">
        <w:rPr>
          <w:sz w:val="24"/>
          <w:szCs w:val="24"/>
        </w:rPr>
        <w:t xml:space="preserve"> were </w:t>
      </w:r>
      <w:r w:rsidR="00017006" w:rsidRPr="00E771B5">
        <w:rPr>
          <w:sz w:val="24"/>
          <w:szCs w:val="24"/>
        </w:rPr>
        <w:t xml:space="preserve">subsequently </w:t>
      </w:r>
      <w:r w:rsidR="00B43880" w:rsidRPr="00E771B5">
        <w:rPr>
          <w:sz w:val="24"/>
          <w:szCs w:val="24"/>
        </w:rPr>
        <w:t xml:space="preserve">exposed to approximately </w:t>
      </w:r>
      <w:r w:rsidR="00352E21" w:rsidRPr="00E771B5">
        <w:rPr>
          <w:sz w:val="24"/>
          <w:szCs w:val="24"/>
        </w:rPr>
        <w:t>7</w:t>
      </w:r>
      <w:r w:rsidR="00B43880" w:rsidRPr="00E771B5">
        <w:rPr>
          <w:sz w:val="24"/>
          <w:szCs w:val="24"/>
        </w:rPr>
        <w:t>0</w:t>
      </w:r>
      <w:r>
        <w:rPr>
          <w:sz w:val="24"/>
          <w:szCs w:val="24"/>
        </w:rPr>
        <w:t xml:space="preserve"> </w:t>
      </w:r>
      <w:r w:rsidR="00B43880" w:rsidRPr="00E771B5">
        <w:rPr>
          <w:sz w:val="24"/>
          <w:szCs w:val="24"/>
          <w:vertAlign w:val="superscript"/>
        </w:rPr>
        <w:t>o</w:t>
      </w:r>
      <w:r w:rsidR="00B43880" w:rsidRPr="00E771B5">
        <w:rPr>
          <w:sz w:val="24"/>
          <w:szCs w:val="24"/>
        </w:rPr>
        <w:t>C, 1-Sun light soak processing for two weeks, with their JV characteristic</w:t>
      </w:r>
      <w:r w:rsidR="002C348C" w:rsidRPr="00E771B5">
        <w:rPr>
          <w:sz w:val="24"/>
          <w:szCs w:val="24"/>
        </w:rPr>
        <w:t>s</w:t>
      </w:r>
      <w:r w:rsidR="00B43880" w:rsidRPr="00E771B5">
        <w:rPr>
          <w:sz w:val="24"/>
          <w:szCs w:val="24"/>
        </w:rPr>
        <w:t xml:space="preserve"> measured after 1 hour, 1 day, 1 week, and 2 weeks of light soak. While Cu-doped devices exhibit some recovery (starting </w:t>
      </w:r>
      <w:r w:rsidR="002C348C" w:rsidRPr="00E771B5">
        <w:rPr>
          <w:sz w:val="24"/>
          <w:szCs w:val="24"/>
        </w:rPr>
        <w:t xml:space="preserve">between </w:t>
      </w:r>
      <w:r w:rsidR="00B43880" w:rsidRPr="00E771B5">
        <w:rPr>
          <w:sz w:val="24"/>
          <w:szCs w:val="24"/>
        </w:rPr>
        <w:t xml:space="preserve">13-15% PCE and recovering to around 16% PCE </w:t>
      </w:r>
      <w:r w:rsidR="002C348C" w:rsidRPr="00E771B5">
        <w:rPr>
          <w:sz w:val="24"/>
          <w:szCs w:val="24"/>
        </w:rPr>
        <w:t>after</w:t>
      </w:r>
      <w:r w:rsidR="00B43880" w:rsidRPr="00E771B5">
        <w:rPr>
          <w:sz w:val="24"/>
          <w:szCs w:val="24"/>
        </w:rPr>
        <w:t xml:space="preserve"> two weeks</w:t>
      </w:r>
      <w:r w:rsidR="00352E21" w:rsidRPr="00E771B5">
        <w:rPr>
          <w:sz w:val="24"/>
          <w:szCs w:val="24"/>
        </w:rPr>
        <w:t xml:space="preserve"> light soak</w:t>
      </w:r>
      <w:r w:rsidR="002C348C" w:rsidRPr="00E771B5">
        <w:rPr>
          <w:sz w:val="24"/>
          <w:szCs w:val="24"/>
        </w:rPr>
        <w:t>),</w:t>
      </w:r>
      <w:r w:rsidR="00B43880" w:rsidRPr="00E771B5">
        <w:rPr>
          <w:sz w:val="24"/>
          <w:szCs w:val="24"/>
        </w:rPr>
        <w:t xml:space="preserve"> As-doped devices</w:t>
      </w:r>
      <w:r w:rsidR="002C348C" w:rsidRPr="00E771B5">
        <w:rPr>
          <w:sz w:val="24"/>
          <w:szCs w:val="24"/>
        </w:rPr>
        <w:t xml:space="preserve"> show very little recovery (stable after 1-hour light soak “wake-up”</w:t>
      </w:r>
      <w:r w:rsidR="00B43880" w:rsidRPr="00E771B5">
        <w:rPr>
          <w:sz w:val="24"/>
          <w:szCs w:val="24"/>
        </w:rPr>
        <w:t xml:space="preserve"> </w:t>
      </w:r>
      <w:r w:rsidR="00B43880" w:rsidRPr="00E771B5">
        <w:rPr>
          <w:sz w:val="24"/>
          <w:szCs w:val="24"/>
        </w:rPr>
        <w:fldChar w:fldCharType="begin"/>
      </w:r>
      <w:r w:rsidR="00F4051F">
        <w:rPr>
          <w:sz w:val="24"/>
          <w:szCs w:val="24"/>
        </w:rPr>
        <w:instrText xml:space="preserve"> ADDIN EN.CITE &lt;EndNote&gt;&lt;Cite&gt;&lt;Author&gt;Scarpulla&lt;/Author&gt;&lt;Year&gt;2023&lt;/Year&gt;&lt;RecNum&gt;217&lt;/RecNum&gt;&lt;DisplayText&gt;[20]&lt;/DisplayText&gt;&lt;record&gt;&lt;rec-number&gt;217&lt;/rec-number&gt;&lt;foreign-keys&gt;&lt;key app="EN" db-id="de00e0ezo0stt2er25bvxx52vf9d59255asd" timestamp="1698610854" guid="82f3e144-6092-47b3-8889-3fd237dc3686"&gt;217&lt;/key&gt;&lt;/foreign-keys&gt;&lt;ref-type name="Journal Article"&gt;17&lt;/ref-type&gt;&lt;contributors&gt;&lt;authors&gt;&lt;author&gt;Scarpulla, Michael A.&lt;/author&gt;&lt;author&gt;McCandless, Brian&lt;/author&gt;&lt;author&gt;Phillips, Adam B.&lt;/author&gt;&lt;author&gt;Yan, Yanfa&lt;/author&gt;&lt;author&gt;Heben, Michael J.&lt;/author&gt;&lt;author&gt;Wolden, Colin&lt;/author&gt;&lt;author&gt;Xiong, Gang&lt;/author&gt;&lt;author&gt;Metzger, Wyatt K.&lt;/author&gt;&lt;author&gt;Mao, Dan&lt;/author&gt;&lt;author&gt;Krasikov, Dmitry&lt;/author&gt;&lt;author&gt;Sankin, Igor&lt;/author&gt;&lt;author&gt;Grover, Sachit&lt;/author&gt;&lt;author&gt;Munshi, Amit&lt;/author&gt;&lt;author&gt;Sampath, Walajabad&lt;/author&gt;&lt;author&gt;Sites, James R.&lt;/author&gt;&lt;author&gt;Bothwell, Alexandra&lt;/author&gt;&lt;author&gt;Albin, David&lt;/author&gt;&lt;author&gt;Reese, Matthew O.&lt;/author&gt;&lt;author&gt;Romeo, Alessandro&lt;/author&gt;&lt;author&gt;Nardone, Marco&lt;/author&gt;&lt;author&gt;Klie, Robert&lt;/author&gt;&lt;author&gt;Walls, J. Michael&lt;/author&gt;&lt;author&gt;Fiducia, Thomas&lt;/author&gt;&lt;author&gt;Abbas, Ali&lt;/author&gt;&lt;author&gt;Hayes, Sarah M.&lt;/author&gt;&lt;/authors&gt;&lt;/contributors&gt;&lt;titles&gt;&lt;title&gt;CdTe-based thin film photovoltaics: Recent advances, current challenges and future prospects&lt;/title&gt;&lt;secondary-title&gt;Solar Energy Materials and Solar Cells&lt;/secondary-title&gt;&lt;/titles&gt;&lt;periodical&gt;&lt;full-title&gt;Solar Energy Materials and Solar Cells&lt;/full-title&gt;&lt;/periodical&gt;&lt;volume&gt;255&lt;/volume&gt;&lt;dates&gt;&lt;year&gt;2023&lt;/year&gt;&lt;/dates&gt;&lt;isbn&gt;0927-0248&lt;/isbn&gt;&lt;urls&gt;&lt;/urls&gt;&lt;/record&gt;&lt;/Cite&gt;&lt;/EndNote&gt;</w:instrText>
      </w:r>
      <w:r w:rsidR="00B43880" w:rsidRPr="00E771B5">
        <w:rPr>
          <w:sz w:val="24"/>
          <w:szCs w:val="24"/>
        </w:rPr>
        <w:fldChar w:fldCharType="separate"/>
      </w:r>
      <w:r w:rsidR="00F4051F">
        <w:rPr>
          <w:noProof/>
          <w:sz w:val="24"/>
          <w:szCs w:val="24"/>
        </w:rPr>
        <w:t>[20]</w:t>
      </w:r>
      <w:r w:rsidR="00B43880" w:rsidRPr="00E771B5">
        <w:rPr>
          <w:sz w:val="24"/>
          <w:szCs w:val="24"/>
        </w:rPr>
        <w:fldChar w:fldCharType="end"/>
      </w:r>
      <w:r w:rsidR="002C348C" w:rsidRPr="00E771B5">
        <w:rPr>
          <w:sz w:val="24"/>
          <w:szCs w:val="24"/>
        </w:rPr>
        <w:t>).</w:t>
      </w:r>
      <w:r w:rsidR="00B43880" w:rsidRPr="00E771B5">
        <w:rPr>
          <w:sz w:val="24"/>
          <w:szCs w:val="24"/>
        </w:rPr>
        <w:t xml:space="preserve"> Please refer to</w:t>
      </w:r>
      <w:r w:rsidR="009330F1" w:rsidRPr="00E771B5">
        <w:rPr>
          <w:sz w:val="24"/>
          <w:szCs w:val="24"/>
        </w:rPr>
        <w:t xml:space="preserve"> SI</w:t>
      </w:r>
      <w:r w:rsidR="00B43880" w:rsidRPr="00E771B5">
        <w:rPr>
          <w:sz w:val="24"/>
          <w:szCs w:val="24"/>
        </w:rPr>
        <w:t xml:space="preserve"> section </w:t>
      </w:r>
      <w:r w:rsidR="009330F1" w:rsidRPr="00E771B5">
        <w:rPr>
          <w:sz w:val="24"/>
          <w:szCs w:val="24"/>
        </w:rPr>
        <w:t>8</w:t>
      </w:r>
      <w:r w:rsidR="00B43880" w:rsidRPr="00E771B5">
        <w:rPr>
          <w:sz w:val="24"/>
          <w:szCs w:val="24"/>
        </w:rPr>
        <w:t xml:space="preserve"> for recovery-study plots.</w:t>
      </w:r>
      <w:r w:rsidR="00764CFA" w:rsidRPr="00E771B5">
        <w:rPr>
          <w:sz w:val="24"/>
          <w:szCs w:val="24"/>
        </w:rPr>
        <w:t xml:space="preserve"> </w:t>
      </w:r>
    </w:p>
    <w:p w14:paraId="15ED0FA0" w14:textId="47C5D5B5" w:rsidR="00764CFA" w:rsidRPr="00E771B5" w:rsidRDefault="00764CFA" w:rsidP="00874F2F">
      <w:pPr>
        <w:spacing w:before="240" w:after="240"/>
        <w:rPr>
          <w:sz w:val="24"/>
          <w:szCs w:val="24"/>
        </w:rPr>
      </w:pPr>
      <w:r w:rsidRPr="00E771B5">
        <w:rPr>
          <w:sz w:val="24"/>
          <w:szCs w:val="24"/>
          <w:u w:val="single"/>
        </w:rPr>
        <w:t>External Quantum Efficiency</w:t>
      </w:r>
    </w:p>
    <w:p w14:paraId="427D2638" w14:textId="160855F3" w:rsidR="00764CFA" w:rsidRPr="00E771B5" w:rsidRDefault="00764CFA" w:rsidP="00874F2F">
      <w:pPr>
        <w:spacing w:before="240" w:after="240"/>
        <w:rPr>
          <w:sz w:val="24"/>
          <w:szCs w:val="24"/>
        </w:rPr>
      </w:pPr>
      <w:r w:rsidRPr="00E771B5">
        <w:rPr>
          <w:sz w:val="24"/>
          <w:szCs w:val="24"/>
        </w:rPr>
        <w:t xml:space="preserve">A single </w:t>
      </w:r>
      <w:r w:rsidR="00D54C08" w:rsidRPr="00E771B5">
        <w:rPr>
          <w:sz w:val="24"/>
          <w:szCs w:val="24"/>
        </w:rPr>
        <w:t>cell</w:t>
      </w:r>
      <w:r w:rsidRPr="00E771B5">
        <w:rPr>
          <w:sz w:val="24"/>
          <w:szCs w:val="24"/>
        </w:rPr>
        <w:t xml:space="preserve"> from each sample underwent EQE measurement during each round of characterization. However, it was found that samples of either p-type dopant exposed to 10</w:t>
      </w:r>
      <w:r w:rsidRPr="00E771B5">
        <w:rPr>
          <w:sz w:val="24"/>
          <w:szCs w:val="24"/>
          <w:vertAlign w:val="superscript"/>
        </w:rPr>
        <w:t>11</w:t>
      </w:r>
      <w:r w:rsidR="009B7F99">
        <w:rPr>
          <w:sz w:val="24"/>
          <w:szCs w:val="24"/>
        </w:rPr>
        <w:t xml:space="preserve"> </w:t>
      </w:r>
      <w:r w:rsidRPr="00E771B5">
        <w:rPr>
          <w:sz w:val="24"/>
          <w:szCs w:val="24"/>
        </w:rPr>
        <w:t>cm</w:t>
      </w:r>
      <w:r w:rsidR="009B7F99">
        <w:rPr>
          <w:sz w:val="24"/>
          <w:szCs w:val="24"/>
          <w:vertAlign w:val="superscript"/>
        </w:rPr>
        <w:t>-2</w:t>
      </w:r>
      <w:r w:rsidRPr="00E771B5">
        <w:rPr>
          <w:sz w:val="24"/>
          <w:szCs w:val="24"/>
        </w:rPr>
        <w:t xml:space="preserve"> at any energy explored in this study did not deviate appreciably from EQE curves of controls</w:t>
      </w:r>
      <w:r w:rsidR="00D54C08" w:rsidRPr="00E771B5">
        <w:rPr>
          <w:sz w:val="24"/>
          <w:szCs w:val="24"/>
        </w:rPr>
        <w:t xml:space="preserve"> (SI section 5)</w:t>
      </w:r>
      <w:r w:rsidRPr="00E771B5">
        <w:rPr>
          <w:sz w:val="24"/>
          <w:szCs w:val="24"/>
        </w:rPr>
        <w:t xml:space="preserve">. For the sake of </w:t>
      </w:r>
      <w:r w:rsidR="00C00CDD">
        <w:rPr>
          <w:sz w:val="24"/>
          <w:szCs w:val="24"/>
        </w:rPr>
        <w:t>clarity</w:t>
      </w:r>
      <w:r w:rsidRPr="00E771B5">
        <w:rPr>
          <w:sz w:val="24"/>
          <w:szCs w:val="24"/>
        </w:rPr>
        <w:t xml:space="preserve">, only samples exposed to </w:t>
      </w:r>
      <w:r w:rsidR="009B7F99">
        <w:rPr>
          <w:sz w:val="24"/>
          <w:szCs w:val="24"/>
        </w:rPr>
        <w:t>proton</w:t>
      </w:r>
      <w:r w:rsidR="002C348C" w:rsidRPr="00E771B5">
        <w:rPr>
          <w:sz w:val="24"/>
          <w:szCs w:val="24"/>
        </w:rPr>
        <w:t xml:space="preserve"> </w:t>
      </w:r>
      <w:r w:rsidRPr="00E771B5">
        <w:rPr>
          <w:sz w:val="24"/>
          <w:szCs w:val="24"/>
        </w:rPr>
        <w:t xml:space="preserve">bombardment have been included in the following charts. </w:t>
      </w:r>
    </w:p>
    <w:p w14:paraId="56301BEB" w14:textId="7A619A8D" w:rsidR="00764CFA" w:rsidRPr="00E771B5" w:rsidRDefault="00764CFA" w:rsidP="00874F2F">
      <w:pPr>
        <w:spacing w:before="240" w:after="240"/>
        <w:rPr>
          <w:sz w:val="24"/>
          <w:szCs w:val="24"/>
        </w:rPr>
      </w:pPr>
      <w:r w:rsidRPr="00E771B5">
        <w:rPr>
          <w:sz w:val="24"/>
          <w:szCs w:val="24"/>
        </w:rPr>
        <w:t>EQE measurements (</w:t>
      </w:r>
      <w:r w:rsidRPr="00E771B5">
        <w:rPr>
          <w:sz w:val="24"/>
          <w:szCs w:val="24"/>
        </w:rPr>
        <w:fldChar w:fldCharType="begin"/>
      </w:r>
      <w:r w:rsidRPr="00E771B5">
        <w:rPr>
          <w:sz w:val="24"/>
          <w:szCs w:val="24"/>
        </w:rPr>
        <w:instrText xml:space="preserve"> REF _Ref179367930 \h  \* MERGEFORMAT </w:instrText>
      </w:r>
      <w:r w:rsidRPr="00E771B5">
        <w:rPr>
          <w:sz w:val="24"/>
          <w:szCs w:val="24"/>
        </w:rPr>
      </w:r>
      <w:r w:rsidRPr="00E771B5">
        <w:rPr>
          <w:sz w:val="24"/>
          <w:szCs w:val="24"/>
        </w:rPr>
        <w:fldChar w:fldCharType="separate"/>
      </w:r>
      <w:r w:rsidR="00C00CDD">
        <w:rPr>
          <w:sz w:val="24"/>
          <w:szCs w:val="24"/>
        </w:rPr>
        <w:t>F</w:t>
      </w:r>
      <w:r w:rsidR="00874F2F" w:rsidRPr="00E771B5">
        <w:rPr>
          <w:sz w:val="24"/>
          <w:szCs w:val="24"/>
        </w:rPr>
        <w:t xml:space="preserve">igure </w:t>
      </w:r>
      <w:r w:rsidR="00874F2F" w:rsidRPr="00E771B5">
        <w:rPr>
          <w:noProof/>
          <w:sz w:val="24"/>
          <w:szCs w:val="24"/>
        </w:rPr>
        <w:t>3</w:t>
      </w:r>
      <w:r w:rsidRPr="00E771B5">
        <w:rPr>
          <w:sz w:val="24"/>
          <w:szCs w:val="24"/>
        </w:rPr>
        <w:fldChar w:fldCharType="end"/>
      </w:r>
      <w:r w:rsidRPr="00E771B5">
        <w:rPr>
          <w:sz w:val="24"/>
          <w:szCs w:val="24"/>
        </w:rPr>
        <w:t>) closely follow the trends observed in the J</w:t>
      </w:r>
      <w:r w:rsidRPr="00E771B5">
        <w:rPr>
          <w:sz w:val="24"/>
          <w:szCs w:val="24"/>
          <w:vertAlign w:val="subscript"/>
        </w:rPr>
        <w:t>sc</w:t>
      </w:r>
      <w:r w:rsidRPr="00E771B5">
        <w:rPr>
          <w:sz w:val="24"/>
          <w:szCs w:val="24"/>
        </w:rPr>
        <w:t xml:space="preserve"> of the JV characteristic curves</w:t>
      </w:r>
      <w:r w:rsidR="00D54C08" w:rsidRPr="00E771B5">
        <w:rPr>
          <w:sz w:val="24"/>
          <w:szCs w:val="24"/>
        </w:rPr>
        <w:t>:</w:t>
      </w:r>
      <w:r w:rsidRPr="00E771B5">
        <w:rPr>
          <w:sz w:val="24"/>
          <w:szCs w:val="24"/>
        </w:rPr>
        <w:t xml:space="preserve"> namely</w:t>
      </w:r>
      <w:r w:rsidR="00D54C08" w:rsidRPr="00E771B5">
        <w:rPr>
          <w:sz w:val="24"/>
          <w:szCs w:val="24"/>
        </w:rPr>
        <w:t>,</w:t>
      </w:r>
      <w:r w:rsidRPr="00E771B5">
        <w:rPr>
          <w:sz w:val="24"/>
          <w:szCs w:val="24"/>
        </w:rPr>
        <w:t xml:space="preserve"> </w:t>
      </w:r>
      <w:r w:rsidR="00C00CDD">
        <w:rPr>
          <w:sz w:val="24"/>
          <w:szCs w:val="24"/>
        </w:rPr>
        <w:t>(</w:t>
      </w:r>
      <w:r w:rsidR="00D54C08" w:rsidRPr="00E771B5">
        <w:rPr>
          <w:sz w:val="24"/>
          <w:szCs w:val="24"/>
        </w:rPr>
        <w:t xml:space="preserve">1) </w:t>
      </w:r>
      <w:r w:rsidRPr="00E771B5">
        <w:rPr>
          <w:sz w:val="24"/>
          <w:szCs w:val="24"/>
        </w:rPr>
        <w:t xml:space="preserve">no significant difference can be observed in EQE at fluences </w:t>
      </w:r>
      <w:r w:rsidRPr="00E771B5">
        <w:rPr>
          <w:sz w:val="24"/>
          <w:szCs w:val="24"/>
        </w:rPr>
        <w:lastRenderedPageBreak/>
        <w:t>below 10</w:t>
      </w:r>
      <w:r w:rsidRPr="00E771B5">
        <w:rPr>
          <w:sz w:val="24"/>
          <w:szCs w:val="24"/>
          <w:vertAlign w:val="superscript"/>
        </w:rPr>
        <w:t>13</w:t>
      </w:r>
      <w:r w:rsidRPr="00E771B5">
        <w:rPr>
          <w:sz w:val="24"/>
          <w:szCs w:val="24"/>
        </w:rPr>
        <w:t xml:space="preserve"> cm</w:t>
      </w:r>
      <w:r w:rsidR="009B7F99">
        <w:rPr>
          <w:sz w:val="24"/>
          <w:szCs w:val="24"/>
          <w:vertAlign w:val="superscript"/>
        </w:rPr>
        <w:t>-2</w:t>
      </w:r>
      <w:r w:rsidRPr="00E771B5">
        <w:rPr>
          <w:sz w:val="24"/>
          <w:szCs w:val="24"/>
        </w:rPr>
        <w:t xml:space="preserve">, </w:t>
      </w:r>
      <w:r w:rsidR="00C00CDD">
        <w:rPr>
          <w:sz w:val="24"/>
          <w:szCs w:val="24"/>
        </w:rPr>
        <w:t>(</w:t>
      </w:r>
      <w:r w:rsidR="00D54C08" w:rsidRPr="00E771B5">
        <w:rPr>
          <w:sz w:val="24"/>
          <w:szCs w:val="24"/>
        </w:rPr>
        <w:t xml:space="preserve">2) </w:t>
      </w:r>
      <w:r w:rsidRPr="00E771B5">
        <w:rPr>
          <w:sz w:val="24"/>
          <w:szCs w:val="24"/>
        </w:rPr>
        <w:t>some degradation of EQE is demonstrated for 650 and 1000 keV at 10</w:t>
      </w:r>
      <w:r w:rsidRPr="00E771B5">
        <w:rPr>
          <w:sz w:val="24"/>
          <w:szCs w:val="24"/>
          <w:vertAlign w:val="superscript"/>
        </w:rPr>
        <w:t>13</w:t>
      </w:r>
      <w:r w:rsidRPr="00E771B5">
        <w:rPr>
          <w:sz w:val="24"/>
          <w:szCs w:val="24"/>
        </w:rPr>
        <w:t xml:space="preserve"> cm</w:t>
      </w:r>
      <w:r w:rsidR="009B7F99">
        <w:rPr>
          <w:sz w:val="24"/>
          <w:szCs w:val="24"/>
          <w:vertAlign w:val="superscript"/>
        </w:rPr>
        <w:t>-2</w:t>
      </w:r>
      <w:r w:rsidRPr="00E771B5">
        <w:rPr>
          <w:sz w:val="24"/>
          <w:szCs w:val="24"/>
        </w:rPr>
        <w:t>, and</w:t>
      </w:r>
      <w:r w:rsidR="00D54C08" w:rsidRPr="00E771B5">
        <w:rPr>
          <w:sz w:val="24"/>
          <w:szCs w:val="24"/>
        </w:rPr>
        <w:t xml:space="preserve"> </w:t>
      </w:r>
      <w:r w:rsidR="00C00CDD">
        <w:rPr>
          <w:sz w:val="24"/>
          <w:szCs w:val="24"/>
        </w:rPr>
        <w:t>(</w:t>
      </w:r>
      <w:r w:rsidR="00D54C08" w:rsidRPr="00E771B5">
        <w:rPr>
          <w:sz w:val="24"/>
          <w:szCs w:val="24"/>
        </w:rPr>
        <w:t>3)</w:t>
      </w:r>
      <w:r w:rsidRPr="00E771B5">
        <w:rPr>
          <w:sz w:val="24"/>
          <w:szCs w:val="24"/>
        </w:rPr>
        <w:t xml:space="preserve"> catastrophic damage is </w:t>
      </w:r>
      <w:r w:rsidR="00C00CDD">
        <w:rPr>
          <w:sz w:val="24"/>
          <w:szCs w:val="24"/>
        </w:rPr>
        <w:t>observed</w:t>
      </w:r>
      <w:r w:rsidRPr="00E771B5">
        <w:rPr>
          <w:sz w:val="24"/>
          <w:szCs w:val="24"/>
        </w:rPr>
        <w:t xml:space="preserve"> in the EQE for the highest fluence at each </w:t>
      </w:r>
      <w:r w:rsidR="009B7F99">
        <w:rPr>
          <w:sz w:val="24"/>
          <w:szCs w:val="24"/>
        </w:rPr>
        <w:t>proton</w:t>
      </w:r>
      <w:r w:rsidRPr="00E771B5">
        <w:rPr>
          <w:sz w:val="24"/>
          <w:szCs w:val="24"/>
        </w:rPr>
        <w:t xml:space="preserve"> energy. </w:t>
      </w:r>
      <w:r w:rsidR="002C348C" w:rsidRPr="00E771B5">
        <w:rPr>
          <w:sz w:val="24"/>
          <w:szCs w:val="24"/>
        </w:rPr>
        <w:t>As with their JV response</w:t>
      </w:r>
      <w:r w:rsidRPr="00E771B5">
        <w:rPr>
          <w:sz w:val="24"/>
          <w:szCs w:val="24"/>
        </w:rPr>
        <w:t>,</w:t>
      </w:r>
      <w:r w:rsidR="00017006" w:rsidRPr="00E771B5">
        <w:rPr>
          <w:sz w:val="24"/>
          <w:szCs w:val="24"/>
        </w:rPr>
        <w:t xml:space="preserve"> the EQE response of</w:t>
      </w:r>
      <w:r w:rsidRPr="00E771B5">
        <w:rPr>
          <w:sz w:val="24"/>
          <w:szCs w:val="24"/>
        </w:rPr>
        <w:t xml:space="preserve"> Cu-doped CdSeTe PV devices </w:t>
      </w:r>
      <w:r w:rsidR="00C00CDD">
        <w:rPr>
          <w:sz w:val="24"/>
          <w:szCs w:val="24"/>
        </w:rPr>
        <w:t>show less change</w:t>
      </w:r>
      <w:r w:rsidRPr="00E771B5">
        <w:rPr>
          <w:sz w:val="24"/>
          <w:szCs w:val="24"/>
        </w:rPr>
        <w:t xml:space="preserve"> </w:t>
      </w:r>
      <w:r w:rsidR="00C00CDD">
        <w:rPr>
          <w:sz w:val="24"/>
          <w:szCs w:val="24"/>
        </w:rPr>
        <w:t>than As-doped devices</w:t>
      </w:r>
      <w:r w:rsidR="00661F57">
        <w:rPr>
          <w:sz w:val="24"/>
          <w:szCs w:val="24"/>
        </w:rPr>
        <w:t>.</w:t>
      </w:r>
      <w:r w:rsidRPr="00E771B5">
        <w:rPr>
          <w:sz w:val="24"/>
          <w:szCs w:val="24"/>
        </w:rPr>
        <w:t xml:space="preserve"> </w:t>
      </w:r>
      <w:r w:rsidR="007102DC">
        <w:rPr>
          <w:sz w:val="24"/>
          <w:szCs w:val="24"/>
        </w:rPr>
        <w:t>Specifically</w:t>
      </w:r>
      <w:r w:rsidR="00661F57">
        <w:rPr>
          <w:sz w:val="24"/>
          <w:szCs w:val="24"/>
        </w:rPr>
        <w:t xml:space="preserve">, </w:t>
      </w:r>
      <w:r w:rsidR="00C00CDD">
        <w:rPr>
          <w:sz w:val="24"/>
          <w:szCs w:val="24"/>
        </w:rPr>
        <w:t xml:space="preserve">the As-doped devices show nearly complete extinction of the EQE response for </w:t>
      </w:r>
      <w:r w:rsidRPr="00E771B5">
        <w:rPr>
          <w:sz w:val="24"/>
          <w:szCs w:val="24"/>
        </w:rPr>
        <w:t>the most aggressive bombardment condition</w:t>
      </w:r>
      <w:r w:rsidR="00C00CDD">
        <w:rPr>
          <w:sz w:val="24"/>
          <w:szCs w:val="24"/>
        </w:rPr>
        <w:t>, while Cu-doped devices dropped to about 25% for the maximum EQE value</w:t>
      </w:r>
      <w:r w:rsidRPr="00E771B5">
        <w:rPr>
          <w:sz w:val="24"/>
          <w:szCs w:val="24"/>
        </w:rPr>
        <w:t>.</w:t>
      </w:r>
    </w:p>
    <w:p w14:paraId="329DD1DD" w14:textId="09B1245E" w:rsidR="00B43880" w:rsidRPr="00E771B5" w:rsidRDefault="00661F57" w:rsidP="00874F2F">
      <w:pPr>
        <w:spacing w:before="240" w:after="240"/>
        <w:rPr>
          <w:sz w:val="24"/>
          <w:szCs w:val="24"/>
        </w:rPr>
      </w:pPr>
      <w:r>
        <w:rPr>
          <w:sz w:val="24"/>
          <w:szCs w:val="24"/>
        </w:rPr>
        <w:t>The</w:t>
      </w:r>
      <w:r w:rsidR="00764CFA" w:rsidRPr="00E771B5">
        <w:rPr>
          <w:sz w:val="24"/>
          <w:szCs w:val="24"/>
        </w:rPr>
        <w:t xml:space="preserve"> EQE degrad</w:t>
      </w:r>
      <w:r>
        <w:rPr>
          <w:sz w:val="24"/>
          <w:szCs w:val="24"/>
        </w:rPr>
        <w:t>es independent of wavelength</w:t>
      </w:r>
      <w:r w:rsidR="00764CFA" w:rsidRPr="00E771B5">
        <w:rPr>
          <w:sz w:val="24"/>
          <w:szCs w:val="24"/>
        </w:rPr>
        <w:t>, as opposed to damage specifically affecting blue or red current collection</w:t>
      </w:r>
      <w:r>
        <w:rPr>
          <w:sz w:val="24"/>
          <w:szCs w:val="24"/>
        </w:rPr>
        <w:t>. T</w:t>
      </w:r>
      <w:r w:rsidR="00764CFA" w:rsidRPr="00E771B5">
        <w:rPr>
          <w:sz w:val="24"/>
          <w:szCs w:val="24"/>
        </w:rPr>
        <w:t xml:space="preserve">his broadband EQE degradation suggests a lower charge carrier </w:t>
      </w:r>
      <w:r w:rsidR="00C1624E">
        <w:rPr>
          <w:sz w:val="24"/>
          <w:szCs w:val="24"/>
        </w:rPr>
        <w:t>lifetime</w:t>
      </w:r>
      <w:r w:rsidR="00764CFA" w:rsidRPr="00E771B5">
        <w:rPr>
          <w:sz w:val="24"/>
          <w:szCs w:val="24"/>
        </w:rPr>
        <w:t xml:space="preserve"> in the absorber bulk for highly-irradiated samples </w:t>
      </w:r>
      <w:r w:rsidR="00764CFA" w:rsidRPr="00E771B5">
        <w:rPr>
          <w:sz w:val="24"/>
          <w:szCs w:val="24"/>
        </w:rPr>
        <w:fldChar w:fldCharType="begin"/>
      </w:r>
      <w:r w:rsidR="00F4051F">
        <w:rPr>
          <w:sz w:val="24"/>
          <w:szCs w:val="24"/>
        </w:rPr>
        <w:instrText xml:space="preserve"> ADDIN EN.CITE &lt;EndNote&gt;&lt;Cite&gt;&lt;Author&gt;Nelson&lt;/Author&gt;&lt;RecNum&gt;377&lt;/RecNum&gt;&lt;DisplayText&gt;[30]&lt;/DisplayText&gt;&lt;record&gt;&lt;rec-number&gt;377&lt;/rec-number&gt;&lt;foreign-keys&gt;&lt;key app="EN" db-id="de00e0ezo0stt2er25bvxx52vf9d59255asd" timestamp="1728573953" guid="e6ca5238-a92c-4e8f-996f-2c2cbcf4931c"&gt;377&lt;/key&gt;&lt;/foreign-keys&gt;&lt;ref-type name="Book"&gt;6&lt;/ref-type&gt;&lt;contributors&gt;&lt;authors&gt;&lt;author&gt;Nelson, Jenny&lt;/author&gt;&lt;/authors&gt;&lt;/contributors&gt;&lt;titles&gt;&lt;title&gt;The Physics of Solar Cells&lt;/title&gt;&lt;secondary-title&gt;The Physics of Solar Cells&lt;/secondary-title&gt;&lt;/titles&gt;&lt;dates&gt;&lt;/dates&gt;&lt;urls&gt;&lt;related-urls&gt;&lt;url&gt;https://www.worldscientific.com/doi/abs/10.1142/p276&lt;/url&gt;&lt;/related-urls&gt;&lt;/urls&gt;&lt;electronic-resource-num&gt;10.1142/p276&lt;/electronic-resource-num&gt;&lt;/record&gt;&lt;/Cite&gt;&lt;/EndNote&gt;</w:instrText>
      </w:r>
      <w:r w:rsidR="00764CFA" w:rsidRPr="00E771B5">
        <w:rPr>
          <w:sz w:val="24"/>
          <w:szCs w:val="24"/>
        </w:rPr>
        <w:fldChar w:fldCharType="separate"/>
      </w:r>
      <w:r w:rsidR="00F4051F">
        <w:rPr>
          <w:noProof/>
          <w:sz w:val="24"/>
          <w:szCs w:val="24"/>
        </w:rPr>
        <w:t>[30]</w:t>
      </w:r>
      <w:r w:rsidR="00764CFA" w:rsidRPr="00E771B5">
        <w:rPr>
          <w:sz w:val="24"/>
          <w:szCs w:val="24"/>
        </w:rPr>
        <w:fldChar w:fldCharType="end"/>
      </w:r>
      <w:r w:rsidR="00764CFA" w:rsidRPr="00E771B5">
        <w:rPr>
          <w:sz w:val="24"/>
          <w:szCs w:val="24"/>
        </w:rPr>
        <w:t>.</w:t>
      </w:r>
    </w:p>
    <w:p w14:paraId="610B259B" w14:textId="14DD7EFE" w:rsidR="005658EF" w:rsidRPr="00E771B5" w:rsidRDefault="00592431" w:rsidP="00874F2F">
      <w:pPr>
        <w:keepNext/>
        <w:spacing w:before="240" w:after="240"/>
        <w:jc w:val="center"/>
      </w:pPr>
      <w:r>
        <w:rPr>
          <w:noProof/>
        </w:rPr>
        <w:lastRenderedPageBreak/>
        <mc:AlternateContent>
          <mc:Choice Requires="wps">
            <w:drawing>
              <wp:anchor distT="0" distB="0" distL="114300" distR="114300" simplePos="0" relativeHeight="251667456" behindDoc="0" locked="0" layoutInCell="1" allowOverlap="1" wp14:anchorId="105D979D" wp14:editId="3516A5DC">
                <wp:simplePos x="0" y="0"/>
                <wp:positionH relativeFrom="page">
                  <wp:posOffset>6280703</wp:posOffset>
                </wp:positionH>
                <wp:positionV relativeFrom="paragraph">
                  <wp:posOffset>5443220</wp:posOffset>
                </wp:positionV>
                <wp:extent cx="394335" cy="281305"/>
                <wp:effectExtent l="0" t="0" r="5715" b="4445"/>
                <wp:wrapNone/>
                <wp:docPr id="224472613" name="Text Box 224472613"/>
                <wp:cNvGraphicFramePr/>
                <a:graphic xmlns:a="http://schemas.openxmlformats.org/drawingml/2006/main">
                  <a:graphicData uri="http://schemas.microsoft.com/office/word/2010/wordprocessingShape">
                    <wps:wsp>
                      <wps:cNvSpPr txBox="1"/>
                      <wps:spPr>
                        <a:xfrm>
                          <a:off x="0" y="0"/>
                          <a:ext cx="394335" cy="281305"/>
                        </a:xfrm>
                        <a:prstGeom prst="rect">
                          <a:avLst/>
                        </a:prstGeom>
                        <a:solidFill>
                          <a:schemeClr val="lt1"/>
                        </a:solidFill>
                        <a:ln w="6350">
                          <a:noFill/>
                        </a:ln>
                      </wps:spPr>
                      <wps:txbx>
                        <w:txbxContent>
                          <w:p w14:paraId="10970CBE" w14:textId="19CFFD41" w:rsidR="00592431" w:rsidRPr="007102DC" w:rsidRDefault="00592431" w:rsidP="00592431">
                            <w:pPr>
                              <w:jc w:val="center"/>
                              <w:rPr>
                                <w:b/>
                                <w:sz w:val="24"/>
                              </w:rPr>
                            </w:pPr>
                            <w:r w:rsidRPr="007102DC">
                              <w:rPr>
                                <w:b/>
                                <w:sz w:val="24"/>
                              </w:rPr>
                              <w:t>(</w:t>
                            </w:r>
                            <w:r>
                              <w:rPr>
                                <w:b/>
                                <w:sz w:val="24"/>
                              </w:rPr>
                              <w:t>e</w:t>
                            </w:r>
                            <w:r w:rsidRPr="007102DC">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D979D" id="_x0000_t202" coordsize="21600,21600" o:spt="202" path="m,l,21600r21600,l21600,xe">
                <v:stroke joinstyle="miter"/>
                <v:path gradientshapeok="t" o:connecttype="rect"/>
              </v:shapetype>
              <v:shape id="Text Box 224472613" o:spid="_x0000_s1026" type="#_x0000_t202" style="position:absolute;left:0;text-align:left;margin-left:494.55pt;margin-top:428.6pt;width:31.05pt;height:22.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" fillcolor="white [3201]" stroked="f" strokeweight=".5pt">
                <v:textbox>
                  <w:txbxContent>
                    <w:p w14:paraId="10970CBE" w14:textId="19CFFD41" w:rsidR="00592431" w:rsidRPr="007102DC" w:rsidRDefault="00592431" w:rsidP="00592431">
                      <w:pPr>
                        <w:jc w:val="center"/>
                        <w:rPr>
                          <w:b/>
                          <w:sz w:val="24"/>
                        </w:rPr>
                      </w:pPr>
                      <w:r w:rsidRPr="007102DC">
                        <w:rPr>
                          <w:b/>
                          <w:sz w:val="24"/>
                        </w:rPr>
                        <w:t>(</w:t>
                      </w:r>
                      <w:r>
                        <w:rPr>
                          <w:b/>
                          <w:sz w:val="24"/>
                        </w:rPr>
                        <w:t>e</w:t>
                      </w:r>
                      <w:r w:rsidRPr="007102DC">
                        <w:rPr>
                          <w:b/>
                          <w:sz w:val="24"/>
                        </w:rPr>
                        <w:t>)</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07CB7347" wp14:editId="0BA09044">
                <wp:simplePos x="0" y="0"/>
                <wp:positionH relativeFrom="page">
                  <wp:posOffset>4288073</wp:posOffset>
                </wp:positionH>
                <wp:positionV relativeFrom="paragraph">
                  <wp:posOffset>5443220</wp:posOffset>
                </wp:positionV>
                <wp:extent cx="394335" cy="281305"/>
                <wp:effectExtent l="0" t="0" r="5715" b="4445"/>
                <wp:wrapNone/>
                <wp:docPr id="1229666439" name="Text Box 1229666439"/>
                <wp:cNvGraphicFramePr/>
                <a:graphic xmlns:a="http://schemas.openxmlformats.org/drawingml/2006/main">
                  <a:graphicData uri="http://schemas.microsoft.com/office/word/2010/wordprocessingShape">
                    <wps:wsp>
                      <wps:cNvSpPr txBox="1"/>
                      <wps:spPr>
                        <a:xfrm>
                          <a:off x="0" y="0"/>
                          <a:ext cx="394335" cy="281305"/>
                        </a:xfrm>
                        <a:prstGeom prst="rect">
                          <a:avLst/>
                        </a:prstGeom>
                        <a:solidFill>
                          <a:schemeClr val="lt1"/>
                        </a:solidFill>
                        <a:ln w="6350">
                          <a:noFill/>
                        </a:ln>
                      </wps:spPr>
                      <wps:txbx>
                        <w:txbxContent>
                          <w:p w14:paraId="4E445348" w14:textId="5C640072" w:rsidR="00592431" w:rsidRPr="007102DC" w:rsidRDefault="00592431" w:rsidP="00592431">
                            <w:pPr>
                              <w:jc w:val="center"/>
                              <w:rPr>
                                <w:b/>
                                <w:sz w:val="24"/>
                              </w:rPr>
                            </w:pPr>
                            <w:r w:rsidRPr="007102DC">
                              <w:rPr>
                                <w:b/>
                                <w:sz w:val="24"/>
                              </w:rPr>
                              <w:t>(</w:t>
                            </w:r>
                            <w:r>
                              <w:rPr>
                                <w:b/>
                                <w:sz w:val="24"/>
                              </w:rPr>
                              <w:t>d</w:t>
                            </w:r>
                            <w:r w:rsidRPr="007102DC">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B7347" id="Text Box 1229666439" o:spid="_x0000_s1027" type="#_x0000_t202" style="position:absolute;left:0;text-align:left;margin-left:337.65pt;margin-top:428.6pt;width:31.05pt;height:22.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" fillcolor="white [3201]" stroked="f" strokeweight=".5pt">
                <v:textbox>
                  <w:txbxContent>
                    <w:p w14:paraId="4E445348" w14:textId="5C640072" w:rsidR="00592431" w:rsidRPr="007102DC" w:rsidRDefault="00592431" w:rsidP="00592431">
                      <w:pPr>
                        <w:jc w:val="center"/>
                        <w:rPr>
                          <w:b/>
                          <w:sz w:val="24"/>
                        </w:rPr>
                      </w:pPr>
                      <w:r w:rsidRPr="007102DC">
                        <w:rPr>
                          <w:b/>
                          <w:sz w:val="24"/>
                        </w:rPr>
                        <w:t>(</w:t>
                      </w:r>
                      <w:r>
                        <w:rPr>
                          <w:b/>
                          <w:sz w:val="24"/>
                        </w:rPr>
                        <w:t>d</w:t>
                      </w:r>
                      <w:r w:rsidRPr="007102DC">
                        <w:rPr>
                          <w:b/>
                          <w:sz w:val="24"/>
                        </w:rPr>
                        <w:t>)</w:t>
                      </w:r>
                    </w:p>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2C755CB3" wp14:editId="6EBC8268">
                <wp:simplePos x="0" y="0"/>
                <wp:positionH relativeFrom="page">
                  <wp:posOffset>2381250</wp:posOffset>
                </wp:positionH>
                <wp:positionV relativeFrom="paragraph">
                  <wp:posOffset>5438775</wp:posOffset>
                </wp:positionV>
                <wp:extent cx="394335" cy="281305"/>
                <wp:effectExtent l="0" t="0" r="5715" b="4445"/>
                <wp:wrapNone/>
                <wp:docPr id="760389595" name="Text Box 760389595"/>
                <wp:cNvGraphicFramePr/>
                <a:graphic xmlns:a="http://schemas.openxmlformats.org/drawingml/2006/main">
                  <a:graphicData uri="http://schemas.microsoft.com/office/word/2010/wordprocessingShape">
                    <wps:wsp>
                      <wps:cNvSpPr txBox="1"/>
                      <wps:spPr>
                        <a:xfrm>
                          <a:off x="0" y="0"/>
                          <a:ext cx="394335" cy="281305"/>
                        </a:xfrm>
                        <a:prstGeom prst="rect">
                          <a:avLst/>
                        </a:prstGeom>
                        <a:solidFill>
                          <a:schemeClr val="lt1"/>
                        </a:solidFill>
                        <a:ln w="6350">
                          <a:noFill/>
                        </a:ln>
                      </wps:spPr>
                      <wps:txbx>
                        <w:txbxContent>
                          <w:p w14:paraId="233B99C2" w14:textId="769F4DE5" w:rsidR="00592431" w:rsidRPr="007102DC" w:rsidRDefault="00592431" w:rsidP="00592431">
                            <w:pPr>
                              <w:jc w:val="center"/>
                              <w:rPr>
                                <w:b/>
                                <w:sz w:val="24"/>
                              </w:rPr>
                            </w:pPr>
                            <w:r w:rsidRPr="007102DC">
                              <w:rPr>
                                <w:b/>
                                <w:sz w:val="24"/>
                              </w:rPr>
                              <w:t>(</w:t>
                            </w:r>
                            <w:r>
                              <w:rPr>
                                <w:b/>
                                <w:sz w:val="24"/>
                              </w:rPr>
                              <w:t>c</w:t>
                            </w:r>
                            <w:r w:rsidRPr="007102DC">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5CB3" id="Text Box 760389595" o:spid="_x0000_s1028" type="#_x0000_t202" style="position:absolute;left:0;text-align:left;margin-left:187.5pt;margin-top:428.25pt;width:31.05pt;height:2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" fillcolor="white [3201]" stroked="f" strokeweight=".5pt">
                <v:textbox>
                  <w:txbxContent>
                    <w:p w14:paraId="233B99C2" w14:textId="769F4DE5" w:rsidR="00592431" w:rsidRPr="007102DC" w:rsidRDefault="00592431" w:rsidP="00592431">
                      <w:pPr>
                        <w:jc w:val="center"/>
                        <w:rPr>
                          <w:b/>
                          <w:sz w:val="24"/>
                        </w:rPr>
                      </w:pPr>
                      <w:r w:rsidRPr="007102DC">
                        <w:rPr>
                          <w:b/>
                          <w:sz w:val="24"/>
                        </w:rPr>
                        <w:t>(</w:t>
                      </w:r>
                      <w:r>
                        <w:rPr>
                          <w:b/>
                          <w:sz w:val="24"/>
                        </w:rPr>
                        <w:t>c</w:t>
                      </w:r>
                      <w:r w:rsidRPr="007102DC">
                        <w:rPr>
                          <w:b/>
                          <w:sz w:val="24"/>
                        </w:rPr>
                        <w:t>)</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4E0C8FA4" wp14:editId="3EB0D066">
                <wp:simplePos x="0" y="0"/>
                <wp:positionH relativeFrom="page">
                  <wp:posOffset>6070600</wp:posOffset>
                </wp:positionH>
                <wp:positionV relativeFrom="paragraph">
                  <wp:posOffset>2750185</wp:posOffset>
                </wp:positionV>
                <wp:extent cx="394335" cy="281305"/>
                <wp:effectExtent l="0" t="0" r="5715" b="4445"/>
                <wp:wrapNone/>
                <wp:docPr id="2" name="Text Box 2"/>
                <wp:cNvGraphicFramePr/>
                <a:graphic xmlns:a="http://schemas.openxmlformats.org/drawingml/2006/main">
                  <a:graphicData uri="http://schemas.microsoft.com/office/word/2010/wordprocessingShape">
                    <wps:wsp>
                      <wps:cNvSpPr txBox="1"/>
                      <wps:spPr>
                        <a:xfrm>
                          <a:off x="0" y="0"/>
                          <a:ext cx="394335" cy="281305"/>
                        </a:xfrm>
                        <a:prstGeom prst="rect">
                          <a:avLst/>
                        </a:prstGeom>
                        <a:solidFill>
                          <a:schemeClr val="lt1"/>
                        </a:solidFill>
                        <a:ln w="6350">
                          <a:noFill/>
                        </a:ln>
                      </wps:spPr>
                      <wps:txbx>
                        <w:txbxContent>
                          <w:p w14:paraId="13872F1A" w14:textId="12752D27" w:rsidR="0087749C" w:rsidRPr="007102DC" w:rsidRDefault="0087749C" w:rsidP="007102DC">
                            <w:pPr>
                              <w:jc w:val="center"/>
                              <w:rPr>
                                <w:b/>
                                <w:sz w:val="24"/>
                              </w:rPr>
                            </w:pPr>
                            <w:r w:rsidRPr="007102DC">
                              <w:rPr>
                                <w:b/>
                                <w:sz w:val="24"/>
                              </w:rPr>
                              <w:t>(</w:t>
                            </w:r>
                            <w:r>
                              <w:rPr>
                                <w:b/>
                                <w:sz w:val="24"/>
                              </w:rPr>
                              <w:t>b</w:t>
                            </w:r>
                            <w:r w:rsidRPr="007102DC">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C8FA4" id="Text Box 2" o:spid="_x0000_s1029" type="#_x0000_t202" style="position:absolute;left:0;text-align:left;margin-left:478pt;margin-top:216.55pt;width:31.05pt;height:22.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" fillcolor="white [3201]" stroked="f" strokeweight=".5pt">
                <v:textbox>
                  <w:txbxContent>
                    <w:p w14:paraId="13872F1A" w14:textId="12752D27" w:rsidR="0087749C" w:rsidRPr="007102DC" w:rsidRDefault="0087749C" w:rsidP="007102DC">
                      <w:pPr>
                        <w:jc w:val="center"/>
                        <w:rPr>
                          <w:b/>
                          <w:sz w:val="24"/>
                        </w:rPr>
                      </w:pPr>
                      <w:r w:rsidRPr="007102DC">
                        <w:rPr>
                          <w:b/>
                          <w:sz w:val="24"/>
                        </w:rPr>
                        <w:t>(</w:t>
                      </w:r>
                      <w:r>
                        <w:rPr>
                          <w:b/>
                          <w:sz w:val="24"/>
                        </w:rPr>
                        <w:t>b</w:t>
                      </w:r>
                      <w:r w:rsidRPr="007102DC">
                        <w:rPr>
                          <w:b/>
                          <w:sz w:val="24"/>
                        </w:rPr>
                        <w:t>)</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098F66B7" wp14:editId="1A4BCE31">
                <wp:simplePos x="0" y="0"/>
                <wp:positionH relativeFrom="page">
                  <wp:posOffset>6099175</wp:posOffset>
                </wp:positionH>
                <wp:positionV relativeFrom="paragraph">
                  <wp:posOffset>86360</wp:posOffset>
                </wp:positionV>
                <wp:extent cx="394335" cy="281305"/>
                <wp:effectExtent l="0" t="0" r="5715" b="4445"/>
                <wp:wrapNone/>
                <wp:docPr id="1" name="Text Box 1"/>
                <wp:cNvGraphicFramePr/>
                <a:graphic xmlns:a="http://schemas.openxmlformats.org/drawingml/2006/main">
                  <a:graphicData uri="http://schemas.microsoft.com/office/word/2010/wordprocessingShape">
                    <wps:wsp>
                      <wps:cNvSpPr txBox="1"/>
                      <wps:spPr>
                        <a:xfrm>
                          <a:off x="0" y="0"/>
                          <a:ext cx="394335" cy="281305"/>
                        </a:xfrm>
                        <a:prstGeom prst="rect">
                          <a:avLst/>
                        </a:prstGeom>
                        <a:solidFill>
                          <a:schemeClr val="lt1"/>
                        </a:solidFill>
                        <a:ln w="6350">
                          <a:noFill/>
                        </a:ln>
                      </wps:spPr>
                      <wps:txbx>
                        <w:txbxContent>
                          <w:p w14:paraId="4E97E000" w14:textId="0E1CF052" w:rsidR="0087749C" w:rsidRPr="007102DC" w:rsidRDefault="0087749C" w:rsidP="007102DC">
                            <w:pPr>
                              <w:jc w:val="center"/>
                              <w:rPr>
                                <w:b/>
                                <w:sz w:val="24"/>
                              </w:rPr>
                            </w:pPr>
                            <w:r w:rsidRPr="007102DC">
                              <w:rPr>
                                <w:b/>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F66B7" id="Text Box 1" o:spid="_x0000_s1030" type="#_x0000_t202" style="position:absolute;left:0;text-align:left;margin-left:480.25pt;margin-top:6.8pt;width:31.05pt;height:22.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" fillcolor="white [3201]" stroked="f" strokeweight=".5pt">
                <v:textbox>
                  <w:txbxContent>
                    <w:p w14:paraId="4E97E000" w14:textId="0E1CF052" w:rsidR="0087749C" w:rsidRPr="007102DC" w:rsidRDefault="0087749C" w:rsidP="007102DC">
                      <w:pPr>
                        <w:jc w:val="center"/>
                        <w:rPr>
                          <w:b/>
                          <w:sz w:val="24"/>
                        </w:rPr>
                      </w:pPr>
                      <w:r w:rsidRPr="007102DC">
                        <w:rPr>
                          <w:b/>
                          <w:sz w:val="24"/>
                        </w:rPr>
                        <w:t>(a)</w:t>
                      </w:r>
                    </w:p>
                  </w:txbxContent>
                </v:textbox>
                <w10:wrap anchorx="page"/>
              </v:shape>
            </w:pict>
          </mc:Fallback>
        </mc:AlternateContent>
      </w:r>
      <w:r w:rsidR="00A72CDA" w:rsidRPr="00E771B5">
        <w:rPr>
          <w:noProof/>
        </w:rPr>
        <w:drawing>
          <wp:inline distT="0" distB="0" distL="0" distR="0" wp14:anchorId="3EA08661" wp14:editId="78A007A0">
            <wp:extent cx="5353050" cy="2708500"/>
            <wp:effectExtent l="0" t="0" r="0" b="0"/>
            <wp:docPr id="19423626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62694" name="Picture 1" descr="A screenshot of a graph&#10;&#10;Description automatically generated"/>
                    <pic:cNvPicPr/>
                  </pic:nvPicPr>
                  <pic:blipFill rotWithShape="1">
                    <a:blip r:embed="rId13"/>
                    <a:srcRect t="-1" r="11024" b="14816"/>
                    <a:stretch/>
                  </pic:blipFill>
                  <pic:spPr bwMode="auto">
                    <a:xfrm>
                      <a:off x="0" y="0"/>
                      <a:ext cx="5358899" cy="2711459"/>
                    </a:xfrm>
                    <a:prstGeom prst="rect">
                      <a:avLst/>
                    </a:prstGeom>
                    <a:ln>
                      <a:noFill/>
                    </a:ln>
                    <a:extLst>
                      <a:ext uri="{53640926-AAD7-44D8-BBD7-CCE9431645EC}">
                        <a14:shadowObscured xmlns:a14="http://schemas.microsoft.com/office/drawing/2010/main"/>
                      </a:ext>
                    </a:extLst>
                  </pic:spPr>
                </pic:pic>
              </a:graphicData>
            </a:graphic>
          </wp:inline>
        </w:drawing>
      </w:r>
      <w:r w:rsidR="00CB5205" w:rsidRPr="00E771B5">
        <w:rPr>
          <w:rFonts w:ascii="Segoe UI" w:eastAsiaTheme="minorHAnsi" w:hAnsi="Segoe UI" w:cs="Segoe UI"/>
          <w:noProof/>
          <w:color w:val="000000"/>
          <w:sz w:val="18"/>
          <w:szCs w:val="18"/>
        </w:rPr>
        <w:drawing>
          <wp:inline distT="0" distB="0" distL="0" distR="0" wp14:anchorId="1A85909A" wp14:editId="07D0778D">
            <wp:extent cx="5362575" cy="2681048"/>
            <wp:effectExtent l="0" t="0" r="0" b="5080"/>
            <wp:docPr id="8919968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6816" name="Picture 1" descr="A screenshot of a graph&#10;&#10;Description automatically generated"/>
                    <pic:cNvPicPr/>
                  </pic:nvPicPr>
                  <pic:blipFill rotWithShape="1">
                    <a:blip r:embed="rId14"/>
                    <a:srcRect r="10889" b="14740"/>
                    <a:stretch/>
                  </pic:blipFill>
                  <pic:spPr bwMode="auto">
                    <a:xfrm>
                      <a:off x="0" y="0"/>
                      <a:ext cx="5367284" cy="2683402"/>
                    </a:xfrm>
                    <a:prstGeom prst="rect">
                      <a:avLst/>
                    </a:prstGeom>
                    <a:ln>
                      <a:noFill/>
                    </a:ln>
                    <a:extLst>
                      <a:ext uri="{53640926-AAD7-44D8-BBD7-CCE9431645EC}">
                        <a14:shadowObscured xmlns:a14="http://schemas.microsoft.com/office/drawing/2010/main"/>
                      </a:ext>
                    </a:extLst>
                  </pic:spPr>
                </pic:pic>
              </a:graphicData>
            </a:graphic>
          </wp:inline>
        </w:drawing>
      </w:r>
      <w:r w:rsidR="004015B1" w:rsidRPr="00E771B5">
        <w:rPr>
          <w:noProof/>
          <w:sz w:val="24"/>
          <w:szCs w:val="24"/>
        </w:rPr>
        <w:drawing>
          <wp:inline distT="0" distB="0" distL="0" distR="0" wp14:anchorId="31FA58BD" wp14:editId="11D1CC42">
            <wp:extent cx="1857257" cy="1779668"/>
            <wp:effectExtent l="0" t="0" r="0" b="0"/>
            <wp:docPr id="17" name="Picture 16" descr="A graph of a cell&#10;&#10;Description automatically generated">
              <a:extLst xmlns:a="http://schemas.openxmlformats.org/drawingml/2006/main">
                <a:ext uri="{FF2B5EF4-FFF2-40B4-BE49-F238E27FC236}">
                  <a16:creationId xmlns:a16="http://schemas.microsoft.com/office/drawing/2014/main" id="{30428237-758D-A668-7E2D-EEA0C3E1C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aph of a cell&#10;&#10;Description automatically generated">
                      <a:extLst>
                        <a:ext uri="{FF2B5EF4-FFF2-40B4-BE49-F238E27FC236}">
                          <a16:creationId xmlns:a16="http://schemas.microsoft.com/office/drawing/2014/main" id="{30428237-758D-A668-7E2D-EEA0C3E1C553}"/>
                        </a:ext>
                      </a:extLst>
                    </pic:cNvPr>
                    <pic:cNvPicPr>
                      <a:picLocks noChangeAspect="1"/>
                    </pic:cNvPicPr>
                  </pic:nvPicPr>
                  <pic:blipFill>
                    <a:blip r:embed="rId15"/>
                    <a:stretch>
                      <a:fillRect/>
                    </a:stretch>
                  </pic:blipFill>
                  <pic:spPr>
                    <a:xfrm>
                      <a:off x="0" y="0"/>
                      <a:ext cx="1904340" cy="1824784"/>
                    </a:xfrm>
                    <a:prstGeom prst="rect">
                      <a:avLst/>
                    </a:prstGeom>
                  </pic:spPr>
                </pic:pic>
              </a:graphicData>
            </a:graphic>
          </wp:inline>
        </w:drawing>
      </w:r>
      <w:r w:rsidR="004015B1" w:rsidRPr="00E771B5">
        <w:rPr>
          <w:noProof/>
          <w:sz w:val="24"/>
          <w:szCs w:val="24"/>
        </w:rPr>
        <w:drawing>
          <wp:inline distT="0" distB="0" distL="0" distR="0" wp14:anchorId="4C3E4A07" wp14:editId="1DAF901B">
            <wp:extent cx="1905767" cy="1777128"/>
            <wp:effectExtent l="0" t="0" r="0" b="0"/>
            <wp:docPr id="19" name="Picture 18" descr="A graph of a cell&#10;&#10;Description automatically generated">
              <a:extLst xmlns:a="http://schemas.openxmlformats.org/drawingml/2006/main">
                <a:ext uri="{FF2B5EF4-FFF2-40B4-BE49-F238E27FC236}">
                  <a16:creationId xmlns:a16="http://schemas.microsoft.com/office/drawing/2014/main" id="{CF62770E-B494-DE69-985E-44357CEC3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graph of a cell&#10;&#10;Description automatically generated">
                      <a:extLst>
                        <a:ext uri="{FF2B5EF4-FFF2-40B4-BE49-F238E27FC236}">
                          <a16:creationId xmlns:a16="http://schemas.microsoft.com/office/drawing/2014/main" id="{CF62770E-B494-DE69-985E-44357CEC39E5}"/>
                        </a:ext>
                      </a:extLst>
                    </pic:cNvPr>
                    <pic:cNvPicPr>
                      <a:picLocks noChangeAspect="1"/>
                    </pic:cNvPicPr>
                  </pic:nvPicPr>
                  <pic:blipFill>
                    <a:blip r:embed="rId16"/>
                    <a:stretch>
                      <a:fillRect/>
                    </a:stretch>
                  </pic:blipFill>
                  <pic:spPr>
                    <a:xfrm>
                      <a:off x="0" y="0"/>
                      <a:ext cx="1949638" cy="1818038"/>
                    </a:xfrm>
                    <a:prstGeom prst="rect">
                      <a:avLst/>
                    </a:prstGeom>
                  </pic:spPr>
                </pic:pic>
              </a:graphicData>
            </a:graphic>
          </wp:inline>
        </w:drawing>
      </w:r>
      <w:r w:rsidR="004015B1" w:rsidRPr="00E771B5">
        <w:rPr>
          <w:noProof/>
          <w:sz w:val="24"/>
          <w:szCs w:val="24"/>
        </w:rPr>
        <w:drawing>
          <wp:inline distT="0" distB="0" distL="0" distR="0" wp14:anchorId="0FAADFB5" wp14:editId="7912CFE6">
            <wp:extent cx="1991170" cy="1771522"/>
            <wp:effectExtent l="0" t="0" r="0" b="635"/>
            <wp:docPr id="21" name="Picture 20" descr="A graph of a cell&#10;&#10;Description automatically generated">
              <a:extLst xmlns:a="http://schemas.openxmlformats.org/drawingml/2006/main">
                <a:ext uri="{FF2B5EF4-FFF2-40B4-BE49-F238E27FC236}">
                  <a16:creationId xmlns:a16="http://schemas.microsoft.com/office/drawing/2014/main" id="{4193A765-F4C3-51F6-CE7C-F7B73992A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graph of a cell&#10;&#10;Description automatically generated">
                      <a:extLst>
                        <a:ext uri="{FF2B5EF4-FFF2-40B4-BE49-F238E27FC236}">
                          <a16:creationId xmlns:a16="http://schemas.microsoft.com/office/drawing/2014/main" id="{4193A765-F4C3-51F6-CE7C-F7B73992A549}"/>
                        </a:ext>
                      </a:extLst>
                    </pic:cNvPr>
                    <pic:cNvPicPr>
                      <a:picLocks noChangeAspect="1"/>
                    </pic:cNvPicPr>
                  </pic:nvPicPr>
                  <pic:blipFill>
                    <a:blip r:embed="rId17"/>
                    <a:stretch>
                      <a:fillRect/>
                    </a:stretch>
                  </pic:blipFill>
                  <pic:spPr>
                    <a:xfrm>
                      <a:off x="0" y="0"/>
                      <a:ext cx="2042006" cy="1816750"/>
                    </a:xfrm>
                    <a:prstGeom prst="rect">
                      <a:avLst/>
                    </a:prstGeom>
                  </pic:spPr>
                </pic:pic>
              </a:graphicData>
            </a:graphic>
          </wp:inline>
        </w:drawing>
      </w:r>
    </w:p>
    <w:p w14:paraId="454198CB" w14:textId="04E5748F" w:rsidR="00B43880" w:rsidRPr="00E771B5" w:rsidRDefault="00476022" w:rsidP="00874F2F">
      <w:pPr>
        <w:pStyle w:val="Caption"/>
        <w:spacing w:before="240" w:after="240"/>
        <w:jc w:val="center"/>
        <w:rPr>
          <w:color w:val="auto"/>
          <w:sz w:val="24"/>
          <w:szCs w:val="24"/>
        </w:rPr>
      </w:pPr>
      <w:bookmarkStart w:id="14" w:name="_Ref179204085"/>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00573F9A" w:rsidRPr="00E771B5">
        <w:rPr>
          <w:noProof/>
          <w:color w:val="auto"/>
        </w:rPr>
        <w:t>2</w:t>
      </w:r>
      <w:r w:rsidRPr="00E771B5">
        <w:rPr>
          <w:color w:val="auto"/>
        </w:rPr>
        <w:fldChar w:fldCharType="end"/>
      </w:r>
      <w:bookmarkEnd w:id="14"/>
      <w:r w:rsidRPr="00E771B5">
        <w:rPr>
          <w:color w:val="auto"/>
        </w:rPr>
        <w:t xml:space="preserve">: </w:t>
      </w:r>
      <w:r w:rsidR="003513BD" w:rsidRPr="00E771B5">
        <w:rPr>
          <w:color w:val="auto"/>
        </w:rPr>
        <w:t>Top</w:t>
      </w:r>
      <w:r w:rsidR="00B8308B" w:rsidRPr="00E771B5">
        <w:rPr>
          <w:color w:val="auto"/>
        </w:rPr>
        <w:t xml:space="preserve">) </w:t>
      </w:r>
      <w:r w:rsidRPr="00E771B5">
        <w:rPr>
          <w:color w:val="auto"/>
        </w:rPr>
        <w:t xml:space="preserve">Sunnyside excitation incidence </w:t>
      </w:r>
      <w:r w:rsidR="00B8308B" w:rsidRPr="00E771B5">
        <w:rPr>
          <w:color w:val="auto"/>
        </w:rPr>
        <w:t>PCE</w:t>
      </w:r>
      <w:r w:rsidRPr="00E771B5">
        <w:rPr>
          <w:color w:val="auto"/>
        </w:rPr>
        <w:t xml:space="preserve"> for CdSeTe:As </w:t>
      </w:r>
      <w:r w:rsidR="00035F01" w:rsidRPr="00E771B5">
        <w:rPr>
          <w:color w:val="auto"/>
        </w:rPr>
        <w:t xml:space="preserve">and CdSeTe:Cu </w:t>
      </w:r>
      <w:r w:rsidRPr="00E771B5">
        <w:rPr>
          <w:color w:val="auto"/>
        </w:rPr>
        <w:t xml:space="preserve">devices </w:t>
      </w:r>
      <w:r w:rsidR="00B8308B" w:rsidRPr="00E771B5">
        <w:rPr>
          <w:color w:val="auto"/>
        </w:rPr>
        <w:t>after</w:t>
      </w:r>
      <w:r w:rsidRPr="00E771B5">
        <w:rPr>
          <w:color w:val="auto"/>
        </w:rPr>
        <w:t xml:space="preserve"> </w:t>
      </w:r>
      <w:r w:rsidR="009B4FC1">
        <w:rPr>
          <w:color w:val="auto"/>
        </w:rPr>
        <w:t>proton</w:t>
      </w:r>
      <w:r w:rsidRPr="00E771B5">
        <w:rPr>
          <w:color w:val="auto"/>
        </w:rPr>
        <w:t xml:space="preserve"> bombardment</w:t>
      </w:r>
      <w:r w:rsidR="00B8308B" w:rsidRPr="00E771B5">
        <w:rPr>
          <w:color w:val="auto"/>
        </w:rPr>
        <w:t>, along with unexposed controls</w:t>
      </w:r>
      <w:r w:rsidRPr="00E771B5">
        <w:rPr>
          <w:color w:val="auto"/>
        </w:rPr>
        <w:t>.</w:t>
      </w:r>
      <w:r w:rsidR="00B8308B" w:rsidRPr="00E771B5">
        <w:rPr>
          <w:color w:val="auto"/>
        </w:rPr>
        <w:t xml:space="preserve"> </w:t>
      </w:r>
      <w:r w:rsidR="004015B1" w:rsidRPr="00E771B5">
        <w:rPr>
          <w:color w:val="auto"/>
        </w:rPr>
        <w:t>Middle</w:t>
      </w:r>
      <w:r w:rsidR="00B8308B" w:rsidRPr="00E771B5">
        <w:rPr>
          <w:color w:val="auto"/>
        </w:rPr>
        <w:t xml:space="preserve">) Relative </w:t>
      </w:r>
      <w:r w:rsidR="00380A35" w:rsidRPr="00E771B5">
        <w:rPr>
          <w:color w:val="auto"/>
        </w:rPr>
        <w:t>difference</w:t>
      </w:r>
      <w:r w:rsidR="00B8308B" w:rsidRPr="00E771B5">
        <w:rPr>
          <w:color w:val="auto"/>
        </w:rPr>
        <w:t xml:space="preserve"> in PCE compared to</w:t>
      </w:r>
      <w:r w:rsidR="00380A35" w:rsidRPr="00E771B5">
        <w:rPr>
          <w:color w:val="auto"/>
        </w:rPr>
        <w:t xml:space="preserve"> witness device</w:t>
      </w:r>
      <w:r w:rsidR="00B8308B" w:rsidRPr="00E771B5">
        <w:rPr>
          <w:color w:val="auto"/>
        </w:rPr>
        <w:t xml:space="preserve"> performance.</w:t>
      </w:r>
      <w:r w:rsidR="00847699" w:rsidRPr="00E771B5">
        <w:rPr>
          <w:color w:val="auto"/>
        </w:rPr>
        <w:t xml:space="preserve"> </w:t>
      </w:r>
      <w:r w:rsidR="00B83A8B" w:rsidRPr="00E771B5">
        <w:rPr>
          <w:color w:val="auto"/>
        </w:rPr>
        <w:t>Red dots</w:t>
      </w:r>
      <w:r w:rsidR="00847699" w:rsidRPr="00E771B5">
        <w:rPr>
          <w:color w:val="auto"/>
        </w:rPr>
        <w:t xml:space="preserve"> indicate sample</w:t>
      </w:r>
      <w:r w:rsidR="00B83A8B" w:rsidRPr="00E771B5">
        <w:rPr>
          <w:color w:val="auto"/>
        </w:rPr>
        <w:t>s from</w:t>
      </w:r>
      <w:r w:rsidR="00847699" w:rsidRPr="00E771B5">
        <w:rPr>
          <w:color w:val="auto"/>
        </w:rPr>
        <w:t xml:space="preserve"> batch 1 </w:t>
      </w:r>
      <w:r w:rsidR="00B83A8B" w:rsidRPr="00E771B5">
        <w:rPr>
          <w:color w:val="auto"/>
        </w:rPr>
        <w:t>and blue dots indicate</w:t>
      </w:r>
      <w:r w:rsidR="00847699" w:rsidRPr="00E771B5">
        <w:rPr>
          <w:color w:val="auto"/>
        </w:rPr>
        <w:t xml:space="preserve"> sample</w:t>
      </w:r>
      <w:r w:rsidR="00B83A8B" w:rsidRPr="00E771B5">
        <w:rPr>
          <w:color w:val="auto"/>
        </w:rPr>
        <w:t>s from</w:t>
      </w:r>
      <w:r w:rsidR="00847699" w:rsidRPr="00E771B5">
        <w:rPr>
          <w:color w:val="auto"/>
        </w:rPr>
        <w:t xml:space="preserve"> batch 2.</w:t>
      </w:r>
      <w:r w:rsidR="004015B1" w:rsidRPr="00E771B5">
        <w:rPr>
          <w:color w:val="000000" w:themeColor="text1"/>
        </w:rPr>
        <w:t xml:space="preserve"> Bottom) Example JV curves for As-doped CdSeTe PV devices. Left: control device. Middle: device exposed to </w:t>
      </w:r>
      <w:r w:rsidR="007F16AF" w:rsidRPr="00E771B5">
        <w:rPr>
          <w:color w:val="000000" w:themeColor="text1"/>
        </w:rPr>
        <w:t>150</w:t>
      </w:r>
      <w:r w:rsidR="004015B1" w:rsidRPr="00E771B5">
        <w:rPr>
          <w:color w:val="000000" w:themeColor="text1"/>
        </w:rPr>
        <w:t xml:space="preserve"> </w:t>
      </w:r>
      <w:r w:rsidR="007F16AF" w:rsidRPr="00E771B5">
        <w:rPr>
          <w:color w:val="000000" w:themeColor="text1"/>
        </w:rPr>
        <w:t>k</w:t>
      </w:r>
      <w:r w:rsidR="004015B1" w:rsidRPr="00E771B5">
        <w:rPr>
          <w:color w:val="000000" w:themeColor="text1"/>
        </w:rPr>
        <w:t>eV/10</w:t>
      </w:r>
      <w:r w:rsidR="004015B1" w:rsidRPr="00E771B5">
        <w:rPr>
          <w:color w:val="000000" w:themeColor="text1"/>
          <w:vertAlign w:val="superscript"/>
        </w:rPr>
        <w:t>11</w:t>
      </w:r>
      <w:r w:rsidR="004015B1" w:rsidRPr="00E771B5">
        <w:rPr>
          <w:color w:val="000000" w:themeColor="text1"/>
        </w:rPr>
        <w:t xml:space="preserve"> cm</w:t>
      </w:r>
      <w:r w:rsidR="009B4FC1">
        <w:rPr>
          <w:color w:val="000000" w:themeColor="text1"/>
          <w:vertAlign w:val="superscript"/>
        </w:rPr>
        <w:t>-2</w:t>
      </w:r>
      <w:r w:rsidR="004015B1" w:rsidRPr="00E771B5">
        <w:rPr>
          <w:color w:val="000000" w:themeColor="text1"/>
        </w:rPr>
        <w:t xml:space="preserve">. Right: device exposed to </w:t>
      </w:r>
      <w:r w:rsidR="007F16AF" w:rsidRPr="00E771B5">
        <w:rPr>
          <w:color w:val="000000" w:themeColor="text1"/>
        </w:rPr>
        <w:t>150</w:t>
      </w:r>
      <w:r w:rsidR="004015B1" w:rsidRPr="00E771B5">
        <w:rPr>
          <w:color w:val="000000" w:themeColor="text1"/>
        </w:rPr>
        <w:t xml:space="preserve"> </w:t>
      </w:r>
      <w:r w:rsidR="007F16AF" w:rsidRPr="00E771B5">
        <w:rPr>
          <w:color w:val="000000" w:themeColor="text1"/>
        </w:rPr>
        <w:t>k</w:t>
      </w:r>
      <w:r w:rsidR="004015B1" w:rsidRPr="00E771B5">
        <w:rPr>
          <w:color w:val="000000" w:themeColor="text1"/>
        </w:rPr>
        <w:t>eV/10</w:t>
      </w:r>
      <w:r w:rsidR="004015B1" w:rsidRPr="00E771B5">
        <w:rPr>
          <w:color w:val="000000" w:themeColor="text1"/>
          <w:vertAlign w:val="superscript"/>
        </w:rPr>
        <w:t>13</w:t>
      </w:r>
      <w:r w:rsidR="004015B1" w:rsidRPr="00E771B5">
        <w:rPr>
          <w:color w:val="000000" w:themeColor="text1"/>
        </w:rPr>
        <w:t xml:space="preserve"> cm</w:t>
      </w:r>
      <w:r w:rsidR="009B4FC1">
        <w:rPr>
          <w:color w:val="000000" w:themeColor="text1"/>
          <w:vertAlign w:val="superscript"/>
        </w:rPr>
        <w:t>-2</w:t>
      </w:r>
      <w:r w:rsidR="004015B1" w:rsidRPr="00E771B5">
        <w:rPr>
          <w:color w:val="000000" w:themeColor="text1"/>
        </w:rPr>
        <w:t>.</w:t>
      </w:r>
    </w:p>
    <w:p w14:paraId="4A932AF6" w14:textId="5430F873" w:rsidR="00DB31C2" w:rsidRPr="00E771B5" w:rsidRDefault="00A813F2" w:rsidP="00874F2F">
      <w:pPr>
        <w:keepNext/>
        <w:spacing w:before="240" w:after="240"/>
        <w:jc w:val="center"/>
      </w:pPr>
      <w:r w:rsidRPr="00E771B5">
        <w:rPr>
          <w:noProof/>
        </w:rPr>
        <w:lastRenderedPageBreak/>
        <w:drawing>
          <wp:inline distT="0" distB="0" distL="0" distR="0" wp14:anchorId="75B839C0" wp14:editId="758CA108">
            <wp:extent cx="4810125" cy="2203616"/>
            <wp:effectExtent l="0" t="0" r="0" b="6350"/>
            <wp:docPr id="8597546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4690" name="Picture 1" descr="A screen shot of a graph&#10;&#10;Description automatically generated"/>
                    <pic:cNvPicPr/>
                  </pic:nvPicPr>
                  <pic:blipFill rotWithShape="1">
                    <a:blip r:embed="rId18"/>
                    <a:srcRect t="6130"/>
                    <a:stretch/>
                  </pic:blipFill>
                  <pic:spPr bwMode="auto">
                    <a:xfrm>
                      <a:off x="0" y="0"/>
                      <a:ext cx="4948507" cy="2267012"/>
                    </a:xfrm>
                    <a:prstGeom prst="rect">
                      <a:avLst/>
                    </a:prstGeom>
                    <a:ln>
                      <a:noFill/>
                    </a:ln>
                    <a:extLst>
                      <a:ext uri="{53640926-AAD7-44D8-BBD7-CCE9431645EC}">
                        <a14:shadowObscured xmlns:a14="http://schemas.microsoft.com/office/drawing/2010/main"/>
                      </a:ext>
                    </a:extLst>
                  </pic:spPr>
                </pic:pic>
              </a:graphicData>
            </a:graphic>
          </wp:inline>
        </w:drawing>
      </w:r>
      <w:r w:rsidR="00C46288" w:rsidRPr="00E771B5">
        <w:rPr>
          <w:noProof/>
        </w:rPr>
        <w:drawing>
          <wp:inline distT="0" distB="0" distL="0" distR="0" wp14:anchorId="649D836D" wp14:editId="789E4B3F">
            <wp:extent cx="4791075" cy="2207652"/>
            <wp:effectExtent l="0" t="0" r="0" b="2540"/>
            <wp:docPr id="71231477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4773" name="Picture 1" descr="A screen shot of a graph&#10;&#10;Description automatically generated"/>
                    <pic:cNvPicPr/>
                  </pic:nvPicPr>
                  <pic:blipFill rotWithShape="1">
                    <a:blip r:embed="rId19"/>
                    <a:srcRect t="5872"/>
                    <a:stretch/>
                  </pic:blipFill>
                  <pic:spPr bwMode="auto">
                    <a:xfrm>
                      <a:off x="0" y="0"/>
                      <a:ext cx="4890148" cy="2253303"/>
                    </a:xfrm>
                    <a:prstGeom prst="rect">
                      <a:avLst/>
                    </a:prstGeom>
                    <a:ln>
                      <a:noFill/>
                    </a:ln>
                    <a:extLst>
                      <a:ext uri="{53640926-AAD7-44D8-BBD7-CCE9431645EC}">
                        <a14:shadowObscured xmlns:a14="http://schemas.microsoft.com/office/drawing/2010/main"/>
                      </a:ext>
                    </a:extLst>
                  </pic:spPr>
                </pic:pic>
              </a:graphicData>
            </a:graphic>
          </wp:inline>
        </w:drawing>
      </w:r>
    </w:p>
    <w:p w14:paraId="38152877" w14:textId="4A710D16" w:rsidR="00DB4372" w:rsidRPr="00E771B5" w:rsidRDefault="00DB31C2" w:rsidP="00874F2F">
      <w:pPr>
        <w:pStyle w:val="Caption"/>
        <w:spacing w:before="240" w:after="240"/>
        <w:jc w:val="center"/>
        <w:rPr>
          <w:color w:val="auto"/>
          <w:sz w:val="24"/>
          <w:szCs w:val="24"/>
        </w:rPr>
      </w:pPr>
      <w:bookmarkStart w:id="15" w:name="_Ref179367930"/>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00573F9A" w:rsidRPr="00E771B5">
        <w:rPr>
          <w:noProof/>
          <w:color w:val="auto"/>
        </w:rPr>
        <w:t>3</w:t>
      </w:r>
      <w:r w:rsidRPr="00E771B5">
        <w:rPr>
          <w:color w:val="auto"/>
        </w:rPr>
        <w:fldChar w:fldCharType="end"/>
      </w:r>
      <w:bookmarkEnd w:id="15"/>
      <w:r w:rsidRPr="00E771B5">
        <w:rPr>
          <w:color w:val="auto"/>
        </w:rPr>
        <w:t xml:space="preserve">: Top) </w:t>
      </w:r>
      <w:r w:rsidR="00390F83" w:rsidRPr="00E771B5">
        <w:rPr>
          <w:color w:val="auto"/>
        </w:rPr>
        <w:t xml:space="preserve">Sunnyside </w:t>
      </w:r>
      <w:r w:rsidRPr="00E771B5">
        <w:rPr>
          <w:color w:val="auto"/>
        </w:rPr>
        <w:t>EQE for</w:t>
      </w:r>
      <w:r w:rsidR="009B4FC1">
        <w:rPr>
          <w:color w:val="auto"/>
        </w:rPr>
        <w:t xml:space="preserve"> proton</w:t>
      </w:r>
      <w:r w:rsidRPr="00E771B5">
        <w:rPr>
          <w:color w:val="auto"/>
          <w:vertAlign w:val="superscript"/>
        </w:rPr>
        <w:t>+</w:t>
      </w:r>
      <w:r w:rsidRPr="00E771B5">
        <w:rPr>
          <w:color w:val="auto"/>
        </w:rPr>
        <w:t>-expos</w:t>
      </w:r>
      <w:r w:rsidR="00A813F2" w:rsidRPr="00E771B5">
        <w:rPr>
          <w:color w:val="auto"/>
        </w:rPr>
        <w:t>ed</w:t>
      </w:r>
      <w:r w:rsidRPr="00E771B5">
        <w:rPr>
          <w:color w:val="auto"/>
        </w:rPr>
        <w:t xml:space="preserve"> arsenic-doped CdSeTe PV devices. Bottom) The same for copper-doped CdSeTe devices.</w:t>
      </w:r>
    </w:p>
    <w:p w14:paraId="79FD8786" w14:textId="0A0F25BC" w:rsidR="00B43880" w:rsidRPr="00E771B5" w:rsidRDefault="00D67476" w:rsidP="00874F2F">
      <w:pPr>
        <w:spacing w:before="240" w:after="240"/>
        <w:rPr>
          <w:sz w:val="24"/>
          <w:szCs w:val="24"/>
        </w:rPr>
      </w:pPr>
      <w:r w:rsidRPr="00E771B5">
        <w:rPr>
          <w:sz w:val="24"/>
          <w:szCs w:val="24"/>
          <w:u w:val="single"/>
        </w:rPr>
        <w:t>DDD Analysis and Curve Fit</w:t>
      </w:r>
    </w:p>
    <w:p w14:paraId="4A17241A" w14:textId="4AB98734" w:rsidR="00814411" w:rsidRDefault="005752FD" w:rsidP="00874F2F">
      <w:pPr>
        <w:spacing w:before="240" w:after="240"/>
        <w:rPr>
          <w:sz w:val="24"/>
          <w:szCs w:val="24"/>
        </w:rPr>
      </w:pPr>
      <w:r>
        <w:rPr>
          <w:sz w:val="24"/>
          <w:szCs w:val="24"/>
        </w:rPr>
        <w:t xml:space="preserve">In order to quantify the degradation in performance parameters as a function of absorbed displacement damage dose, we graph and analyze the remaining factor vs. the DDD for all </w:t>
      </w:r>
      <w:r w:rsidR="007E146F">
        <w:rPr>
          <w:sz w:val="24"/>
          <w:szCs w:val="24"/>
        </w:rPr>
        <w:t xml:space="preserve">fluences </w:t>
      </w:r>
      <w:r>
        <w:rPr>
          <w:sz w:val="24"/>
          <w:szCs w:val="24"/>
        </w:rPr>
        <w:t xml:space="preserve">of our fully </w:t>
      </w:r>
      <w:r w:rsidR="007E146F">
        <w:rPr>
          <w:sz w:val="24"/>
          <w:szCs w:val="24"/>
        </w:rPr>
        <w:t xml:space="preserve">penetrating </w:t>
      </w:r>
      <w:r w:rsidR="00814411">
        <w:rPr>
          <w:sz w:val="24"/>
          <w:szCs w:val="24"/>
        </w:rPr>
        <w:t xml:space="preserve">proton </w:t>
      </w:r>
      <w:r w:rsidR="007E146F">
        <w:rPr>
          <w:sz w:val="24"/>
          <w:szCs w:val="24"/>
        </w:rPr>
        <w:t>energies</w:t>
      </w:r>
      <w:r>
        <w:rPr>
          <w:sz w:val="24"/>
          <w:szCs w:val="24"/>
        </w:rPr>
        <w:t xml:space="preserve">.  </w:t>
      </w:r>
      <w:r w:rsidR="00D67476" w:rsidRPr="00E771B5">
        <w:rPr>
          <w:sz w:val="24"/>
          <w:szCs w:val="24"/>
        </w:rPr>
        <w:t>Fits</w:t>
      </w:r>
      <w:r>
        <w:rPr>
          <w:sz w:val="24"/>
          <w:szCs w:val="24"/>
        </w:rPr>
        <w:t xml:space="preserve"> of Equation (1)</w:t>
      </w:r>
      <w:r w:rsidR="00D67476" w:rsidRPr="00E771B5">
        <w:rPr>
          <w:sz w:val="24"/>
          <w:szCs w:val="24"/>
        </w:rPr>
        <w:t xml:space="preserve"> to the normalized PCE, V</w:t>
      </w:r>
      <w:r w:rsidR="00D67476" w:rsidRPr="00E771B5">
        <w:rPr>
          <w:sz w:val="24"/>
          <w:szCs w:val="24"/>
          <w:vertAlign w:val="subscript"/>
        </w:rPr>
        <w:t>oc</w:t>
      </w:r>
      <w:r w:rsidR="00D67476" w:rsidRPr="00E771B5">
        <w:rPr>
          <w:sz w:val="24"/>
          <w:szCs w:val="24"/>
        </w:rPr>
        <w:t>, and J</w:t>
      </w:r>
      <w:r w:rsidR="00D67476" w:rsidRPr="00E771B5">
        <w:rPr>
          <w:sz w:val="24"/>
          <w:szCs w:val="24"/>
          <w:vertAlign w:val="subscript"/>
        </w:rPr>
        <w:t>sc</w:t>
      </w:r>
      <w:r w:rsidR="00D67476" w:rsidRPr="00E771B5">
        <w:rPr>
          <w:sz w:val="24"/>
          <w:szCs w:val="24"/>
        </w:rPr>
        <w:t xml:space="preserve"> </w:t>
      </w:r>
      <w:r w:rsidR="00814411">
        <w:rPr>
          <w:sz w:val="24"/>
          <w:szCs w:val="24"/>
        </w:rPr>
        <w:t xml:space="preserve">were completed, and show good fits </w:t>
      </w:r>
      <w:r w:rsidR="009B4FC1">
        <w:rPr>
          <w:sz w:val="24"/>
          <w:szCs w:val="24"/>
        </w:rPr>
        <w:t>(</w:t>
      </w:r>
      <w:r w:rsidR="00814411">
        <w:rPr>
          <w:sz w:val="24"/>
          <w:szCs w:val="24"/>
        </w:rPr>
        <w:t>R</w:t>
      </w:r>
      <w:r w:rsidR="00814411">
        <w:rPr>
          <w:sz w:val="24"/>
          <w:szCs w:val="24"/>
          <w:vertAlign w:val="superscript"/>
        </w:rPr>
        <w:t>2</w:t>
      </w:r>
      <w:r w:rsidR="00814411">
        <w:rPr>
          <w:sz w:val="24"/>
          <w:szCs w:val="24"/>
        </w:rPr>
        <w:t xml:space="preserve"> </w:t>
      </w:r>
      <w:r w:rsidR="009B4FC1">
        <w:rPr>
          <w:sz w:val="24"/>
          <w:szCs w:val="24"/>
        </w:rPr>
        <w:t>at least 0.93 for each)</w:t>
      </w:r>
      <w:r w:rsidR="00D67476" w:rsidRPr="00E771B5">
        <w:rPr>
          <w:sz w:val="24"/>
          <w:szCs w:val="24"/>
        </w:rPr>
        <w:t xml:space="preserve"> for both As- and Cu-doped samples</w:t>
      </w:r>
      <w:r w:rsidR="00412950" w:rsidRPr="00E771B5">
        <w:rPr>
          <w:sz w:val="24"/>
          <w:szCs w:val="24"/>
        </w:rPr>
        <w:t xml:space="preserve"> (</w:t>
      </w:r>
      <w:r w:rsidR="00412950" w:rsidRPr="00E771B5">
        <w:rPr>
          <w:sz w:val="24"/>
          <w:szCs w:val="24"/>
        </w:rPr>
        <w:fldChar w:fldCharType="begin"/>
      </w:r>
      <w:r w:rsidR="00412950" w:rsidRPr="00E771B5">
        <w:rPr>
          <w:sz w:val="24"/>
          <w:szCs w:val="24"/>
        </w:rPr>
        <w:instrText xml:space="preserve"> REF _Ref180593260 \h  \* MERGEFORMAT </w:instrText>
      </w:r>
      <w:r w:rsidR="00412950" w:rsidRPr="00E771B5">
        <w:rPr>
          <w:sz w:val="24"/>
          <w:szCs w:val="24"/>
        </w:rPr>
      </w:r>
      <w:r w:rsidR="00412950" w:rsidRPr="00E771B5">
        <w:rPr>
          <w:sz w:val="24"/>
          <w:szCs w:val="24"/>
        </w:rPr>
        <w:fldChar w:fldCharType="separate"/>
      </w:r>
      <w:r>
        <w:rPr>
          <w:color w:val="000000" w:themeColor="text1"/>
          <w:sz w:val="24"/>
          <w:szCs w:val="24"/>
        </w:rPr>
        <w:t>F</w:t>
      </w:r>
      <w:r w:rsidR="00412950" w:rsidRPr="00E771B5">
        <w:rPr>
          <w:color w:val="000000" w:themeColor="text1"/>
          <w:sz w:val="24"/>
          <w:szCs w:val="24"/>
        </w:rPr>
        <w:t xml:space="preserve">igures </w:t>
      </w:r>
      <w:r w:rsidR="00412950" w:rsidRPr="00E771B5">
        <w:rPr>
          <w:noProof/>
          <w:color w:val="000000" w:themeColor="text1"/>
          <w:sz w:val="24"/>
          <w:szCs w:val="24"/>
        </w:rPr>
        <w:t>4</w:t>
      </w:r>
      <w:r w:rsidR="00412950" w:rsidRPr="00E771B5">
        <w:rPr>
          <w:sz w:val="24"/>
          <w:szCs w:val="24"/>
        </w:rPr>
        <w:fldChar w:fldCharType="end"/>
      </w:r>
      <w:r w:rsidR="00412950" w:rsidRPr="00E771B5">
        <w:rPr>
          <w:sz w:val="24"/>
          <w:szCs w:val="24"/>
        </w:rPr>
        <w:t xml:space="preserve"> and 5)</w:t>
      </w:r>
      <w:r w:rsidR="00D67476" w:rsidRPr="00E771B5">
        <w:rPr>
          <w:sz w:val="24"/>
          <w:szCs w:val="24"/>
        </w:rPr>
        <w:t>. Notably, the FF of As-doped devices vs</w:t>
      </w:r>
      <w:r w:rsidR="00814411">
        <w:rPr>
          <w:sz w:val="24"/>
          <w:szCs w:val="24"/>
        </w:rPr>
        <w:t>.</w:t>
      </w:r>
      <w:r w:rsidR="00D67476" w:rsidRPr="00E771B5">
        <w:rPr>
          <w:sz w:val="24"/>
          <w:szCs w:val="24"/>
        </w:rPr>
        <w:t xml:space="preserve"> DDD does not </w:t>
      </w:r>
      <w:r w:rsidR="00814411">
        <w:rPr>
          <w:sz w:val="24"/>
          <w:szCs w:val="24"/>
        </w:rPr>
        <w:t>fit well to</w:t>
      </w:r>
      <w:r w:rsidR="00D67476" w:rsidRPr="00E771B5">
        <w:rPr>
          <w:sz w:val="24"/>
          <w:szCs w:val="24"/>
        </w:rPr>
        <w:t xml:space="preserve"> </w:t>
      </w:r>
      <w:r w:rsidR="00814411">
        <w:rPr>
          <w:sz w:val="24"/>
          <w:szCs w:val="24"/>
        </w:rPr>
        <w:t>E</w:t>
      </w:r>
      <w:r w:rsidR="00D67476" w:rsidRPr="00E771B5">
        <w:rPr>
          <w:sz w:val="24"/>
          <w:szCs w:val="24"/>
        </w:rPr>
        <w:t>quation 1</w:t>
      </w:r>
      <w:r w:rsidR="00814411">
        <w:rPr>
          <w:sz w:val="24"/>
          <w:szCs w:val="24"/>
        </w:rPr>
        <w:t xml:space="preserve"> for the highest fluence values</w:t>
      </w:r>
      <w:r w:rsidR="00D67476" w:rsidRPr="00E771B5">
        <w:rPr>
          <w:sz w:val="24"/>
          <w:szCs w:val="24"/>
        </w:rPr>
        <w:t xml:space="preserve">. One Cu-doped sample performed abnormally poorly in PCE, </w:t>
      </w:r>
      <w:r w:rsidR="002658B9">
        <w:rPr>
          <w:sz w:val="24"/>
          <w:szCs w:val="24"/>
        </w:rPr>
        <w:t>V</w:t>
      </w:r>
      <w:r w:rsidR="002658B9">
        <w:rPr>
          <w:sz w:val="24"/>
          <w:szCs w:val="24"/>
          <w:vertAlign w:val="subscript"/>
        </w:rPr>
        <w:t>oc</w:t>
      </w:r>
      <w:r w:rsidR="002658B9">
        <w:rPr>
          <w:sz w:val="24"/>
          <w:szCs w:val="24"/>
        </w:rPr>
        <w:t>,</w:t>
      </w:r>
      <w:r w:rsidR="00D67476" w:rsidRPr="00E771B5">
        <w:rPr>
          <w:sz w:val="24"/>
          <w:szCs w:val="24"/>
        </w:rPr>
        <w:t xml:space="preserve"> and FF compared to sample replicates.</w:t>
      </w:r>
    </w:p>
    <w:p w14:paraId="3C15ADCA" w14:textId="0D5274E3" w:rsidR="00D67476" w:rsidRPr="00E771B5" w:rsidRDefault="00D67476" w:rsidP="00874F2F">
      <w:pPr>
        <w:spacing w:before="240" w:after="240"/>
        <w:rPr>
          <w:sz w:val="24"/>
          <w:szCs w:val="24"/>
        </w:rPr>
      </w:pPr>
      <w:r w:rsidRPr="00E771B5">
        <w:rPr>
          <w:sz w:val="24"/>
          <w:szCs w:val="24"/>
        </w:rPr>
        <w:t xml:space="preserve">Excluding the FF fit </w:t>
      </w:r>
      <w:r w:rsidR="00412950" w:rsidRPr="00E771B5">
        <w:rPr>
          <w:sz w:val="24"/>
          <w:szCs w:val="24"/>
        </w:rPr>
        <w:t>due to</w:t>
      </w:r>
      <w:r w:rsidRPr="00E771B5">
        <w:rPr>
          <w:sz w:val="24"/>
          <w:szCs w:val="24"/>
        </w:rPr>
        <w:t xml:space="preserve"> the lack of a representative curve for As-doped devices, we </w:t>
      </w:r>
      <w:r w:rsidR="003A1E5F">
        <w:rPr>
          <w:sz w:val="24"/>
          <w:szCs w:val="24"/>
        </w:rPr>
        <w:t>find</w:t>
      </w:r>
      <w:r w:rsidR="003A1E5F" w:rsidRPr="00E771B5">
        <w:rPr>
          <w:sz w:val="24"/>
          <w:szCs w:val="24"/>
        </w:rPr>
        <w:t xml:space="preserve"> </w:t>
      </w:r>
      <w:r w:rsidRPr="00E771B5">
        <w:rPr>
          <w:sz w:val="24"/>
          <w:szCs w:val="24"/>
        </w:rPr>
        <w:t>higher radiation tolerance of the main device parameters of interest</w:t>
      </w:r>
      <w:r w:rsidR="003A1E5F">
        <w:rPr>
          <w:sz w:val="24"/>
          <w:szCs w:val="24"/>
        </w:rPr>
        <w:t>, including PCE,</w:t>
      </w:r>
      <w:r w:rsidRPr="00E771B5">
        <w:rPr>
          <w:sz w:val="24"/>
          <w:szCs w:val="24"/>
        </w:rPr>
        <w:t xml:space="preserve"> for CdSeTe:Cu devices as compared to CdSeTe:As. A direct comparison of the solar cell PCE degradation as predicted by DDD analysis is shown in </w:t>
      </w:r>
      <w:r w:rsidR="00412950" w:rsidRPr="00E771B5">
        <w:rPr>
          <w:sz w:val="24"/>
          <w:szCs w:val="24"/>
        </w:rPr>
        <w:fldChar w:fldCharType="begin"/>
      </w:r>
      <w:r w:rsidR="00412950" w:rsidRPr="00E771B5">
        <w:rPr>
          <w:sz w:val="24"/>
          <w:szCs w:val="24"/>
        </w:rPr>
        <w:instrText xml:space="preserve"> REF _Ref180593342 \h  \* MERGEFORMAT </w:instrText>
      </w:r>
      <w:r w:rsidR="00412950" w:rsidRPr="00E771B5">
        <w:rPr>
          <w:sz w:val="24"/>
          <w:szCs w:val="24"/>
        </w:rPr>
      </w:r>
      <w:r w:rsidR="00412950" w:rsidRPr="00E771B5">
        <w:rPr>
          <w:sz w:val="24"/>
          <w:szCs w:val="24"/>
        </w:rPr>
        <w:fldChar w:fldCharType="separate"/>
      </w:r>
      <w:r w:rsidR="003A1E5F">
        <w:rPr>
          <w:color w:val="000000" w:themeColor="text1"/>
          <w:sz w:val="24"/>
          <w:szCs w:val="24"/>
        </w:rPr>
        <w:t>F</w:t>
      </w:r>
      <w:r w:rsidR="00412950" w:rsidRPr="00E771B5">
        <w:rPr>
          <w:color w:val="000000" w:themeColor="text1"/>
          <w:sz w:val="24"/>
          <w:szCs w:val="24"/>
        </w:rPr>
        <w:t xml:space="preserve">igure </w:t>
      </w:r>
      <w:r w:rsidR="00412950" w:rsidRPr="00E771B5">
        <w:rPr>
          <w:noProof/>
          <w:color w:val="000000" w:themeColor="text1"/>
          <w:sz w:val="24"/>
          <w:szCs w:val="24"/>
        </w:rPr>
        <w:t>6</w:t>
      </w:r>
      <w:r w:rsidR="00412950" w:rsidRPr="00E771B5">
        <w:rPr>
          <w:sz w:val="24"/>
          <w:szCs w:val="24"/>
        </w:rPr>
        <w:fldChar w:fldCharType="end"/>
      </w:r>
      <w:r w:rsidRPr="00E771B5">
        <w:rPr>
          <w:sz w:val="24"/>
          <w:szCs w:val="24"/>
        </w:rPr>
        <w:t xml:space="preserve"> for both th</w:t>
      </w:r>
      <w:r w:rsidR="003A1E5F">
        <w:rPr>
          <w:sz w:val="24"/>
          <w:szCs w:val="24"/>
        </w:rPr>
        <w:t>is</w:t>
      </w:r>
      <w:r w:rsidRPr="00E771B5">
        <w:rPr>
          <w:sz w:val="24"/>
          <w:szCs w:val="24"/>
        </w:rPr>
        <w:t xml:space="preserve"> </w:t>
      </w:r>
      <w:r w:rsidR="003A1E5F">
        <w:rPr>
          <w:sz w:val="24"/>
          <w:szCs w:val="24"/>
        </w:rPr>
        <w:t>study</w:t>
      </w:r>
      <w:r w:rsidRPr="00E771B5">
        <w:rPr>
          <w:rFonts w:hint="eastAsia"/>
          <w:sz w:val="24"/>
          <w:szCs w:val="24"/>
        </w:rPr>
        <w:t>’</w:t>
      </w:r>
      <w:r w:rsidRPr="00E771B5">
        <w:rPr>
          <w:sz w:val="24"/>
          <w:szCs w:val="24"/>
        </w:rPr>
        <w:t>s CdSeTe devices and literature GaAs/Ge devices. While CdSeTe:Cu and CdSeTe:As curves are similar</w:t>
      </w:r>
      <w:r w:rsidR="003A1E5F">
        <w:rPr>
          <w:sz w:val="24"/>
          <w:szCs w:val="24"/>
        </w:rPr>
        <w:t xml:space="preserve"> to each other</w:t>
      </w:r>
      <w:r w:rsidRPr="00E771B5">
        <w:rPr>
          <w:sz w:val="24"/>
          <w:szCs w:val="24"/>
        </w:rPr>
        <w:t xml:space="preserve">, the curve for Cu-doped devices demonstrates a distinct advantage. Both As and Cu devices </w:t>
      </w:r>
      <w:r w:rsidR="003A1E5F">
        <w:rPr>
          <w:sz w:val="24"/>
          <w:szCs w:val="24"/>
        </w:rPr>
        <w:t>show</w:t>
      </w:r>
      <w:r w:rsidR="003A1E5F" w:rsidRPr="00E771B5">
        <w:rPr>
          <w:sz w:val="24"/>
          <w:szCs w:val="24"/>
        </w:rPr>
        <w:t xml:space="preserve"> </w:t>
      </w:r>
      <w:r w:rsidRPr="00E771B5">
        <w:rPr>
          <w:sz w:val="24"/>
          <w:szCs w:val="24"/>
        </w:rPr>
        <w:t xml:space="preserve">significantly </w:t>
      </w:r>
      <w:r w:rsidR="003A1E5F">
        <w:rPr>
          <w:sz w:val="24"/>
          <w:szCs w:val="24"/>
        </w:rPr>
        <w:t>less</w:t>
      </w:r>
      <w:r w:rsidRPr="00E771B5">
        <w:rPr>
          <w:sz w:val="24"/>
          <w:szCs w:val="24"/>
        </w:rPr>
        <w:t xml:space="preserve"> degradation than GaAs/Ge for a given DDD. A comparison of the predicted normalized PCE for unshielded CdSeTe:Cu, CdSeTe:As, and GaAs/Ge devices in a </w:t>
      </w:r>
      <w:r w:rsidRPr="00E771B5">
        <w:rPr>
          <w:sz w:val="24"/>
          <w:szCs w:val="24"/>
        </w:rPr>
        <w:lastRenderedPageBreak/>
        <w:t xml:space="preserve">simulated 400 km LEO orbit </w:t>
      </w:r>
      <w:r w:rsidR="00412950" w:rsidRPr="00E771B5">
        <w:rPr>
          <w:sz w:val="24"/>
          <w:szCs w:val="24"/>
        </w:rPr>
        <w:t>makes</w:t>
      </w:r>
      <w:r w:rsidRPr="00E771B5">
        <w:rPr>
          <w:sz w:val="24"/>
          <w:szCs w:val="24"/>
        </w:rPr>
        <w:t xml:space="preserve"> the superior radiation tolerance of CdSeTe solar cells</w:t>
      </w:r>
      <w:r w:rsidR="00412950" w:rsidRPr="00E771B5">
        <w:rPr>
          <w:sz w:val="24"/>
          <w:szCs w:val="24"/>
        </w:rPr>
        <w:t xml:space="preserve"> clear (</w:t>
      </w:r>
      <w:r w:rsidR="00412950" w:rsidRPr="00E771B5">
        <w:rPr>
          <w:sz w:val="24"/>
          <w:szCs w:val="24"/>
        </w:rPr>
        <w:fldChar w:fldCharType="begin"/>
      </w:r>
      <w:r w:rsidR="00412950" w:rsidRPr="00E771B5">
        <w:rPr>
          <w:sz w:val="24"/>
          <w:szCs w:val="24"/>
        </w:rPr>
        <w:instrText xml:space="preserve"> REF _Ref180593416 \h  \* MERGEFORMAT </w:instrText>
      </w:r>
      <w:r w:rsidR="00412950" w:rsidRPr="00E771B5">
        <w:rPr>
          <w:sz w:val="24"/>
          <w:szCs w:val="24"/>
        </w:rPr>
      </w:r>
      <w:r w:rsidR="00412950" w:rsidRPr="00E771B5">
        <w:rPr>
          <w:sz w:val="24"/>
          <w:szCs w:val="24"/>
        </w:rPr>
        <w:fldChar w:fldCharType="separate"/>
      </w:r>
      <w:r w:rsidR="003A1E5F">
        <w:rPr>
          <w:color w:val="000000" w:themeColor="text1"/>
          <w:sz w:val="24"/>
          <w:szCs w:val="24"/>
        </w:rPr>
        <w:t>F</w:t>
      </w:r>
      <w:r w:rsidR="00412950" w:rsidRPr="00E771B5">
        <w:rPr>
          <w:color w:val="000000" w:themeColor="text1"/>
          <w:sz w:val="24"/>
          <w:szCs w:val="24"/>
        </w:rPr>
        <w:t xml:space="preserve">igure </w:t>
      </w:r>
      <w:r w:rsidR="00412950" w:rsidRPr="00E771B5">
        <w:rPr>
          <w:noProof/>
          <w:color w:val="000000" w:themeColor="text1"/>
          <w:sz w:val="24"/>
          <w:szCs w:val="24"/>
        </w:rPr>
        <w:t>7</w:t>
      </w:r>
      <w:r w:rsidR="00412950" w:rsidRPr="00E771B5">
        <w:rPr>
          <w:sz w:val="24"/>
          <w:szCs w:val="24"/>
        </w:rPr>
        <w:fldChar w:fldCharType="end"/>
      </w:r>
      <w:r w:rsidR="00412950" w:rsidRPr="00E771B5">
        <w:rPr>
          <w:sz w:val="24"/>
          <w:szCs w:val="24"/>
        </w:rPr>
        <w:t>)</w:t>
      </w:r>
      <w:r w:rsidRPr="00E771B5">
        <w:rPr>
          <w:sz w:val="24"/>
          <w:szCs w:val="24"/>
        </w:rPr>
        <w:t>.</w:t>
      </w:r>
    </w:p>
    <w:p w14:paraId="5C35F6EE" w14:textId="77777777" w:rsidR="00D67476" w:rsidRPr="00E771B5" w:rsidRDefault="00D67476" w:rsidP="00874F2F">
      <w:pPr>
        <w:spacing w:before="240" w:after="240"/>
        <w:rPr>
          <w:sz w:val="24"/>
          <w:szCs w:val="24"/>
        </w:rPr>
      </w:pPr>
    </w:p>
    <w:p w14:paraId="08658E97" w14:textId="77777777" w:rsidR="00D67476" w:rsidRPr="00E771B5" w:rsidRDefault="00D67476" w:rsidP="00874F2F">
      <w:pPr>
        <w:keepNext/>
        <w:spacing w:before="240" w:after="240"/>
      </w:pPr>
      <w:r w:rsidRPr="00E771B5">
        <w:rPr>
          <w:noProof/>
        </w:rPr>
        <w:drawing>
          <wp:inline distT="0" distB="0" distL="0" distR="0" wp14:anchorId="6DF57ED4" wp14:editId="337A982B">
            <wp:extent cx="5943600" cy="4953000"/>
            <wp:effectExtent l="0" t="0" r="0" b="0"/>
            <wp:docPr id="817331711" name="Picture 1" descr="A graph of da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31711" name="Picture 1" descr="A graph of damage&#10;&#10;Description automatically generated with medium confidence"/>
                    <pic:cNvPicPr/>
                  </pic:nvPicPr>
                  <pic:blipFill>
                    <a:blip r:embed="rId20"/>
                    <a:stretch>
                      <a:fillRect/>
                    </a:stretch>
                  </pic:blipFill>
                  <pic:spPr>
                    <a:xfrm>
                      <a:off x="0" y="0"/>
                      <a:ext cx="5943600" cy="4953000"/>
                    </a:xfrm>
                    <a:prstGeom prst="rect">
                      <a:avLst/>
                    </a:prstGeom>
                  </pic:spPr>
                </pic:pic>
              </a:graphicData>
            </a:graphic>
          </wp:inline>
        </w:drawing>
      </w:r>
    </w:p>
    <w:p w14:paraId="770D0CFA" w14:textId="14E6C534" w:rsidR="00D67476" w:rsidRPr="00E771B5" w:rsidRDefault="00D67476" w:rsidP="00874F2F">
      <w:pPr>
        <w:pStyle w:val="Caption"/>
        <w:spacing w:before="240"/>
        <w:jc w:val="center"/>
        <w:rPr>
          <w:color w:val="000000" w:themeColor="text1"/>
          <w:sz w:val="24"/>
          <w:szCs w:val="24"/>
        </w:rPr>
      </w:pPr>
      <w:bookmarkStart w:id="16" w:name="_Ref180593260"/>
      <w:r w:rsidRPr="00E771B5">
        <w:rPr>
          <w:color w:val="000000" w:themeColor="text1"/>
        </w:rPr>
        <w:t xml:space="preserve">Figure </w:t>
      </w:r>
      <w:r w:rsidRPr="00E771B5">
        <w:rPr>
          <w:color w:val="000000" w:themeColor="text1"/>
        </w:rPr>
        <w:fldChar w:fldCharType="begin"/>
      </w:r>
      <w:r w:rsidRPr="00E771B5">
        <w:rPr>
          <w:color w:val="000000" w:themeColor="text1"/>
        </w:rPr>
        <w:instrText xml:space="preserve"> SEQ Figure \* ARABIC </w:instrText>
      </w:r>
      <w:r w:rsidRPr="00E771B5">
        <w:rPr>
          <w:color w:val="000000" w:themeColor="text1"/>
        </w:rPr>
        <w:fldChar w:fldCharType="separate"/>
      </w:r>
      <w:r w:rsidR="00573F9A" w:rsidRPr="00E771B5">
        <w:rPr>
          <w:noProof/>
          <w:color w:val="000000" w:themeColor="text1"/>
        </w:rPr>
        <w:t>4</w:t>
      </w:r>
      <w:r w:rsidRPr="00E771B5">
        <w:rPr>
          <w:color w:val="000000" w:themeColor="text1"/>
        </w:rPr>
        <w:fldChar w:fldCharType="end"/>
      </w:r>
      <w:bookmarkEnd w:id="16"/>
      <w:r w:rsidRPr="00E771B5">
        <w:rPr>
          <w:color w:val="000000" w:themeColor="text1"/>
        </w:rPr>
        <w:t>:</w:t>
      </w:r>
      <w:r w:rsidR="00573F9A" w:rsidRPr="00E771B5">
        <w:rPr>
          <w:color w:val="000000" w:themeColor="text1"/>
        </w:rPr>
        <w:t xml:space="preserve"> </w:t>
      </w:r>
      <w:r w:rsidRPr="00E771B5">
        <w:rPr>
          <w:color w:val="000000" w:themeColor="text1"/>
        </w:rPr>
        <w:t>DDD degradation curve fit of As-doped CdSeTe for PCE, J</w:t>
      </w:r>
      <w:r w:rsidRPr="00E771B5">
        <w:rPr>
          <w:color w:val="000000" w:themeColor="text1"/>
          <w:vertAlign w:val="subscript"/>
        </w:rPr>
        <w:t>sc</w:t>
      </w:r>
      <w:r w:rsidRPr="00E771B5">
        <w:rPr>
          <w:color w:val="000000" w:themeColor="text1"/>
        </w:rPr>
        <w:t>, V</w:t>
      </w:r>
      <w:r w:rsidRPr="00E771B5">
        <w:rPr>
          <w:color w:val="000000" w:themeColor="text1"/>
          <w:vertAlign w:val="subscript"/>
        </w:rPr>
        <w:t>oc</w:t>
      </w:r>
      <w:r w:rsidR="00573F9A" w:rsidRPr="00E771B5">
        <w:rPr>
          <w:color w:val="000000" w:themeColor="text1"/>
        </w:rPr>
        <w:t>, and FF (top left, top right, bottom left, bottom right respectively).</w:t>
      </w:r>
    </w:p>
    <w:p w14:paraId="4EB9EB1E" w14:textId="77777777" w:rsidR="00573F9A" w:rsidRPr="00E771B5" w:rsidRDefault="00573F9A" w:rsidP="00874F2F">
      <w:pPr>
        <w:keepNext/>
        <w:spacing w:before="240" w:after="240"/>
      </w:pPr>
      <w:r w:rsidRPr="00E771B5">
        <w:rPr>
          <w:noProof/>
        </w:rPr>
        <w:lastRenderedPageBreak/>
        <w:drawing>
          <wp:inline distT="0" distB="0" distL="0" distR="0" wp14:anchorId="5A0E7853" wp14:editId="4A67BFFA">
            <wp:extent cx="5943600" cy="4953000"/>
            <wp:effectExtent l="0" t="0" r="0" b="0"/>
            <wp:docPr id="1907377569" name="Picture 1" descr="A graph of da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77569" name="Picture 1" descr="A graph of damage&#10;&#10;Description automatically generated with medium confidence"/>
                    <pic:cNvPicPr/>
                  </pic:nvPicPr>
                  <pic:blipFill>
                    <a:blip r:embed="rId21"/>
                    <a:stretch>
                      <a:fillRect/>
                    </a:stretch>
                  </pic:blipFill>
                  <pic:spPr>
                    <a:xfrm>
                      <a:off x="0" y="0"/>
                      <a:ext cx="5943600" cy="4953000"/>
                    </a:xfrm>
                    <a:prstGeom prst="rect">
                      <a:avLst/>
                    </a:prstGeom>
                  </pic:spPr>
                </pic:pic>
              </a:graphicData>
            </a:graphic>
          </wp:inline>
        </w:drawing>
      </w:r>
    </w:p>
    <w:p w14:paraId="7F12DA78" w14:textId="7FD25981" w:rsidR="00573F9A" w:rsidRPr="00E771B5" w:rsidRDefault="00573F9A" w:rsidP="00874F2F">
      <w:pPr>
        <w:pStyle w:val="Caption"/>
        <w:spacing w:before="240"/>
        <w:jc w:val="center"/>
        <w:rPr>
          <w:color w:val="000000" w:themeColor="text1"/>
          <w:sz w:val="24"/>
          <w:szCs w:val="24"/>
        </w:rPr>
      </w:pPr>
      <w:r w:rsidRPr="00E771B5">
        <w:rPr>
          <w:color w:val="000000" w:themeColor="text1"/>
        </w:rPr>
        <w:t xml:space="preserve">Figure </w:t>
      </w:r>
      <w:r w:rsidRPr="00E771B5">
        <w:rPr>
          <w:color w:val="000000" w:themeColor="text1"/>
        </w:rPr>
        <w:fldChar w:fldCharType="begin"/>
      </w:r>
      <w:r w:rsidRPr="00E771B5">
        <w:rPr>
          <w:color w:val="000000" w:themeColor="text1"/>
        </w:rPr>
        <w:instrText xml:space="preserve"> SEQ Figure \* ARABIC </w:instrText>
      </w:r>
      <w:r w:rsidRPr="00E771B5">
        <w:rPr>
          <w:color w:val="000000" w:themeColor="text1"/>
        </w:rPr>
        <w:fldChar w:fldCharType="separate"/>
      </w:r>
      <w:r w:rsidRPr="00E771B5">
        <w:rPr>
          <w:noProof/>
          <w:color w:val="000000" w:themeColor="text1"/>
        </w:rPr>
        <w:t>5</w:t>
      </w:r>
      <w:r w:rsidRPr="00E771B5">
        <w:rPr>
          <w:color w:val="000000" w:themeColor="text1"/>
        </w:rPr>
        <w:fldChar w:fldCharType="end"/>
      </w:r>
      <w:r w:rsidRPr="00E771B5">
        <w:rPr>
          <w:color w:val="000000" w:themeColor="text1"/>
        </w:rPr>
        <w:t>: DDD degradation curve fit of Cu-doped CdSeTe for PCE, Jsc, Voc, and FF (top left, top right, bottom left, bottom right respectively).</w:t>
      </w:r>
    </w:p>
    <w:p w14:paraId="629FE3B8" w14:textId="7ACA23BF" w:rsidR="00573F9A" w:rsidRPr="00E771B5" w:rsidRDefault="00FA2DA1" w:rsidP="00874F2F">
      <w:pPr>
        <w:keepNext/>
        <w:spacing w:before="240" w:after="240"/>
        <w:jc w:val="center"/>
      </w:pPr>
      <w:r>
        <w:rPr>
          <w:noProof/>
          <w:sz w:val="24"/>
          <w:szCs w:val="24"/>
        </w:rPr>
        <w:lastRenderedPageBreak/>
        <w:drawing>
          <wp:inline distT="0" distB="0" distL="0" distR="0" wp14:anchorId="1D92DBCA" wp14:editId="01ECA500">
            <wp:extent cx="5850255" cy="4389755"/>
            <wp:effectExtent l="0" t="0" r="0" b="0"/>
            <wp:docPr id="1117308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0255" cy="4389755"/>
                    </a:xfrm>
                    <a:prstGeom prst="rect">
                      <a:avLst/>
                    </a:prstGeom>
                    <a:noFill/>
                    <a:ln>
                      <a:noFill/>
                    </a:ln>
                  </pic:spPr>
                </pic:pic>
              </a:graphicData>
            </a:graphic>
          </wp:inline>
        </w:drawing>
      </w:r>
    </w:p>
    <w:p w14:paraId="62432153" w14:textId="53D9EFF1" w:rsidR="00573F9A" w:rsidRPr="00E771B5" w:rsidRDefault="00573F9A" w:rsidP="00874F2F">
      <w:pPr>
        <w:pStyle w:val="Caption"/>
        <w:spacing w:before="240"/>
        <w:jc w:val="center"/>
        <w:rPr>
          <w:i w:val="0"/>
          <w:iCs w:val="0"/>
          <w:color w:val="000000" w:themeColor="text1"/>
        </w:rPr>
      </w:pPr>
      <w:bookmarkStart w:id="17" w:name="_Ref180593342"/>
      <w:r w:rsidRPr="00E771B5">
        <w:rPr>
          <w:color w:val="000000" w:themeColor="text1"/>
        </w:rPr>
        <w:t xml:space="preserve">Figure </w:t>
      </w:r>
      <w:r w:rsidRPr="00E771B5">
        <w:rPr>
          <w:color w:val="000000" w:themeColor="text1"/>
        </w:rPr>
        <w:fldChar w:fldCharType="begin"/>
      </w:r>
      <w:r w:rsidRPr="00E771B5">
        <w:rPr>
          <w:color w:val="000000" w:themeColor="text1"/>
        </w:rPr>
        <w:instrText xml:space="preserve"> SEQ Figure \* ARABIC </w:instrText>
      </w:r>
      <w:r w:rsidRPr="00E771B5">
        <w:rPr>
          <w:color w:val="000000" w:themeColor="text1"/>
        </w:rPr>
        <w:fldChar w:fldCharType="separate"/>
      </w:r>
      <w:r w:rsidRPr="00E771B5">
        <w:rPr>
          <w:noProof/>
          <w:color w:val="000000" w:themeColor="text1"/>
        </w:rPr>
        <w:t>6</w:t>
      </w:r>
      <w:r w:rsidRPr="00E771B5">
        <w:rPr>
          <w:color w:val="000000" w:themeColor="text1"/>
        </w:rPr>
        <w:fldChar w:fldCharType="end"/>
      </w:r>
      <w:bookmarkEnd w:id="17"/>
      <w:r w:rsidRPr="00E771B5">
        <w:rPr>
          <w:color w:val="000000" w:themeColor="text1"/>
        </w:rPr>
        <w:t>:</w:t>
      </w:r>
      <w:r w:rsidR="00FA2DA1">
        <w:rPr>
          <w:color w:val="000000" w:themeColor="text1"/>
        </w:rPr>
        <w:t xml:space="preserve"> </w:t>
      </w:r>
      <w:r w:rsidR="00946A5D">
        <w:rPr>
          <w:color w:val="000000" w:themeColor="text1"/>
        </w:rPr>
        <w:t xml:space="preserve">Comparison of the predicted degradation for present work (solid) and relevant competing space solar cells (dashed) vs time spent in a 5000km, 60 degrees inclination circular orbit with </w:t>
      </w:r>
      <w:r w:rsidR="00946A5D">
        <w:rPr>
          <w:color w:val="000000" w:themeColor="text1"/>
        </w:rPr>
        <w:t>no shielding</w:t>
      </w:r>
      <w:r w:rsidR="00946A5D">
        <w:rPr>
          <w:color w:val="000000" w:themeColor="text1"/>
        </w:rPr>
        <w:t>.</w:t>
      </w:r>
    </w:p>
    <w:p w14:paraId="2F3CC66D" w14:textId="1BF95A06" w:rsidR="00573F9A" w:rsidRPr="00E771B5" w:rsidRDefault="00946A5D" w:rsidP="00874F2F">
      <w:pPr>
        <w:keepNext/>
        <w:spacing w:before="240"/>
        <w:jc w:val="center"/>
      </w:pPr>
      <w:r>
        <w:rPr>
          <w:noProof/>
          <w:sz w:val="24"/>
          <w:szCs w:val="24"/>
        </w:rPr>
        <w:lastRenderedPageBreak/>
        <w:drawing>
          <wp:inline distT="0" distB="0" distL="0" distR="0" wp14:anchorId="50A786CD" wp14:editId="01932D2A">
            <wp:extent cx="5850255" cy="4389755"/>
            <wp:effectExtent l="0" t="0" r="0" b="0"/>
            <wp:docPr id="899367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0255" cy="4389755"/>
                    </a:xfrm>
                    <a:prstGeom prst="rect">
                      <a:avLst/>
                    </a:prstGeom>
                    <a:noFill/>
                    <a:ln>
                      <a:noFill/>
                    </a:ln>
                  </pic:spPr>
                </pic:pic>
              </a:graphicData>
            </a:graphic>
          </wp:inline>
        </w:drawing>
      </w:r>
    </w:p>
    <w:p w14:paraId="62CA2EF1" w14:textId="342EE4B3" w:rsidR="00573F9A" w:rsidRDefault="00573F9A" w:rsidP="00874F2F">
      <w:pPr>
        <w:pStyle w:val="Caption"/>
        <w:spacing w:before="240"/>
        <w:jc w:val="center"/>
        <w:rPr>
          <w:color w:val="000000" w:themeColor="text1"/>
        </w:rPr>
      </w:pPr>
      <w:bookmarkStart w:id="18" w:name="_Ref180593416"/>
      <w:r w:rsidRPr="00E771B5">
        <w:rPr>
          <w:color w:val="000000" w:themeColor="text1"/>
        </w:rPr>
        <w:t xml:space="preserve">Figure </w:t>
      </w:r>
      <w:r w:rsidRPr="00E771B5">
        <w:rPr>
          <w:color w:val="000000" w:themeColor="text1"/>
        </w:rPr>
        <w:fldChar w:fldCharType="begin"/>
      </w:r>
      <w:r w:rsidRPr="00E771B5">
        <w:rPr>
          <w:color w:val="000000" w:themeColor="text1"/>
        </w:rPr>
        <w:instrText xml:space="preserve"> SEQ Figure \* ARABIC </w:instrText>
      </w:r>
      <w:r w:rsidRPr="00E771B5">
        <w:rPr>
          <w:color w:val="000000" w:themeColor="text1"/>
        </w:rPr>
        <w:fldChar w:fldCharType="separate"/>
      </w:r>
      <w:r w:rsidRPr="00E771B5">
        <w:rPr>
          <w:noProof/>
          <w:color w:val="000000" w:themeColor="text1"/>
        </w:rPr>
        <w:t>7</w:t>
      </w:r>
      <w:r w:rsidRPr="00E771B5">
        <w:rPr>
          <w:color w:val="000000" w:themeColor="text1"/>
        </w:rPr>
        <w:fldChar w:fldCharType="end"/>
      </w:r>
      <w:bookmarkEnd w:id="18"/>
      <w:r w:rsidRPr="00E771B5">
        <w:rPr>
          <w:color w:val="000000" w:themeColor="text1"/>
        </w:rPr>
        <w:t xml:space="preserve">: </w:t>
      </w:r>
      <w:r w:rsidR="00946A5D">
        <w:rPr>
          <w:color w:val="000000" w:themeColor="text1"/>
        </w:rPr>
        <w:t>Comparison of the predicted degradation for present work (solid) and relevant competing space solar cells (dashed) vs time spent in a 5000km, 60 degrees inclination circular orbit</w:t>
      </w:r>
      <w:r w:rsidR="00946A5D">
        <w:rPr>
          <w:color w:val="000000" w:themeColor="text1"/>
        </w:rPr>
        <w:t xml:space="preserve"> with 150um of SiO</w:t>
      </w:r>
      <w:r w:rsidR="00946A5D">
        <w:rPr>
          <w:color w:val="000000" w:themeColor="text1"/>
          <w:vertAlign w:val="subscript"/>
        </w:rPr>
        <w:t xml:space="preserve">2 </w:t>
      </w:r>
      <w:r w:rsidR="00946A5D">
        <w:rPr>
          <w:color w:val="000000" w:themeColor="text1"/>
        </w:rPr>
        <w:t>shielding</w:t>
      </w:r>
      <w:r w:rsidR="00946A5D">
        <w:rPr>
          <w:color w:val="000000" w:themeColor="text1"/>
        </w:rPr>
        <w:t>.</w:t>
      </w:r>
    </w:p>
    <w:p w14:paraId="4C55F90D" w14:textId="77777777" w:rsidR="00946A5D" w:rsidRDefault="00946A5D" w:rsidP="00946A5D"/>
    <w:p w14:paraId="514387F3" w14:textId="00CEEA22" w:rsidR="00946A5D" w:rsidRDefault="00946A5D" w:rsidP="00946A5D">
      <w:pPr>
        <w:pStyle w:val="Caption"/>
        <w:spacing w:before="240"/>
        <w:jc w:val="center"/>
        <w:rPr>
          <w:color w:val="000000" w:themeColor="text1"/>
        </w:rPr>
      </w:pPr>
      <w:r>
        <w:rPr>
          <w:noProof/>
          <w:color w:val="000000" w:themeColor="text1"/>
        </w:rPr>
        <w:lastRenderedPageBreak/>
        <w:drawing>
          <wp:inline distT="0" distB="0" distL="0" distR="0" wp14:anchorId="340DA60F" wp14:editId="3FAD9753">
            <wp:extent cx="5854700" cy="4387850"/>
            <wp:effectExtent l="0" t="0" r="0" b="0"/>
            <wp:docPr id="72850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r w:rsidRPr="00E771B5">
        <w:rPr>
          <w:color w:val="000000" w:themeColor="text1"/>
        </w:rPr>
        <w:t xml:space="preserve">Figure </w:t>
      </w:r>
      <w:r>
        <w:rPr>
          <w:color w:val="000000" w:themeColor="text1"/>
        </w:rPr>
        <w:t>8</w:t>
      </w:r>
      <w:r w:rsidRPr="00E771B5">
        <w:rPr>
          <w:color w:val="000000" w:themeColor="text1"/>
        </w:rPr>
        <w:t xml:space="preserve">: </w:t>
      </w:r>
      <w:r>
        <w:rPr>
          <w:color w:val="000000" w:themeColor="text1"/>
        </w:rPr>
        <w:t xml:space="preserve">Comparison of the predicted </w:t>
      </w:r>
      <w:r>
        <w:rPr>
          <w:color w:val="000000" w:themeColor="text1"/>
        </w:rPr>
        <w:t>end of life efficiency</w:t>
      </w:r>
      <w:r>
        <w:rPr>
          <w:color w:val="000000" w:themeColor="text1"/>
        </w:rPr>
        <w:t xml:space="preserve"> for present work (solid) and relevant competing space solar cells (dashed) vs </w:t>
      </w:r>
      <w:r>
        <w:rPr>
          <w:color w:val="000000" w:themeColor="text1"/>
        </w:rPr>
        <w:t>thickness of SiO</w:t>
      </w:r>
      <w:r>
        <w:rPr>
          <w:color w:val="000000" w:themeColor="text1"/>
          <w:vertAlign w:val="subscript"/>
        </w:rPr>
        <w:t xml:space="preserve">2 </w:t>
      </w:r>
      <w:r>
        <w:rPr>
          <w:color w:val="000000" w:themeColor="text1"/>
        </w:rPr>
        <w:t>shielding</w:t>
      </w:r>
      <w:r>
        <w:rPr>
          <w:color w:val="000000" w:themeColor="text1"/>
        </w:rPr>
        <w:t xml:space="preserve"> </w:t>
      </w:r>
      <w:r>
        <w:rPr>
          <w:color w:val="000000" w:themeColor="text1"/>
        </w:rPr>
        <w:t xml:space="preserve">after one year in a </w:t>
      </w:r>
      <w:r>
        <w:rPr>
          <w:color w:val="000000" w:themeColor="text1"/>
        </w:rPr>
        <w:t>5000km, 60 degrees inclination circular orbit.</w:t>
      </w:r>
    </w:p>
    <w:p w14:paraId="540B615C" w14:textId="77777777" w:rsidR="00946A5D" w:rsidRPr="00946A5D" w:rsidRDefault="00946A5D" w:rsidP="00946A5D"/>
    <w:p w14:paraId="39725944" w14:textId="3954A38B" w:rsidR="00D67476" w:rsidRPr="00E771B5" w:rsidRDefault="00D67476" w:rsidP="00874F2F">
      <w:pPr>
        <w:spacing w:before="240" w:after="240"/>
        <w:rPr>
          <w:sz w:val="24"/>
          <w:szCs w:val="24"/>
        </w:rPr>
      </w:pPr>
      <w:r w:rsidRPr="00E771B5">
        <w:rPr>
          <w:b/>
          <w:bCs/>
          <w:sz w:val="24"/>
          <w:szCs w:val="24"/>
        </w:rPr>
        <w:t>Discussion</w:t>
      </w:r>
    </w:p>
    <w:p w14:paraId="6D8EA5D3" w14:textId="10D015DB" w:rsidR="00D67476" w:rsidRPr="00E771B5" w:rsidRDefault="00D67476" w:rsidP="00874F2F">
      <w:pPr>
        <w:spacing w:before="240" w:after="240"/>
        <w:rPr>
          <w:sz w:val="24"/>
          <w:szCs w:val="24"/>
        </w:rPr>
      </w:pPr>
      <w:r w:rsidRPr="00E771B5">
        <w:rPr>
          <w:sz w:val="24"/>
          <w:szCs w:val="24"/>
        </w:rPr>
        <w:t xml:space="preserve">The present </w:t>
      </w:r>
      <w:r w:rsidR="009B4FC1">
        <w:rPr>
          <w:sz w:val="24"/>
          <w:szCs w:val="24"/>
        </w:rPr>
        <w:t>proton</w:t>
      </w:r>
      <w:r w:rsidRPr="00E771B5">
        <w:rPr>
          <w:sz w:val="24"/>
          <w:szCs w:val="24"/>
        </w:rPr>
        <w:t xml:space="preserve"> radiation study provides evidence that CdSeTe solar cells perform quite well with </w:t>
      </w:r>
      <w:r w:rsidR="009B4FC1">
        <w:rPr>
          <w:sz w:val="24"/>
          <w:szCs w:val="24"/>
        </w:rPr>
        <w:t>proton</w:t>
      </w:r>
      <w:r w:rsidRPr="00E771B5">
        <w:rPr>
          <w:sz w:val="24"/>
          <w:szCs w:val="24"/>
        </w:rPr>
        <w:t xml:space="preserve"> irradiation compared to competing technologies. </w:t>
      </w:r>
      <w:r w:rsidR="00D576D1">
        <w:rPr>
          <w:sz w:val="24"/>
          <w:szCs w:val="24"/>
        </w:rPr>
        <w:t>The</w:t>
      </w:r>
      <w:r w:rsidR="00946A5D">
        <w:rPr>
          <w:sz w:val="24"/>
          <w:szCs w:val="24"/>
        </w:rPr>
        <w:t xml:space="preserve"> relative radiation hardness of CdSeTe devices would allow for choices of thinner </w:t>
      </w:r>
      <w:r w:rsidR="00D576D1">
        <w:rPr>
          <w:sz w:val="24"/>
          <w:szCs w:val="24"/>
        </w:rPr>
        <w:t>space</w:t>
      </w:r>
      <w:r w:rsidR="00946A5D">
        <w:rPr>
          <w:sz w:val="24"/>
          <w:szCs w:val="24"/>
        </w:rPr>
        <w:t xml:space="preserve"> cover glass</w:t>
      </w:r>
      <w:r w:rsidR="00D576D1">
        <w:rPr>
          <w:sz w:val="24"/>
          <w:szCs w:val="24"/>
        </w:rPr>
        <w:t xml:space="preserve"> (SCG)</w:t>
      </w:r>
      <w:r w:rsidR="00946A5D">
        <w:rPr>
          <w:sz w:val="24"/>
          <w:szCs w:val="24"/>
        </w:rPr>
        <w:t xml:space="preserve"> </w:t>
      </w:r>
      <w:r w:rsidR="00D576D1">
        <w:rPr>
          <w:sz w:val="24"/>
          <w:szCs w:val="24"/>
        </w:rPr>
        <w:t xml:space="preserve">while still respecting mission requirements if chosen appropriately as shown in Figure 8. While shielding can significantly reduce the radiation-induced degradation of the device, it should be noted, as shown in Figure 8, that overcoming a large difference in degradation between materials with solely SCG is impractical. Further, including thicker and thicker SCG serves to increase weight considerably and reduce the specific power of the module. </w:t>
      </w:r>
      <w:r w:rsidRPr="00E771B5">
        <w:rPr>
          <w:sz w:val="24"/>
          <w:szCs w:val="24"/>
        </w:rPr>
        <w:t xml:space="preserve">More work is needed to understand the behavior of FF vs </w:t>
      </w:r>
      <w:r w:rsidR="009B4FC1">
        <w:rPr>
          <w:sz w:val="24"/>
          <w:szCs w:val="24"/>
        </w:rPr>
        <w:t>proton</w:t>
      </w:r>
      <w:r w:rsidRPr="00E771B5">
        <w:rPr>
          <w:sz w:val="24"/>
          <w:szCs w:val="24"/>
        </w:rPr>
        <w:t xml:space="preserve"> irradiation for CdSeTe:As devices. The fitted damage curves, while based on limited data, allow for prediction of performance in specific orbits of interest along with the effects of shielding. This allows for CdSeTe based PV devices to be added to considerations during mission planning and analysis. More data, and more energies in particular, will improve the </w:t>
      </w:r>
      <w:r w:rsidR="00D54C08" w:rsidRPr="00E771B5">
        <w:rPr>
          <w:sz w:val="24"/>
          <w:szCs w:val="24"/>
        </w:rPr>
        <w:t xml:space="preserve">DDD </w:t>
      </w:r>
      <w:r w:rsidRPr="00E771B5">
        <w:rPr>
          <w:sz w:val="24"/>
          <w:szCs w:val="24"/>
        </w:rPr>
        <w:t>model</w:t>
      </w:r>
      <w:r w:rsidRPr="00E771B5">
        <w:rPr>
          <w:rFonts w:hint="eastAsia"/>
          <w:sz w:val="24"/>
          <w:szCs w:val="24"/>
        </w:rPr>
        <w:t>’</w:t>
      </w:r>
      <w:r w:rsidRPr="00E771B5">
        <w:rPr>
          <w:sz w:val="24"/>
          <w:szCs w:val="24"/>
        </w:rPr>
        <w:t>s ability to accurately predict CdSeTe solar cell performance in orbit.</w:t>
      </w:r>
    </w:p>
    <w:p w14:paraId="5D70CC96" w14:textId="77777777" w:rsidR="00B43880" w:rsidRPr="00E771B5" w:rsidRDefault="00B43880" w:rsidP="00874F2F">
      <w:pPr>
        <w:tabs>
          <w:tab w:val="left" w:pos="540"/>
        </w:tabs>
        <w:spacing w:before="240" w:after="240"/>
        <w:rPr>
          <w:b/>
          <w:sz w:val="24"/>
          <w:szCs w:val="24"/>
        </w:rPr>
      </w:pPr>
      <w:r w:rsidRPr="00E771B5">
        <w:rPr>
          <w:b/>
          <w:sz w:val="24"/>
          <w:szCs w:val="24"/>
        </w:rPr>
        <w:t>Conclusions</w:t>
      </w:r>
    </w:p>
    <w:p w14:paraId="4B658443" w14:textId="68EC5CFF" w:rsidR="00B43880" w:rsidRPr="00E771B5" w:rsidRDefault="00B43880" w:rsidP="00874F2F">
      <w:pPr>
        <w:tabs>
          <w:tab w:val="left" w:pos="540"/>
        </w:tabs>
        <w:spacing w:before="240" w:after="240"/>
        <w:rPr>
          <w:sz w:val="24"/>
          <w:szCs w:val="24"/>
        </w:rPr>
      </w:pPr>
      <w:r w:rsidRPr="00E771B5">
        <w:rPr>
          <w:sz w:val="24"/>
          <w:szCs w:val="24"/>
        </w:rPr>
        <w:lastRenderedPageBreak/>
        <w:t xml:space="preserve">Industry-grade bifacial CdSeTe:As and CdSeTe:Cu PV devices have been exposed to high-energy </w:t>
      </w:r>
      <w:r w:rsidR="005A3A2A">
        <w:rPr>
          <w:sz w:val="24"/>
          <w:szCs w:val="24"/>
        </w:rPr>
        <w:t>proton</w:t>
      </w:r>
      <w:r w:rsidRPr="00E771B5">
        <w:rPr>
          <w:sz w:val="24"/>
          <w:szCs w:val="24"/>
        </w:rPr>
        <w:t xml:space="preserve"> irradiation </w:t>
      </w:r>
      <w:r w:rsidR="009330F1" w:rsidRPr="00E771B5">
        <w:rPr>
          <w:sz w:val="24"/>
          <w:szCs w:val="24"/>
        </w:rPr>
        <w:t>between</w:t>
      </w:r>
      <w:r w:rsidRPr="00E771B5">
        <w:rPr>
          <w:sz w:val="24"/>
          <w:szCs w:val="24"/>
        </w:rPr>
        <w:t xml:space="preserve"> 150</w:t>
      </w:r>
      <w:r w:rsidR="009330F1" w:rsidRPr="00E771B5">
        <w:rPr>
          <w:sz w:val="24"/>
          <w:szCs w:val="24"/>
        </w:rPr>
        <w:t xml:space="preserve"> and </w:t>
      </w:r>
      <w:r w:rsidRPr="00E771B5">
        <w:rPr>
          <w:sz w:val="24"/>
          <w:szCs w:val="24"/>
        </w:rPr>
        <w:t xml:space="preserve">1000 kV acceleration voltage and </w:t>
      </w:r>
      <w:r w:rsidR="009B4FC1">
        <w:rPr>
          <w:sz w:val="24"/>
          <w:szCs w:val="24"/>
        </w:rPr>
        <w:t xml:space="preserve">between </w:t>
      </w:r>
      <w:r w:rsidRPr="00E771B5">
        <w:rPr>
          <w:sz w:val="24"/>
          <w:szCs w:val="24"/>
        </w:rPr>
        <w:t>1</w:t>
      </w:r>
      <w:r w:rsidR="009B4FC1">
        <w:rPr>
          <w:sz w:val="24"/>
          <w:szCs w:val="24"/>
        </w:rPr>
        <w:t xml:space="preserve"> x </w:t>
      </w:r>
      <w:r w:rsidRPr="00E771B5">
        <w:rPr>
          <w:sz w:val="24"/>
          <w:szCs w:val="24"/>
        </w:rPr>
        <w:t>10</w:t>
      </w:r>
      <w:r w:rsidRPr="00E771B5">
        <w:rPr>
          <w:sz w:val="24"/>
          <w:szCs w:val="24"/>
          <w:vertAlign w:val="superscript"/>
        </w:rPr>
        <w:t>11</w:t>
      </w:r>
      <w:r w:rsidR="009B4FC1">
        <w:rPr>
          <w:sz w:val="24"/>
          <w:szCs w:val="24"/>
          <w:vertAlign w:val="superscript"/>
        </w:rPr>
        <w:t xml:space="preserve"> </w:t>
      </w:r>
      <w:r w:rsidR="009B4FC1">
        <w:rPr>
          <w:sz w:val="24"/>
          <w:szCs w:val="24"/>
        </w:rPr>
        <w:t xml:space="preserve">and </w:t>
      </w:r>
      <w:r w:rsidRPr="00E771B5">
        <w:rPr>
          <w:sz w:val="24"/>
          <w:szCs w:val="24"/>
        </w:rPr>
        <w:t>9</w:t>
      </w:r>
      <w:r w:rsidR="009B4FC1">
        <w:rPr>
          <w:sz w:val="24"/>
          <w:szCs w:val="24"/>
        </w:rPr>
        <w:t xml:space="preserve"> x </w:t>
      </w:r>
      <w:r w:rsidRPr="00E771B5">
        <w:rPr>
          <w:sz w:val="24"/>
          <w:szCs w:val="24"/>
        </w:rPr>
        <w:t>10</w:t>
      </w:r>
      <w:r w:rsidRPr="00E771B5">
        <w:rPr>
          <w:sz w:val="24"/>
          <w:szCs w:val="24"/>
          <w:vertAlign w:val="superscript"/>
        </w:rPr>
        <w:t>13</w:t>
      </w:r>
      <w:r w:rsidRPr="00E771B5">
        <w:rPr>
          <w:sz w:val="24"/>
          <w:szCs w:val="24"/>
        </w:rPr>
        <w:t xml:space="preserve"> cm</w:t>
      </w:r>
      <w:r w:rsidR="009B4FC1">
        <w:rPr>
          <w:sz w:val="24"/>
          <w:szCs w:val="24"/>
          <w:vertAlign w:val="superscript"/>
        </w:rPr>
        <w:t>-2</w:t>
      </w:r>
      <w:r w:rsidRPr="00E771B5">
        <w:rPr>
          <w:sz w:val="24"/>
          <w:szCs w:val="24"/>
        </w:rPr>
        <w:t xml:space="preserve"> fluences. Both sunnyside and filmside JV characteristic and EQE response, along with ERE and N</w:t>
      </w:r>
      <w:r w:rsidRPr="00E771B5">
        <w:rPr>
          <w:sz w:val="24"/>
          <w:szCs w:val="24"/>
          <w:vertAlign w:val="subscript"/>
        </w:rPr>
        <w:t>a</w:t>
      </w:r>
      <w:r w:rsidRPr="00E771B5">
        <w:rPr>
          <w:sz w:val="24"/>
          <w:szCs w:val="24"/>
        </w:rPr>
        <w:t xml:space="preserve"> measurements by way of CV, been measured before and after </w:t>
      </w:r>
      <w:r w:rsidR="009B4FC1">
        <w:rPr>
          <w:sz w:val="24"/>
          <w:szCs w:val="24"/>
        </w:rPr>
        <w:t>proton</w:t>
      </w:r>
      <w:r w:rsidRPr="00E771B5">
        <w:rPr>
          <w:sz w:val="24"/>
          <w:szCs w:val="24"/>
        </w:rPr>
        <w:t xml:space="preserve"> irradiation for said devices. At all particle acceleration voltages explored in this study, device JV demonstrated some PCE damage for 10</w:t>
      </w:r>
      <w:r w:rsidRPr="00E771B5">
        <w:rPr>
          <w:sz w:val="24"/>
          <w:szCs w:val="24"/>
          <w:vertAlign w:val="superscript"/>
        </w:rPr>
        <w:t>12</w:t>
      </w:r>
      <w:r w:rsidRPr="00E771B5">
        <w:rPr>
          <w:sz w:val="24"/>
          <w:szCs w:val="24"/>
        </w:rPr>
        <w:t>-10</w:t>
      </w:r>
      <w:r w:rsidRPr="00E771B5">
        <w:rPr>
          <w:sz w:val="24"/>
          <w:szCs w:val="24"/>
          <w:vertAlign w:val="superscript"/>
        </w:rPr>
        <w:t>13</w:t>
      </w:r>
      <w:r w:rsidRPr="00E771B5">
        <w:rPr>
          <w:sz w:val="24"/>
          <w:szCs w:val="24"/>
        </w:rPr>
        <w:t xml:space="preserve"> cm</w:t>
      </w:r>
      <w:r w:rsidR="009B4FC1">
        <w:rPr>
          <w:sz w:val="24"/>
          <w:szCs w:val="24"/>
          <w:vertAlign w:val="superscript"/>
        </w:rPr>
        <w:t>-2</w:t>
      </w:r>
      <w:r w:rsidRPr="00E771B5">
        <w:rPr>
          <w:sz w:val="24"/>
          <w:szCs w:val="24"/>
        </w:rPr>
        <w:t xml:space="preserve"> fluence (between -5% and -70% dPCE), while catastrophic damage to JV and EQE are demonstrated by devices exposed to fluences 9</w:t>
      </w:r>
      <w:r w:rsidR="002E522A">
        <w:rPr>
          <w:sz w:val="24"/>
          <w:szCs w:val="24"/>
        </w:rPr>
        <w:t xml:space="preserve"> x </w:t>
      </w:r>
      <w:r w:rsidRPr="00E771B5">
        <w:rPr>
          <w:sz w:val="24"/>
          <w:szCs w:val="24"/>
        </w:rPr>
        <w:t>10</w:t>
      </w:r>
      <w:r w:rsidRPr="00E771B5">
        <w:rPr>
          <w:sz w:val="24"/>
          <w:szCs w:val="24"/>
          <w:vertAlign w:val="superscript"/>
        </w:rPr>
        <w:t>13</w:t>
      </w:r>
      <w:r w:rsidRPr="00E771B5">
        <w:rPr>
          <w:sz w:val="24"/>
          <w:szCs w:val="24"/>
        </w:rPr>
        <w:t xml:space="preserve"> cm</w:t>
      </w:r>
      <w:r w:rsidR="009B4FC1">
        <w:rPr>
          <w:sz w:val="24"/>
          <w:szCs w:val="24"/>
          <w:vertAlign w:val="superscript"/>
        </w:rPr>
        <w:t>-2</w:t>
      </w:r>
      <w:r w:rsidRPr="00E771B5">
        <w:rPr>
          <w:sz w:val="24"/>
          <w:szCs w:val="24"/>
        </w:rPr>
        <w:t xml:space="preserve"> or more (at least -80% dPCE). </w:t>
      </w:r>
      <w:r w:rsidR="00412950" w:rsidRPr="00E771B5">
        <w:rPr>
          <w:sz w:val="24"/>
          <w:szCs w:val="24"/>
        </w:rPr>
        <w:t xml:space="preserve">Superior radiation hardness of CdSeTe devices, as compared to GaAs/Ge literature values, are demonstrated in DDD analysis and EOL simulations. Additional </w:t>
      </w:r>
      <w:r w:rsidR="009B4FC1">
        <w:rPr>
          <w:sz w:val="24"/>
          <w:szCs w:val="24"/>
        </w:rPr>
        <w:t>proton</w:t>
      </w:r>
      <w:r w:rsidR="00412950" w:rsidRPr="00E771B5">
        <w:rPr>
          <w:sz w:val="24"/>
          <w:szCs w:val="24"/>
        </w:rPr>
        <w:t xml:space="preserve"> irradiation experiments at higher energy levels are needed to verify these results. D</w:t>
      </w:r>
      <w:r w:rsidRPr="00E771B5">
        <w:rPr>
          <w:sz w:val="24"/>
          <w:szCs w:val="24"/>
        </w:rPr>
        <w:t>efect studies</w:t>
      </w:r>
      <w:r w:rsidR="00412950" w:rsidRPr="00E771B5">
        <w:rPr>
          <w:sz w:val="24"/>
          <w:szCs w:val="24"/>
        </w:rPr>
        <w:t xml:space="preserve">, </w:t>
      </w:r>
      <w:r w:rsidRPr="00E771B5">
        <w:rPr>
          <w:sz w:val="24"/>
          <w:szCs w:val="24"/>
        </w:rPr>
        <w:t>including deep-level transient spectroscopy,</w:t>
      </w:r>
      <w:r w:rsidR="00412950" w:rsidRPr="00E771B5">
        <w:rPr>
          <w:sz w:val="24"/>
          <w:szCs w:val="24"/>
        </w:rPr>
        <w:t xml:space="preserve"> </w:t>
      </w:r>
      <w:r w:rsidR="00D54C08" w:rsidRPr="00E771B5">
        <w:rPr>
          <w:sz w:val="24"/>
          <w:szCs w:val="24"/>
        </w:rPr>
        <w:t>photoluminescence</w:t>
      </w:r>
      <w:r w:rsidR="00412950" w:rsidRPr="00E771B5">
        <w:rPr>
          <w:sz w:val="24"/>
          <w:szCs w:val="24"/>
        </w:rPr>
        <w:t xml:space="preserve">, </w:t>
      </w:r>
      <w:r w:rsidRPr="00E771B5">
        <w:rPr>
          <w:sz w:val="24"/>
          <w:szCs w:val="24"/>
        </w:rPr>
        <w:t xml:space="preserve">transient photovoltage and </w:t>
      </w:r>
      <w:r w:rsidR="00412950" w:rsidRPr="00E771B5">
        <w:rPr>
          <w:sz w:val="24"/>
          <w:szCs w:val="24"/>
        </w:rPr>
        <w:t xml:space="preserve">transient </w:t>
      </w:r>
      <w:r w:rsidRPr="00E771B5">
        <w:rPr>
          <w:sz w:val="24"/>
          <w:szCs w:val="24"/>
        </w:rPr>
        <w:t>photocurrent</w:t>
      </w:r>
      <w:r w:rsidR="00412950" w:rsidRPr="00E771B5">
        <w:rPr>
          <w:sz w:val="24"/>
          <w:szCs w:val="24"/>
        </w:rPr>
        <w:t>,</w:t>
      </w:r>
      <w:r w:rsidRPr="00E771B5">
        <w:rPr>
          <w:sz w:val="24"/>
          <w:szCs w:val="24"/>
        </w:rPr>
        <w:t xml:space="preserve"> </w:t>
      </w:r>
      <w:r w:rsidR="00412950" w:rsidRPr="00E771B5">
        <w:rPr>
          <w:sz w:val="24"/>
          <w:szCs w:val="24"/>
        </w:rPr>
        <w:t xml:space="preserve">are ongoing in an effort </w:t>
      </w:r>
      <w:r w:rsidRPr="00E771B5">
        <w:rPr>
          <w:sz w:val="24"/>
          <w:szCs w:val="24"/>
        </w:rPr>
        <w:t>to explain the observed device performance</w:t>
      </w:r>
      <w:r w:rsidR="00412950" w:rsidRPr="00E771B5">
        <w:rPr>
          <w:sz w:val="24"/>
          <w:szCs w:val="24"/>
        </w:rPr>
        <w:t xml:space="preserve"> differences</w:t>
      </w:r>
      <w:r w:rsidRPr="00E771B5">
        <w:rPr>
          <w:sz w:val="24"/>
          <w:szCs w:val="24"/>
        </w:rPr>
        <w:t xml:space="preserve"> at a more fundamental level.</w:t>
      </w:r>
    </w:p>
    <w:p w14:paraId="19FDA154" w14:textId="26D48B1A" w:rsidR="00D54C08" w:rsidRPr="00E771B5" w:rsidRDefault="00D54C08" w:rsidP="00874F2F">
      <w:pPr>
        <w:tabs>
          <w:tab w:val="left" w:pos="540"/>
        </w:tabs>
        <w:spacing w:before="240" w:after="240"/>
        <w:rPr>
          <w:sz w:val="24"/>
          <w:szCs w:val="24"/>
        </w:rPr>
      </w:pPr>
      <w:r w:rsidRPr="00E771B5">
        <w:rPr>
          <w:b/>
          <w:bCs/>
          <w:sz w:val="24"/>
          <w:szCs w:val="24"/>
        </w:rPr>
        <w:t>Acknowledgements</w:t>
      </w:r>
    </w:p>
    <w:p w14:paraId="05CE4D50" w14:textId="1944CA5B" w:rsidR="00D54C08" w:rsidRPr="00E771B5" w:rsidRDefault="00EF13CA" w:rsidP="00874F2F">
      <w:pPr>
        <w:tabs>
          <w:tab w:val="left" w:pos="540"/>
        </w:tabs>
        <w:spacing w:before="240" w:after="240"/>
        <w:rPr>
          <w:bCs/>
          <w:sz w:val="24"/>
          <w:szCs w:val="24"/>
        </w:rPr>
      </w:pPr>
      <w:r w:rsidRPr="00E771B5">
        <w:rPr>
          <w:bCs/>
          <w:sz w:val="24"/>
          <w:szCs w:val="24"/>
        </w:rPr>
        <w:t>This disclosure is based on research sponsored by Air Force Research Laboratory under agreements FA9453‐19‐C‐1002 and FA9453‐21-C-0056, and by the U.S. DOE’s Office of Energy Efficiency and Renewable Energy (EERE) under the Solar Energy Technologies Office (SETO), through agreement DE-EE0008974, and through the Alliance for Sustainable Energy, LLC, Managing and Operating Contractor for the National Renewable Energy Laboratory for the U.S. Department of Energy, under award number 37989. The U.S. Government is authorized  to reproduce and distribute reprints for Governmental purposes notwithstanding any copyright notation thereon.  The views and conclusions contained herein are those of the authors and should not be interpreted as necessarily representing the official policies or endorsements, either expressed or implied, of Air Force Research Laboratory or the U.S. Government. Approved for public release; distribution is unlimited. Public Affairs release # AFRL-________. Finally, the CdSeTe absorber material used in this study was provided by First Solar, Inc.</w:t>
      </w:r>
    </w:p>
    <w:p w14:paraId="3701FEBF" w14:textId="77777777" w:rsidR="00EF13CA" w:rsidRPr="00E771B5" w:rsidRDefault="00EF13CA">
      <w:pPr>
        <w:spacing w:after="160" w:line="259" w:lineRule="auto"/>
        <w:rPr>
          <w:sz w:val="24"/>
          <w:szCs w:val="24"/>
        </w:rPr>
      </w:pPr>
      <w:r w:rsidRPr="00E771B5">
        <w:rPr>
          <w:sz w:val="24"/>
          <w:szCs w:val="24"/>
        </w:rPr>
        <w:br w:type="page"/>
      </w:r>
    </w:p>
    <w:p w14:paraId="197D6893" w14:textId="7F13D5E7" w:rsidR="00874F2F" w:rsidRPr="00E771B5" w:rsidRDefault="00874F2F" w:rsidP="00874F2F">
      <w:pPr>
        <w:tabs>
          <w:tab w:val="left" w:pos="540"/>
        </w:tabs>
        <w:spacing w:before="240" w:after="240"/>
        <w:jc w:val="center"/>
        <w:rPr>
          <w:sz w:val="24"/>
          <w:szCs w:val="24"/>
        </w:rPr>
      </w:pPr>
      <w:r w:rsidRPr="00E771B5">
        <w:rPr>
          <w:sz w:val="24"/>
          <w:szCs w:val="24"/>
        </w:rPr>
        <w:lastRenderedPageBreak/>
        <w:t>Supporting Information</w:t>
      </w:r>
    </w:p>
    <w:p w14:paraId="3BD29518" w14:textId="69FD49FA" w:rsidR="00874F2F" w:rsidRPr="00E771B5" w:rsidRDefault="00874F2F" w:rsidP="00874F2F">
      <w:pPr>
        <w:spacing w:before="240" w:after="120"/>
        <w:rPr>
          <w:sz w:val="24"/>
          <w:szCs w:val="24"/>
          <w:u w:val="single"/>
        </w:rPr>
      </w:pPr>
      <w:r w:rsidRPr="00E771B5">
        <w:rPr>
          <w:sz w:val="24"/>
          <w:szCs w:val="24"/>
          <w:u w:val="single"/>
        </w:rPr>
        <w:t xml:space="preserve">SI Section 1: Variations in JV parameters in devices unexposed to </w:t>
      </w:r>
      <w:r w:rsidR="005A3A2A">
        <w:rPr>
          <w:sz w:val="24"/>
          <w:szCs w:val="24"/>
          <w:u w:val="single"/>
        </w:rPr>
        <w:t>proton</w:t>
      </w:r>
      <w:r w:rsidRPr="00E771B5">
        <w:rPr>
          <w:sz w:val="24"/>
          <w:szCs w:val="24"/>
          <w:u w:val="single"/>
        </w:rPr>
        <w:t>-bombardment</w:t>
      </w:r>
    </w:p>
    <w:p w14:paraId="18AE9090" w14:textId="622FE3AA" w:rsidR="00874F2F" w:rsidRPr="00E771B5" w:rsidRDefault="00874F2F" w:rsidP="00874F2F">
      <w:pPr>
        <w:spacing w:before="240" w:after="120"/>
        <w:rPr>
          <w:sz w:val="24"/>
          <w:szCs w:val="24"/>
        </w:rPr>
      </w:pPr>
      <w:r w:rsidRPr="00E771B5">
        <w:rPr>
          <w:sz w:val="24"/>
          <w:szCs w:val="24"/>
        </w:rPr>
        <w:t xml:space="preserve">CdSeTe:As devices demonstrate expected sunnyside-excitation JV performance before light soak exposure, with devices exhibiting between 12% - 16% </w:t>
      </w:r>
      <w:r w:rsidR="00EF13CA" w:rsidRPr="00E771B5">
        <w:rPr>
          <w:sz w:val="24"/>
          <w:szCs w:val="24"/>
        </w:rPr>
        <w:t>power conversion efficiency (</w:t>
      </w:r>
      <w:r w:rsidRPr="00E771B5">
        <w:rPr>
          <w:sz w:val="24"/>
          <w:szCs w:val="24"/>
        </w:rPr>
        <w:t>PCE</w:t>
      </w:r>
      <w:r w:rsidR="00EF13CA" w:rsidRPr="00E771B5">
        <w:rPr>
          <w:sz w:val="24"/>
          <w:szCs w:val="24"/>
        </w:rPr>
        <w:t>)</w:t>
      </w:r>
      <w:r w:rsidRPr="00E771B5">
        <w:rPr>
          <w:sz w:val="24"/>
          <w:szCs w:val="24"/>
        </w:rPr>
        <w:t xml:space="preserve"> (</w:t>
      </w:r>
      <w:r w:rsidRPr="00E771B5">
        <w:rPr>
          <w:sz w:val="24"/>
          <w:szCs w:val="24"/>
        </w:rPr>
        <w:fldChar w:fldCharType="begin"/>
      </w:r>
      <w:r w:rsidRPr="00E771B5">
        <w:rPr>
          <w:sz w:val="24"/>
          <w:szCs w:val="24"/>
        </w:rPr>
        <w:instrText xml:space="preserve"> REF _Ref179122153 \h  \* MERGEFORMAT </w:instrText>
      </w:r>
      <w:r w:rsidRPr="00E771B5">
        <w:rPr>
          <w:sz w:val="24"/>
          <w:szCs w:val="24"/>
        </w:rPr>
      </w:r>
      <w:r w:rsidRPr="00E771B5">
        <w:rPr>
          <w:sz w:val="24"/>
          <w:szCs w:val="24"/>
        </w:rPr>
        <w:fldChar w:fldCharType="separate"/>
      </w:r>
      <w:r w:rsidR="009B4FC1">
        <w:rPr>
          <w:sz w:val="24"/>
          <w:szCs w:val="24"/>
        </w:rPr>
        <w:t>F</w:t>
      </w:r>
      <w:r w:rsidR="00EF13CA" w:rsidRPr="00E771B5">
        <w:rPr>
          <w:sz w:val="24"/>
          <w:szCs w:val="24"/>
        </w:rPr>
        <w:t xml:space="preserve">igure </w:t>
      </w:r>
      <w:r w:rsidR="00EF13CA" w:rsidRPr="00E771B5">
        <w:rPr>
          <w:noProof/>
          <w:sz w:val="24"/>
          <w:szCs w:val="24"/>
        </w:rPr>
        <w:t>8</w:t>
      </w:r>
      <w:r w:rsidRPr="00E771B5">
        <w:rPr>
          <w:sz w:val="24"/>
          <w:szCs w:val="24"/>
        </w:rPr>
        <w:fldChar w:fldCharType="end"/>
      </w:r>
      <w:r w:rsidRPr="00E771B5">
        <w:rPr>
          <w:sz w:val="24"/>
          <w:szCs w:val="24"/>
        </w:rPr>
        <w:t xml:space="preserve">). There is considerable variation amongst the five </w:t>
      </w:r>
      <w:r w:rsidR="009B4FC1">
        <w:rPr>
          <w:sz w:val="24"/>
          <w:szCs w:val="24"/>
        </w:rPr>
        <w:t>100 cm</w:t>
      </w:r>
      <w:r w:rsidRPr="00E771B5">
        <w:rPr>
          <w:sz w:val="24"/>
          <w:szCs w:val="24"/>
          <w:vertAlign w:val="superscript"/>
        </w:rPr>
        <w:t>2</w:t>
      </w:r>
      <w:r w:rsidRPr="00E771B5">
        <w:rPr>
          <w:sz w:val="24"/>
          <w:szCs w:val="24"/>
        </w:rPr>
        <w:t xml:space="preserve"> CdSeTe:As </w:t>
      </w:r>
      <w:r w:rsidR="00EF13CA" w:rsidRPr="00E771B5">
        <w:rPr>
          <w:sz w:val="24"/>
          <w:szCs w:val="24"/>
        </w:rPr>
        <w:t xml:space="preserve">parent </w:t>
      </w:r>
      <w:r w:rsidRPr="00E771B5">
        <w:rPr>
          <w:sz w:val="24"/>
          <w:szCs w:val="24"/>
        </w:rPr>
        <w:t xml:space="preserve">coupons being used in this experiment, with an approximate 1.1% absolute PCE spread over coupon medians. </w:t>
      </w:r>
      <w:r w:rsidR="009B4FC1">
        <w:rPr>
          <w:sz w:val="24"/>
          <w:szCs w:val="24"/>
        </w:rPr>
        <w:t>O</w:t>
      </w:r>
      <w:r w:rsidRPr="00E771B5">
        <w:rPr>
          <w:sz w:val="24"/>
          <w:szCs w:val="24"/>
        </w:rPr>
        <w:t>pen-circuit voltage (V</w:t>
      </w:r>
      <w:r w:rsidRPr="00E771B5">
        <w:rPr>
          <w:sz w:val="24"/>
          <w:szCs w:val="24"/>
          <w:vertAlign w:val="subscript"/>
        </w:rPr>
        <w:t>oc</w:t>
      </w:r>
      <w:r w:rsidRPr="00E771B5">
        <w:rPr>
          <w:sz w:val="24"/>
          <w:szCs w:val="24"/>
        </w:rPr>
        <w:t>), short-circuit current density (J</w:t>
      </w:r>
      <w:r w:rsidRPr="00E771B5">
        <w:rPr>
          <w:sz w:val="24"/>
          <w:szCs w:val="24"/>
          <w:vertAlign w:val="subscript"/>
        </w:rPr>
        <w:t>sc</w:t>
      </w:r>
      <w:r w:rsidRPr="00E771B5">
        <w:rPr>
          <w:sz w:val="24"/>
          <w:szCs w:val="24"/>
        </w:rPr>
        <w:t>), and fill factor (FF) contribut</w:t>
      </w:r>
      <w:r w:rsidR="009B4FC1">
        <w:rPr>
          <w:sz w:val="24"/>
          <w:szCs w:val="24"/>
        </w:rPr>
        <w:t>e</w:t>
      </w:r>
      <w:r w:rsidRPr="00E771B5">
        <w:rPr>
          <w:sz w:val="24"/>
          <w:szCs w:val="24"/>
        </w:rPr>
        <w:t xml:space="preserve"> to said coupon-coupon PCE variation. The authors posit that these initial JV differences are</w:t>
      </w:r>
      <w:r w:rsidR="00EF13CA" w:rsidRPr="00E771B5">
        <w:rPr>
          <w:sz w:val="24"/>
          <w:szCs w:val="24"/>
        </w:rPr>
        <w:t xml:space="preserve"> either</w:t>
      </w:r>
      <w:r w:rsidRPr="00E771B5">
        <w:rPr>
          <w:sz w:val="24"/>
          <w:szCs w:val="24"/>
        </w:rPr>
        <w:t xml:space="preserve"> due to</w:t>
      </w:r>
      <w:r w:rsidR="00EF13CA" w:rsidRPr="00E771B5">
        <w:rPr>
          <w:sz w:val="24"/>
          <w:szCs w:val="24"/>
        </w:rPr>
        <w:t xml:space="preserve"> </w:t>
      </w:r>
      <w:r w:rsidRPr="00E771B5">
        <w:rPr>
          <w:sz w:val="24"/>
          <w:szCs w:val="24"/>
        </w:rPr>
        <w:t xml:space="preserve">As-doping concentration or As-activation differences across the width and breadth of  the CdSeTe absorber </w:t>
      </w:r>
      <w:r w:rsidRPr="00E771B5">
        <w:rPr>
          <w:sz w:val="24"/>
          <w:szCs w:val="24"/>
        </w:rPr>
        <w:fldChar w:fldCharType="begin">
          <w:fldData xml:space="preserve">PEVuZE5vdGU+PENpdGU+PEF1dGhvcj5OYWdhb2thPC9BdXRob3I+PFllYXI+MjAxNzwvWWVhcj48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</w:fldData>
        </w:fldChar>
      </w:r>
      <w:r w:rsidR="00F4051F">
        <w:rPr>
          <w:sz w:val="24"/>
          <w:szCs w:val="24"/>
        </w:rPr>
        <w:instrText xml:space="preserve"> ADDIN EN.CITE </w:instrText>
      </w:r>
      <w:r w:rsidR="00F4051F">
        <w:rPr>
          <w:sz w:val="24"/>
          <w:szCs w:val="24"/>
        </w:rPr>
        <w:fldChar w:fldCharType="begin">
          <w:fldData xml:space="preserve">PEVuZE5vdGU+PENpdGU+PEF1dGhvcj5OYWdhb2thPC9BdXRob3I+PFllYXI+MjAxNzwvWWVhcj48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</w:fldData>
        </w:fldChar>
      </w:r>
      <w:r w:rsidR="00F4051F">
        <w:rPr>
          <w:sz w:val="24"/>
          <w:szCs w:val="24"/>
        </w:rPr>
        <w:instrText xml:space="preserve"> ADDIN EN.CITE.DATA </w:instrText>
      </w:r>
      <w:r w:rsidR="00F4051F">
        <w:rPr>
          <w:sz w:val="24"/>
          <w:szCs w:val="24"/>
        </w:rPr>
      </w:r>
      <w:r w:rsidR="00F4051F">
        <w:rPr>
          <w:sz w:val="24"/>
          <w:szCs w:val="24"/>
        </w:rPr>
        <w:fldChar w:fldCharType="end"/>
      </w:r>
      <w:r w:rsidRPr="00E771B5">
        <w:rPr>
          <w:sz w:val="24"/>
          <w:szCs w:val="24"/>
        </w:rPr>
      </w:r>
      <w:r w:rsidRPr="00E771B5">
        <w:rPr>
          <w:sz w:val="24"/>
          <w:szCs w:val="24"/>
        </w:rPr>
        <w:fldChar w:fldCharType="separate"/>
      </w:r>
      <w:r w:rsidR="00F4051F">
        <w:rPr>
          <w:noProof/>
          <w:sz w:val="24"/>
          <w:szCs w:val="24"/>
        </w:rPr>
        <w:t>[31, 32]</w:t>
      </w:r>
      <w:r w:rsidRPr="00E771B5">
        <w:rPr>
          <w:sz w:val="24"/>
          <w:szCs w:val="24"/>
        </w:rPr>
        <w:fldChar w:fldCharType="end"/>
      </w:r>
      <w:r w:rsidRPr="00E771B5">
        <w:rPr>
          <w:sz w:val="24"/>
          <w:szCs w:val="24"/>
        </w:rPr>
        <w:t xml:space="preserve">, which was deposited in about 1 m </w:t>
      </w:r>
      <w:r w:rsidR="00EF13CA" w:rsidRPr="00E771B5">
        <w:rPr>
          <w:sz w:val="24"/>
          <w:szCs w:val="24"/>
        </w:rPr>
        <w:t>by</w:t>
      </w:r>
      <w:r w:rsidRPr="00E771B5">
        <w:rPr>
          <w:sz w:val="24"/>
          <w:szCs w:val="24"/>
        </w:rPr>
        <w:t xml:space="preserve"> 3 m sheets </w:t>
      </w:r>
      <w:r w:rsidRPr="00E771B5">
        <w:rPr>
          <w:sz w:val="24"/>
          <w:szCs w:val="24"/>
        </w:rPr>
        <w:fldChar w:fldCharType="begin"/>
      </w:r>
      <w:r w:rsidR="00F4051F">
        <w:rPr>
          <w:sz w:val="24"/>
          <w:szCs w:val="24"/>
        </w:rPr>
        <w:instrText xml:space="preserve"> ADDIN EN.CITE &lt;EndNote&gt;&lt;Cite&gt;&lt;Author&gt;Scarpulla&lt;/Author&gt;&lt;Year&gt;2023&lt;/Year&gt;&lt;RecNum&gt;217&lt;/RecNum&gt;&lt;DisplayText&gt;[20]&lt;/DisplayText&gt;&lt;record&gt;&lt;rec-number&gt;217&lt;/rec-number&gt;&lt;foreign-keys&gt;&lt;key app="EN" db-id="de00e0ezo0stt2er25bvxx52vf9d59255asd" timestamp="1698610854" guid="82f3e144-6092-47b3-8889-3fd237dc3686"&gt;217&lt;/key&gt;&lt;/foreign-keys&gt;&lt;ref-type name="Journal Article"&gt;17&lt;/ref-type&gt;&lt;contributors&gt;&lt;authors&gt;&lt;author&gt;Scarpulla, Michael A.&lt;/author&gt;&lt;author&gt;McCandless, Brian&lt;/author&gt;&lt;author&gt;Phillips, Adam B.&lt;/author&gt;&lt;author&gt;Yan, Yanfa&lt;/author&gt;&lt;author&gt;Heben, Michael J.&lt;/author&gt;&lt;author&gt;Wolden, Colin&lt;/author&gt;&lt;author&gt;Xiong, Gang&lt;/author&gt;&lt;author&gt;Metzger, Wyatt K.&lt;/author&gt;&lt;author&gt;Mao, Dan&lt;/author&gt;&lt;author&gt;Krasikov, Dmitry&lt;/author&gt;&lt;author&gt;Sankin, Igor&lt;/author&gt;&lt;author&gt;Grover, Sachit&lt;/author&gt;&lt;author&gt;Munshi, Amit&lt;/author&gt;&lt;author&gt;Sampath, Walajabad&lt;/author&gt;&lt;author&gt;Sites, James R.&lt;/author&gt;&lt;author&gt;Bothwell, Alexandra&lt;/author&gt;&lt;author&gt;Albin, David&lt;/author&gt;&lt;author&gt;Reese, Matthew O.&lt;/author&gt;&lt;author&gt;Romeo, Alessandro&lt;/author&gt;&lt;author&gt;Nardone, Marco&lt;/author&gt;&lt;author&gt;Klie, Robert&lt;/author&gt;&lt;author&gt;Walls, J. Michael&lt;/author&gt;&lt;author&gt;Fiducia, Thomas&lt;/author&gt;&lt;author&gt;Abbas, Ali&lt;/author&gt;&lt;author&gt;Hayes, Sarah M.&lt;/author&gt;&lt;/authors&gt;&lt;/contributors&gt;&lt;titles&gt;&lt;title&gt;CdTe-based thin film photovoltaics: Recent advances, current challenges and future prospects&lt;/title&gt;&lt;secondary-title&gt;Solar Energy Materials and Solar Cells&lt;/secondary-title&gt;&lt;/titles&gt;&lt;periodical&gt;&lt;full-title&gt;Solar Energy Materials and Solar Cells&lt;/full-title&gt;&lt;/periodical&gt;&lt;volume&gt;255&lt;/volume&gt;&lt;dates&gt;&lt;year&gt;2023&lt;/year&gt;&lt;/dates&gt;&lt;isbn&gt;0927-0248&lt;/isbn&gt;&lt;urls&gt;&lt;/urls&gt;&lt;/record&gt;&lt;/Cite&gt;&lt;/EndNote&gt;</w:instrText>
      </w:r>
      <w:r w:rsidRPr="00E771B5">
        <w:rPr>
          <w:sz w:val="24"/>
          <w:szCs w:val="24"/>
        </w:rPr>
        <w:fldChar w:fldCharType="separate"/>
      </w:r>
      <w:r w:rsidR="00F4051F">
        <w:rPr>
          <w:noProof/>
          <w:sz w:val="24"/>
          <w:szCs w:val="24"/>
        </w:rPr>
        <w:t>[20]</w:t>
      </w:r>
      <w:r w:rsidRPr="00E771B5">
        <w:rPr>
          <w:sz w:val="24"/>
          <w:szCs w:val="24"/>
        </w:rPr>
        <w:fldChar w:fldCharType="end"/>
      </w:r>
      <w:r w:rsidRPr="00E771B5">
        <w:rPr>
          <w:sz w:val="24"/>
          <w:szCs w:val="24"/>
        </w:rPr>
        <w:t>; deposition and processing conditions could vary significantly with such large batch processing areas.</w:t>
      </w:r>
    </w:p>
    <w:p w14:paraId="41876F86" w14:textId="7AEF48D9" w:rsidR="00874F2F" w:rsidRPr="00E771B5" w:rsidRDefault="00874F2F" w:rsidP="009B4FC1">
      <w:pPr>
        <w:keepNext/>
        <w:spacing w:before="240" w:after="120"/>
        <w:rPr>
          <w:sz w:val="24"/>
          <w:szCs w:val="24"/>
        </w:rPr>
      </w:pPr>
      <w:r w:rsidRPr="00E771B5">
        <w:rPr>
          <w:sz w:val="24"/>
          <w:szCs w:val="24"/>
        </w:rPr>
        <w:t xml:space="preserve">The sunnyside JV device performance differences between the four </w:t>
      </w:r>
      <w:r w:rsidR="009B4FC1">
        <w:rPr>
          <w:sz w:val="24"/>
          <w:szCs w:val="24"/>
        </w:rPr>
        <w:t>100 cm</w:t>
      </w:r>
      <w:r w:rsidR="009B4FC1" w:rsidRPr="00E771B5">
        <w:rPr>
          <w:sz w:val="24"/>
          <w:szCs w:val="24"/>
          <w:vertAlign w:val="superscript"/>
        </w:rPr>
        <w:t>2</w:t>
      </w:r>
      <w:r w:rsidR="009B4FC1" w:rsidRPr="00E771B5">
        <w:rPr>
          <w:sz w:val="24"/>
          <w:szCs w:val="24"/>
        </w:rPr>
        <w:t xml:space="preserve"> </w:t>
      </w:r>
      <w:r w:rsidRPr="00E771B5">
        <w:rPr>
          <w:sz w:val="24"/>
          <w:szCs w:val="24"/>
        </w:rPr>
        <w:t>CdSeTe:Cu coupons are much smaller in magnitude compared to those seen in the CdSeTe:As devices. Median PCE of devices made from the two coupons are 17.7% and 18.3%, which are within one standard error of each other (</w:t>
      </w:r>
      <w:r w:rsidRPr="00E771B5">
        <w:rPr>
          <w:sz w:val="24"/>
          <w:szCs w:val="24"/>
        </w:rPr>
        <w:fldChar w:fldCharType="begin"/>
      </w:r>
      <w:r w:rsidRPr="00E771B5">
        <w:rPr>
          <w:sz w:val="24"/>
          <w:szCs w:val="24"/>
        </w:rPr>
        <w:instrText xml:space="preserve"> REF _Ref179126256 \h  \* MERGEFORMAT </w:instrText>
      </w:r>
      <w:r w:rsidRPr="00E771B5">
        <w:rPr>
          <w:sz w:val="24"/>
          <w:szCs w:val="24"/>
        </w:rPr>
      </w:r>
      <w:r w:rsidRPr="00E771B5">
        <w:rPr>
          <w:sz w:val="24"/>
          <w:szCs w:val="24"/>
        </w:rPr>
        <w:fldChar w:fldCharType="separate"/>
      </w:r>
      <w:r w:rsidR="009B4FC1">
        <w:rPr>
          <w:sz w:val="24"/>
          <w:szCs w:val="24"/>
        </w:rPr>
        <w:t>F</w:t>
      </w:r>
      <w:r w:rsidR="00EF13CA" w:rsidRPr="00E771B5">
        <w:rPr>
          <w:sz w:val="24"/>
          <w:szCs w:val="24"/>
        </w:rPr>
        <w:t xml:space="preserve">igure </w:t>
      </w:r>
      <w:r w:rsidR="00EF13CA" w:rsidRPr="00E771B5">
        <w:rPr>
          <w:noProof/>
          <w:sz w:val="24"/>
          <w:szCs w:val="24"/>
        </w:rPr>
        <w:t>9</w:t>
      </w:r>
      <w:r w:rsidRPr="00E771B5">
        <w:rPr>
          <w:sz w:val="24"/>
          <w:szCs w:val="24"/>
        </w:rPr>
        <w:fldChar w:fldCharType="end"/>
      </w:r>
      <w:r w:rsidRPr="00E771B5">
        <w:rPr>
          <w:sz w:val="24"/>
          <w:szCs w:val="24"/>
        </w:rPr>
        <w:t>). V</w:t>
      </w:r>
      <w:r w:rsidRPr="00E771B5">
        <w:rPr>
          <w:sz w:val="24"/>
          <w:szCs w:val="24"/>
          <w:vertAlign w:val="subscript"/>
        </w:rPr>
        <w:t>oc</w:t>
      </w:r>
      <w:r w:rsidRPr="00E771B5">
        <w:rPr>
          <w:sz w:val="24"/>
          <w:szCs w:val="24"/>
        </w:rPr>
        <w:t xml:space="preserve"> and FF account for most of the initial PCE differences in the Cu-doped devices.</w:t>
      </w:r>
    </w:p>
    <w:p w14:paraId="03CE4D5D" w14:textId="48B40841" w:rsidR="00874F2F" w:rsidRPr="00E771B5" w:rsidRDefault="00874F2F" w:rsidP="00874F2F">
      <w:pPr>
        <w:tabs>
          <w:tab w:val="left" w:pos="540"/>
        </w:tabs>
        <w:spacing w:before="240"/>
        <w:rPr>
          <w:sz w:val="24"/>
          <w:szCs w:val="24"/>
        </w:rPr>
      </w:pPr>
      <w:r w:rsidRPr="00E771B5">
        <w:rPr>
          <w:sz w:val="24"/>
          <w:szCs w:val="24"/>
        </w:rPr>
        <w:t xml:space="preserve">In response to these two sources of variability, the authors will focus on comparing </w:t>
      </w:r>
      <w:r w:rsidR="001B7E8F">
        <w:rPr>
          <w:sz w:val="24"/>
          <w:szCs w:val="24"/>
        </w:rPr>
        <w:t>proton</w:t>
      </w:r>
      <w:r w:rsidRPr="00E771B5">
        <w:rPr>
          <w:sz w:val="24"/>
          <w:szCs w:val="24"/>
        </w:rPr>
        <w:t xml:space="preserve">-exposed samples to unexposed controls that were 1) taken from the same parent </w:t>
      </w:r>
      <w:r w:rsidR="00945DE1">
        <w:rPr>
          <w:sz w:val="24"/>
          <w:szCs w:val="24"/>
        </w:rPr>
        <w:t>100 cm</w:t>
      </w:r>
      <w:r w:rsidR="00945DE1" w:rsidRPr="00E771B5">
        <w:rPr>
          <w:sz w:val="24"/>
          <w:szCs w:val="24"/>
          <w:vertAlign w:val="superscript"/>
        </w:rPr>
        <w:t>2</w:t>
      </w:r>
      <w:r w:rsidR="00945DE1" w:rsidRPr="00E771B5">
        <w:rPr>
          <w:sz w:val="24"/>
          <w:szCs w:val="24"/>
        </w:rPr>
        <w:t xml:space="preserve"> </w:t>
      </w:r>
      <w:r w:rsidRPr="00E771B5">
        <w:rPr>
          <w:sz w:val="24"/>
          <w:szCs w:val="24"/>
        </w:rPr>
        <w:t xml:space="preserve">coupon, and 2) characterized during the same session as the post-exposure sample in question. That is to say, post-exposure devices from parent coupon #1 will be compared with post-shipment controls taken from that same parent coupon #1, exposed devices from parent coupon #2 will be compared with post-shipment controls taken from coupon #2, etc. This is markedly different from the method in reference </w:t>
      </w:r>
      <w:r w:rsidRPr="00E771B5">
        <w:rPr>
          <w:sz w:val="24"/>
          <w:szCs w:val="24"/>
        </w:rPr>
        <w:fldChar w:fldCharType="begin"/>
      </w:r>
      <w:r w:rsidR="00F4051F">
        <w:rPr>
          <w:sz w:val="24"/>
          <w:szCs w:val="24"/>
        </w:rPr>
        <w:instrText xml:space="preserve"> ADDIN EN.CITE &lt;EndNote&gt;&lt;Cite&gt;&lt;Author&gt;Lamb&lt;/Author&gt;&lt;Year&gt;2017&lt;/Year&gt;&lt;RecNum&gt;272&lt;/RecNum&gt;&lt;DisplayText&gt;[10]&lt;/DisplayText&gt;&lt;record&gt;&lt;rec-number&gt;272&lt;/rec-number&gt;&lt;foreign-keys&gt;&lt;key app="EN" db-id="de00e0ezo0stt2er25bvxx52vf9d59255asd" timestamp="1711121419" guid="97a98411-d49b-4a18-a873-6fb7cfaf83ca"&gt;272&lt;/key&gt;&lt;/foreign-keys&gt;&lt;ref-type name="Journal Article"&gt;17&lt;/ref-type&gt;&lt;contributors&gt;&lt;authors&gt;&lt;author&gt;Lamb, Dan A.&lt;/author&gt;&lt;author&gt;Underwood, Craig I.&lt;/author&gt;&lt;author&gt;Barrioz, Vincent&lt;/author&gt;&lt;author&gt;Gwilliam, Russell&lt;/author&gt;&lt;author&gt;Hall, James&lt;/author&gt;&lt;author&gt;Baker, Mark A.&lt;/author&gt;&lt;author&gt;Irvine, Stuart J.C.&lt;/author&gt;&lt;/authors&gt;&lt;/contributors&gt;&lt;titles&gt;&lt;title&gt;Proton irradiation of CdTe thin film photovoltaics deposited on cerium-doped space glass&lt;/title&gt;&lt;secondary-title&gt;Progress in Photovoltaics: Research and Applications&lt;/secondary-title&gt;&lt;/titles&gt;&lt;periodical&gt;&lt;full-title&gt;Progress in Photovoltaics: Research and Applications&lt;/full-title&gt;&lt;/periodical&gt;&lt;pages&gt;1059-1067&lt;/pages&gt;&lt;volume&gt;25&lt;/volume&gt;&lt;number&gt;12&lt;/number&gt;&lt;dates&gt;&lt;year&gt;2017&lt;/year&gt;&lt;/dates&gt;&lt;isbn&gt;1062-7995&lt;/isbn&gt;&lt;urls&gt;&lt;related-urls&gt;&lt;url&gt;https://onlinelibrary.wiley.com/doi/abs/10.1002/pip.2923&lt;/url&gt;&lt;/related-urls&gt;&lt;/urls&gt;&lt;electronic-resource-num&gt;https://doi.org/10.1002/pip.2923&lt;/electronic-resource-num&gt;&lt;/record&gt;&lt;/Cite&gt;&lt;/EndNote&gt;</w:instrText>
      </w:r>
      <w:r w:rsidRPr="00E771B5">
        <w:rPr>
          <w:sz w:val="24"/>
          <w:szCs w:val="24"/>
        </w:rPr>
        <w:fldChar w:fldCharType="separate"/>
      </w:r>
      <w:r w:rsidR="00F4051F">
        <w:rPr>
          <w:noProof/>
          <w:sz w:val="24"/>
          <w:szCs w:val="24"/>
        </w:rPr>
        <w:t>[10]</w:t>
      </w:r>
      <w:r w:rsidRPr="00E771B5">
        <w:rPr>
          <w:sz w:val="24"/>
          <w:szCs w:val="24"/>
        </w:rPr>
        <w:fldChar w:fldCharType="end"/>
      </w:r>
      <w:r w:rsidRPr="00E771B5">
        <w:rPr>
          <w:sz w:val="24"/>
          <w:szCs w:val="24"/>
        </w:rPr>
        <w:t>, for example, in which the pre-exposure and post-exposure device character of a given cell is compared directly; however, the major difference between results obtained using this method and those obtained by comparing a cell’s performance directly with its pre-</w:t>
      </w:r>
      <w:r w:rsidR="00945DE1">
        <w:rPr>
          <w:sz w:val="24"/>
          <w:szCs w:val="24"/>
        </w:rPr>
        <w:t>proton</w:t>
      </w:r>
      <w:r w:rsidRPr="00E771B5">
        <w:rPr>
          <w:sz w:val="24"/>
          <w:szCs w:val="24"/>
        </w:rPr>
        <w:t xml:space="preserve">-exposure performance is that fewer and lower magnitude positive JV performance changes are calculated for samples that were undamaged or lightly damaged by </w:t>
      </w:r>
      <w:r w:rsidR="00945DE1">
        <w:rPr>
          <w:sz w:val="24"/>
          <w:szCs w:val="24"/>
        </w:rPr>
        <w:t>proton</w:t>
      </w:r>
      <w:r w:rsidRPr="00E771B5">
        <w:rPr>
          <w:sz w:val="24"/>
          <w:szCs w:val="24"/>
        </w:rPr>
        <w:t xml:space="preserve"> exposure.</w:t>
      </w:r>
    </w:p>
    <w:p w14:paraId="1C7A888F" w14:textId="77777777" w:rsidR="00874F2F" w:rsidRPr="00E771B5" w:rsidRDefault="00874F2F" w:rsidP="00874F2F">
      <w:pPr>
        <w:spacing w:before="240" w:after="120"/>
        <w:rPr>
          <w:sz w:val="24"/>
          <w:szCs w:val="24"/>
        </w:rPr>
      </w:pPr>
    </w:p>
    <w:p w14:paraId="23D58A07" w14:textId="77777777" w:rsidR="00874F2F" w:rsidRPr="00E771B5" w:rsidRDefault="00874F2F" w:rsidP="00874F2F">
      <w:pPr>
        <w:keepNext/>
        <w:spacing w:before="240" w:after="120"/>
        <w:jc w:val="center"/>
        <w:rPr>
          <w:noProof/>
        </w:rPr>
      </w:pPr>
      <w:r w:rsidRPr="00E771B5">
        <w:rPr>
          <w:noProof/>
        </w:rPr>
        <w:lastRenderedPageBreak/>
        <w:drawing>
          <wp:inline distT="0" distB="0" distL="0" distR="0" wp14:anchorId="10FD4526" wp14:editId="5F527AC6">
            <wp:extent cx="2254366" cy="1695537"/>
            <wp:effectExtent l="0" t="0" r="0" b="0"/>
            <wp:docPr id="2070083429" name="Picture 1" descr="A graph with colorful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83429" name="Picture 1" descr="A graph with colorful bars and numbers&#10;&#10;Description automatically generated"/>
                    <pic:cNvPicPr/>
                  </pic:nvPicPr>
                  <pic:blipFill>
                    <a:blip r:embed="rId25"/>
                    <a:stretch>
                      <a:fillRect/>
                    </a:stretch>
                  </pic:blipFill>
                  <pic:spPr>
                    <a:xfrm>
                      <a:off x="0" y="0"/>
                      <a:ext cx="2254366" cy="1695537"/>
                    </a:xfrm>
                    <a:prstGeom prst="rect">
                      <a:avLst/>
                    </a:prstGeom>
                  </pic:spPr>
                </pic:pic>
              </a:graphicData>
            </a:graphic>
          </wp:inline>
        </w:drawing>
      </w:r>
      <w:r w:rsidRPr="00E771B5">
        <w:rPr>
          <w:noProof/>
        </w:rPr>
        <w:drawing>
          <wp:inline distT="0" distB="0" distL="0" distR="0" wp14:anchorId="7A3CF211" wp14:editId="0F1F64D9">
            <wp:extent cx="2463151" cy="1696260"/>
            <wp:effectExtent l="0" t="0" r="0" b="0"/>
            <wp:docPr id="142043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7014" name="Picture 1" descr="A screenshot of a computer&#10;&#10;Description automatically generated"/>
                    <pic:cNvPicPr/>
                  </pic:nvPicPr>
                  <pic:blipFill>
                    <a:blip r:embed="rId26"/>
                    <a:stretch>
                      <a:fillRect/>
                    </a:stretch>
                  </pic:blipFill>
                  <pic:spPr>
                    <a:xfrm>
                      <a:off x="0" y="0"/>
                      <a:ext cx="2466666" cy="1698681"/>
                    </a:xfrm>
                    <a:prstGeom prst="rect">
                      <a:avLst/>
                    </a:prstGeom>
                  </pic:spPr>
                </pic:pic>
              </a:graphicData>
            </a:graphic>
          </wp:inline>
        </w:drawing>
      </w:r>
      <w:r w:rsidRPr="00E771B5">
        <w:rPr>
          <w:noProof/>
        </w:rPr>
        <w:drawing>
          <wp:inline distT="0" distB="0" distL="0" distR="0" wp14:anchorId="426C973F" wp14:editId="5AF3317D">
            <wp:extent cx="2355971" cy="1657435"/>
            <wp:effectExtent l="0" t="0" r="6350" b="0"/>
            <wp:docPr id="6383763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6307" name="Picture 1" descr="A screen shot of a graph&#10;&#10;Description automatically generated"/>
                    <pic:cNvPicPr/>
                  </pic:nvPicPr>
                  <pic:blipFill>
                    <a:blip r:embed="rId27"/>
                    <a:stretch>
                      <a:fillRect/>
                    </a:stretch>
                  </pic:blipFill>
                  <pic:spPr>
                    <a:xfrm>
                      <a:off x="0" y="0"/>
                      <a:ext cx="2355971" cy="1657435"/>
                    </a:xfrm>
                    <a:prstGeom prst="rect">
                      <a:avLst/>
                    </a:prstGeom>
                  </pic:spPr>
                </pic:pic>
              </a:graphicData>
            </a:graphic>
          </wp:inline>
        </w:drawing>
      </w:r>
      <w:r w:rsidRPr="00E771B5">
        <w:rPr>
          <w:noProof/>
        </w:rPr>
        <w:drawing>
          <wp:inline distT="0" distB="0" distL="0" distR="0" wp14:anchorId="3EBE6DF0" wp14:editId="2A8C6EC0">
            <wp:extent cx="2355971" cy="1657435"/>
            <wp:effectExtent l="0" t="0" r="6350" b="0"/>
            <wp:docPr id="1781155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5213" name="Picture 1" descr="A screenshot of a graph&#10;&#10;Description automatically generated"/>
                    <pic:cNvPicPr/>
                  </pic:nvPicPr>
                  <pic:blipFill>
                    <a:blip r:embed="rId28"/>
                    <a:stretch>
                      <a:fillRect/>
                    </a:stretch>
                  </pic:blipFill>
                  <pic:spPr>
                    <a:xfrm>
                      <a:off x="0" y="0"/>
                      <a:ext cx="2355971" cy="1657435"/>
                    </a:xfrm>
                    <a:prstGeom prst="rect">
                      <a:avLst/>
                    </a:prstGeom>
                  </pic:spPr>
                </pic:pic>
              </a:graphicData>
            </a:graphic>
          </wp:inline>
        </w:drawing>
      </w:r>
    </w:p>
    <w:p w14:paraId="521CEB3C" w14:textId="37968D0A" w:rsidR="00874F2F" w:rsidRPr="00E771B5" w:rsidRDefault="00874F2F" w:rsidP="00874F2F">
      <w:pPr>
        <w:keepNext/>
        <w:spacing w:before="240" w:after="120"/>
        <w:jc w:val="center"/>
        <w:rPr>
          <w:i/>
          <w:iCs/>
          <w:sz w:val="18"/>
          <w:szCs w:val="18"/>
        </w:rPr>
      </w:pPr>
      <w:bookmarkStart w:id="19" w:name="_Ref179122153"/>
      <w:r w:rsidRPr="00E771B5">
        <w:rPr>
          <w:i/>
          <w:iCs/>
          <w:sz w:val="18"/>
          <w:szCs w:val="18"/>
        </w:rPr>
        <w:t xml:space="preserve">Figure </w:t>
      </w:r>
      <w:r w:rsidRPr="00E771B5">
        <w:rPr>
          <w:i/>
          <w:iCs/>
          <w:sz w:val="18"/>
          <w:szCs w:val="18"/>
        </w:rPr>
        <w:fldChar w:fldCharType="begin"/>
      </w:r>
      <w:r w:rsidRPr="00E771B5">
        <w:rPr>
          <w:i/>
          <w:iCs/>
          <w:sz w:val="18"/>
          <w:szCs w:val="18"/>
        </w:rPr>
        <w:instrText xml:space="preserve"> SEQ Figure \* ARABIC </w:instrText>
      </w:r>
      <w:r w:rsidRPr="00E771B5">
        <w:rPr>
          <w:i/>
          <w:iCs/>
          <w:sz w:val="18"/>
          <w:szCs w:val="18"/>
        </w:rPr>
        <w:fldChar w:fldCharType="separate"/>
      </w:r>
      <w:r w:rsidRPr="00E771B5">
        <w:rPr>
          <w:i/>
          <w:iCs/>
          <w:noProof/>
          <w:sz w:val="18"/>
          <w:szCs w:val="18"/>
        </w:rPr>
        <w:t>8</w:t>
      </w:r>
      <w:r w:rsidRPr="00E771B5">
        <w:rPr>
          <w:i/>
          <w:iCs/>
          <w:sz w:val="18"/>
          <w:szCs w:val="18"/>
        </w:rPr>
        <w:fldChar w:fldCharType="end"/>
      </w:r>
      <w:bookmarkEnd w:id="19"/>
      <w:r w:rsidRPr="00E771B5">
        <w:rPr>
          <w:i/>
          <w:iCs/>
          <w:sz w:val="18"/>
          <w:szCs w:val="18"/>
        </w:rPr>
        <w:t xml:space="preserve">: Sunnyside excitation incidence JV parameters for </w:t>
      </w:r>
      <w:r w:rsidR="00AA472A" w:rsidRPr="00E771B5">
        <w:rPr>
          <w:i/>
          <w:iCs/>
          <w:sz w:val="18"/>
          <w:szCs w:val="18"/>
        </w:rPr>
        <w:t xml:space="preserve">all </w:t>
      </w:r>
      <w:r w:rsidRPr="00E771B5">
        <w:rPr>
          <w:i/>
          <w:iCs/>
          <w:sz w:val="18"/>
          <w:szCs w:val="18"/>
        </w:rPr>
        <w:t xml:space="preserve">CdSeTe:As devices before </w:t>
      </w:r>
      <w:r w:rsidR="001B7E8F">
        <w:rPr>
          <w:i/>
          <w:iCs/>
          <w:sz w:val="18"/>
          <w:szCs w:val="18"/>
        </w:rPr>
        <w:t>proton</w:t>
      </w:r>
      <w:r w:rsidRPr="00E771B5">
        <w:rPr>
          <w:i/>
          <w:iCs/>
          <w:sz w:val="18"/>
          <w:szCs w:val="18"/>
        </w:rPr>
        <w:t xml:space="preserve"> bombardment.</w:t>
      </w:r>
    </w:p>
    <w:p w14:paraId="3A793B95" w14:textId="77777777" w:rsidR="00874F2F" w:rsidRPr="00E771B5" w:rsidRDefault="00874F2F" w:rsidP="00874F2F">
      <w:pPr>
        <w:keepNext/>
        <w:spacing w:before="240" w:after="120"/>
        <w:jc w:val="center"/>
      </w:pPr>
      <w:r w:rsidRPr="00E771B5">
        <w:rPr>
          <w:noProof/>
        </w:rPr>
        <w:drawing>
          <wp:inline distT="0" distB="0" distL="0" distR="0" wp14:anchorId="68817811" wp14:editId="49E8067B">
            <wp:extent cx="2355971" cy="1657435"/>
            <wp:effectExtent l="0" t="0" r="6350" b="0"/>
            <wp:docPr id="2869898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89838" name="Picture 1" descr="A screen shot of a graph&#10;&#10;Description automatically generated"/>
                    <pic:cNvPicPr/>
                  </pic:nvPicPr>
                  <pic:blipFill>
                    <a:blip r:embed="rId29"/>
                    <a:stretch>
                      <a:fillRect/>
                    </a:stretch>
                  </pic:blipFill>
                  <pic:spPr>
                    <a:xfrm>
                      <a:off x="0" y="0"/>
                      <a:ext cx="2355971" cy="1657435"/>
                    </a:xfrm>
                    <a:prstGeom prst="rect">
                      <a:avLst/>
                    </a:prstGeom>
                  </pic:spPr>
                </pic:pic>
              </a:graphicData>
            </a:graphic>
          </wp:inline>
        </w:drawing>
      </w:r>
      <w:r w:rsidRPr="00E771B5">
        <w:rPr>
          <w:noProof/>
        </w:rPr>
        <w:drawing>
          <wp:inline distT="0" distB="0" distL="0" distR="0" wp14:anchorId="654D8282" wp14:editId="6994AFA8">
            <wp:extent cx="2406774" cy="1657435"/>
            <wp:effectExtent l="0" t="0" r="0" b="0"/>
            <wp:docPr id="1925137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7699" name="Picture 1" descr="A screenshot of a computer&#10;&#10;Description automatically generated"/>
                    <pic:cNvPicPr/>
                  </pic:nvPicPr>
                  <pic:blipFill>
                    <a:blip r:embed="rId30"/>
                    <a:stretch>
                      <a:fillRect/>
                    </a:stretch>
                  </pic:blipFill>
                  <pic:spPr>
                    <a:xfrm>
                      <a:off x="0" y="0"/>
                      <a:ext cx="2406774" cy="1657435"/>
                    </a:xfrm>
                    <a:prstGeom prst="rect">
                      <a:avLst/>
                    </a:prstGeom>
                  </pic:spPr>
                </pic:pic>
              </a:graphicData>
            </a:graphic>
          </wp:inline>
        </w:drawing>
      </w:r>
      <w:r w:rsidRPr="00E771B5">
        <w:rPr>
          <w:noProof/>
        </w:rPr>
        <w:drawing>
          <wp:inline distT="0" distB="0" distL="0" distR="0" wp14:anchorId="0823B898" wp14:editId="5D6D5CA9">
            <wp:extent cx="2355971" cy="1657435"/>
            <wp:effectExtent l="0" t="0" r="6350" b="0"/>
            <wp:docPr id="106341776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17760" name="Picture 1" descr="A screen shot of a graph&#10;&#10;Description automatically generated"/>
                    <pic:cNvPicPr/>
                  </pic:nvPicPr>
                  <pic:blipFill>
                    <a:blip r:embed="rId31"/>
                    <a:stretch>
                      <a:fillRect/>
                    </a:stretch>
                  </pic:blipFill>
                  <pic:spPr>
                    <a:xfrm>
                      <a:off x="0" y="0"/>
                      <a:ext cx="2355971" cy="1657435"/>
                    </a:xfrm>
                    <a:prstGeom prst="rect">
                      <a:avLst/>
                    </a:prstGeom>
                  </pic:spPr>
                </pic:pic>
              </a:graphicData>
            </a:graphic>
          </wp:inline>
        </w:drawing>
      </w:r>
      <w:r w:rsidRPr="00E771B5">
        <w:rPr>
          <w:noProof/>
        </w:rPr>
        <w:drawing>
          <wp:inline distT="0" distB="0" distL="0" distR="0" wp14:anchorId="47889723" wp14:editId="5E1AE817">
            <wp:extent cx="2355971" cy="1657435"/>
            <wp:effectExtent l="0" t="0" r="6350" b="0"/>
            <wp:docPr id="140800588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05882" name="Picture 1" descr="A screen shot of a graph&#10;&#10;Description automatically generated"/>
                    <pic:cNvPicPr/>
                  </pic:nvPicPr>
                  <pic:blipFill>
                    <a:blip r:embed="rId32"/>
                    <a:stretch>
                      <a:fillRect/>
                    </a:stretch>
                  </pic:blipFill>
                  <pic:spPr>
                    <a:xfrm>
                      <a:off x="0" y="0"/>
                      <a:ext cx="2355971" cy="1657435"/>
                    </a:xfrm>
                    <a:prstGeom prst="rect">
                      <a:avLst/>
                    </a:prstGeom>
                  </pic:spPr>
                </pic:pic>
              </a:graphicData>
            </a:graphic>
          </wp:inline>
        </w:drawing>
      </w:r>
    </w:p>
    <w:p w14:paraId="57EF945A" w14:textId="697C2F1E" w:rsidR="00874F2F" w:rsidRPr="00E771B5" w:rsidRDefault="00874F2F" w:rsidP="00874F2F">
      <w:pPr>
        <w:pStyle w:val="Caption"/>
        <w:spacing w:before="240"/>
        <w:jc w:val="center"/>
        <w:rPr>
          <w:color w:val="auto"/>
        </w:rPr>
      </w:pPr>
      <w:bookmarkStart w:id="20" w:name="_Ref179126256"/>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9</w:t>
      </w:r>
      <w:r w:rsidRPr="00E771B5">
        <w:rPr>
          <w:color w:val="auto"/>
        </w:rPr>
        <w:fldChar w:fldCharType="end"/>
      </w:r>
      <w:bookmarkEnd w:id="20"/>
      <w:r w:rsidRPr="00E771B5">
        <w:rPr>
          <w:color w:val="auto"/>
        </w:rPr>
        <w:t>: Sunnyside excitation incidence JV parameters for</w:t>
      </w:r>
      <w:r w:rsidR="00AA472A" w:rsidRPr="00E771B5">
        <w:rPr>
          <w:color w:val="auto"/>
        </w:rPr>
        <w:t xml:space="preserve"> all</w:t>
      </w:r>
      <w:r w:rsidRPr="00E771B5">
        <w:rPr>
          <w:color w:val="auto"/>
        </w:rPr>
        <w:t xml:space="preserve"> CdSeTe:Cu devices before </w:t>
      </w:r>
      <w:r w:rsidR="001B7E8F">
        <w:rPr>
          <w:color w:val="auto"/>
        </w:rPr>
        <w:t>proton</w:t>
      </w:r>
      <w:r w:rsidRPr="00E771B5">
        <w:rPr>
          <w:color w:val="auto"/>
        </w:rPr>
        <w:t xml:space="preserve"> bombardment.</w:t>
      </w:r>
    </w:p>
    <w:p w14:paraId="459D0520" w14:textId="0ECCBE7A" w:rsidR="00874F2F" w:rsidRPr="00E771B5" w:rsidRDefault="00874F2F" w:rsidP="00874F2F">
      <w:pPr>
        <w:spacing w:before="240" w:after="120"/>
        <w:rPr>
          <w:sz w:val="24"/>
          <w:szCs w:val="24"/>
          <w:u w:val="single"/>
        </w:rPr>
      </w:pPr>
      <w:r w:rsidRPr="00E771B5">
        <w:rPr>
          <w:sz w:val="24"/>
          <w:szCs w:val="24"/>
          <w:u w:val="single"/>
        </w:rPr>
        <w:t xml:space="preserve">SI Section 2: Sunnyside-incidence current density-voltage characteristic parameters of </w:t>
      </w:r>
      <w:r w:rsidR="001B7E8F">
        <w:rPr>
          <w:sz w:val="24"/>
          <w:szCs w:val="24"/>
          <w:u w:val="single"/>
        </w:rPr>
        <w:t>proton</w:t>
      </w:r>
      <w:r w:rsidRPr="00E771B5">
        <w:rPr>
          <w:sz w:val="24"/>
          <w:szCs w:val="24"/>
          <w:u w:val="single"/>
        </w:rPr>
        <w:t>-exposed PV devices</w:t>
      </w:r>
    </w:p>
    <w:p w14:paraId="33DA7DBC" w14:textId="057C47C4" w:rsidR="00874F2F" w:rsidRPr="00E771B5" w:rsidRDefault="00874F2F" w:rsidP="00874F2F">
      <w:pPr>
        <w:spacing w:before="240" w:after="120"/>
        <w:rPr>
          <w:sz w:val="24"/>
          <w:szCs w:val="24"/>
        </w:rPr>
      </w:pPr>
      <w:r w:rsidRPr="00E771B5">
        <w:rPr>
          <w:sz w:val="24"/>
          <w:szCs w:val="24"/>
        </w:rPr>
        <w:lastRenderedPageBreak/>
        <w:t>As explained in the previous section, the following V</w:t>
      </w:r>
      <w:r w:rsidRPr="00E771B5">
        <w:rPr>
          <w:sz w:val="24"/>
          <w:szCs w:val="24"/>
          <w:vertAlign w:val="subscript"/>
        </w:rPr>
        <w:t>oc</w:t>
      </w:r>
      <w:r w:rsidRPr="00E771B5">
        <w:rPr>
          <w:sz w:val="24"/>
          <w:szCs w:val="24"/>
        </w:rPr>
        <w:t>, J</w:t>
      </w:r>
      <w:r w:rsidRPr="00E771B5">
        <w:rPr>
          <w:sz w:val="24"/>
          <w:szCs w:val="24"/>
          <w:vertAlign w:val="subscript"/>
        </w:rPr>
        <w:t>sc</w:t>
      </w:r>
      <w:r w:rsidRPr="00E771B5">
        <w:rPr>
          <w:sz w:val="24"/>
          <w:szCs w:val="24"/>
        </w:rPr>
        <w:t xml:space="preserve">, and FF data shown in </w:t>
      </w:r>
      <w:r w:rsidRPr="00E771B5">
        <w:rPr>
          <w:sz w:val="24"/>
          <w:szCs w:val="24"/>
        </w:rPr>
        <w:fldChar w:fldCharType="begin"/>
      </w:r>
      <w:r w:rsidRPr="00E771B5">
        <w:rPr>
          <w:sz w:val="24"/>
          <w:szCs w:val="24"/>
        </w:rPr>
        <w:instrText xml:space="preserve"> REF _Ref179205556 \h  \* MERGEFORMAT </w:instrText>
      </w:r>
      <w:r w:rsidRPr="00E771B5">
        <w:rPr>
          <w:sz w:val="24"/>
          <w:szCs w:val="24"/>
        </w:rPr>
      </w:r>
      <w:r w:rsidRPr="00E771B5">
        <w:rPr>
          <w:sz w:val="24"/>
          <w:szCs w:val="24"/>
        </w:rPr>
        <w:fldChar w:fldCharType="separate"/>
      </w:r>
      <w:r w:rsidR="001B7E8F">
        <w:rPr>
          <w:color w:val="000000" w:themeColor="text1"/>
          <w:sz w:val="24"/>
          <w:szCs w:val="24"/>
        </w:rPr>
        <w:t>F</w:t>
      </w:r>
      <w:r w:rsidR="00F419E6" w:rsidRPr="00E771B5">
        <w:rPr>
          <w:color w:val="000000" w:themeColor="text1"/>
          <w:sz w:val="24"/>
          <w:szCs w:val="24"/>
        </w:rPr>
        <w:t>igures 11</w:t>
      </w:r>
      <w:r w:rsidRPr="00E771B5">
        <w:rPr>
          <w:sz w:val="24"/>
          <w:szCs w:val="24"/>
        </w:rPr>
        <w:fldChar w:fldCharType="end"/>
      </w:r>
      <w:r w:rsidRPr="00E771B5">
        <w:rPr>
          <w:sz w:val="24"/>
          <w:szCs w:val="24"/>
        </w:rPr>
        <w:t>-</w:t>
      </w:r>
      <w:r w:rsidR="00F419E6" w:rsidRPr="00E771B5">
        <w:rPr>
          <w:sz w:val="24"/>
          <w:szCs w:val="24"/>
        </w:rPr>
        <w:t>13</w:t>
      </w:r>
      <w:r w:rsidRPr="00E771B5">
        <w:rPr>
          <w:sz w:val="24"/>
          <w:szCs w:val="24"/>
        </w:rPr>
        <w:t xml:space="preserve"> are all from devices post-exposure, alongside control data taken from each </w:t>
      </w:r>
      <w:r w:rsidR="001B7E8F">
        <w:rPr>
          <w:sz w:val="24"/>
          <w:szCs w:val="24"/>
        </w:rPr>
        <w:t>100 cm</w:t>
      </w:r>
      <w:r w:rsidR="001B7E8F" w:rsidRPr="00E771B5">
        <w:rPr>
          <w:sz w:val="24"/>
          <w:szCs w:val="24"/>
          <w:vertAlign w:val="superscript"/>
        </w:rPr>
        <w:t>2</w:t>
      </w:r>
      <w:r w:rsidR="001B7E8F" w:rsidRPr="00E771B5">
        <w:rPr>
          <w:sz w:val="24"/>
          <w:szCs w:val="24"/>
        </w:rPr>
        <w:t xml:space="preserve"> </w:t>
      </w:r>
      <w:r w:rsidRPr="00E771B5">
        <w:rPr>
          <w:sz w:val="24"/>
          <w:szCs w:val="24"/>
        </w:rPr>
        <w:t>parent coupon measured at the same time for comparison. Again, dV</w:t>
      </w:r>
      <w:r w:rsidRPr="00E771B5">
        <w:rPr>
          <w:sz w:val="24"/>
          <w:szCs w:val="24"/>
          <w:vertAlign w:val="subscript"/>
        </w:rPr>
        <w:t>oc</w:t>
      </w:r>
      <w:r w:rsidRPr="00E771B5">
        <w:rPr>
          <w:sz w:val="24"/>
          <w:szCs w:val="24"/>
        </w:rPr>
        <w:t>, dJ</w:t>
      </w:r>
      <w:r w:rsidRPr="00E771B5">
        <w:rPr>
          <w:sz w:val="24"/>
          <w:szCs w:val="24"/>
          <w:vertAlign w:val="subscript"/>
        </w:rPr>
        <w:t>sc</w:t>
      </w:r>
      <w:r w:rsidRPr="00E771B5">
        <w:rPr>
          <w:sz w:val="24"/>
          <w:szCs w:val="24"/>
        </w:rPr>
        <w:t>, and dFF are calculated thusly:</w:t>
      </w:r>
    </w:p>
    <w:p w14:paraId="6016585B" w14:textId="77777777" w:rsidR="00874F2F" w:rsidRPr="00E771B5" w:rsidRDefault="00874F2F" w:rsidP="00874F2F">
      <w:pPr>
        <w:spacing w:before="240" w:after="120"/>
        <w:jc w:val="center"/>
        <w:rPr>
          <w:sz w:val="24"/>
          <w:szCs w:val="24"/>
        </w:rPr>
      </w:pPr>
      <m:oMath>
        <m:r>
          <w:rPr>
            <w:rFonts w:ascii="Cambria Math" w:hAnsi="Cambria Math"/>
            <w:sz w:val="24"/>
            <w:szCs w:val="24"/>
          </w:rPr>
          <m:t>dJV=</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JV</m:t>
                    </m:r>
                  </m:e>
                  <m:sub>
                    <m:r>
                      <w:rPr>
                        <w:rFonts w:ascii="Cambria Math" w:hAnsi="Cambria Math"/>
                        <w:sz w:val="24"/>
                        <w:szCs w:val="24"/>
                      </w:rPr>
                      <m:t>exposed sample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JV</m:t>
                    </m:r>
                  </m:e>
                  <m:sub>
                    <m:r>
                      <w:rPr>
                        <w:rFonts w:ascii="Cambria Math" w:hAnsi="Cambria Math"/>
                        <w:sz w:val="24"/>
                        <w:szCs w:val="24"/>
                      </w:rPr>
                      <m:t>control median</m:t>
                    </m:r>
                  </m:sub>
                </m:sSub>
              </m:num>
              <m:den>
                <m:sSub>
                  <m:sSubPr>
                    <m:ctrlPr>
                      <w:rPr>
                        <w:rFonts w:ascii="Cambria Math" w:hAnsi="Cambria Math"/>
                        <w:i/>
                        <w:sz w:val="24"/>
                        <w:szCs w:val="24"/>
                      </w:rPr>
                    </m:ctrlPr>
                  </m:sSubPr>
                  <m:e>
                    <m:r>
                      <w:rPr>
                        <w:rFonts w:ascii="Cambria Math" w:hAnsi="Cambria Math"/>
                        <w:sz w:val="24"/>
                        <w:szCs w:val="24"/>
                      </w:rPr>
                      <m:t>JV</m:t>
                    </m:r>
                  </m:e>
                  <m:sub>
                    <m:r>
                      <w:rPr>
                        <w:rFonts w:ascii="Cambria Math" w:hAnsi="Cambria Math"/>
                        <w:sz w:val="24"/>
                        <w:szCs w:val="24"/>
                      </w:rPr>
                      <m:t>control median</m:t>
                    </m:r>
                  </m:sub>
                </m:sSub>
              </m:den>
            </m:f>
          </m:e>
        </m:d>
        <m:r>
          <w:rPr>
            <w:rFonts w:ascii="Cambria Math" w:hAnsi="Cambria Math"/>
            <w:sz w:val="24"/>
            <w:szCs w:val="24"/>
          </w:rPr>
          <m:t>*100%</m:t>
        </m:r>
      </m:oMath>
      <w:r w:rsidRPr="00E771B5">
        <w:rPr>
          <w:sz w:val="24"/>
          <w:szCs w:val="24"/>
        </w:rPr>
        <w:t>.</w:t>
      </w:r>
    </w:p>
    <w:p w14:paraId="54488AB3" w14:textId="1ED6B113" w:rsidR="00874F2F" w:rsidRPr="00E771B5" w:rsidRDefault="00874F2F" w:rsidP="00874F2F">
      <w:pPr>
        <w:spacing w:before="240" w:after="120"/>
        <w:rPr>
          <w:sz w:val="24"/>
          <w:szCs w:val="24"/>
        </w:rPr>
      </w:pPr>
      <w:r w:rsidRPr="00E771B5">
        <w:rPr>
          <w:sz w:val="24"/>
          <w:szCs w:val="24"/>
        </w:rPr>
        <w:t>The vertical axis for the side-by-side box plots for dV</w:t>
      </w:r>
      <w:r w:rsidRPr="00E771B5">
        <w:rPr>
          <w:sz w:val="24"/>
          <w:szCs w:val="24"/>
          <w:vertAlign w:val="subscript"/>
        </w:rPr>
        <w:t>oc</w:t>
      </w:r>
      <w:r w:rsidRPr="00E771B5">
        <w:rPr>
          <w:sz w:val="24"/>
          <w:szCs w:val="24"/>
        </w:rPr>
        <w:t>, dJ</w:t>
      </w:r>
      <w:r w:rsidRPr="00E771B5">
        <w:rPr>
          <w:sz w:val="24"/>
          <w:szCs w:val="24"/>
          <w:vertAlign w:val="subscript"/>
        </w:rPr>
        <w:t>sc</w:t>
      </w:r>
      <w:r w:rsidRPr="00E771B5">
        <w:rPr>
          <w:sz w:val="24"/>
          <w:szCs w:val="24"/>
        </w:rPr>
        <w:t>, and dFF have the same range (+10% to -100%) so that the three can be easily compared for their contributions to dPCE (</w:t>
      </w:r>
      <w:r w:rsidR="001B7E8F">
        <w:rPr>
          <w:sz w:val="24"/>
          <w:szCs w:val="24"/>
        </w:rPr>
        <w:t>F</w:t>
      </w:r>
      <w:r w:rsidR="00F419E6" w:rsidRPr="00E771B5">
        <w:rPr>
          <w:sz w:val="24"/>
          <w:szCs w:val="24"/>
        </w:rPr>
        <w:fldChar w:fldCharType="begin"/>
      </w:r>
      <w:r w:rsidR="00F419E6" w:rsidRPr="00E771B5">
        <w:rPr>
          <w:sz w:val="24"/>
          <w:szCs w:val="24"/>
        </w:rPr>
        <w:instrText xml:space="preserve"> REF _Ref179204085 \h  \* MERGEFORMAT </w:instrText>
      </w:r>
      <w:r w:rsidR="00F419E6" w:rsidRPr="00E771B5">
        <w:rPr>
          <w:sz w:val="24"/>
          <w:szCs w:val="24"/>
        </w:rPr>
      </w:r>
      <w:r w:rsidR="00F419E6" w:rsidRPr="00E771B5">
        <w:rPr>
          <w:sz w:val="24"/>
          <w:szCs w:val="24"/>
        </w:rPr>
        <w:fldChar w:fldCharType="separate"/>
      </w:r>
      <w:r w:rsidR="00F419E6" w:rsidRPr="00E771B5">
        <w:rPr>
          <w:sz w:val="24"/>
          <w:szCs w:val="24"/>
        </w:rPr>
        <w:t xml:space="preserve">igure </w:t>
      </w:r>
      <w:r w:rsidR="00F419E6" w:rsidRPr="00E771B5">
        <w:rPr>
          <w:noProof/>
          <w:sz w:val="24"/>
          <w:szCs w:val="24"/>
        </w:rPr>
        <w:t>2</w:t>
      </w:r>
      <w:r w:rsidR="00F419E6" w:rsidRPr="00E771B5">
        <w:rPr>
          <w:sz w:val="24"/>
          <w:szCs w:val="24"/>
        </w:rPr>
        <w:fldChar w:fldCharType="end"/>
      </w:r>
      <w:r w:rsidRPr="00E771B5">
        <w:rPr>
          <w:sz w:val="24"/>
          <w:szCs w:val="24"/>
        </w:rPr>
        <w:t xml:space="preserve"> of the main article). </w:t>
      </w:r>
    </w:p>
    <w:p w14:paraId="7DFDE797" w14:textId="77777777" w:rsidR="00874F2F" w:rsidRPr="00E771B5" w:rsidRDefault="00874F2F" w:rsidP="00874F2F">
      <w:pPr>
        <w:spacing w:before="240" w:after="120"/>
        <w:jc w:val="center"/>
      </w:pPr>
      <w:r w:rsidRPr="00E771B5">
        <w:rPr>
          <w:noProof/>
          <w:sz w:val="24"/>
          <w:szCs w:val="24"/>
        </w:rPr>
        <w:drawing>
          <wp:inline distT="0" distB="0" distL="0" distR="0" wp14:anchorId="1A91BAC8" wp14:editId="63B7597B">
            <wp:extent cx="4361688" cy="2286000"/>
            <wp:effectExtent l="0" t="0" r="1270" b="0"/>
            <wp:docPr id="11804704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0489" name="Picture 1" descr="A screenshot of a graph&#10;&#10;Description automatically generated"/>
                    <pic:cNvPicPr/>
                  </pic:nvPicPr>
                  <pic:blipFill>
                    <a:blip r:embed="rId33"/>
                    <a:stretch>
                      <a:fillRect/>
                    </a:stretch>
                  </pic:blipFill>
                  <pic:spPr>
                    <a:xfrm>
                      <a:off x="0" y="0"/>
                      <a:ext cx="4361688" cy="2286000"/>
                    </a:xfrm>
                    <a:prstGeom prst="rect">
                      <a:avLst/>
                    </a:prstGeom>
                  </pic:spPr>
                </pic:pic>
              </a:graphicData>
            </a:graphic>
          </wp:inline>
        </w:drawing>
      </w:r>
      <w:r w:rsidRPr="00E771B5">
        <w:rPr>
          <w:noProof/>
        </w:rPr>
        <w:drawing>
          <wp:inline distT="0" distB="0" distL="0" distR="0" wp14:anchorId="0BF0A0D3" wp14:editId="295669AA">
            <wp:extent cx="4370832" cy="2286000"/>
            <wp:effectExtent l="0" t="0" r="0" b="0"/>
            <wp:docPr id="314626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6154" name="Picture 1" descr="A screenshot of a graph&#10;&#10;Description automatically generated"/>
                    <pic:cNvPicPr/>
                  </pic:nvPicPr>
                  <pic:blipFill>
                    <a:blip r:embed="rId34"/>
                    <a:stretch>
                      <a:fillRect/>
                    </a:stretch>
                  </pic:blipFill>
                  <pic:spPr>
                    <a:xfrm>
                      <a:off x="0" y="0"/>
                      <a:ext cx="4370832" cy="2286000"/>
                    </a:xfrm>
                    <a:prstGeom prst="rect">
                      <a:avLst/>
                    </a:prstGeom>
                  </pic:spPr>
                </pic:pic>
              </a:graphicData>
            </a:graphic>
          </wp:inline>
        </w:drawing>
      </w:r>
    </w:p>
    <w:p w14:paraId="10AA81A5" w14:textId="686FB331" w:rsidR="00874F2F" w:rsidRPr="00E771B5" w:rsidRDefault="00874F2F" w:rsidP="00874F2F">
      <w:pPr>
        <w:pStyle w:val="Caption"/>
        <w:spacing w:before="240"/>
        <w:jc w:val="center"/>
        <w:rPr>
          <w:color w:val="000000" w:themeColor="text1"/>
          <w:sz w:val="20"/>
          <w:szCs w:val="20"/>
        </w:rPr>
      </w:pPr>
      <w:bookmarkStart w:id="21" w:name="_Ref179205556"/>
      <w:r w:rsidRPr="00E771B5">
        <w:rPr>
          <w:color w:val="000000" w:themeColor="text1"/>
        </w:rPr>
        <w:t xml:space="preserve">Figure </w:t>
      </w:r>
      <w:r w:rsidRPr="00E771B5">
        <w:rPr>
          <w:color w:val="000000" w:themeColor="text1"/>
        </w:rPr>
        <w:fldChar w:fldCharType="begin"/>
      </w:r>
      <w:r w:rsidRPr="00E771B5">
        <w:rPr>
          <w:color w:val="000000" w:themeColor="text1"/>
        </w:rPr>
        <w:instrText xml:space="preserve"> SEQ Figure \* ARABIC </w:instrText>
      </w:r>
      <w:r w:rsidRPr="00E771B5">
        <w:rPr>
          <w:color w:val="000000" w:themeColor="text1"/>
        </w:rPr>
        <w:fldChar w:fldCharType="separate"/>
      </w:r>
      <w:r w:rsidRPr="00E771B5">
        <w:rPr>
          <w:noProof/>
          <w:color w:val="000000" w:themeColor="text1"/>
        </w:rPr>
        <w:t>11</w:t>
      </w:r>
      <w:r w:rsidRPr="00E771B5">
        <w:rPr>
          <w:color w:val="000000" w:themeColor="text1"/>
        </w:rPr>
        <w:fldChar w:fldCharType="end"/>
      </w:r>
      <w:bookmarkEnd w:id="21"/>
      <w:r w:rsidRPr="00E771B5">
        <w:rPr>
          <w:color w:val="000000" w:themeColor="text1"/>
        </w:rPr>
        <w:t xml:space="preserve">: </w:t>
      </w:r>
      <w:r w:rsidRPr="00E771B5">
        <w:rPr>
          <w:color w:val="auto"/>
        </w:rPr>
        <w:t>Top) Sunnyside excitation incidence V</w:t>
      </w:r>
      <w:r w:rsidRPr="00E771B5">
        <w:rPr>
          <w:color w:val="auto"/>
          <w:vertAlign w:val="subscript"/>
        </w:rPr>
        <w:t>oc</w:t>
      </w:r>
      <w:r w:rsidRPr="00E771B5">
        <w:rPr>
          <w:color w:val="auto"/>
        </w:rPr>
        <w:t xml:space="preserve"> for CdSeTe:As and CdSeTe:Cu devices after </w:t>
      </w:r>
      <w:r w:rsidR="001B7E8F">
        <w:rPr>
          <w:color w:val="auto"/>
        </w:rPr>
        <w:t>proton</w:t>
      </w:r>
      <w:r w:rsidRPr="00E771B5">
        <w:rPr>
          <w:color w:val="auto"/>
        </w:rPr>
        <w:t xml:space="preserve"> bombardment, along with unexposed controls. Bottom) Relative difference in V</w:t>
      </w:r>
      <w:r w:rsidRPr="00E771B5">
        <w:rPr>
          <w:color w:val="auto"/>
          <w:vertAlign w:val="subscript"/>
        </w:rPr>
        <w:t>oc</w:t>
      </w:r>
      <w:r w:rsidRPr="00E771B5">
        <w:rPr>
          <w:color w:val="auto"/>
        </w:rPr>
        <w:t xml:space="preserve"> compared to witness device performance. Red dots indicate samples from batch 1 and blue dots indicate samples from batch 2.</w:t>
      </w:r>
    </w:p>
    <w:p w14:paraId="783C5F18" w14:textId="77777777" w:rsidR="00874F2F" w:rsidRPr="00E771B5" w:rsidRDefault="00874F2F" w:rsidP="00874F2F">
      <w:pPr>
        <w:keepNext/>
        <w:spacing w:before="240" w:after="120"/>
        <w:jc w:val="center"/>
      </w:pPr>
      <w:r w:rsidRPr="00E771B5">
        <w:rPr>
          <w:noProof/>
        </w:rPr>
        <w:lastRenderedPageBreak/>
        <w:drawing>
          <wp:inline distT="0" distB="0" distL="0" distR="0" wp14:anchorId="73205C45" wp14:editId="3B80C824">
            <wp:extent cx="5074920" cy="2286000"/>
            <wp:effectExtent l="0" t="0" r="0" b="0"/>
            <wp:docPr id="17110779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77960" name="Picture 1" descr="A screenshot of a graph&#10;&#10;Description automatically generated"/>
                    <pic:cNvPicPr/>
                  </pic:nvPicPr>
                  <pic:blipFill rotWithShape="1">
                    <a:blip r:embed="rId35"/>
                    <a:srcRect b="14721"/>
                    <a:stretch/>
                  </pic:blipFill>
                  <pic:spPr bwMode="auto">
                    <a:xfrm>
                      <a:off x="0" y="0"/>
                      <a:ext cx="5074920" cy="2286000"/>
                    </a:xfrm>
                    <a:prstGeom prst="rect">
                      <a:avLst/>
                    </a:prstGeom>
                    <a:ln>
                      <a:noFill/>
                    </a:ln>
                    <a:extLst>
                      <a:ext uri="{53640926-AAD7-44D8-BBD7-CCE9431645EC}">
                        <a14:shadowObscured xmlns:a14="http://schemas.microsoft.com/office/drawing/2010/main"/>
                      </a:ext>
                    </a:extLst>
                  </pic:spPr>
                </pic:pic>
              </a:graphicData>
            </a:graphic>
          </wp:inline>
        </w:drawing>
      </w:r>
      <w:r w:rsidRPr="00E771B5">
        <w:rPr>
          <w:noProof/>
        </w:rPr>
        <w:drawing>
          <wp:inline distT="0" distB="0" distL="0" distR="0" wp14:anchorId="568AD755" wp14:editId="2773B1F2">
            <wp:extent cx="5084323" cy="2285774"/>
            <wp:effectExtent l="0" t="0" r="2540" b="635"/>
            <wp:docPr id="17611203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20378" name="Picture 1" descr="A screenshot of a graph&#10;&#10;Description automatically generated"/>
                    <pic:cNvPicPr/>
                  </pic:nvPicPr>
                  <pic:blipFill rotWithShape="1">
                    <a:blip r:embed="rId36"/>
                    <a:srcRect r="1053" b="14789"/>
                    <a:stretch/>
                  </pic:blipFill>
                  <pic:spPr bwMode="auto">
                    <a:xfrm>
                      <a:off x="0" y="0"/>
                      <a:ext cx="5084826" cy="2286000"/>
                    </a:xfrm>
                    <a:prstGeom prst="rect">
                      <a:avLst/>
                    </a:prstGeom>
                    <a:ln>
                      <a:noFill/>
                    </a:ln>
                    <a:extLst>
                      <a:ext uri="{53640926-AAD7-44D8-BBD7-CCE9431645EC}">
                        <a14:shadowObscured xmlns:a14="http://schemas.microsoft.com/office/drawing/2010/main"/>
                      </a:ext>
                    </a:extLst>
                  </pic:spPr>
                </pic:pic>
              </a:graphicData>
            </a:graphic>
          </wp:inline>
        </w:drawing>
      </w:r>
    </w:p>
    <w:p w14:paraId="3F1918D9" w14:textId="015A7502" w:rsidR="00874F2F" w:rsidRPr="00E771B5" w:rsidRDefault="00874F2F" w:rsidP="00874F2F">
      <w:pPr>
        <w:pStyle w:val="Caption"/>
        <w:spacing w:before="240"/>
        <w:jc w:val="center"/>
        <w:rPr>
          <w:color w:val="auto"/>
        </w:rPr>
      </w:pPr>
      <w:bookmarkStart w:id="22" w:name="_Ref179560075"/>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12</w:t>
      </w:r>
      <w:r w:rsidRPr="00E771B5">
        <w:rPr>
          <w:color w:val="auto"/>
        </w:rPr>
        <w:fldChar w:fldCharType="end"/>
      </w:r>
      <w:bookmarkEnd w:id="22"/>
      <w:r w:rsidRPr="00E771B5">
        <w:rPr>
          <w:color w:val="auto"/>
        </w:rPr>
        <w:t>: Top) Sunnyside excitation incidence J</w:t>
      </w:r>
      <w:r w:rsidRPr="00E771B5">
        <w:rPr>
          <w:color w:val="auto"/>
          <w:vertAlign w:val="subscript"/>
        </w:rPr>
        <w:t>sc</w:t>
      </w:r>
      <w:r w:rsidRPr="00E771B5">
        <w:rPr>
          <w:color w:val="auto"/>
        </w:rPr>
        <w:t xml:space="preserve"> for CdSeTe:As and CdSeTe:Cu devices after </w:t>
      </w:r>
      <w:r w:rsidR="001B7E8F">
        <w:rPr>
          <w:color w:val="auto"/>
        </w:rPr>
        <w:t>proton</w:t>
      </w:r>
      <w:r w:rsidRPr="00E771B5">
        <w:rPr>
          <w:color w:val="auto"/>
        </w:rPr>
        <w:t xml:space="preserve"> bombardment, along with unexposed controls. Bottom) Relative difference in J</w:t>
      </w:r>
      <w:r w:rsidRPr="00E771B5">
        <w:rPr>
          <w:color w:val="auto"/>
          <w:vertAlign w:val="subscript"/>
        </w:rPr>
        <w:t>sc</w:t>
      </w:r>
      <w:r w:rsidRPr="00E771B5">
        <w:rPr>
          <w:color w:val="auto"/>
        </w:rPr>
        <w:t xml:space="preserve"> compared to witness device performance. Red dots indicate samples from batch 1 and blue dots indicate samples from batch 2.</w:t>
      </w:r>
    </w:p>
    <w:p w14:paraId="40DB23DC" w14:textId="77777777" w:rsidR="00874F2F" w:rsidRPr="00E771B5" w:rsidRDefault="00874F2F" w:rsidP="00874F2F">
      <w:pPr>
        <w:keepNext/>
        <w:spacing w:before="240" w:after="120"/>
        <w:jc w:val="center"/>
      </w:pPr>
      <w:r w:rsidRPr="00E771B5">
        <w:rPr>
          <w:noProof/>
        </w:rPr>
        <w:lastRenderedPageBreak/>
        <w:drawing>
          <wp:inline distT="0" distB="0" distL="0" distR="0" wp14:anchorId="1C7E5121" wp14:editId="34FB2C04">
            <wp:extent cx="5047488" cy="2286000"/>
            <wp:effectExtent l="0" t="0" r="1270" b="0"/>
            <wp:docPr id="177952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50" name="Picture 1" descr="A screenshot of a graph&#10;&#10;Description automatically generated"/>
                    <pic:cNvPicPr/>
                  </pic:nvPicPr>
                  <pic:blipFill rotWithShape="1">
                    <a:blip r:embed="rId37"/>
                    <a:srcRect b="14550"/>
                    <a:stretch/>
                  </pic:blipFill>
                  <pic:spPr bwMode="auto">
                    <a:xfrm>
                      <a:off x="0" y="0"/>
                      <a:ext cx="5047488" cy="2286000"/>
                    </a:xfrm>
                    <a:prstGeom prst="rect">
                      <a:avLst/>
                    </a:prstGeom>
                    <a:ln>
                      <a:noFill/>
                    </a:ln>
                    <a:extLst>
                      <a:ext uri="{53640926-AAD7-44D8-BBD7-CCE9431645EC}">
                        <a14:shadowObscured xmlns:a14="http://schemas.microsoft.com/office/drawing/2010/main"/>
                      </a:ext>
                    </a:extLst>
                  </pic:spPr>
                </pic:pic>
              </a:graphicData>
            </a:graphic>
          </wp:inline>
        </w:drawing>
      </w:r>
      <w:r w:rsidRPr="00E771B5">
        <w:rPr>
          <w:noProof/>
        </w:rPr>
        <w:drawing>
          <wp:inline distT="0" distB="0" distL="0" distR="0" wp14:anchorId="22D464CE" wp14:editId="540B7CF1">
            <wp:extent cx="5058383" cy="2258207"/>
            <wp:effectExtent l="0" t="0" r="9525" b="8890"/>
            <wp:docPr id="6201245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4545" name="Picture 1" descr="A screenshot of a graph&#10;&#10;Description automatically generated"/>
                    <pic:cNvPicPr/>
                  </pic:nvPicPr>
                  <pic:blipFill rotWithShape="1">
                    <a:blip r:embed="rId38"/>
                    <a:srcRect b="14581"/>
                    <a:stretch/>
                  </pic:blipFill>
                  <pic:spPr bwMode="auto">
                    <a:xfrm>
                      <a:off x="0" y="0"/>
                      <a:ext cx="5067555" cy="2262302"/>
                    </a:xfrm>
                    <a:prstGeom prst="rect">
                      <a:avLst/>
                    </a:prstGeom>
                    <a:ln>
                      <a:noFill/>
                    </a:ln>
                    <a:extLst>
                      <a:ext uri="{53640926-AAD7-44D8-BBD7-CCE9431645EC}">
                        <a14:shadowObscured xmlns:a14="http://schemas.microsoft.com/office/drawing/2010/main"/>
                      </a:ext>
                    </a:extLst>
                  </pic:spPr>
                </pic:pic>
              </a:graphicData>
            </a:graphic>
          </wp:inline>
        </w:drawing>
      </w:r>
    </w:p>
    <w:p w14:paraId="31FB7F65" w14:textId="0EA7774C" w:rsidR="00874F2F" w:rsidRPr="00E771B5" w:rsidRDefault="00874F2F" w:rsidP="00874F2F">
      <w:pPr>
        <w:pStyle w:val="Caption"/>
        <w:spacing w:before="240"/>
        <w:jc w:val="center"/>
        <w:rPr>
          <w:color w:val="auto"/>
        </w:rPr>
      </w:pPr>
      <w:bookmarkStart w:id="23" w:name="_Ref179560078"/>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13</w:t>
      </w:r>
      <w:r w:rsidRPr="00E771B5">
        <w:rPr>
          <w:color w:val="auto"/>
        </w:rPr>
        <w:fldChar w:fldCharType="end"/>
      </w:r>
      <w:bookmarkEnd w:id="23"/>
      <w:r w:rsidRPr="00E771B5">
        <w:rPr>
          <w:color w:val="auto"/>
        </w:rPr>
        <w:t xml:space="preserve">: Top) Sunnyside excitation incidence FF for CdSeTe:As and CdSeTe:Cu devices after </w:t>
      </w:r>
      <w:r w:rsidR="001B7E8F">
        <w:rPr>
          <w:color w:val="auto"/>
        </w:rPr>
        <w:t>proton</w:t>
      </w:r>
      <w:r w:rsidRPr="00E771B5">
        <w:rPr>
          <w:color w:val="auto"/>
        </w:rPr>
        <w:t xml:space="preserve"> bombardment, along with unexposed controls. Bottom) Relative difference in FF compared to witness device performance. Red dots indicate samples from batch 1 and blue dots indicate samples from batch 2.</w:t>
      </w:r>
    </w:p>
    <w:p w14:paraId="185322AE" w14:textId="77777777" w:rsidR="00874F2F" w:rsidRPr="00E771B5" w:rsidRDefault="00874F2F" w:rsidP="00874F2F">
      <w:pPr>
        <w:spacing w:before="240" w:after="160" w:line="278" w:lineRule="auto"/>
      </w:pPr>
      <w:r w:rsidRPr="00E771B5">
        <w:br w:type="page"/>
      </w:r>
    </w:p>
    <w:p w14:paraId="486630A5" w14:textId="435335F0" w:rsidR="00874F2F" w:rsidRPr="00E771B5" w:rsidRDefault="00874F2F" w:rsidP="00874F2F">
      <w:pPr>
        <w:keepNext/>
        <w:spacing w:before="240" w:after="120"/>
        <w:rPr>
          <w:sz w:val="24"/>
          <w:szCs w:val="24"/>
          <w:u w:val="single"/>
        </w:rPr>
      </w:pPr>
      <w:r w:rsidRPr="00E771B5">
        <w:rPr>
          <w:sz w:val="24"/>
          <w:szCs w:val="24"/>
          <w:u w:val="single"/>
        </w:rPr>
        <w:lastRenderedPageBreak/>
        <w:t xml:space="preserve">SI Section 3: Multivariable polynomial linear regression model predicting dPCE as a function of absorber p-type dopant and </w:t>
      </w:r>
      <w:r w:rsidR="001B7E8F">
        <w:rPr>
          <w:sz w:val="24"/>
          <w:szCs w:val="24"/>
          <w:u w:val="single"/>
        </w:rPr>
        <w:t>proton</w:t>
      </w:r>
      <w:r w:rsidRPr="00E771B5">
        <w:rPr>
          <w:sz w:val="24"/>
          <w:szCs w:val="24"/>
          <w:u w:val="single"/>
        </w:rPr>
        <w:t>-exposure conditions</w:t>
      </w:r>
    </w:p>
    <w:p w14:paraId="13651611" w14:textId="6DE83804" w:rsidR="00874F2F" w:rsidRPr="00E771B5" w:rsidRDefault="00874F2F" w:rsidP="00874F2F">
      <w:pPr>
        <w:keepNext/>
        <w:spacing w:before="240" w:after="120"/>
        <w:rPr>
          <w:sz w:val="24"/>
          <w:szCs w:val="24"/>
        </w:rPr>
      </w:pPr>
      <w:r w:rsidRPr="00E771B5">
        <w:rPr>
          <w:sz w:val="24"/>
          <w:szCs w:val="24"/>
        </w:rPr>
        <w:t>A least-squares-fitted multivariable linear regression model was constructed using the “Fit Model” platform of JMP Pro 18 in which the CdSeTe p-type dopant (As vs Cu), the log</w:t>
      </w:r>
      <w:r w:rsidRPr="00E771B5">
        <w:rPr>
          <w:sz w:val="24"/>
          <w:szCs w:val="24"/>
          <w:vertAlign w:val="subscript"/>
        </w:rPr>
        <w:t>10</w:t>
      </w:r>
      <w:r w:rsidRPr="00E771B5">
        <w:rPr>
          <w:sz w:val="24"/>
          <w:szCs w:val="24"/>
        </w:rPr>
        <w:t xml:space="preserve"> of </w:t>
      </w:r>
      <w:r w:rsidR="001B7E8F">
        <w:rPr>
          <w:sz w:val="24"/>
          <w:szCs w:val="24"/>
        </w:rPr>
        <w:t>proton</w:t>
      </w:r>
      <w:r w:rsidRPr="00E771B5">
        <w:rPr>
          <w:sz w:val="24"/>
          <w:szCs w:val="24"/>
        </w:rPr>
        <w:t xml:space="preserve"> fluence, and the </w:t>
      </w:r>
      <w:r w:rsidR="001B7E8F">
        <w:rPr>
          <w:sz w:val="24"/>
          <w:szCs w:val="24"/>
        </w:rPr>
        <w:t>proton</w:t>
      </w:r>
      <w:r w:rsidRPr="00E771B5">
        <w:rPr>
          <w:sz w:val="24"/>
          <w:szCs w:val="24"/>
        </w:rPr>
        <w:t xml:space="preserve"> acceleration voltage were used as explanatory variables and the 0-hour lightsoak, sunnyside, AM1.5G dPCE data</w:t>
      </w:r>
      <w:r w:rsidR="00EB4346" w:rsidRPr="00E771B5">
        <w:rPr>
          <w:sz w:val="24"/>
          <w:szCs w:val="24"/>
        </w:rPr>
        <w:t xml:space="preserve"> as the response</w:t>
      </w:r>
      <w:r w:rsidR="00F419E6" w:rsidRPr="00E771B5">
        <w:rPr>
          <w:sz w:val="24"/>
          <w:szCs w:val="24"/>
        </w:rPr>
        <w:t xml:space="preserve"> (</w:t>
      </w:r>
      <w:r w:rsidR="00F419E6" w:rsidRPr="00E771B5">
        <w:rPr>
          <w:sz w:val="24"/>
          <w:szCs w:val="24"/>
        </w:rPr>
        <w:fldChar w:fldCharType="begin"/>
      </w:r>
      <w:r w:rsidR="00F419E6" w:rsidRPr="00E771B5">
        <w:rPr>
          <w:sz w:val="24"/>
          <w:szCs w:val="24"/>
        </w:rPr>
        <w:instrText xml:space="preserve"> REF _Ref179721179 \h  \* MERGEFORMAT </w:instrText>
      </w:r>
      <w:r w:rsidR="00F419E6" w:rsidRPr="00E771B5">
        <w:rPr>
          <w:sz w:val="24"/>
          <w:szCs w:val="24"/>
        </w:rPr>
      </w:r>
      <w:r w:rsidR="00F419E6" w:rsidRPr="00E771B5">
        <w:rPr>
          <w:sz w:val="24"/>
          <w:szCs w:val="24"/>
        </w:rPr>
        <w:fldChar w:fldCharType="separate"/>
      </w:r>
      <w:r w:rsidR="001B7E8F">
        <w:rPr>
          <w:sz w:val="24"/>
          <w:szCs w:val="24"/>
        </w:rPr>
        <w:t>F</w:t>
      </w:r>
      <w:r w:rsidR="00F419E6" w:rsidRPr="00E771B5">
        <w:rPr>
          <w:sz w:val="24"/>
          <w:szCs w:val="24"/>
        </w:rPr>
        <w:t xml:space="preserve">igures </w:t>
      </w:r>
      <w:r w:rsidR="00F419E6" w:rsidRPr="00E771B5">
        <w:rPr>
          <w:noProof/>
          <w:sz w:val="24"/>
          <w:szCs w:val="24"/>
        </w:rPr>
        <w:t>14</w:t>
      </w:r>
      <w:r w:rsidR="00F419E6" w:rsidRPr="00E771B5">
        <w:rPr>
          <w:sz w:val="24"/>
          <w:szCs w:val="24"/>
        </w:rPr>
        <w:fldChar w:fldCharType="end"/>
      </w:r>
      <w:r w:rsidR="00F419E6" w:rsidRPr="00E771B5">
        <w:rPr>
          <w:sz w:val="24"/>
          <w:szCs w:val="24"/>
        </w:rPr>
        <w:t xml:space="preserve">-16 and </w:t>
      </w:r>
      <w:r w:rsidR="00F419E6" w:rsidRPr="00E771B5">
        <w:rPr>
          <w:sz w:val="24"/>
          <w:szCs w:val="24"/>
        </w:rPr>
        <w:fldChar w:fldCharType="begin"/>
      </w:r>
      <w:r w:rsidR="00F419E6" w:rsidRPr="00E771B5">
        <w:rPr>
          <w:sz w:val="24"/>
          <w:szCs w:val="24"/>
        </w:rPr>
        <w:instrText xml:space="preserve"> REF _Ref180596382 \h  \* MERGEFORMAT </w:instrText>
      </w:r>
      <w:r w:rsidR="00F419E6" w:rsidRPr="00E771B5">
        <w:rPr>
          <w:sz w:val="24"/>
          <w:szCs w:val="24"/>
        </w:rPr>
      </w:r>
      <w:r w:rsidR="00F419E6" w:rsidRPr="00E771B5">
        <w:rPr>
          <w:sz w:val="24"/>
          <w:szCs w:val="24"/>
        </w:rPr>
        <w:fldChar w:fldCharType="separate"/>
      </w:r>
      <w:r w:rsidR="001B7E8F">
        <w:rPr>
          <w:sz w:val="24"/>
          <w:szCs w:val="24"/>
        </w:rPr>
        <w:t>T</w:t>
      </w:r>
      <w:r w:rsidR="00F419E6" w:rsidRPr="00E771B5">
        <w:rPr>
          <w:sz w:val="24"/>
          <w:szCs w:val="24"/>
        </w:rPr>
        <w:t xml:space="preserve">able </w:t>
      </w:r>
      <w:r w:rsidR="00F419E6" w:rsidRPr="00E771B5">
        <w:rPr>
          <w:noProof/>
          <w:sz w:val="24"/>
          <w:szCs w:val="24"/>
        </w:rPr>
        <w:t>1</w:t>
      </w:r>
      <w:r w:rsidR="00F419E6" w:rsidRPr="00E771B5">
        <w:rPr>
          <w:sz w:val="24"/>
          <w:szCs w:val="24"/>
        </w:rPr>
        <w:fldChar w:fldCharType="end"/>
      </w:r>
      <w:r w:rsidR="00F419E6" w:rsidRPr="00E771B5">
        <w:rPr>
          <w:sz w:val="24"/>
          <w:szCs w:val="24"/>
        </w:rPr>
        <w:t>)</w:t>
      </w:r>
      <w:r w:rsidRPr="00E771B5">
        <w:rPr>
          <w:sz w:val="24"/>
          <w:szCs w:val="24"/>
        </w:rPr>
        <w:t>. In addition to these 1</w:t>
      </w:r>
      <w:r w:rsidRPr="00E771B5">
        <w:rPr>
          <w:sz w:val="24"/>
          <w:szCs w:val="24"/>
          <w:vertAlign w:val="superscript"/>
        </w:rPr>
        <w:t>st</w:t>
      </w:r>
      <w:r w:rsidRPr="00E771B5">
        <w:rPr>
          <w:sz w:val="24"/>
          <w:szCs w:val="24"/>
        </w:rPr>
        <w:t xml:space="preserve"> order explanatory terms, all 2</w:t>
      </w:r>
      <w:r w:rsidRPr="00E771B5">
        <w:rPr>
          <w:sz w:val="24"/>
          <w:szCs w:val="24"/>
          <w:vertAlign w:val="superscript"/>
        </w:rPr>
        <w:t>nd</w:t>
      </w:r>
      <w:r w:rsidRPr="00E771B5">
        <w:rPr>
          <w:sz w:val="24"/>
          <w:szCs w:val="24"/>
        </w:rPr>
        <w:t xml:space="preserve"> order terms (quadratic term of log</w:t>
      </w:r>
      <w:r w:rsidRPr="00E771B5">
        <w:rPr>
          <w:sz w:val="24"/>
          <w:szCs w:val="24"/>
          <w:vertAlign w:val="subscript"/>
        </w:rPr>
        <w:t>10</w:t>
      </w:r>
      <w:r w:rsidRPr="00E771B5">
        <w:rPr>
          <w:sz w:val="24"/>
          <w:szCs w:val="24"/>
        </w:rPr>
        <w:t>(fluence), quadratic term of acceleration voltage, and two-way interactions of all 1</w:t>
      </w:r>
      <w:r w:rsidRPr="00E771B5">
        <w:rPr>
          <w:sz w:val="24"/>
          <w:szCs w:val="24"/>
          <w:vertAlign w:val="superscript"/>
        </w:rPr>
        <w:t>st</w:t>
      </w:r>
      <w:r w:rsidRPr="00E771B5">
        <w:rPr>
          <w:sz w:val="24"/>
          <w:szCs w:val="24"/>
        </w:rPr>
        <w:t xml:space="preserve"> order terms) along with the three-way interaction of 1</w:t>
      </w:r>
      <w:r w:rsidRPr="00E771B5">
        <w:rPr>
          <w:sz w:val="24"/>
          <w:szCs w:val="24"/>
          <w:vertAlign w:val="superscript"/>
        </w:rPr>
        <w:t>st</w:t>
      </w:r>
      <w:r w:rsidRPr="00E771B5">
        <w:rPr>
          <w:sz w:val="24"/>
          <w:szCs w:val="24"/>
        </w:rPr>
        <w:t xml:space="preserve"> order terms were included in the explanatory variables.  As shown at the bottom of </w:t>
      </w:r>
      <w:r w:rsidRPr="00E771B5">
        <w:rPr>
          <w:sz w:val="24"/>
          <w:szCs w:val="24"/>
        </w:rPr>
        <w:fldChar w:fldCharType="begin"/>
      </w:r>
      <w:r w:rsidRPr="00E771B5">
        <w:rPr>
          <w:sz w:val="24"/>
          <w:szCs w:val="24"/>
        </w:rPr>
        <w:instrText xml:space="preserve"> REF _Ref179721179 \h  \* MERGEFORMAT </w:instrText>
      </w:r>
      <w:r w:rsidRPr="00E771B5">
        <w:rPr>
          <w:sz w:val="24"/>
          <w:szCs w:val="24"/>
        </w:rPr>
      </w:r>
      <w:r w:rsidRPr="00E771B5">
        <w:rPr>
          <w:sz w:val="24"/>
          <w:szCs w:val="24"/>
        </w:rPr>
        <w:fldChar w:fldCharType="separate"/>
      </w:r>
      <w:r w:rsidR="001B7E8F">
        <w:rPr>
          <w:sz w:val="24"/>
          <w:szCs w:val="24"/>
        </w:rPr>
        <w:t>F</w:t>
      </w:r>
      <w:r w:rsidR="00EB4346" w:rsidRPr="00E771B5">
        <w:rPr>
          <w:sz w:val="24"/>
          <w:szCs w:val="24"/>
        </w:rPr>
        <w:t>igure 14</w:t>
      </w:r>
      <w:r w:rsidRPr="00E771B5">
        <w:rPr>
          <w:sz w:val="24"/>
          <w:szCs w:val="24"/>
        </w:rPr>
        <w:fldChar w:fldCharType="end"/>
      </w:r>
      <w:r w:rsidRPr="00E771B5">
        <w:rPr>
          <w:sz w:val="24"/>
          <w:szCs w:val="24"/>
        </w:rPr>
        <w:t>, this model has a coefficient of determination, or “R</w:t>
      </w:r>
      <w:r w:rsidRPr="00E771B5">
        <w:rPr>
          <w:sz w:val="24"/>
          <w:szCs w:val="24"/>
          <w:vertAlign w:val="superscript"/>
        </w:rPr>
        <w:t>2</w:t>
      </w:r>
      <w:r w:rsidRPr="00E771B5">
        <w:rPr>
          <w:sz w:val="24"/>
          <w:szCs w:val="24"/>
        </w:rPr>
        <w:t xml:space="preserve">”, of 0.92, meaning that </w:t>
      </w:r>
      <w:r w:rsidR="00EB4346" w:rsidRPr="00E771B5">
        <w:rPr>
          <w:sz w:val="24"/>
          <w:szCs w:val="24"/>
        </w:rPr>
        <w:t>the majority</w:t>
      </w:r>
      <w:r w:rsidRPr="00E771B5">
        <w:rPr>
          <w:sz w:val="24"/>
          <w:szCs w:val="24"/>
        </w:rPr>
        <w:t xml:space="preserve"> of the variation in this data set is correlated with intentionally varied process input terms and interactions thereof. </w:t>
      </w:r>
      <w:r w:rsidR="00F419E6" w:rsidRPr="00E771B5">
        <w:rPr>
          <w:sz w:val="24"/>
          <w:szCs w:val="24"/>
        </w:rPr>
        <w:t xml:space="preserve">Note in particular that the interaction term of CdSeTe p-type dopant and fluence is significant; this indicates that Cu-doped CdSeTe device response is less negatively correlated with </w:t>
      </w:r>
      <w:r w:rsidR="001B7E8F">
        <w:rPr>
          <w:sz w:val="24"/>
          <w:szCs w:val="24"/>
        </w:rPr>
        <w:t>proton</w:t>
      </w:r>
      <w:r w:rsidR="00F419E6" w:rsidRPr="00E771B5">
        <w:rPr>
          <w:sz w:val="24"/>
          <w:szCs w:val="24"/>
        </w:rPr>
        <w:t xml:space="preserve"> fluence as compared to As-doped CdSeTe devices.</w:t>
      </w:r>
    </w:p>
    <w:p w14:paraId="280C41C6" w14:textId="77777777" w:rsidR="00874F2F" w:rsidRPr="00E771B5" w:rsidRDefault="00874F2F" w:rsidP="00874F2F">
      <w:pPr>
        <w:keepNext/>
        <w:spacing w:before="240" w:after="120"/>
        <w:jc w:val="center"/>
      </w:pPr>
      <w:r w:rsidRPr="00E771B5">
        <w:rPr>
          <w:noProof/>
        </w:rPr>
        <w:drawing>
          <wp:inline distT="0" distB="0" distL="0" distR="0" wp14:anchorId="363D6512" wp14:editId="2D00E981">
            <wp:extent cx="2432050" cy="1964107"/>
            <wp:effectExtent l="0" t="0" r="6350" b="0"/>
            <wp:docPr id="420840572"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0572" name="Picture 1" descr="A graph with red and blue dots&#10;&#10;Description automatically generated"/>
                    <pic:cNvPicPr/>
                  </pic:nvPicPr>
                  <pic:blipFill rotWithShape="1">
                    <a:blip r:embed="rId39"/>
                    <a:srcRect r="3787" b="8049"/>
                    <a:stretch/>
                  </pic:blipFill>
                  <pic:spPr bwMode="auto">
                    <a:xfrm>
                      <a:off x="0" y="0"/>
                      <a:ext cx="2442521" cy="1972563"/>
                    </a:xfrm>
                    <a:prstGeom prst="rect">
                      <a:avLst/>
                    </a:prstGeom>
                    <a:ln>
                      <a:noFill/>
                    </a:ln>
                    <a:extLst>
                      <a:ext uri="{53640926-AAD7-44D8-BBD7-CCE9431645EC}">
                        <a14:shadowObscured xmlns:a14="http://schemas.microsoft.com/office/drawing/2010/main"/>
                      </a:ext>
                    </a:extLst>
                  </pic:spPr>
                </pic:pic>
              </a:graphicData>
            </a:graphic>
          </wp:inline>
        </w:drawing>
      </w:r>
    </w:p>
    <w:p w14:paraId="44AEFFFB" w14:textId="508D01FE" w:rsidR="00874F2F" w:rsidRPr="00E771B5" w:rsidRDefault="00874F2F" w:rsidP="00514A50">
      <w:pPr>
        <w:pStyle w:val="Caption"/>
        <w:spacing w:before="240"/>
        <w:jc w:val="center"/>
        <w:rPr>
          <w:color w:val="auto"/>
        </w:rPr>
      </w:pPr>
      <w:bookmarkStart w:id="24" w:name="_Ref179721179"/>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14</w:t>
      </w:r>
      <w:r w:rsidRPr="00E771B5">
        <w:rPr>
          <w:color w:val="auto"/>
        </w:rPr>
        <w:fldChar w:fldCharType="end"/>
      </w:r>
      <w:bookmarkEnd w:id="24"/>
      <w:r w:rsidRPr="00E771B5">
        <w:rPr>
          <w:color w:val="auto"/>
        </w:rPr>
        <w:t>: Predicted median dPCE vs. actual median dPCE scatterplot with line-of-best-fit for dPCE linear regression model.</w:t>
      </w:r>
    </w:p>
    <w:p w14:paraId="5C0F1A55" w14:textId="2F0B06E0" w:rsidR="00874F2F" w:rsidRPr="00E771B5" w:rsidRDefault="00874F2F" w:rsidP="00514A50">
      <w:pPr>
        <w:spacing w:before="240"/>
        <w:jc w:val="center"/>
      </w:pPr>
      <w:r w:rsidRPr="00E771B5">
        <w:rPr>
          <w:noProof/>
          <w:sz w:val="24"/>
          <w:szCs w:val="24"/>
        </w:rPr>
        <w:drawing>
          <wp:inline distT="0" distB="0" distL="0" distR="0" wp14:anchorId="7F749044" wp14:editId="17EF057C">
            <wp:extent cx="3689350" cy="1271718"/>
            <wp:effectExtent l="0" t="0" r="6350" b="5080"/>
            <wp:docPr id="333979950"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9950" name="Picture 1" descr="A graph with red and blue dots&#10;&#10;Description automatically generated"/>
                    <pic:cNvPicPr/>
                  </pic:nvPicPr>
                  <pic:blipFill rotWithShape="1">
                    <a:blip r:embed="rId40"/>
                    <a:srcRect r="2517" b="13223"/>
                    <a:stretch/>
                  </pic:blipFill>
                  <pic:spPr bwMode="auto">
                    <a:xfrm>
                      <a:off x="0" y="0"/>
                      <a:ext cx="3731132" cy="1286120"/>
                    </a:xfrm>
                    <a:prstGeom prst="rect">
                      <a:avLst/>
                    </a:prstGeom>
                    <a:ln>
                      <a:noFill/>
                    </a:ln>
                    <a:extLst>
                      <a:ext uri="{53640926-AAD7-44D8-BBD7-CCE9431645EC}">
                        <a14:shadowObscured xmlns:a14="http://schemas.microsoft.com/office/drawing/2010/main"/>
                      </a:ext>
                    </a:extLst>
                  </pic:spPr>
                </pic:pic>
              </a:graphicData>
            </a:graphic>
          </wp:inline>
        </w:drawing>
      </w:r>
      <w:r w:rsidRPr="00E771B5">
        <w:rPr>
          <w:noProof/>
          <w:sz w:val="24"/>
          <w:szCs w:val="24"/>
        </w:rPr>
        <w:drawing>
          <wp:inline distT="0" distB="0" distL="0" distR="0" wp14:anchorId="739FA0E3" wp14:editId="56C6FD6A">
            <wp:extent cx="3663087" cy="1282065"/>
            <wp:effectExtent l="0" t="0" r="0" b="0"/>
            <wp:docPr id="1136321311" name="Picture 1" descr="A graph with red blue and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21311" name="Picture 1" descr="A graph with red blue and green lines and numbers&#10;&#10;Description automatically generated"/>
                    <pic:cNvPicPr/>
                  </pic:nvPicPr>
                  <pic:blipFill rotWithShape="1">
                    <a:blip r:embed="rId41"/>
                    <a:srcRect b="13223"/>
                    <a:stretch/>
                  </pic:blipFill>
                  <pic:spPr bwMode="auto">
                    <a:xfrm>
                      <a:off x="0" y="0"/>
                      <a:ext cx="3721336" cy="1302452"/>
                    </a:xfrm>
                    <a:prstGeom prst="rect">
                      <a:avLst/>
                    </a:prstGeom>
                    <a:ln>
                      <a:noFill/>
                    </a:ln>
                    <a:extLst>
                      <a:ext uri="{53640926-AAD7-44D8-BBD7-CCE9431645EC}">
                        <a14:shadowObscured xmlns:a14="http://schemas.microsoft.com/office/drawing/2010/main"/>
                      </a:ext>
                    </a:extLst>
                  </pic:spPr>
                </pic:pic>
              </a:graphicData>
            </a:graphic>
          </wp:inline>
        </w:drawing>
      </w:r>
    </w:p>
    <w:p w14:paraId="4A720C77" w14:textId="21A91B56" w:rsidR="00874F2F" w:rsidRPr="00E771B5" w:rsidRDefault="00874F2F" w:rsidP="00874F2F">
      <w:pPr>
        <w:pStyle w:val="Caption"/>
        <w:spacing w:before="240"/>
        <w:jc w:val="center"/>
        <w:rPr>
          <w:color w:val="auto"/>
          <w:sz w:val="24"/>
          <w:szCs w:val="24"/>
        </w:rPr>
      </w:pPr>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15</w:t>
      </w:r>
      <w:r w:rsidRPr="00E771B5">
        <w:rPr>
          <w:color w:val="auto"/>
        </w:rPr>
        <w:fldChar w:fldCharType="end"/>
      </w:r>
      <w:r w:rsidRPr="00E771B5">
        <w:rPr>
          <w:color w:val="auto"/>
        </w:rPr>
        <w:t>: Top) Residual and bottom) studentized residual of dPCE least-squares-fitted linear regression model.</w:t>
      </w:r>
    </w:p>
    <w:p w14:paraId="1455060D" w14:textId="071CA1C9" w:rsidR="00874F2F" w:rsidRPr="00E771B5" w:rsidRDefault="00874F2F" w:rsidP="00874F2F">
      <w:pPr>
        <w:pStyle w:val="Caption"/>
        <w:keepNext/>
        <w:spacing w:before="240"/>
        <w:jc w:val="center"/>
        <w:rPr>
          <w:color w:val="auto"/>
        </w:rPr>
      </w:pPr>
      <w:bookmarkStart w:id="25" w:name="_Ref180596382"/>
      <w:r w:rsidRPr="00E771B5">
        <w:rPr>
          <w:color w:val="auto"/>
        </w:rPr>
        <w:lastRenderedPageBreak/>
        <w:t xml:space="preserve">Table </w:t>
      </w:r>
      <w:r w:rsidRPr="00E771B5">
        <w:rPr>
          <w:color w:val="auto"/>
        </w:rPr>
        <w:fldChar w:fldCharType="begin"/>
      </w:r>
      <w:r w:rsidRPr="00E771B5">
        <w:rPr>
          <w:color w:val="auto"/>
        </w:rPr>
        <w:instrText xml:space="preserve"> SEQ Table \* ARABIC </w:instrText>
      </w:r>
      <w:r w:rsidRPr="00E771B5">
        <w:rPr>
          <w:color w:val="auto"/>
        </w:rPr>
        <w:fldChar w:fldCharType="separate"/>
      </w:r>
      <w:r w:rsidRPr="00E771B5">
        <w:rPr>
          <w:noProof/>
          <w:color w:val="auto"/>
        </w:rPr>
        <w:t>1</w:t>
      </w:r>
      <w:r w:rsidRPr="00E771B5">
        <w:rPr>
          <w:color w:val="auto"/>
        </w:rPr>
        <w:fldChar w:fldCharType="end"/>
      </w:r>
      <w:bookmarkEnd w:id="25"/>
      <w:r w:rsidRPr="00E771B5">
        <w:rPr>
          <w:color w:val="auto"/>
        </w:rPr>
        <w:t xml:space="preserve">: Linear regression model predicting dPCE using CdSeTe p-type dopant and </w:t>
      </w:r>
      <w:r w:rsidR="001B7E8F">
        <w:rPr>
          <w:color w:val="auto"/>
        </w:rPr>
        <w:t>proton</w:t>
      </w:r>
      <w:r w:rsidRPr="00E771B5">
        <w:rPr>
          <w:color w:val="auto"/>
        </w:rPr>
        <w:t>-bombardment process condition.</w:t>
      </w:r>
    </w:p>
    <w:tbl>
      <w:tblPr>
        <w:tblW w:w="8942" w:type="dxa"/>
        <w:tblLook w:val="04A0" w:firstRow="1" w:lastRow="0" w:firstColumn="1" w:lastColumn="0" w:noHBand="0" w:noVBand="1"/>
      </w:tblPr>
      <w:tblGrid>
        <w:gridCol w:w="4620"/>
        <w:gridCol w:w="1540"/>
        <w:gridCol w:w="1056"/>
        <w:gridCol w:w="789"/>
        <w:gridCol w:w="1005"/>
      </w:tblGrid>
      <w:tr w:rsidR="00874F2F" w:rsidRPr="00E771B5" w14:paraId="230B72A8" w14:textId="77777777" w:rsidTr="0064530E">
        <w:trPr>
          <w:trHeight w:val="600"/>
        </w:trPr>
        <w:tc>
          <w:tcPr>
            <w:tcW w:w="4620" w:type="dxa"/>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1CD5EBE1" w14:textId="77777777" w:rsidR="00874F2F" w:rsidRPr="00E771B5" w:rsidRDefault="00874F2F" w:rsidP="00874F2F">
            <w:pPr>
              <w:spacing w:before="240"/>
              <w:jc w:val="center"/>
              <w:rPr>
                <w:rFonts w:ascii="Aptos Narrow" w:hAnsi="Aptos Narrow"/>
                <w:color w:val="FFFFFF"/>
                <w:sz w:val="22"/>
                <w:szCs w:val="22"/>
              </w:rPr>
            </w:pPr>
            <w:r w:rsidRPr="00E771B5">
              <w:rPr>
                <w:rFonts w:ascii="Aptos Narrow" w:hAnsi="Aptos Narrow"/>
                <w:color w:val="FFFFFF"/>
                <w:sz w:val="22"/>
                <w:szCs w:val="22"/>
              </w:rPr>
              <w:t>Process Input Term</w:t>
            </w:r>
          </w:p>
        </w:tc>
        <w:tc>
          <w:tcPr>
            <w:tcW w:w="1540" w:type="dxa"/>
            <w:tcBorders>
              <w:top w:val="single" w:sz="4" w:space="0" w:color="auto"/>
              <w:left w:val="nil"/>
              <w:bottom w:val="single" w:sz="4" w:space="0" w:color="auto"/>
              <w:right w:val="single" w:sz="4" w:space="0" w:color="auto"/>
            </w:tcBorders>
            <w:shd w:val="clear" w:color="000000" w:fill="0D0D0D"/>
            <w:vAlign w:val="center"/>
            <w:hideMark/>
          </w:tcPr>
          <w:p w14:paraId="55C6D155" w14:textId="77777777" w:rsidR="00874F2F" w:rsidRPr="00E771B5" w:rsidRDefault="00874F2F" w:rsidP="00874F2F">
            <w:pPr>
              <w:spacing w:before="240"/>
              <w:jc w:val="center"/>
              <w:rPr>
                <w:rFonts w:ascii="Aptos Narrow" w:hAnsi="Aptos Narrow"/>
                <w:color w:val="FFFFFF"/>
                <w:sz w:val="22"/>
                <w:szCs w:val="22"/>
              </w:rPr>
            </w:pPr>
            <w:r w:rsidRPr="00E771B5">
              <w:rPr>
                <w:rFonts w:ascii="Aptos Narrow" w:hAnsi="Aptos Narrow"/>
                <w:color w:val="FFFFFF"/>
                <w:sz w:val="22"/>
                <w:szCs w:val="22"/>
              </w:rPr>
              <w:t>Estimate (% rel. to controls)</w:t>
            </w:r>
          </w:p>
        </w:tc>
        <w:tc>
          <w:tcPr>
            <w:tcW w:w="1056" w:type="dxa"/>
            <w:tcBorders>
              <w:top w:val="single" w:sz="4" w:space="0" w:color="auto"/>
              <w:left w:val="nil"/>
              <w:bottom w:val="single" w:sz="4" w:space="0" w:color="auto"/>
              <w:right w:val="single" w:sz="4" w:space="0" w:color="auto"/>
            </w:tcBorders>
            <w:shd w:val="clear" w:color="000000" w:fill="0D0D0D"/>
            <w:noWrap/>
            <w:vAlign w:val="center"/>
            <w:hideMark/>
          </w:tcPr>
          <w:p w14:paraId="4759855E" w14:textId="77777777" w:rsidR="00874F2F" w:rsidRPr="00E771B5" w:rsidRDefault="00874F2F" w:rsidP="00874F2F">
            <w:pPr>
              <w:spacing w:before="240"/>
              <w:jc w:val="center"/>
              <w:rPr>
                <w:rFonts w:ascii="Aptos Narrow" w:hAnsi="Aptos Narrow"/>
                <w:color w:val="FFFFFF"/>
                <w:sz w:val="22"/>
                <w:szCs w:val="22"/>
              </w:rPr>
            </w:pPr>
            <w:r w:rsidRPr="00E771B5">
              <w:rPr>
                <w:rFonts w:ascii="Aptos Narrow" w:hAnsi="Aptos Narrow"/>
                <w:color w:val="FFFFFF"/>
                <w:sz w:val="22"/>
                <w:szCs w:val="22"/>
              </w:rPr>
              <w:t>Std Error</w:t>
            </w:r>
          </w:p>
        </w:tc>
        <w:tc>
          <w:tcPr>
            <w:tcW w:w="789" w:type="dxa"/>
            <w:tcBorders>
              <w:top w:val="single" w:sz="4" w:space="0" w:color="auto"/>
              <w:left w:val="nil"/>
              <w:bottom w:val="single" w:sz="4" w:space="0" w:color="auto"/>
              <w:right w:val="single" w:sz="4" w:space="0" w:color="auto"/>
            </w:tcBorders>
            <w:shd w:val="clear" w:color="000000" w:fill="0D0D0D"/>
            <w:noWrap/>
            <w:vAlign w:val="center"/>
            <w:hideMark/>
          </w:tcPr>
          <w:p w14:paraId="505E38AB" w14:textId="77777777" w:rsidR="00874F2F" w:rsidRPr="00E771B5" w:rsidRDefault="00874F2F" w:rsidP="00874F2F">
            <w:pPr>
              <w:spacing w:before="240"/>
              <w:jc w:val="center"/>
              <w:rPr>
                <w:rFonts w:ascii="Aptos Narrow" w:hAnsi="Aptos Narrow"/>
                <w:color w:val="FFFFFF"/>
                <w:sz w:val="22"/>
                <w:szCs w:val="22"/>
              </w:rPr>
            </w:pPr>
            <w:r w:rsidRPr="00E771B5">
              <w:rPr>
                <w:rFonts w:ascii="Aptos Narrow" w:hAnsi="Aptos Narrow"/>
                <w:color w:val="FFFFFF"/>
                <w:sz w:val="22"/>
                <w:szCs w:val="22"/>
              </w:rPr>
              <w:t>t Ratio</w:t>
            </w:r>
          </w:p>
        </w:tc>
        <w:tc>
          <w:tcPr>
            <w:tcW w:w="937" w:type="dxa"/>
            <w:tcBorders>
              <w:top w:val="single" w:sz="4" w:space="0" w:color="auto"/>
              <w:left w:val="nil"/>
              <w:bottom w:val="single" w:sz="4" w:space="0" w:color="auto"/>
              <w:right w:val="single" w:sz="4" w:space="0" w:color="auto"/>
            </w:tcBorders>
            <w:shd w:val="clear" w:color="000000" w:fill="0D0D0D"/>
            <w:noWrap/>
            <w:vAlign w:val="center"/>
            <w:hideMark/>
          </w:tcPr>
          <w:p w14:paraId="49B0E9F0" w14:textId="77777777" w:rsidR="00874F2F" w:rsidRPr="00E771B5" w:rsidRDefault="00874F2F" w:rsidP="00874F2F">
            <w:pPr>
              <w:spacing w:before="240"/>
              <w:jc w:val="center"/>
              <w:rPr>
                <w:rFonts w:ascii="Aptos Narrow" w:hAnsi="Aptos Narrow"/>
                <w:color w:val="FFFFFF"/>
                <w:sz w:val="22"/>
                <w:szCs w:val="22"/>
              </w:rPr>
            </w:pPr>
            <w:r w:rsidRPr="00E771B5">
              <w:rPr>
                <w:rFonts w:ascii="Aptos Narrow" w:hAnsi="Aptos Narrow"/>
                <w:color w:val="FFFFFF"/>
                <w:sz w:val="22"/>
                <w:szCs w:val="22"/>
              </w:rPr>
              <w:t>Prob&gt;|t|</w:t>
            </w:r>
          </w:p>
        </w:tc>
      </w:tr>
      <w:tr w:rsidR="00874F2F" w:rsidRPr="00E771B5" w14:paraId="2AD4837B" w14:textId="77777777" w:rsidTr="0064530E">
        <w:trPr>
          <w:trHeight w:val="315"/>
        </w:trPr>
        <w:tc>
          <w:tcPr>
            <w:tcW w:w="4620" w:type="dxa"/>
            <w:tcBorders>
              <w:top w:val="nil"/>
              <w:left w:val="single" w:sz="4" w:space="0" w:color="auto"/>
              <w:bottom w:val="nil"/>
              <w:right w:val="single" w:sz="4" w:space="0" w:color="auto"/>
            </w:tcBorders>
            <w:shd w:val="clear" w:color="auto" w:fill="auto"/>
            <w:vAlign w:val="center"/>
            <w:hideMark/>
          </w:tcPr>
          <w:p w14:paraId="093A620A"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Intercept</w:t>
            </w:r>
          </w:p>
        </w:tc>
        <w:tc>
          <w:tcPr>
            <w:tcW w:w="1540" w:type="dxa"/>
            <w:tcBorders>
              <w:top w:val="nil"/>
              <w:left w:val="nil"/>
              <w:bottom w:val="nil"/>
              <w:right w:val="single" w:sz="4" w:space="0" w:color="auto"/>
            </w:tcBorders>
            <w:shd w:val="clear" w:color="auto" w:fill="auto"/>
            <w:noWrap/>
            <w:vAlign w:val="center"/>
            <w:hideMark/>
          </w:tcPr>
          <w:p w14:paraId="1FCFC64B"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282.07204</w:t>
            </w:r>
          </w:p>
        </w:tc>
        <w:tc>
          <w:tcPr>
            <w:tcW w:w="1056" w:type="dxa"/>
            <w:tcBorders>
              <w:top w:val="nil"/>
              <w:left w:val="nil"/>
              <w:bottom w:val="nil"/>
              <w:right w:val="single" w:sz="4" w:space="0" w:color="auto"/>
            </w:tcBorders>
            <w:shd w:val="clear" w:color="auto" w:fill="auto"/>
            <w:noWrap/>
            <w:vAlign w:val="center"/>
            <w:hideMark/>
          </w:tcPr>
          <w:p w14:paraId="00F6E89E"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13.96043</w:t>
            </w:r>
          </w:p>
        </w:tc>
        <w:tc>
          <w:tcPr>
            <w:tcW w:w="789" w:type="dxa"/>
            <w:tcBorders>
              <w:top w:val="nil"/>
              <w:left w:val="nil"/>
              <w:bottom w:val="nil"/>
              <w:right w:val="single" w:sz="4" w:space="0" w:color="auto"/>
            </w:tcBorders>
            <w:shd w:val="clear" w:color="auto" w:fill="auto"/>
            <w:noWrap/>
            <w:vAlign w:val="center"/>
            <w:hideMark/>
          </w:tcPr>
          <w:p w14:paraId="1B469FCF"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20.21</w:t>
            </w:r>
          </w:p>
        </w:tc>
        <w:tc>
          <w:tcPr>
            <w:tcW w:w="937" w:type="dxa"/>
            <w:tcBorders>
              <w:top w:val="nil"/>
              <w:left w:val="nil"/>
              <w:bottom w:val="nil"/>
              <w:right w:val="single" w:sz="4" w:space="0" w:color="auto"/>
            </w:tcBorders>
            <w:shd w:val="clear" w:color="000000" w:fill="47D359"/>
            <w:noWrap/>
            <w:vAlign w:val="center"/>
            <w:hideMark/>
          </w:tcPr>
          <w:p w14:paraId="7F6D9AB1"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&lt;.0001</w:t>
            </w:r>
          </w:p>
        </w:tc>
      </w:tr>
      <w:tr w:rsidR="00874F2F" w:rsidRPr="00E771B5" w14:paraId="7713B4EC" w14:textId="77777777" w:rsidTr="0064530E">
        <w:trPr>
          <w:trHeight w:val="315"/>
        </w:trPr>
        <w:tc>
          <w:tcPr>
            <w:tcW w:w="462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5C4DBA1" w14:textId="77777777" w:rsidR="00874F2F" w:rsidRPr="00FA2DA1" w:rsidRDefault="00874F2F" w:rsidP="00874F2F">
            <w:pPr>
              <w:spacing w:before="240"/>
              <w:jc w:val="center"/>
              <w:rPr>
                <w:rFonts w:ascii="Aptos Narrow" w:hAnsi="Aptos Narrow"/>
                <w:b/>
                <w:bCs/>
                <w:color w:val="000000"/>
                <w:sz w:val="22"/>
                <w:szCs w:val="22"/>
                <w:lang w:val="fr-CH"/>
              </w:rPr>
            </w:pPr>
            <w:r w:rsidRPr="00FA2DA1">
              <w:rPr>
                <w:rFonts w:ascii="Aptos Narrow" w:hAnsi="Aptos Narrow"/>
                <w:b/>
                <w:bCs/>
                <w:color w:val="000000"/>
                <w:sz w:val="22"/>
                <w:szCs w:val="22"/>
                <w:lang w:val="fr-CH"/>
              </w:rPr>
              <w:t>CdSeTe p-Type Dopant[Arsenic]</w:t>
            </w:r>
          </w:p>
        </w:tc>
        <w:tc>
          <w:tcPr>
            <w:tcW w:w="1540" w:type="dxa"/>
            <w:tcBorders>
              <w:top w:val="single" w:sz="8" w:space="0" w:color="auto"/>
              <w:left w:val="nil"/>
              <w:bottom w:val="single" w:sz="8" w:space="0" w:color="auto"/>
              <w:right w:val="single" w:sz="4" w:space="0" w:color="auto"/>
            </w:tcBorders>
            <w:shd w:val="clear" w:color="000000" w:fill="47D359"/>
            <w:noWrap/>
            <w:vAlign w:val="center"/>
            <w:hideMark/>
          </w:tcPr>
          <w:p w14:paraId="5C2A7013"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-4.48775</w:t>
            </w:r>
          </w:p>
        </w:tc>
        <w:tc>
          <w:tcPr>
            <w:tcW w:w="1056" w:type="dxa"/>
            <w:tcBorders>
              <w:top w:val="single" w:sz="8" w:space="0" w:color="auto"/>
              <w:left w:val="nil"/>
              <w:bottom w:val="single" w:sz="8" w:space="0" w:color="auto"/>
              <w:right w:val="single" w:sz="4" w:space="0" w:color="auto"/>
            </w:tcBorders>
            <w:shd w:val="clear" w:color="auto" w:fill="auto"/>
            <w:noWrap/>
            <w:vAlign w:val="center"/>
            <w:hideMark/>
          </w:tcPr>
          <w:p w14:paraId="631A78C5"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1.062219</w:t>
            </w:r>
          </w:p>
        </w:tc>
        <w:tc>
          <w:tcPr>
            <w:tcW w:w="789" w:type="dxa"/>
            <w:tcBorders>
              <w:top w:val="single" w:sz="8" w:space="0" w:color="auto"/>
              <w:left w:val="nil"/>
              <w:bottom w:val="single" w:sz="8" w:space="0" w:color="auto"/>
              <w:right w:val="single" w:sz="4" w:space="0" w:color="auto"/>
            </w:tcBorders>
            <w:shd w:val="clear" w:color="auto" w:fill="auto"/>
            <w:noWrap/>
            <w:vAlign w:val="center"/>
            <w:hideMark/>
          </w:tcPr>
          <w:p w14:paraId="0997FEAD"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-4.22</w:t>
            </w:r>
          </w:p>
        </w:tc>
        <w:tc>
          <w:tcPr>
            <w:tcW w:w="937" w:type="dxa"/>
            <w:tcBorders>
              <w:top w:val="single" w:sz="8" w:space="0" w:color="auto"/>
              <w:left w:val="nil"/>
              <w:bottom w:val="single" w:sz="8" w:space="0" w:color="auto"/>
              <w:right w:val="single" w:sz="8" w:space="0" w:color="auto"/>
            </w:tcBorders>
            <w:shd w:val="clear" w:color="000000" w:fill="47D359"/>
            <w:noWrap/>
            <w:vAlign w:val="center"/>
            <w:hideMark/>
          </w:tcPr>
          <w:p w14:paraId="2711F5E9"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&lt;.0001</w:t>
            </w:r>
          </w:p>
        </w:tc>
      </w:tr>
      <w:tr w:rsidR="00874F2F" w:rsidRPr="00E771B5" w14:paraId="0C590698" w14:textId="77777777" w:rsidTr="0064530E">
        <w:trPr>
          <w:trHeight w:val="315"/>
        </w:trPr>
        <w:tc>
          <w:tcPr>
            <w:tcW w:w="4620" w:type="dxa"/>
            <w:tcBorders>
              <w:top w:val="nil"/>
              <w:left w:val="single" w:sz="8" w:space="0" w:color="auto"/>
              <w:bottom w:val="single" w:sz="8" w:space="0" w:color="auto"/>
              <w:right w:val="single" w:sz="4" w:space="0" w:color="auto"/>
            </w:tcBorders>
            <w:shd w:val="clear" w:color="auto" w:fill="auto"/>
            <w:vAlign w:val="center"/>
            <w:hideMark/>
          </w:tcPr>
          <w:p w14:paraId="4A10B44D"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log(Fluence)</w:t>
            </w:r>
          </w:p>
        </w:tc>
        <w:tc>
          <w:tcPr>
            <w:tcW w:w="1540" w:type="dxa"/>
            <w:tcBorders>
              <w:top w:val="nil"/>
              <w:left w:val="nil"/>
              <w:bottom w:val="single" w:sz="8" w:space="0" w:color="auto"/>
              <w:right w:val="single" w:sz="4" w:space="0" w:color="auto"/>
            </w:tcBorders>
            <w:shd w:val="clear" w:color="000000" w:fill="47D359"/>
            <w:noWrap/>
            <w:vAlign w:val="center"/>
            <w:hideMark/>
          </w:tcPr>
          <w:p w14:paraId="7DE1BD78"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-25.09346</w:t>
            </w:r>
          </w:p>
        </w:tc>
        <w:tc>
          <w:tcPr>
            <w:tcW w:w="1056" w:type="dxa"/>
            <w:tcBorders>
              <w:top w:val="nil"/>
              <w:left w:val="nil"/>
              <w:bottom w:val="single" w:sz="8" w:space="0" w:color="auto"/>
              <w:right w:val="single" w:sz="4" w:space="0" w:color="auto"/>
            </w:tcBorders>
            <w:shd w:val="clear" w:color="auto" w:fill="auto"/>
            <w:noWrap/>
            <w:vAlign w:val="center"/>
            <w:hideMark/>
          </w:tcPr>
          <w:p w14:paraId="582E9A15"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1.137288</w:t>
            </w:r>
          </w:p>
        </w:tc>
        <w:tc>
          <w:tcPr>
            <w:tcW w:w="789" w:type="dxa"/>
            <w:tcBorders>
              <w:top w:val="nil"/>
              <w:left w:val="nil"/>
              <w:bottom w:val="single" w:sz="8" w:space="0" w:color="auto"/>
              <w:right w:val="single" w:sz="4" w:space="0" w:color="auto"/>
            </w:tcBorders>
            <w:shd w:val="clear" w:color="auto" w:fill="auto"/>
            <w:noWrap/>
            <w:vAlign w:val="center"/>
            <w:hideMark/>
          </w:tcPr>
          <w:p w14:paraId="0ED9EA47"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-22.06</w:t>
            </w:r>
          </w:p>
        </w:tc>
        <w:tc>
          <w:tcPr>
            <w:tcW w:w="937" w:type="dxa"/>
            <w:tcBorders>
              <w:top w:val="nil"/>
              <w:left w:val="nil"/>
              <w:bottom w:val="single" w:sz="8" w:space="0" w:color="auto"/>
              <w:right w:val="single" w:sz="8" w:space="0" w:color="auto"/>
            </w:tcBorders>
            <w:shd w:val="clear" w:color="000000" w:fill="47D359"/>
            <w:noWrap/>
            <w:vAlign w:val="center"/>
            <w:hideMark/>
          </w:tcPr>
          <w:p w14:paraId="58FD66AE"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&lt;.0001</w:t>
            </w:r>
          </w:p>
        </w:tc>
      </w:tr>
      <w:tr w:rsidR="00874F2F" w:rsidRPr="00E771B5" w14:paraId="00BAB44E" w14:textId="77777777" w:rsidTr="0064530E">
        <w:trPr>
          <w:trHeight w:val="315"/>
        </w:trPr>
        <w:tc>
          <w:tcPr>
            <w:tcW w:w="4620" w:type="dxa"/>
            <w:tcBorders>
              <w:top w:val="nil"/>
              <w:left w:val="single" w:sz="8" w:space="0" w:color="auto"/>
              <w:bottom w:val="single" w:sz="8" w:space="0" w:color="auto"/>
              <w:right w:val="single" w:sz="4" w:space="0" w:color="auto"/>
            </w:tcBorders>
            <w:shd w:val="clear" w:color="auto" w:fill="auto"/>
            <w:vAlign w:val="center"/>
            <w:hideMark/>
          </w:tcPr>
          <w:p w14:paraId="4E5E9F7A" w14:textId="739794F6" w:rsidR="00874F2F" w:rsidRPr="00E771B5" w:rsidRDefault="00874F2F" w:rsidP="00874F2F">
            <w:pPr>
              <w:spacing w:before="240"/>
              <w:jc w:val="center"/>
              <w:rPr>
                <w:rFonts w:ascii="Aptos Narrow" w:hAnsi="Aptos Narrow"/>
                <w:b/>
                <w:bCs/>
                <w:color w:val="000000"/>
                <w:sz w:val="22"/>
                <w:szCs w:val="22"/>
                <w:vertAlign w:val="superscript"/>
              </w:rPr>
            </w:pPr>
            <w:r w:rsidRPr="00E771B5">
              <w:rPr>
                <w:rFonts w:ascii="Aptos Narrow" w:hAnsi="Aptos Narrow"/>
                <w:b/>
                <w:bCs/>
                <w:color w:val="000000"/>
                <w:sz w:val="22"/>
                <w:szCs w:val="22"/>
              </w:rPr>
              <w:t>(log(Fluence))</w:t>
            </w:r>
            <w:r w:rsidR="00F419E6" w:rsidRPr="00E771B5">
              <w:rPr>
                <w:rFonts w:ascii="Aptos Narrow" w:hAnsi="Aptos Narrow"/>
                <w:b/>
                <w:bCs/>
                <w:color w:val="000000"/>
                <w:sz w:val="22"/>
                <w:szCs w:val="22"/>
                <w:vertAlign w:val="superscript"/>
              </w:rPr>
              <w:t>2</w:t>
            </w:r>
          </w:p>
        </w:tc>
        <w:tc>
          <w:tcPr>
            <w:tcW w:w="1540" w:type="dxa"/>
            <w:tcBorders>
              <w:top w:val="nil"/>
              <w:left w:val="nil"/>
              <w:bottom w:val="single" w:sz="8" w:space="0" w:color="auto"/>
              <w:right w:val="single" w:sz="4" w:space="0" w:color="auto"/>
            </w:tcBorders>
            <w:shd w:val="clear" w:color="000000" w:fill="47D359"/>
            <w:noWrap/>
            <w:vAlign w:val="center"/>
            <w:hideMark/>
          </w:tcPr>
          <w:p w14:paraId="1F18F63F"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-11.56407</w:t>
            </w:r>
          </w:p>
        </w:tc>
        <w:tc>
          <w:tcPr>
            <w:tcW w:w="1056" w:type="dxa"/>
            <w:tcBorders>
              <w:top w:val="nil"/>
              <w:left w:val="nil"/>
              <w:bottom w:val="single" w:sz="8" w:space="0" w:color="auto"/>
              <w:right w:val="single" w:sz="4" w:space="0" w:color="auto"/>
            </w:tcBorders>
            <w:shd w:val="clear" w:color="auto" w:fill="auto"/>
            <w:noWrap/>
            <w:vAlign w:val="center"/>
            <w:hideMark/>
          </w:tcPr>
          <w:p w14:paraId="1BAB8A15"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1.305617</w:t>
            </w:r>
          </w:p>
        </w:tc>
        <w:tc>
          <w:tcPr>
            <w:tcW w:w="789" w:type="dxa"/>
            <w:tcBorders>
              <w:top w:val="nil"/>
              <w:left w:val="nil"/>
              <w:bottom w:val="single" w:sz="8" w:space="0" w:color="auto"/>
              <w:right w:val="single" w:sz="4" w:space="0" w:color="auto"/>
            </w:tcBorders>
            <w:shd w:val="clear" w:color="auto" w:fill="auto"/>
            <w:noWrap/>
            <w:vAlign w:val="center"/>
            <w:hideMark/>
          </w:tcPr>
          <w:p w14:paraId="1EDD0E24"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-8.86</w:t>
            </w:r>
          </w:p>
        </w:tc>
        <w:tc>
          <w:tcPr>
            <w:tcW w:w="937" w:type="dxa"/>
            <w:tcBorders>
              <w:top w:val="nil"/>
              <w:left w:val="nil"/>
              <w:bottom w:val="single" w:sz="8" w:space="0" w:color="auto"/>
              <w:right w:val="single" w:sz="8" w:space="0" w:color="auto"/>
            </w:tcBorders>
            <w:shd w:val="clear" w:color="000000" w:fill="47D359"/>
            <w:noWrap/>
            <w:vAlign w:val="center"/>
            <w:hideMark/>
          </w:tcPr>
          <w:p w14:paraId="21742BA2"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&lt;.0001</w:t>
            </w:r>
          </w:p>
        </w:tc>
      </w:tr>
      <w:tr w:rsidR="00874F2F" w:rsidRPr="00E771B5" w14:paraId="0B915B3C" w14:textId="77777777" w:rsidTr="0064530E">
        <w:trPr>
          <w:trHeight w:val="315"/>
        </w:trPr>
        <w:tc>
          <w:tcPr>
            <w:tcW w:w="4620" w:type="dxa"/>
            <w:tcBorders>
              <w:top w:val="nil"/>
              <w:left w:val="single" w:sz="8" w:space="0" w:color="auto"/>
              <w:bottom w:val="single" w:sz="8" w:space="0" w:color="auto"/>
              <w:right w:val="single" w:sz="4" w:space="0" w:color="auto"/>
            </w:tcBorders>
            <w:shd w:val="clear" w:color="auto" w:fill="auto"/>
            <w:vAlign w:val="center"/>
            <w:hideMark/>
          </w:tcPr>
          <w:p w14:paraId="15A3CEA2"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Proton Acceleration Voltage (kV)</w:t>
            </w:r>
          </w:p>
        </w:tc>
        <w:tc>
          <w:tcPr>
            <w:tcW w:w="1540" w:type="dxa"/>
            <w:tcBorders>
              <w:top w:val="nil"/>
              <w:left w:val="nil"/>
              <w:bottom w:val="single" w:sz="8" w:space="0" w:color="auto"/>
              <w:right w:val="single" w:sz="4" w:space="0" w:color="auto"/>
            </w:tcBorders>
            <w:shd w:val="clear" w:color="000000" w:fill="47D359"/>
            <w:noWrap/>
            <w:vAlign w:val="center"/>
            <w:hideMark/>
          </w:tcPr>
          <w:p w14:paraId="483ADC77"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0.0105825</w:t>
            </w:r>
          </w:p>
        </w:tc>
        <w:tc>
          <w:tcPr>
            <w:tcW w:w="1056" w:type="dxa"/>
            <w:tcBorders>
              <w:top w:val="nil"/>
              <w:left w:val="nil"/>
              <w:bottom w:val="single" w:sz="8" w:space="0" w:color="auto"/>
              <w:right w:val="single" w:sz="4" w:space="0" w:color="auto"/>
            </w:tcBorders>
            <w:shd w:val="clear" w:color="auto" w:fill="auto"/>
            <w:noWrap/>
            <w:vAlign w:val="center"/>
            <w:hideMark/>
          </w:tcPr>
          <w:p w14:paraId="1528AEBE"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0.00337</w:t>
            </w:r>
          </w:p>
        </w:tc>
        <w:tc>
          <w:tcPr>
            <w:tcW w:w="789" w:type="dxa"/>
            <w:tcBorders>
              <w:top w:val="nil"/>
              <w:left w:val="nil"/>
              <w:bottom w:val="single" w:sz="8" w:space="0" w:color="auto"/>
              <w:right w:val="single" w:sz="4" w:space="0" w:color="auto"/>
            </w:tcBorders>
            <w:shd w:val="clear" w:color="auto" w:fill="auto"/>
            <w:noWrap/>
            <w:vAlign w:val="center"/>
            <w:hideMark/>
          </w:tcPr>
          <w:p w14:paraId="54C46139"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3.14</w:t>
            </w:r>
          </w:p>
        </w:tc>
        <w:tc>
          <w:tcPr>
            <w:tcW w:w="937" w:type="dxa"/>
            <w:tcBorders>
              <w:top w:val="nil"/>
              <w:left w:val="nil"/>
              <w:bottom w:val="single" w:sz="8" w:space="0" w:color="auto"/>
              <w:right w:val="single" w:sz="8" w:space="0" w:color="auto"/>
            </w:tcBorders>
            <w:shd w:val="clear" w:color="000000" w:fill="47D359"/>
            <w:noWrap/>
            <w:vAlign w:val="center"/>
            <w:hideMark/>
          </w:tcPr>
          <w:p w14:paraId="0CD2BC60"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0.0027</w:t>
            </w:r>
          </w:p>
        </w:tc>
      </w:tr>
      <w:tr w:rsidR="00874F2F" w:rsidRPr="00E771B5" w14:paraId="7F43DE40" w14:textId="77777777" w:rsidTr="0064530E">
        <w:trPr>
          <w:trHeight w:val="615"/>
        </w:trPr>
        <w:tc>
          <w:tcPr>
            <w:tcW w:w="4620" w:type="dxa"/>
            <w:tcBorders>
              <w:top w:val="nil"/>
              <w:left w:val="single" w:sz="4" w:space="0" w:color="auto"/>
              <w:bottom w:val="nil"/>
              <w:right w:val="single" w:sz="4" w:space="0" w:color="auto"/>
            </w:tcBorders>
            <w:shd w:val="clear" w:color="auto" w:fill="auto"/>
            <w:vAlign w:val="center"/>
            <w:hideMark/>
          </w:tcPr>
          <w:p w14:paraId="6265D4A7" w14:textId="09C9517A" w:rsidR="00874F2F" w:rsidRPr="00E771B5" w:rsidRDefault="00874F2F" w:rsidP="00874F2F">
            <w:pPr>
              <w:spacing w:before="240"/>
              <w:jc w:val="center"/>
              <w:rPr>
                <w:rFonts w:ascii="Aptos Narrow" w:hAnsi="Aptos Narrow"/>
                <w:color w:val="000000"/>
                <w:sz w:val="22"/>
                <w:szCs w:val="22"/>
                <w:vertAlign w:val="superscript"/>
              </w:rPr>
            </w:pPr>
            <w:r w:rsidRPr="00E771B5">
              <w:rPr>
                <w:rFonts w:ascii="Aptos Narrow" w:hAnsi="Aptos Narrow"/>
                <w:color w:val="000000"/>
                <w:sz w:val="22"/>
                <w:szCs w:val="22"/>
              </w:rPr>
              <w:t>(Proton Acceleration Voltage (kV))</w:t>
            </w:r>
            <w:r w:rsidR="00F419E6" w:rsidRPr="00E771B5">
              <w:rPr>
                <w:rFonts w:ascii="Aptos Narrow" w:hAnsi="Aptos Narrow"/>
                <w:color w:val="000000"/>
                <w:sz w:val="22"/>
                <w:szCs w:val="22"/>
                <w:vertAlign w:val="superscript"/>
              </w:rPr>
              <w:t>2</w:t>
            </w:r>
          </w:p>
        </w:tc>
        <w:tc>
          <w:tcPr>
            <w:tcW w:w="1540" w:type="dxa"/>
            <w:tcBorders>
              <w:top w:val="nil"/>
              <w:left w:val="nil"/>
              <w:bottom w:val="nil"/>
              <w:right w:val="single" w:sz="4" w:space="0" w:color="auto"/>
            </w:tcBorders>
            <w:shd w:val="clear" w:color="auto" w:fill="auto"/>
            <w:noWrap/>
            <w:vAlign w:val="center"/>
            <w:hideMark/>
          </w:tcPr>
          <w:p w14:paraId="779BEBEC"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1.66E-05</w:t>
            </w:r>
          </w:p>
        </w:tc>
        <w:tc>
          <w:tcPr>
            <w:tcW w:w="1056" w:type="dxa"/>
            <w:tcBorders>
              <w:top w:val="nil"/>
              <w:left w:val="nil"/>
              <w:bottom w:val="nil"/>
              <w:right w:val="single" w:sz="4" w:space="0" w:color="auto"/>
            </w:tcBorders>
            <w:shd w:val="clear" w:color="auto" w:fill="auto"/>
            <w:noWrap/>
            <w:vAlign w:val="center"/>
            <w:hideMark/>
          </w:tcPr>
          <w:p w14:paraId="33B6B419"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1.28E-05</w:t>
            </w:r>
          </w:p>
        </w:tc>
        <w:tc>
          <w:tcPr>
            <w:tcW w:w="789" w:type="dxa"/>
            <w:tcBorders>
              <w:top w:val="nil"/>
              <w:left w:val="nil"/>
              <w:bottom w:val="nil"/>
              <w:right w:val="single" w:sz="4" w:space="0" w:color="auto"/>
            </w:tcBorders>
            <w:shd w:val="clear" w:color="auto" w:fill="auto"/>
            <w:noWrap/>
            <w:vAlign w:val="center"/>
            <w:hideMark/>
          </w:tcPr>
          <w:p w14:paraId="0327E433"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1.3</w:t>
            </w:r>
          </w:p>
        </w:tc>
        <w:tc>
          <w:tcPr>
            <w:tcW w:w="937" w:type="dxa"/>
            <w:tcBorders>
              <w:top w:val="nil"/>
              <w:left w:val="nil"/>
              <w:bottom w:val="nil"/>
              <w:right w:val="single" w:sz="4" w:space="0" w:color="auto"/>
            </w:tcBorders>
            <w:shd w:val="clear" w:color="auto" w:fill="auto"/>
            <w:noWrap/>
            <w:vAlign w:val="center"/>
            <w:hideMark/>
          </w:tcPr>
          <w:p w14:paraId="2C6A2616"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0.1991</w:t>
            </w:r>
          </w:p>
        </w:tc>
      </w:tr>
      <w:tr w:rsidR="00874F2F" w:rsidRPr="00E771B5" w14:paraId="1B26CF36" w14:textId="77777777" w:rsidTr="0064530E">
        <w:trPr>
          <w:trHeight w:val="615"/>
        </w:trPr>
        <w:tc>
          <w:tcPr>
            <w:tcW w:w="462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69B2404C" w14:textId="166108FB" w:rsidR="00874F2F" w:rsidRPr="00FA2DA1" w:rsidRDefault="00874F2F" w:rsidP="00874F2F">
            <w:pPr>
              <w:spacing w:before="240"/>
              <w:jc w:val="center"/>
              <w:rPr>
                <w:rFonts w:ascii="Aptos Narrow" w:hAnsi="Aptos Narrow"/>
                <w:b/>
                <w:bCs/>
                <w:color w:val="000000"/>
                <w:sz w:val="22"/>
                <w:szCs w:val="22"/>
                <w:lang w:val="fr-CH"/>
              </w:rPr>
            </w:pPr>
            <w:r w:rsidRPr="00FA2DA1">
              <w:rPr>
                <w:rFonts w:ascii="Aptos Narrow" w:hAnsi="Aptos Narrow"/>
                <w:b/>
                <w:bCs/>
                <w:color w:val="000000"/>
                <w:sz w:val="22"/>
                <w:szCs w:val="22"/>
                <w:lang w:val="fr-CH"/>
              </w:rPr>
              <w:t>CdSeTe p-Type Dopant[Arsenic] * (log(Fluence))</w:t>
            </w:r>
          </w:p>
        </w:tc>
        <w:tc>
          <w:tcPr>
            <w:tcW w:w="1540" w:type="dxa"/>
            <w:tcBorders>
              <w:top w:val="single" w:sz="8" w:space="0" w:color="auto"/>
              <w:left w:val="nil"/>
              <w:bottom w:val="single" w:sz="8" w:space="0" w:color="auto"/>
              <w:right w:val="single" w:sz="4" w:space="0" w:color="auto"/>
            </w:tcBorders>
            <w:shd w:val="clear" w:color="000000" w:fill="47D359"/>
            <w:noWrap/>
            <w:vAlign w:val="center"/>
            <w:hideMark/>
          </w:tcPr>
          <w:p w14:paraId="765997F8"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-4.833212</w:t>
            </w:r>
          </w:p>
        </w:tc>
        <w:tc>
          <w:tcPr>
            <w:tcW w:w="1056" w:type="dxa"/>
            <w:tcBorders>
              <w:top w:val="single" w:sz="8" w:space="0" w:color="auto"/>
              <w:left w:val="nil"/>
              <w:bottom w:val="single" w:sz="8" w:space="0" w:color="auto"/>
              <w:right w:val="single" w:sz="4" w:space="0" w:color="auto"/>
            </w:tcBorders>
            <w:shd w:val="clear" w:color="auto" w:fill="auto"/>
            <w:noWrap/>
            <w:vAlign w:val="center"/>
            <w:hideMark/>
          </w:tcPr>
          <w:p w14:paraId="662808AA"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1.125128</w:t>
            </w:r>
          </w:p>
        </w:tc>
        <w:tc>
          <w:tcPr>
            <w:tcW w:w="789" w:type="dxa"/>
            <w:tcBorders>
              <w:top w:val="single" w:sz="8" w:space="0" w:color="auto"/>
              <w:left w:val="nil"/>
              <w:bottom w:val="single" w:sz="8" w:space="0" w:color="auto"/>
              <w:right w:val="single" w:sz="4" w:space="0" w:color="auto"/>
            </w:tcBorders>
            <w:shd w:val="clear" w:color="auto" w:fill="auto"/>
            <w:noWrap/>
            <w:vAlign w:val="center"/>
            <w:hideMark/>
          </w:tcPr>
          <w:p w14:paraId="28E16077"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-4.3</w:t>
            </w:r>
          </w:p>
        </w:tc>
        <w:tc>
          <w:tcPr>
            <w:tcW w:w="937" w:type="dxa"/>
            <w:tcBorders>
              <w:top w:val="single" w:sz="8" w:space="0" w:color="auto"/>
              <w:left w:val="nil"/>
              <w:bottom w:val="single" w:sz="8" w:space="0" w:color="auto"/>
              <w:right w:val="single" w:sz="8" w:space="0" w:color="auto"/>
            </w:tcBorders>
            <w:shd w:val="clear" w:color="000000" w:fill="47D359"/>
            <w:noWrap/>
            <w:vAlign w:val="center"/>
            <w:hideMark/>
          </w:tcPr>
          <w:p w14:paraId="693E6EA0"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&lt;.0001</w:t>
            </w:r>
          </w:p>
        </w:tc>
      </w:tr>
      <w:tr w:rsidR="00874F2F" w:rsidRPr="00E771B5" w14:paraId="1C41CFF6" w14:textId="77777777" w:rsidTr="0064530E">
        <w:trPr>
          <w:trHeight w:val="615"/>
        </w:trPr>
        <w:tc>
          <w:tcPr>
            <w:tcW w:w="4620" w:type="dxa"/>
            <w:tcBorders>
              <w:top w:val="nil"/>
              <w:left w:val="single" w:sz="4" w:space="0" w:color="auto"/>
              <w:bottom w:val="nil"/>
              <w:right w:val="single" w:sz="4" w:space="0" w:color="auto"/>
            </w:tcBorders>
            <w:shd w:val="clear" w:color="auto" w:fill="auto"/>
            <w:vAlign w:val="center"/>
            <w:hideMark/>
          </w:tcPr>
          <w:p w14:paraId="3AE8115A" w14:textId="34DFF1E3" w:rsidR="00874F2F" w:rsidRPr="00FA2DA1" w:rsidRDefault="00874F2F" w:rsidP="00874F2F">
            <w:pPr>
              <w:spacing w:before="240"/>
              <w:jc w:val="center"/>
              <w:rPr>
                <w:rFonts w:ascii="Aptos Narrow" w:hAnsi="Aptos Narrow"/>
                <w:color w:val="000000"/>
                <w:sz w:val="22"/>
                <w:szCs w:val="22"/>
                <w:lang w:val="fr-CH"/>
              </w:rPr>
            </w:pPr>
            <w:r w:rsidRPr="00FA2DA1">
              <w:rPr>
                <w:rFonts w:ascii="Aptos Narrow" w:hAnsi="Aptos Narrow"/>
                <w:color w:val="000000"/>
                <w:sz w:val="22"/>
                <w:szCs w:val="22"/>
                <w:lang w:val="fr-CH"/>
              </w:rPr>
              <w:t>CdSeTe p-Type Dopant[Arsenic] * (Proton Acceleration Voltage (kV))</w:t>
            </w:r>
          </w:p>
        </w:tc>
        <w:tc>
          <w:tcPr>
            <w:tcW w:w="1540" w:type="dxa"/>
            <w:tcBorders>
              <w:top w:val="nil"/>
              <w:left w:val="nil"/>
              <w:bottom w:val="nil"/>
              <w:right w:val="single" w:sz="4" w:space="0" w:color="auto"/>
            </w:tcBorders>
            <w:shd w:val="clear" w:color="auto" w:fill="auto"/>
            <w:noWrap/>
            <w:vAlign w:val="center"/>
            <w:hideMark/>
          </w:tcPr>
          <w:p w14:paraId="73EE6F27"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0.0031082</w:t>
            </w:r>
          </w:p>
        </w:tc>
        <w:tc>
          <w:tcPr>
            <w:tcW w:w="1056" w:type="dxa"/>
            <w:tcBorders>
              <w:top w:val="nil"/>
              <w:left w:val="nil"/>
              <w:bottom w:val="nil"/>
              <w:right w:val="single" w:sz="4" w:space="0" w:color="auto"/>
            </w:tcBorders>
            <w:shd w:val="clear" w:color="auto" w:fill="auto"/>
            <w:noWrap/>
            <w:vAlign w:val="center"/>
            <w:hideMark/>
          </w:tcPr>
          <w:p w14:paraId="1D2B139F"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0.003115</w:t>
            </w:r>
          </w:p>
        </w:tc>
        <w:tc>
          <w:tcPr>
            <w:tcW w:w="789" w:type="dxa"/>
            <w:tcBorders>
              <w:top w:val="nil"/>
              <w:left w:val="nil"/>
              <w:bottom w:val="nil"/>
              <w:right w:val="single" w:sz="4" w:space="0" w:color="auto"/>
            </w:tcBorders>
            <w:shd w:val="clear" w:color="auto" w:fill="auto"/>
            <w:noWrap/>
            <w:vAlign w:val="center"/>
            <w:hideMark/>
          </w:tcPr>
          <w:p w14:paraId="189C7655"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1</w:t>
            </w:r>
          </w:p>
        </w:tc>
        <w:tc>
          <w:tcPr>
            <w:tcW w:w="937" w:type="dxa"/>
            <w:tcBorders>
              <w:top w:val="nil"/>
              <w:left w:val="nil"/>
              <w:bottom w:val="nil"/>
              <w:right w:val="single" w:sz="4" w:space="0" w:color="auto"/>
            </w:tcBorders>
            <w:shd w:val="clear" w:color="auto" w:fill="auto"/>
            <w:noWrap/>
            <w:vAlign w:val="center"/>
            <w:hideMark/>
          </w:tcPr>
          <w:p w14:paraId="45745DDD"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0.3225</w:t>
            </w:r>
          </w:p>
        </w:tc>
      </w:tr>
      <w:tr w:rsidR="00874F2F" w:rsidRPr="00E771B5" w14:paraId="62D862E6" w14:textId="77777777" w:rsidTr="0064530E">
        <w:trPr>
          <w:trHeight w:val="615"/>
        </w:trPr>
        <w:tc>
          <w:tcPr>
            <w:tcW w:w="462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3D3E0B1" w14:textId="2270B9D9" w:rsidR="00874F2F" w:rsidRPr="00FA2DA1" w:rsidRDefault="00874F2F" w:rsidP="00874F2F">
            <w:pPr>
              <w:spacing w:before="240"/>
              <w:jc w:val="center"/>
              <w:rPr>
                <w:rFonts w:ascii="Aptos Narrow" w:hAnsi="Aptos Narrow"/>
                <w:b/>
                <w:bCs/>
                <w:color w:val="000000"/>
                <w:sz w:val="22"/>
                <w:szCs w:val="22"/>
                <w:lang w:val="fr-CH"/>
              </w:rPr>
            </w:pPr>
            <w:r w:rsidRPr="00FA2DA1">
              <w:rPr>
                <w:rFonts w:ascii="Aptos Narrow" w:hAnsi="Aptos Narrow"/>
                <w:b/>
                <w:bCs/>
                <w:color w:val="000000"/>
                <w:sz w:val="22"/>
                <w:szCs w:val="22"/>
                <w:lang w:val="fr-CH"/>
              </w:rPr>
              <w:t>(log(Fluence)) * (Proton Acceleration Voltage (kV))</w:t>
            </w:r>
          </w:p>
        </w:tc>
        <w:tc>
          <w:tcPr>
            <w:tcW w:w="1540" w:type="dxa"/>
            <w:tcBorders>
              <w:top w:val="single" w:sz="8" w:space="0" w:color="auto"/>
              <w:left w:val="nil"/>
              <w:bottom w:val="single" w:sz="8" w:space="0" w:color="auto"/>
              <w:right w:val="single" w:sz="4" w:space="0" w:color="auto"/>
            </w:tcBorders>
            <w:shd w:val="clear" w:color="000000" w:fill="47D359"/>
            <w:noWrap/>
            <w:vAlign w:val="center"/>
            <w:hideMark/>
          </w:tcPr>
          <w:p w14:paraId="125FB55A"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0.0116896</w:t>
            </w:r>
          </w:p>
        </w:tc>
        <w:tc>
          <w:tcPr>
            <w:tcW w:w="1056" w:type="dxa"/>
            <w:tcBorders>
              <w:top w:val="single" w:sz="8" w:space="0" w:color="auto"/>
              <w:left w:val="nil"/>
              <w:bottom w:val="single" w:sz="8" w:space="0" w:color="auto"/>
              <w:right w:val="single" w:sz="4" w:space="0" w:color="auto"/>
            </w:tcBorders>
            <w:shd w:val="clear" w:color="auto" w:fill="auto"/>
            <w:noWrap/>
            <w:vAlign w:val="center"/>
            <w:hideMark/>
          </w:tcPr>
          <w:p w14:paraId="7CBD095F"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0.003586</w:t>
            </w:r>
          </w:p>
        </w:tc>
        <w:tc>
          <w:tcPr>
            <w:tcW w:w="789" w:type="dxa"/>
            <w:tcBorders>
              <w:top w:val="single" w:sz="8" w:space="0" w:color="auto"/>
              <w:left w:val="nil"/>
              <w:bottom w:val="single" w:sz="8" w:space="0" w:color="auto"/>
              <w:right w:val="single" w:sz="4" w:space="0" w:color="auto"/>
            </w:tcBorders>
            <w:shd w:val="clear" w:color="auto" w:fill="auto"/>
            <w:noWrap/>
            <w:vAlign w:val="center"/>
            <w:hideMark/>
          </w:tcPr>
          <w:p w14:paraId="7B1D6CE1"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3.26</w:t>
            </w:r>
          </w:p>
        </w:tc>
        <w:tc>
          <w:tcPr>
            <w:tcW w:w="937" w:type="dxa"/>
            <w:tcBorders>
              <w:top w:val="single" w:sz="8" w:space="0" w:color="auto"/>
              <w:left w:val="nil"/>
              <w:bottom w:val="single" w:sz="8" w:space="0" w:color="auto"/>
              <w:right w:val="single" w:sz="8" w:space="0" w:color="auto"/>
            </w:tcBorders>
            <w:shd w:val="clear" w:color="000000" w:fill="47D359"/>
            <w:noWrap/>
            <w:vAlign w:val="center"/>
            <w:hideMark/>
          </w:tcPr>
          <w:p w14:paraId="32E6FF2E" w14:textId="77777777" w:rsidR="00874F2F" w:rsidRPr="00E771B5" w:rsidRDefault="00874F2F" w:rsidP="00874F2F">
            <w:pPr>
              <w:spacing w:before="240"/>
              <w:jc w:val="center"/>
              <w:rPr>
                <w:rFonts w:ascii="Aptos Narrow" w:hAnsi="Aptos Narrow"/>
                <w:b/>
                <w:bCs/>
                <w:color w:val="000000"/>
                <w:sz w:val="22"/>
                <w:szCs w:val="22"/>
              </w:rPr>
            </w:pPr>
            <w:r w:rsidRPr="00E771B5">
              <w:rPr>
                <w:rFonts w:ascii="Aptos Narrow" w:hAnsi="Aptos Narrow"/>
                <w:b/>
                <w:bCs/>
                <w:color w:val="000000"/>
                <w:sz w:val="22"/>
                <w:szCs w:val="22"/>
              </w:rPr>
              <w:t>0.0019</w:t>
            </w:r>
          </w:p>
        </w:tc>
      </w:tr>
      <w:tr w:rsidR="00874F2F" w:rsidRPr="00E771B5" w14:paraId="307A7594" w14:textId="77777777" w:rsidTr="0064530E">
        <w:trPr>
          <w:trHeight w:val="900"/>
        </w:trPr>
        <w:tc>
          <w:tcPr>
            <w:tcW w:w="4620" w:type="dxa"/>
            <w:tcBorders>
              <w:top w:val="nil"/>
              <w:left w:val="single" w:sz="4" w:space="0" w:color="auto"/>
              <w:bottom w:val="single" w:sz="4" w:space="0" w:color="auto"/>
              <w:right w:val="single" w:sz="4" w:space="0" w:color="auto"/>
            </w:tcBorders>
            <w:shd w:val="clear" w:color="auto" w:fill="auto"/>
            <w:vAlign w:val="center"/>
            <w:hideMark/>
          </w:tcPr>
          <w:p w14:paraId="2256ED92" w14:textId="6A66DEDF" w:rsidR="00874F2F" w:rsidRPr="00FA2DA1" w:rsidRDefault="00874F2F" w:rsidP="00874F2F">
            <w:pPr>
              <w:spacing w:before="240"/>
              <w:jc w:val="center"/>
              <w:rPr>
                <w:rFonts w:ascii="Aptos Narrow" w:hAnsi="Aptos Narrow"/>
                <w:color w:val="000000"/>
                <w:sz w:val="22"/>
                <w:szCs w:val="22"/>
                <w:lang w:val="fr-CH"/>
              </w:rPr>
            </w:pPr>
            <w:r w:rsidRPr="00FA2DA1">
              <w:rPr>
                <w:rFonts w:ascii="Aptos Narrow" w:hAnsi="Aptos Narrow"/>
                <w:color w:val="000000"/>
                <w:sz w:val="22"/>
                <w:szCs w:val="22"/>
                <w:lang w:val="fr-CH"/>
              </w:rPr>
              <w:t>CdSeTe p-Type Dopant[Arsenic] * (log(Fluence)) * (Proton Acceleration Voltage (kV))</w:t>
            </w:r>
          </w:p>
        </w:tc>
        <w:tc>
          <w:tcPr>
            <w:tcW w:w="1540" w:type="dxa"/>
            <w:tcBorders>
              <w:top w:val="nil"/>
              <w:left w:val="nil"/>
              <w:bottom w:val="single" w:sz="4" w:space="0" w:color="auto"/>
              <w:right w:val="single" w:sz="4" w:space="0" w:color="auto"/>
            </w:tcBorders>
            <w:shd w:val="clear" w:color="auto" w:fill="auto"/>
            <w:noWrap/>
            <w:vAlign w:val="center"/>
            <w:hideMark/>
          </w:tcPr>
          <w:p w14:paraId="7BE4AF9C"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0.0086476</w:t>
            </w:r>
          </w:p>
        </w:tc>
        <w:tc>
          <w:tcPr>
            <w:tcW w:w="1056" w:type="dxa"/>
            <w:tcBorders>
              <w:top w:val="nil"/>
              <w:left w:val="nil"/>
              <w:bottom w:val="single" w:sz="4" w:space="0" w:color="auto"/>
              <w:right w:val="single" w:sz="4" w:space="0" w:color="auto"/>
            </w:tcBorders>
            <w:shd w:val="clear" w:color="auto" w:fill="auto"/>
            <w:noWrap/>
            <w:vAlign w:val="center"/>
            <w:hideMark/>
          </w:tcPr>
          <w:p w14:paraId="0F31EF02"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0.003461</w:t>
            </w:r>
          </w:p>
        </w:tc>
        <w:tc>
          <w:tcPr>
            <w:tcW w:w="789" w:type="dxa"/>
            <w:tcBorders>
              <w:top w:val="nil"/>
              <w:left w:val="nil"/>
              <w:bottom w:val="single" w:sz="4" w:space="0" w:color="auto"/>
              <w:right w:val="single" w:sz="4" w:space="0" w:color="auto"/>
            </w:tcBorders>
            <w:shd w:val="clear" w:color="auto" w:fill="auto"/>
            <w:noWrap/>
            <w:vAlign w:val="center"/>
            <w:hideMark/>
          </w:tcPr>
          <w:p w14:paraId="09AAD29B"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2.5</w:t>
            </w:r>
          </w:p>
        </w:tc>
        <w:tc>
          <w:tcPr>
            <w:tcW w:w="937" w:type="dxa"/>
            <w:tcBorders>
              <w:top w:val="nil"/>
              <w:left w:val="nil"/>
              <w:bottom w:val="single" w:sz="4" w:space="0" w:color="auto"/>
              <w:right w:val="single" w:sz="4" w:space="0" w:color="auto"/>
            </w:tcBorders>
            <w:shd w:val="clear" w:color="000000" w:fill="47D359"/>
            <w:noWrap/>
            <w:vAlign w:val="center"/>
            <w:hideMark/>
          </w:tcPr>
          <w:p w14:paraId="795E4498" w14:textId="77777777" w:rsidR="00874F2F" w:rsidRPr="00E771B5" w:rsidRDefault="00874F2F" w:rsidP="00874F2F">
            <w:pPr>
              <w:spacing w:before="240"/>
              <w:jc w:val="center"/>
              <w:rPr>
                <w:rFonts w:ascii="Aptos Narrow" w:hAnsi="Aptos Narrow"/>
                <w:color w:val="000000"/>
                <w:sz w:val="22"/>
                <w:szCs w:val="22"/>
              </w:rPr>
            </w:pPr>
            <w:r w:rsidRPr="00E771B5">
              <w:rPr>
                <w:rFonts w:ascii="Aptos Narrow" w:hAnsi="Aptos Narrow"/>
                <w:color w:val="000000"/>
                <w:sz w:val="22"/>
                <w:szCs w:val="22"/>
              </w:rPr>
              <w:t>0.0153</w:t>
            </w:r>
          </w:p>
        </w:tc>
      </w:tr>
    </w:tbl>
    <w:p w14:paraId="64FD7A11" w14:textId="77777777" w:rsidR="00874F2F" w:rsidRPr="00E771B5" w:rsidRDefault="00874F2F" w:rsidP="00874F2F">
      <w:pPr>
        <w:keepNext/>
        <w:spacing w:before="240" w:after="120"/>
        <w:jc w:val="center"/>
      </w:pPr>
      <w:r w:rsidRPr="00E771B5">
        <w:rPr>
          <w:noProof/>
        </w:rPr>
        <w:lastRenderedPageBreak/>
        <w:drawing>
          <wp:inline distT="0" distB="0" distL="0" distR="0" wp14:anchorId="78641923" wp14:editId="3325490E">
            <wp:extent cx="4905376" cy="2062264"/>
            <wp:effectExtent l="0" t="0" r="0" b="0"/>
            <wp:docPr id="692322425" name="Picture 1" descr="A graph of a graph with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2425" name="Picture 1" descr="A graph of a graph with a curved line&#10;&#10;Description automatically generated with medium confidence"/>
                    <pic:cNvPicPr/>
                  </pic:nvPicPr>
                  <pic:blipFill rotWithShape="1">
                    <a:blip r:embed="rId42"/>
                    <a:srcRect b="9029"/>
                    <a:stretch/>
                  </pic:blipFill>
                  <pic:spPr bwMode="auto">
                    <a:xfrm>
                      <a:off x="0" y="0"/>
                      <a:ext cx="4906060" cy="2062551"/>
                    </a:xfrm>
                    <a:prstGeom prst="rect">
                      <a:avLst/>
                    </a:prstGeom>
                    <a:ln>
                      <a:noFill/>
                    </a:ln>
                    <a:extLst>
                      <a:ext uri="{53640926-AAD7-44D8-BBD7-CCE9431645EC}">
                        <a14:shadowObscured xmlns:a14="http://schemas.microsoft.com/office/drawing/2010/main"/>
                      </a:ext>
                    </a:extLst>
                  </pic:spPr>
                </pic:pic>
              </a:graphicData>
            </a:graphic>
          </wp:inline>
        </w:drawing>
      </w:r>
      <w:r w:rsidRPr="00E771B5">
        <w:rPr>
          <w:noProof/>
        </w:rPr>
        <w:drawing>
          <wp:inline distT="0" distB="0" distL="0" distR="0" wp14:anchorId="387062F2" wp14:editId="4A90B4FB">
            <wp:extent cx="4905376" cy="2062264"/>
            <wp:effectExtent l="0" t="0" r="0" b="0"/>
            <wp:docPr id="526735599" name="Picture 1" descr="A graph of a curv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35599" name="Picture 1" descr="A graph of a curve and a line&#10;&#10;Description automatically generated with medium confidence"/>
                    <pic:cNvPicPr/>
                  </pic:nvPicPr>
                  <pic:blipFill rotWithShape="1">
                    <a:blip r:embed="rId43"/>
                    <a:srcRect b="9029"/>
                    <a:stretch/>
                  </pic:blipFill>
                  <pic:spPr bwMode="auto">
                    <a:xfrm>
                      <a:off x="0" y="0"/>
                      <a:ext cx="4906060" cy="2062551"/>
                    </a:xfrm>
                    <a:prstGeom prst="rect">
                      <a:avLst/>
                    </a:prstGeom>
                    <a:ln>
                      <a:noFill/>
                    </a:ln>
                    <a:extLst>
                      <a:ext uri="{53640926-AAD7-44D8-BBD7-CCE9431645EC}">
                        <a14:shadowObscured xmlns:a14="http://schemas.microsoft.com/office/drawing/2010/main"/>
                      </a:ext>
                    </a:extLst>
                  </pic:spPr>
                </pic:pic>
              </a:graphicData>
            </a:graphic>
          </wp:inline>
        </w:drawing>
      </w:r>
    </w:p>
    <w:p w14:paraId="3007FEC9" w14:textId="443C18B7" w:rsidR="00874F2F" w:rsidRPr="00E771B5" w:rsidRDefault="00874F2F" w:rsidP="00514A50">
      <w:pPr>
        <w:pStyle w:val="Caption"/>
        <w:spacing w:before="240"/>
        <w:jc w:val="center"/>
        <w:rPr>
          <w:color w:val="auto"/>
        </w:rPr>
      </w:pPr>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16</w:t>
      </w:r>
      <w:r w:rsidRPr="00E771B5">
        <w:rPr>
          <w:color w:val="auto"/>
        </w:rPr>
        <w:fldChar w:fldCharType="end"/>
      </w:r>
      <w:r w:rsidRPr="00E771B5">
        <w:rPr>
          <w:color w:val="auto"/>
        </w:rPr>
        <w:t>: Linear regression model prediction profiles, with which a predicted dPCE value can be calculated by setting the sliders to particular values of CdSeTe p-type dopant, log(fluence), and proton acceleration voltage. Note that</w:t>
      </w:r>
      <w:r w:rsidR="00F419E6" w:rsidRPr="00E771B5">
        <w:rPr>
          <w:color w:val="auto"/>
        </w:rPr>
        <w:t xml:space="preserve"> the</w:t>
      </w:r>
      <w:r w:rsidRPr="00E771B5">
        <w:rPr>
          <w:color w:val="auto"/>
        </w:rPr>
        <w:t xml:space="preserve"> slope </w:t>
      </w:r>
      <w:r w:rsidR="00F419E6" w:rsidRPr="00E771B5">
        <w:rPr>
          <w:color w:val="auto"/>
        </w:rPr>
        <w:t>of</w:t>
      </w:r>
      <w:r w:rsidRPr="00E771B5">
        <w:rPr>
          <w:color w:val="auto"/>
        </w:rPr>
        <w:t xml:space="preserve"> the dPCE vs. log(fluence) prediction profile (middle profile in each) becomes more negative when dopant type is set to “arsenic” as opposed to “copper” (left box in each).</w:t>
      </w:r>
    </w:p>
    <w:p w14:paraId="3DC6375E" w14:textId="77777777" w:rsidR="00874F2F" w:rsidRPr="00E771B5" w:rsidRDefault="00874F2F" w:rsidP="00874F2F">
      <w:pPr>
        <w:keepNext/>
        <w:spacing w:before="240" w:after="120"/>
        <w:rPr>
          <w:sz w:val="24"/>
          <w:szCs w:val="24"/>
          <w:u w:val="single"/>
        </w:rPr>
      </w:pPr>
      <w:r w:rsidRPr="00E771B5">
        <w:rPr>
          <w:sz w:val="24"/>
          <w:szCs w:val="24"/>
          <w:u w:val="single"/>
        </w:rPr>
        <w:lastRenderedPageBreak/>
        <w:t>SI Section 4: Unexpected trends in filmside JV and EQE</w:t>
      </w:r>
    </w:p>
    <w:p w14:paraId="7846DC86" w14:textId="77777777" w:rsidR="00874F2F" w:rsidRPr="00E771B5" w:rsidRDefault="00874F2F" w:rsidP="00874F2F">
      <w:pPr>
        <w:keepNext/>
        <w:spacing w:before="240" w:after="120"/>
        <w:jc w:val="center"/>
      </w:pPr>
      <w:r w:rsidRPr="00E771B5">
        <w:rPr>
          <w:noProof/>
          <w:sz w:val="24"/>
          <w:szCs w:val="24"/>
        </w:rPr>
        <w:drawing>
          <wp:inline distT="0" distB="0" distL="0" distR="0" wp14:anchorId="2C7BDD92" wp14:editId="26F00275">
            <wp:extent cx="4305596" cy="2217907"/>
            <wp:effectExtent l="0" t="0" r="0" b="0"/>
            <wp:docPr id="18655348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4880" name="Picture 1" descr="A screen shot of a graph&#10;&#10;Description automatically generated"/>
                    <pic:cNvPicPr/>
                  </pic:nvPicPr>
                  <pic:blipFill rotWithShape="1">
                    <a:blip r:embed="rId44"/>
                    <a:srcRect b="13288"/>
                    <a:stretch/>
                  </pic:blipFill>
                  <pic:spPr bwMode="auto">
                    <a:xfrm>
                      <a:off x="0" y="0"/>
                      <a:ext cx="4330085" cy="2230522"/>
                    </a:xfrm>
                    <a:prstGeom prst="rect">
                      <a:avLst/>
                    </a:prstGeom>
                    <a:ln>
                      <a:noFill/>
                    </a:ln>
                    <a:extLst>
                      <a:ext uri="{53640926-AAD7-44D8-BBD7-CCE9431645EC}">
                        <a14:shadowObscured xmlns:a14="http://schemas.microsoft.com/office/drawing/2010/main"/>
                      </a:ext>
                    </a:extLst>
                  </pic:spPr>
                </pic:pic>
              </a:graphicData>
            </a:graphic>
          </wp:inline>
        </w:drawing>
      </w:r>
      <w:r w:rsidRPr="00E771B5">
        <w:rPr>
          <w:noProof/>
          <w:sz w:val="24"/>
          <w:szCs w:val="24"/>
        </w:rPr>
        <w:drawing>
          <wp:inline distT="0" distB="0" distL="0" distR="0" wp14:anchorId="609B02DE" wp14:editId="35C9D99D">
            <wp:extent cx="4289561" cy="2217906"/>
            <wp:effectExtent l="0" t="0" r="0" b="0"/>
            <wp:docPr id="209280026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0260" name="Picture 1" descr="A screen shot of a graph&#10;&#10;Description automatically generated"/>
                    <pic:cNvPicPr/>
                  </pic:nvPicPr>
                  <pic:blipFill rotWithShape="1">
                    <a:blip r:embed="rId45"/>
                    <a:srcRect b="12964"/>
                    <a:stretch/>
                  </pic:blipFill>
                  <pic:spPr bwMode="auto">
                    <a:xfrm>
                      <a:off x="0" y="0"/>
                      <a:ext cx="4323485" cy="2235446"/>
                    </a:xfrm>
                    <a:prstGeom prst="rect">
                      <a:avLst/>
                    </a:prstGeom>
                    <a:ln>
                      <a:noFill/>
                    </a:ln>
                    <a:extLst>
                      <a:ext uri="{53640926-AAD7-44D8-BBD7-CCE9431645EC}">
                        <a14:shadowObscured xmlns:a14="http://schemas.microsoft.com/office/drawing/2010/main"/>
                      </a:ext>
                    </a:extLst>
                  </pic:spPr>
                </pic:pic>
              </a:graphicData>
            </a:graphic>
          </wp:inline>
        </w:drawing>
      </w:r>
    </w:p>
    <w:p w14:paraId="5186F68B" w14:textId="7900CE31" w:rsidR="00874F2F" w:rsidRPr="00E771B5" w:rsidRDefault="00874F2F" w:rsidP="00874F2F">
      <w:pPr>
        <w:pStyle w:val="Caption"/>
        <w:spacing w:before="240"/>
        <w:jc w:val="center"/>
        <w:rPr>
          <w:color w:val="auto"/>
          <w:sz w:val="24"/>
          <w:szCs w:val="24"/>
        </w:rPr>
      </w:pPr>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17</w:t>
      </w:r>
      <w:r w:rsidRPr="00E771B5">
        <w:rPr>
          <w:color w:val="auto"/>
        </w:rPr>
        <w:fldChar w:fldCharType="end"/>
      </w:r>
      <w:r w:rsidRPr="00E771B5">
        <w:rPr>
          <w:color w:val="auto"/>
        </w:rPr>
        <w:t xml:space="preserve">: Top) Filmside excitation incidence PCE  for CdSeTe:As and CdSeTe:Cu devices after </w:t>
      </w:r>
      <w:r w:rsidR="001B7E8F">
        <w:rPr>
          <w:color w:val="auto"/>
        </w:rPr>
        <w:t>proton</w:t>
      </w:r>
      <w:r w:rsidRPr="00E771B5">
        <w:rPr>
          <w:color w:val="auto"/>
        </w:rPr>
        <w:t xml:space="preserve"> bombardment, along with unexposed controls. Bottom) Filmside excitation incidence J</w:t>
      </w:r>
      <w:r w:rsidRPr="00E771B5">
        <w:rPr>
          <w:color w:val="auto"/>
          <w:vertAlign w:val="subscript"/>
        </w:rPr>
        <w:t>sc</w:t>
      </w:r>
      <w:r w:rsidRPr="00E771B5">
        <w:rPr>
          <w:color w:val="auto"/>
        </w:rPr>
        <w:t xml:space="preserve">  for CdSeTe:As and CdSeTe:Cu devices after</w:t>
      </w:r>
      <w:r w:rsidR="001B7E8F">
        <w:rPr>
          <w:color w:val="auto"/>
        </w:rPr>
        <w:t xml:space="preserve"> proton</w:t>
      </w:r>
      <w:r w:rsidRPr="00E771B5">
        <w:rPr>
          <w:color w:val="auto"/>
        </w:rPr>
        <w:t xml:space="preserve"> bombardment, along with unexposed controls. Red dots indicate samples from batch 1 and blue dots indicate samples from batch 2.</w:t>
      </w:r>
    </w:p>
    <w:p w14:paraId="41AD01B2" w14:textId="77777777" w:rsidR="00874F2F" w:rsidRPr="00E771B5" w:rsidRDefault="00874F2F" w:rsidP="00874F2F">
      <w:pPr>
        <w:spacing w:before="240"/>
        <w:rPr>
          <w:sz w:val="24"/>
          <w:szCs w:val="24"/>
        </w:rPr>
      </w:pPr>
    </w:p>
    <w:p w14:paraId="2526E348" w14:textId="77777777" w:rsidR="00874F2F" w:rsidRPr="00E771B5" w:rsidRDefault="00874F2F" w:rsidP="00874F2F">
      <w:pPr>
        <w:keepNext/>
        <w:spacing w:before="240"/>
        <w:jc w:val="center"/>
      </w:pPr>
      <w:r w:rsidRPr="00E771B5">
        <w:rPr>
          <w:noProof/>
          <w:sz w:val="24"/>
          <w:szCs w:val="24"/>
        </w:rPr>
        <w:lastRenderedPageBreak/>
        <w:drawing>
          <wp:inline distT="0" distB="0" distL="0" distR="0" wp14:anchorId="1BAE2325" wp14:editId="02870462">
            <wp:extent cx="4273770" cy="2076557"/>
            <wp:effectExtent l="0" t="0" r="0" b="0"/>
            <wp:docPr id="9536667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6776" name="Picture 1" descr="A graph of a graph&#10;&#10;Description automatically generated with medium confidence"/>
                    <pic:cNvPicPr/>
                  </pic:nvPicPr>
                  <pic:blipFill>
                    <a:blip r:embed="rId46"/>
                    <a:stretch>
                      <a:fillRect/>
                    </a:stretch>
                  </pic:blipFill>
                  <pic:spPr>
                    <a:xfrm>
                      <a:off x="0" y="0"/>
                      <a:ext cx="4273770" cy="2076557"/>
                    </a:xfrm>
                    <a:prstGeom prst="rect">
                      <a:avLst/>
                    </a:prstGeom>
                  </pic:spPr>
                </pic:pic>
              </a:graphicData>
            </a:graphic>
          </wp:inline>
        </w:drawing>
      </w:r>
      <w:r w:rsidRPr="00E771B5">
        <w:rPr>
          <w:noProof/>
          <w:sz w:val="24"/>
          <w:szCs w:val="24"/>
        </w:rPr>
        <w:drawing>
          <wp:inline distT="0" distB="0" distL="0" distR="0" wp14:anchorId="10BFD116" wp14:editId="29C4F64A">
            <wp:extent cx="4254719" cy="2076557"/>
            <wp:effectExtent l="0" t="0" r="0" b="0"/>
            <wp:docPr id="8224968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6808" name="Picture 1" descr="A screen shot of a graph&#10;&#10;Description automatically generated"/>
                    <pic:cNvPicPr/>
                  </pic:nvPicPr>
                  <pic:blipFill>
                    <a:blip r:embed="rId47"/>
                    <a:stretch>
                      <a:fillRect/>
                    </a:stretch>
                  </pic:blipFill>
                  <pic:spPr>
                    <a:xfrm>
                      <a:off x="0" y="0"/>
                      <a:ext cx="4254719" cy="2076557"/>
                    </a:xfrm>
                    <a:prstGeom prst="rect">
                      <a:avLst/>
                    </a:prstGeom>
                  </pic:spPr>
                </pic:pic>
              </a:graphicData>
            </a:graphic>
          </wp:inline>
        </w:drawing>
      </w:r>
    </w:p>
    <w:p w14:paraId="5FE9FDEC" w14:textId="0A6004A3" w:rsidR="00874F2F" w:rsidRPr="00E771B5" w:rsidRDefault="00874F2F" w:rsidP="00874F2F">
      <w:pPr>
        <w:spacing w:before="240"/>
        <w:jc w:val="center"/>
        <w:rPr>
          <w:i/>
          <w:iCs/>
          <w:sz w:val="18"/>
          <w:szCs w:val="18"/>
        </w:rPr>
      </w:pPr>
      <w:r w:rsidRPr="00E771B5">
        <w:rPr>
          <w:i/>
          <w:iCs/>
          <w:sz w:val="18"/>
          <w:szCs w:val="18"/>
        </w:rPr>
        <w:t xml:space="preserve">Figure </w:t>
      </w:r>
      <w:r w:rsidRPr="00E771B5">
        <w:rPr>
          <w:i/>
          <w:iCs/>
          <w:sz w:val="18"/>
          <w:szCs w:val="18"/>
        </w:rPr>
        <w:fldChar w:fldCharType="begin"/>
      </w:r>
      <w:r w:rsidRPr="00E771B5">
        <w:rPr>
          <w:i/>
          <w:iCs/>
          <w:sz w:val="18"/>
          <w:szCs w:val="18"/>
        </w:rPr>
        <w:instrText xml:space="preserve"> SEQ Figure \* ARABIC </w:instrText>
      </w:r>
      <w:r w:rsidRPr="00E771B5">
        <w:rPr>
          <w:i/>
          <w:iCs/>
          <w:sz w:val="18"/>
          <w:szCs w:val="18"/>
        </w:rPr>
        <w:fldChar w:fldCharType="separate"/>
      </w:r>
      <w:r w:rsidRPr="00E771B5">
        <w:rPr>
          <w:i/>
          <w:iCs/>
          <w:noProof/>
          <w:sz w:val="18"/>
          <w:szCs w:val="18"/>
        </w:rPr>
        <w:t>18</w:t>
      </w:r>
      <w:r w:rsidRPr="00E771B5">
        <w:rPr>
          <w:i/>
          <w:iCs/>
          <w:sz w:val="18"/>
          <w:szCs w:val="18"/>
        </w:rPr>
        <w:fldChar w:fldCharType="end"/>
      </w:r>
      <w:r w:rsidRPr="00E771B5">
        <w:rPr>
          <w:i/>
          <w:iCs/>
          <w:sz w:val="18"/>
          <w:szCs w:val="18"/>
        </w:rPr>
        <w:t xml:space="preserve">: Top) Filmside EQE for </w:t>
      </w:r>
      <w:r w:rsidR="001B7E8F">
        <w:rPr>
          <w:i/>
          <w:iCs/>
          <w:sz w:val="18"/>
          <w:szCs w:val="18"/>
        </w:rPr>
        <w:t>proton</w:t>
      </w:r>
      <w:r w:rsidRPr="00E771B5">
        <w:rPr>
          <w:i/>
          <w:iCs/>
          <w:sz w:val="18"/>
          <w:szCs w:val="18"/>
        </w:rPr>
        <w:t>-exposed arsenic-doped CdSeTe PV devices. Bottom) The same for copper-doped CdSeTe devices.</w:t>
      </w:r>
    </w:p>
    <w:p w14:paraId="2EBF2C7D" w14:textId="77777777" w:rsidR="00874F2F" w:rsidRPr="00E771B5" w:rsidRDefault="00874F2F" w:rsidP="00874F2F">
      <w:pPr>
        <w:keepNext/>
        <w:spacing w:before="240" w:after="120"/>
        <w:rPr>
          <w:sz w:val="24"/>
          <w:szCs w:val="24"/>
        </w:rPr>
      </w:pPr>
      <w:r w:rsidRPr="00E771B5">
        <w:rPr>
          <w:sz w:val="24"/>
          <w:szCs w:val="24"/>
          <w:u w:val="single"/>
        </w:rPr>
        <w:t>SI Section 5: EQE comparison of unexposed devices and devices exposed to low-fluence bombardment</w:t>
      </w:r>
    </w:p>
    <w:p w14:paraId="771A8482" w14:textId="77777777" w:rsidR="00874F2F" w:rsidRPr="00E771B5" w:rsidRDefault="00874F2F" w:rsidP="00874F2F">
      <w:pPr>
        <w:keepNext/>
        <w:spacing w:before="240" w:after="160" w:line="278" w:lineRule="auto"/>
        <w:jc w:val="center"/>
      </w:pPr>
      <w:r w:rsidRPr="00E771B5">
        <w:br w:type="textWrapping" w:clear="all"/>
      </w:r>
      <w:r w:rsidRPr="00E771B5">
        <w:rPr>
          <w:noProof/>
        </w:rPr>
        <w:drawing>
          <wp:inline distT="0" distB="0" distL="0" distR="0" wp14:anchorId="04292F55" wp14:editId="3B097711">
            <wp:extent cx="4817327" cy="2316985"/>
            <wp:effectExtent l="0" t="0" r="2540" b="7620"/>
            <wp:docPr id="2122862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6240" name="Picture 1" descr="A graph of a graph&#10;&#10;Description automatically generated with medium confidence"/>
                    <pic:cNvPicPr/>
                  </pic:nvPicPr>
                  <pic:blipFill>
                    <a:blip r:embed="rId48"/>
                    <a:stretch>
                      <a:fillRect/>
                    </a:stretch>
                  </pic:blipFill>
                  <pic:spPr>
                    <a:xfrm>
                      <a:off x="0" y="0"/>
                      <a:ext cx="4829299" cy="2322743"/>
                    </a:xfrm>
                    <a:prstGeom prst="rect">
                      <a:avLst/>
                    </a:prstGeom>
                  </pic:spPr>
                </pic:pic>
              </a:graphicData>
            </a:graphic>
          </wp:inline>
        </w:drawing>
      </w:r>
    </w:p>
    <w:p w14:paraId="4F5A6BE8" w14:textId="2AD6853A" w:rsidR="00874F2F" w:rsidRPr="00E771B5" w:rsidRDefault="00874F2F" w:rsidP="00874F2F">
      <w:pPr>
        <w:pStyle w:val="Caption"/>
        <w:spacing w:before="240"/>
        <w:jc w:val="center"/>
        <w:rPr>
          <w:color w:val="auto"/>
        </w:rPr>
      </w:pPr>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19</w:t>
      </w:r>
      <w:r w:rsidRPr="00E771B5">
        <w:rPr>
          <w:color w:val="auto"/>
        </w:rPr>
        <w:fldChar w:fldCharType="end"/>
      </w:r>
      <w:r w:rsidRPr="00E771B5">
        <w:rPr>
          <w:color w:val="auto"/>
        </w:rPr>
        <w:t>: Post-exposure device EQE (highlighted blue) and unexposed control EQE (unhighlighted red).</w:t>
      </w:r>
    </w:p>
    <w:p w14:paraId="5AEA86B6" w14:textId="77777777" w:rsidR="00874F2F" w:rsidRPr="00E771B5" w:rsidRDefault="00874F2F" w:rsidP="00874F2F">
      <w:pPr>
        <w:keepNext/>
        <w:spacing w:before="240" w:after="240"/>
        <w:rPr>
          <w:sz w:val="24"/>
          <w:szCs w:val="24"/>
          <w:u w:val="single"/>
        </w:rPr>
      </w:pPr>
      <w:r w:rsidRPr="00E771B5">
        <w:rPr>
          <w:sz w:val="24"/>
          <w:szCs w:val="24"/>
          <w:u w:val="single"/>
        </w:rPr>
        <w:lastRenderedPageBreak/>
        <w:t>SI Section 6: External Radiative Efficiency</w:t>
      </w:r>
    </w:p>
    <w:p w14:paraId="723ECF61" w14:textId="619846A2" w:rsidR="00874F2F" w:rsidRPr="00E771B5" w:rsidRDefault="00874F2F" w:rsidP="00874F2F">
      <w:pPr>
        <w:spacing w:before="240" w:after="240"/>
        <w:rPr>
          <w:sz w:val="24"/>
          <w:szCs w:val="24"/>
        </w:rPr>
      </w:pPr>
      <w:r w:rsidRPr="00E771B5">
        <w:rPr>
          <w:sz w:val="24"/>
          <w:szCs w:val="24"/>
        </w:rPr>
        <w:t xml:space="preserve">At higher </w:t>
      </w:r>
      <w:r w:rsidR="001B7E8F">
        <w:rPr>
          <w:sz w:val="24"/>
          <w:szCs w:val="24"/>
        </w:rPr>
        <w:t>proton</w:t>
      </w:r>
      <w:r w:rsidRPr="00E771B5">
        <w:rPr>
          <w:sz w:val="24"/>
          <w:szCs w:val="24"/>
        </w:rPr>
        <w:t xml:space="preserve"> energies, external radiative efficiency (ERE) tends to decrease monotonically with increased fluence (</w:t>
      </w:r>
      <w:r w:rsidRPr="00E771B5">
        <w:rPr>
          <w:sz w:val="24"/>
          <w:szCs w:val="24"/>
        </w:rPr>
        <w:fldChar w:fldCharType="begin"/>
      </w:r>
      <w:r w:rsidRPr="00E771B5">
        <w:rPr>
          <w:sz w:val="24"/>
          <w:szCs w:val="24"/>
        </w:rPr>
        <w:instrText xml:space="preserve"> REF _Ref179366180 \h  \* MERGEFORMAT </w:instrText>
      </w:r>
      <w:r w:rsidRPr="00E771B5">
        <w:rPr>
          <w:sz w:val="24"/>
          <w:szCs w:val="24"/>
        </w:rPr>
      </w:r>
      <w:r w:rsidRPr="00E771B5">
        <w:rPr>
          <w:sz w:val="24"/>
          <w:szCs w:val="24"/>
        </w:rPr>
        <w:fldChar w:fldCharType="separate"/>
      </w:r>
      <w:r w:rsidR="001B7E8F">
        <w:rPr>
          <w:sz w:val="24"/>
          <w:szCs w:val="24"/>
        </w:rPr>
        <w:t>F</w:t>
      </w:r>
      <w:r w:rsidR="00122276" w:rsidRPr="00E771B5">
        <w:rPr>
          <w:sz w:val="24"/>
          <w:szCs w:val="24"/>
        </w:rPr>
        <w:t xml:space="preserve">igure </w:t>
      </w:r>
      <w:r w:rsidR="00122276" w:rsidRPr="00E771B5">
        <w:rPr>
          <w:noProof/>
          <w:sz w:val="24"/>
          <w:szCs w:val="24"/>
        </w:rPr>
        <w:t>20</w:t>
      </w:r>
      <w:r w:rsidRPr="00E771B5">
        <w:rPr>
          <w:sz w:val="24"/>
          <w:szCs w:val="24"/>
        </w:rPr>
        <w:fldChar w:fldCharType="end"/>
      </w:r>
      <w:r w:rsidRPr="00E771B5">
        <w:rPr>
          <w:sz w:val="24"/>
          <w:szCs w:val="24"/>
        </w:rPr>
        <w:t xml:space="preserve">). This is unsurprising; </w:t>
      </w:r>
      <w:r w:rsidR="001B7E8F">
        <w:rPr>
          <w:sz w:val="24"/>
          <w:szCs w:val="24"/>
        </w:rPr>
        <w:t>proton</w:t>
      </w:r>
      <w:r w:rsidRPr="00E771B5">
        <w:rPr>
          <w:sz w:val="24"/>
          <w:szCs w:val="24"/>
        </w:rPr>
        <w:t xml:space="preserve"> accelerated under these voltages are expected to pass through the entirety of the thin film device and not embed themselves into any of the active semiconductor layers. Collision cascade events are not expected for the tested energy range </w:t>
      </w:r>
      <w:r w:rsidRPr="00E771B5">
        <w:rPr>
          <w:sz w:val="24"/>
          <w:szCs w:val="24"/>
        </w:rPr>
        <w:fldChar w:fldCharType="begin"/>
      </w:r>
      <w:r w:rsidR="00F4051F">
        <w:rPr>
          <w:sz w:val="24"/>
          <w:szCs w:val="24"/>
        </w:rPr>
        <w:instrText xml:space="preserve"> ADDIN EN.CITE &lt;EndNote&gt;&lt;Cite&gt;&lt;Author&gt;Wood&lt;/Author&gt;&lt;Year&gt;1981&lt;/Year&gt;&lt;RecNum&gt;378&lt;/RecNum&gt;&lt;DisplayText&gt;[33]&lt;/DisplayText&gt;&lt;record&gt;&lt;rec-number&gt;378&lt;/rec-number&gt;&lt;foreign-keys&gt;&lt;key app="EN" db-id="de00e0ezo0stt2er25bvxx52vf9d59255asd" timestamp="1728574825" guid="2a16be01-9119-44f1-9b2c-2dda3e5d7529"&gt;378&lt;/key&gt;&lt;/foreign-keys&gt;&lt;ref-type name="Journal Article"&gt;17&lt;/ref-type&gt;&lt;contributors&gt;&lt;authors&gt;&lt;author&gt;S. Wood&lt;/author&gt;&lt;author&gt;N. J. Doyle&lt;/author&gt;&lt;author&gt;J. A. Spitznagel&lt;/author&gt;&lt;author&gt;W. J. Choyke&lt;/author&gt;&lt;author&gt;R. M. More&lt;/author&gt;&lt;author&gt;J. N. McGruer&lt;/author&gt;&lt;author&gt;R. B. Irwin&lt;/author&gt;&lt;/authors&gt;&lt;/contributors&gt;&lt;titles&gt;&lt;title&gt;Simulation of Radiation Damage in Solids&lt;/title&gt;&lt;secondary-title&gt;IEEE Transactions on Nuclear Science&lt;/secondary-title&gt;&lt;/titles&gt;&lt;periodical&gt;&lt;full-title&gt;IEEE Transactions on Nuclear Science&lt;/full-title&gt;&lt;/periodical&gt;&lt;pages&gt;4107-4112&lt;/pages&gt;&lt;volume&gt;28&lt;/volume&gt;&lt;number&gt;6&lt;/number&gt;&lt;dates&gt;&lt;year&gt;1981&lt;/year&gt;&lt;/dates&gt;&lt;isbn&gt;1558-1578&lt;/isbn&gt;&lt;urls&gt;&lt;/urls&gt;&lt;electronic-resource-num&gt;10.1109/TNS.1981.4335684&lt;/electronic-resource-num&gt;&lt;/record&gt;&lt;/Cite&gt;&lt;/EndNote&gt;</w:instrText>
      </w:r>
      <w:r w:rsidRPr="00E771B5">
        <w:rPr>
          <w:sz w:val="24"/>
          <w:szCs w:val="24"/>
        </w:rPr>
        <w:fldChar w:fldCharType="separate"/>
      </w:r>
      <w:r w:rsidR="00F4051F">
        <w:rPr>
          <w:noProof/>
          <w:sz w:val="24"/>
          <w:szCs w:val="24"/>
        </w:rPr>
        <w:t>[33]</w:t>
      </w:r>
      <w:r w:rsidRPr="00E771B5">
        <w:rPr>
          <w:sz w:val="24"/>
          <w:szCs w:val="24"/>
        </w:rPr>
        <w:fldChar w:fldCharType="end"/>
      </w:r>
      <w:r w:rsidRPr="00E771B5">
        <w:rPr>
          <w:sz w:val="24"/>
          <w:szCs w:val="24"/>
        </w:rPr>
        <w:t xml:space="preserve"> and it is reasonable to assume that defect and recombination center density throughout an exposed device is directly proportional to the number of incident </w:t>
      </w:r>
      <w:r w:rsidR="001B7E8F">
        <w:rPr>
          <w:sz w:val="24"/>
          <w:szCs w:val="24"/>
        </w:rPr>
        <w:t>proton</w:t>
      </w:r>
      <w:r w:rsidRPr="00E771B5">
        <w:rPr>
          <w:sz w:val="24"/>
          <w:szCs w:val="24"/>
        </w:rPr>
        <w:t xml:space="preserve"> multiplied by the number of first-order collision events</w:t>
      </w:r>
      <w:r w:rsidR="00122276" w:rsidRPr="00E771B5">
        <w:rPr>
          <w:sz w:val="24"/>
          <w:szCs w:val="24"/>
        </w:rPr>
        <w:t xml:space="preserve"> per </w:t>
      </w:r>
      <w:r w:rsidR="001B7E8F">
        <w:rPr>
          <w:sz w:val="24"/>
          <w:szCs w:val="24"/>
        </w:rPr>
        <w:t>proton</w:t>
      </w:r>
      <w:r w:rsidR="00122276" w:rsidRPr="00E771B5">
        <w:rPr>
          <w:sz w:val="24"/>
          <w:szCs w:val="24"/>
        </w:rPr>
        <w:t>.</w:t>
      </w:r>
      <w:r w:rsidRPr="00E771B5">
        <w:rPr>
          <w:sz w:val="24"/>
          <w:szCs w:val="24"/>
        </w:rPr>
        <w:t xml:space="preserve"> </w:t>
      </w:r>
    </w:p>
    <w:p w14:paraId="0936FF3D" w14:textId="10AA96A7" w:rsidR="00874F2F" w:rsidRPr="00E771B5" w:rsidRDefault="00874F2F" w:rsidP="00122276">
      <w:pPr>
        <w:spacing w:before="240" w:after="240"/>
        <w:rPr>
          <w:sz w:val="24"/>
          <w:szCs w:val="24"/>
        </w:rPr>
      </w:pPr>
      <w:r w:rsidRPr="00E771B5">
        <w:rPr>
          <w:sz w:val="24"/>
          <w:szCs w:val="24"/>
        </w:rPr>
        <w:t xml:space="preserve">The samples exposed to 150 keV </w:t>
      </w:r>
      <w:r w:rsidR="001B7E8F">
        <w:rPr>
          <w:sz w:val="24"/>
          <w:szCs w:val="24"/>
        </w:rPr>
        <w:t>proton</w:t>
      </w:r>
      <w:r w:rsidRPr="00E771B5">
        <w:rPr>
          <w:sz w:val="24"/>
          <w:szCs w:val="24"/>
        </w:rPr>
        <w:t xml:space="preserve"> exhibit an altogether different response to bombardment fluence; for both CdSeTe:As and CdSeTe:Cu devices, ERE is largely unaffected by low </w:t>
      </w:r>
      <w:r w:rsidR="001B7E8F">
        <w:rPr>
          <w:sz w:val="24"/>
          <w:szCs w:val="24"/>
        </w:rPr>
        <w:t>proton</w:t>
      </w:r>
      <w:r w:rsidRPr="00E771B5">
        <w:rPr>
          <w:sz w:val="24"/>
          <w:szCs w:val="24"/>
        </w:rPr>
        <w:t xml:space="preserve"> fluence and enhanced at 10</w:t>
      </w:r>
      <w:r w:rsidRPr="00E771B5">
        <w:rPr>
          <w:sz w:val="24"/>
          <w:szCs w:val="24"/>
          <w:vertAlign w:val="superscript"/>
        </w:rPr>
        <w:t>13</w:t>
      </w:r>
      <w:r w:rsidRPr="00E771B5">
        <w:rPr>
          <w:sz w:val="24"/>
          <w:szCs w:val="24"/>
        </w:rPr>
        <w:t xml:space="preserve"> cm</w:t>
      </w:r>
      <w:r w:rsidR="001B7E8F">
        <w:rPr>
          <w:sz w:val="24"/>
          <w:szCs w:val="24"/>
          <w:vertAlign w:val="superscript"/>
        </w:rPr>
        <w:t>-2</w:t>
      </w:r>
      <w:r w:rsidRPr="00E771B5">
        <w:rPr>
          <w:sz w:val="24"/>
          <w:szCs w:val="24"/>
        </w:rPr>
        <w:t xml:space="preserve">. 150 keV </w:t>
      </w:r>
      <w:r w:rsidR="001B7E8F">
        <w:rPr>
          <w:sz w:val="24"/>
          <w:szCs w:val="24"/>
        </w:rPr>
        <w:t>proton</w:t>
      </w:r>
      <w:r w:rsidRPr="00E771B5">
        <w:rPr>
          <w:sz w:val="24"/>
          <w:szCs w:val="24"/>
        </w:rPr>
        <w:t xml:space="preserve"> are expected to embed in the first 1.5 µm of the device; the authors hypothesize that either enhanced p-type (hydrogen) doping or possibly a high-temperature/short-time-interval process similar to rapid thermal annealing at the back of the absorber might be responsible for this elevated PL intensity (i.e. hydrogen passivation of defects, as in a-Si).</w:t>
      </w:r>
    </w:p>
    <w:p w14:paraId="1DEA7D30" w14:textId="77777777" w:rsidR="00874F2F" w:rsidRPr="00E771B5" w:rsidRDefault="00874F2F" w:rsidP="00874F2F">
      <w:pPr>
        <w:keepNext/>
        <w:spacing w:before="240" w:after="240"/>
        <w:jc w:val="center"/>
      </w:pPr>
      <w:r w:rsidRPr="00E771B5">
        <w:rPr>
          <w:noProof/>
          <w:sz w:val="24"/>
          <w:szCs w:val="24"/>
        </w:rPr>
        <w:drawing>
          <wp:inline distT="0" distB="0" distL="0" distR="0" wp14:anchorId="7529A0F0" wp14:editId="59100841">
            <wp:extent cx="3843851" cy="2181225"/>
            <wp:effectExtent l="0" t="0" r="4445" b="0"/>
            <wp:docPr id="153980856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8568" name="Picture 1" descr="A screen shot of a graph&#10;&#10;Description automatically generated"/>
                    <pic:cNvPicPr/>
                  </pic:nvPicPr>
                  <pic:blipFill rotWithShape="1">
                    <a:blip r:embed="rId49"/>
                    <a:srcRect r="13714"/>
                    <a:stretch/>
                  </pic:blipFill>
                  <pic:spPr bwMode="auto">
                    <a:xfrm>
                      <a:off x="0" y="0"/>
                      <a:ext cx="3948931" cy="2240854"/>
                    </a:xfrm>
                    <a:prstGeom prst="rect">
                      <a:avLst/>
                    </a:prstGeom>
                    <a:ln>
                      <a:noFill/>
                    </a:ln>
                    <a:extLst>
                      <a:ext uri="{53640926-AAD7-44D8-BBD7-CCE9431645EC}">
                        <a14:shadowObscured xmlns:a14="http://schemas.microsoft.com/office/drawing/2010/main"/>
                      </a:ext>
                    </a:extLst>
                  </pic:spPr>
                </pic:pic>
              </a:graphicData>
            </a:graphic>
          </wp:inline>
        </w:drawing>
      </w:r>
    </w:p>
    <w:p w14:paraId="43703E23" w14:textId="5F60EF8C" w:rsidR="00874F2F" w:rsidRPr="00E771B5" w:rsidRDefault="00874F2F" w:rsidP="00122276">
      <w:pPr>
        <w:spacing w:before="240" w:after="240"/>
        <w:jc w:val="center"/>
        <w:rPr>
          <w:i/>
          <w:iCs/>
          <w:sz w:val="18"/>
          <w:szCs w:val="18"/>
          <w:u w:val="single"/>
        </w:rPr>
      </w:pPr>
      <w:bookmarkStart w:id="26" w:name="_Ref179366180"/>
      <w:r w:rsidRPr="00E771B5">
        <w:rPr>
          <w:i/>
          <w:iCs/>
          <w:sz w:val="18"/>
          <w:szCs w:val="18"/>
        </w:rPr>
        <w:t xml:space="preserve">Figure </w:t>
      </w:r>
      <w:r w:rsidRPr="00E771B5">
        <w:rPr>
          <w:i/>
          <w:iCs/>
          <w:sz w:val="18"/>
          <w:szCs w:val="18"/>
        </w:rPr>
        <w:fldChar w:fldCharType="begin"/>
      </w:r>
      <w:r w:rsidRPr="00E771B5">
        <w:rPr>
          <w:i/>
          <w:iCs/>
          <w:sz w:val="18"/>
          <w:szCs w:val="18"/>
        </w:rPr>
        <w:instrText xml:space="preserve"> SEQ Figure \* ARABIC </w:instrText>
      </w:r>
      <w:r w:rsidRPr="00E771B5">
        <w:rPr>
          <w:i/>
          <w:iCs/>
          <w:sz w:val="18"/>
          <w:szCs w:val="18"/>
        </w:rPr>
        <w:fldChar w:fldCharType="separate"/>
      </w:r>
      <w:r w:rsidRPr="00E771B5">
        <w:rPr>
          <w:i/>
          <w:iCs/>
          <w:noProof/>
          <w:sz w:val="18"/>
          <w:szCs w:val="18"/>
        </w:rPr>
        <w:t>20</w:t>
      </w:r>
      <w:r w:rsidRPr="00E771B5">
        <w:rPr>
          <w:i/>
          <w:iCs/>
          <w:sz w:val="18"/>
          <w:szCs w:val="18"/>
        </w:rPr>
        <w:fldChar w:fldCharType="end"/>
      </w:r>
      <w:bookmarkEnd w:id="26"/>
      <w:r w:rsidRPr="00E771B5">
        <w:rPr>
          <w:i/>
          <w:iCs/>
          <w:sz w:val="18"/>
          <w:szCs w:val="18"/>
        </w:rPr>
        <w:t>: External radiative efficiency for batch 1 samples post-</w:t>
      </w:r>
      <w:r w:rsidR="001B7E8F">
        <w:rPr>
          <w:i/>
          <w:iCs/>
          <w:sz w:val="18"/>
          <w:szCs w:val="18"/>
        </w:rPr>
        <w:t>proton</w:t>
      </w:r>
      <w:r w:rsidRPr="00E771B5">
        <w:rPr>
          <w:i/>
          <w:iCs/>
          <w:sz w:val="18"/>
          <w:szCs w:val="18"/>
        </w:rPr>
        <w:t>-exposure. Note that parent coupon (indicated with dot color) accounts for much of the spread in the data, especially in the arsenic-doped case.</w:t>
      </w:r>
    </w:p>
    <w:p w14:paraId="440C9FAE" w14:textId="77777777" w:rsidR="00874F2F" w:rsidRPr="00E771B5" w:rsidRDefault="00874F2F" w:rsidP="00874F2F">
      <w:pPr>
        <w:keepNext/>
        <w:spacing w:before="240" w:after="120"/>
        <w:rPr>
          <w:sz w:val="24"/>
          <w:szCs w:val="24"/>
          <w:u w:val="single"/>
        </w:rPr>
      </w:pPr>
      <w:r w:rsidRPr="00E771B5">
        <w:rPr>
          <w:sz w:val="24"/>
          <w:szCs w:val="24"/>
          <w:u w:val="single"/>
        </w:rPr>
        <w:t>SI Section 7: Capacitance-voltage data</w:t>
      </w:r>
    </w:p>
    <w:p w14:paraId="33569D52" w14:textId="23E7D9E4" w:rsidR="00874F2F" w:rsidRPr="00E771B5" w:rsidRDefault="00874F2F" w:rsidP="00874F2F">
      <w:pPr>
        <w:spacing w:before="240" w:after="240"/>
        <w:rPr>
          <w:sz w:val="24"/>
          <w:szCs w:val="24"/>
        </w:rPr>
      </w:pPr>
      <w:r w:rsidRPr="00E771B5">
        <w:rPr>
          <w:sz w:val="24"/>
          <w:szCs w:val="24"/>
        </w:rPr>
        <w:t>A large difference between As-doped and Cu-doped device response is observed again in the CV-derived charge carrier density-depletion width curves, but this time the response is tied to a large initial difference in measured acceptor density</w:t>
      </w:r>
      <w:r w:rsidR="00D51A64" w:rsidRPr="00E771B5">
        <w:rPr>
          <w:sz w:val="24"/>
          <w:szCs w:val="24"/>
        </w:rPr>
        <w:t xml:space="preserve"> (N</w:t>
      </w:r>
      <w:r w:rsidR="00D51A64" w:rsidRPr="00E771B5">
        <w:rPr>
          <w:sz w:val="24"/>
          <w:szCs w:val="24"/>
          <w:vertAlign w:val="subscript"/>
        </w:rPr>
        <w:t>a</w:t>
      </w:r>
      <w:r w:rsidR="00D51A64" w:rsidRPr="00E771B5">
        <w:rPr>
          <w:sz w:val="24"/>
          <w:szCs w:val="24"/>
        </w:rPr>
        <w:t>)</w:t>
      </w:r>
      <w:r w:rsidRPr="00E771B5">
        <w:rPr>
          <w:sz w:val="24"/>
          <w:szCs w:val="24"/>
        </w:rPr>
        <w:t xml:space="preserve">. As is widely known in the CdTe PV community </w:t>
      </w:r>
      <w:r w:rsidRPr="00E771B5">
        <w:rPr>
          <w:sz w:val="24"/>
          <w:szCs w:val="24"/>
        </w:rPr>
        <w:fldChar w:fldCharType="begin">
          <w:fldData xml:space="preserve">PEVuZE5vdGU+PENpdGU+PEF1dGhvcj5TY2FycHVsbGE8L0F1dGhvcj48WWVhcj4yMDIzPC9ZZWFy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</w:fldData>
        </w:fldChar>
      </w:r>
      <w:r w:rsidR="00F4051F">
        <w:rPr>
          <w:sz w:val="24"/>
          <w:szCs w:val="24"/>
        </w:rPr>
        <w:instrText xml:space="preserve"> ADDIN EN.CITE </w:instrText>
      </w:r>
      <w:r w:rsidR="00F4051F">
        <w:rPr>
          <w:sz w:val="24"/>
          <w:szCs w:val="24"/>
        </w:rPr>
        <w:fldChar w:fldCharType="begin">
          <w:fldData xml:space="preserve">PEVuZE5vdGU+PENpdGU+PEF1dGhvcj5TY2FycHVsbGE8L0F1dGhvcj48WWVhcj4yMDIzPC9ZZWFy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</w:fldData>
        </w:fldChar>
      </w:r>
      <w:r w:rsidR="00F4051F">
        <w:rPr>
          <w:sz w:val="24"/>
          <w:szCs w:val="24"/>
        </w:rPr>
        <w:instrText xml:space="preserve"> ADDIN EN.CITE.DATA </w:instrText>
      </w:r>
      <w:r w:rsidR="00F4051F">
        <w:rPr>
          <w:sz w:val="24"/>
          <w:szCs w:val="24"/>
        </w:rPr>
      </w:r>
      <w:r w:rsidR="00F4051F">
        <w:rPr>
          <w:sz w:val="24"/>
          <w:szCs w:val="24"/>
        </w:rPr>
        <w:fldChar w:fldCharType="end"/>
      </w:r>
      <w:r w:rsidRPr="00E771B5">
        <w:rPr>
          <w:sz w:val="24"/>
          <w:szCs w:val="24"/>
        </w:rPr>
      </w:r>
      <w:r w:rsidRPr="00E771B5">
        <w:rPr>
          <w:sz w:val="24"/>
          <w:szCs w:val="24"/>
        </w:rPr>
        <w:fldChar w:fldCharType="separate"/>
      </w:r>
      <w:r w:rsidR="00F4051F">
        <w:rPr>
          <w:noProof/>
          <w:sz w:val="24"/>
          <w:szCs w:val="24"/>
        </w:rPr>
        <w:t>[20-22]</w:t>
      </w:r>
      <w:r w:rsidRPr="00E771B5">
        <w:rPr>
          <w:sz w:val="24"/>
          <w:szCs w:val="24"/>
        </w:rPr>
        <w:fldChar w:fldCharType="end"/>
      </w:r>
      <w:r w:rsidRPr="00E771B5">
        <w:rPr>
          <w:sz w:val="24"/>
          <w:szCs w:val="24"/>
        </w:rPr>
        <w:t xml:space="preserve">, pnictogen doping (N, P, As, Sb, Bi) facilitates much higher </w:t>
      </w:r>
      <w:r w:rsidR="00D51A64" w:rsidRPr="00E771B5">
        <w:rPr>
          <w:sz w:val="24"/>
          <w:szCs w:val="24"/>
        </w:rPr>
        <w:t>N</w:t>
      </w:r>
      <w:r w:rsidR="00D51A64" w:rsidRPr="00E771B5">
        <w:rPr>
          <w:sz w:val="24"/>
          <w:szCs w:val="24"/>
          <w:vertAlign w:val="subscript"/>
        </w:rPr>
        <w:t>a</w:t>
      </w:r>
      <w:r w:rsidRPr="00E771B5">
        <w:rPr>
          <w:sz w:val="24"/>
          <w:szCs w:val="24"/>
        </w:rPr>
        <w:t xml:space="preserve"> as compared to Cu doping, which self-compensates at higher concentrations. It is then not surprising that initial CdSeTe </w:t>
      </w:r>
      <w:r w:rsidR="00D51A64" w:rsidRPr="00E771B5">
        <w:rPr>
          <w:sz w:val="24"/>
          <w:szCs w:val="24"/>
        </w:rPr>
        <w:t>samples</w:t>
      </w:r>
      <w:r w:rsidRPr="00E771B5">
        <w:rPr>
          <w:sz w:val="24"/>
          <w:szCs w:val="24"/>
        </w:rPr>
        <w:t xml:space="preserve"> demonstrate N</w:t>
      </w:r>
      <w:r w:rsidRPr="00E771B5">
        <w:rPr>
          <w:sz w:val="24"/>
          <w:szCs w:val="24"/>
          <w:vertAlign w:val="subscript"/>
        </w:rPr>
        <w:t>a</w:t>
      </w:r>
      <w:r w:rsidRPr="00E771B5">
        <w:rPr>
          <w:sz w:val="24"/>
          <w:szCs w:val="24"/>
        </w:rPr>
        <w:t xml:space="preserve"> of only 2</w:t>
      </w:r>
      <w:r w:rsidR="00684A4C">
        <w:rPr>
          <w:sz w:val="24"/>
          <w:szCs w:val="24"/>
        </w:rPr>
        <w:t xml:space="preserve"> x </w:t>
      </w:r>
      <w:r w:rsidRPr="00E771B5">
        <w:rPr>
          <w:sz w:val="24"/>
          <w:szCs w:val="24"/>
        </w:rPr>
        <w:t>10</w:t>
      </w:r>
      <w:r w:rsidRPr="00E771B5">
        <w:rPr>
          <w:sz w:val="24"/>
          <w:szCs w:val="24"/>
          <w:vertAlign w:val="superscript"/>
        </w:rPr>
        <w:t>13</w:t>
      </w:r>
      <w:r w:rsidRPr="00E771B5">
        <w:rPr>
          <w:sz w:val="24"/>
          <w:szCs w:val="24"/>
        </w:rPr>
        <w:t xml:space="preserve"> cm</w:t>
      </w:r>
      <w:r w:rsidRPr="00E771B5">
        <w:rPr>
          <w:sz w:val="24"/>
          <w:szCs w:val="24"/>
          <w:vertAlign w:val="superscript"/>
        </w:rPr>
        <w:t>-3</w:t>
      </w:r>
      <w:r w:rsidRPr="00E771B5">
        <w:rPr>
          <w:sz w:val="24"/>
          <w:szCs w:val="24"/>
        </w:rPr>
        <w:t xml:space="preserve"> in Cu-doped de</w:t>
      </w:r>
      <w:r w:rsidR="00D51A64" w:rsidRPr="00E771B5">
        <w:rPr>
          <w:sz w:val="24"/>
          <w:szCs w:val="24"/>
        </w:rPr>
        <w:t>vices</w:t>
      </w:r>
      <w:r w:rsidRPr="00E771B5">
        <w:rPr>
          <w:sz w:val="24"/>
          <w:szCs w:val="24"/>
        </w:rPr>
        <w:t xml:space="preserve"> but 6</w:t>
      </w:r>
      <w:r w:rsidR="00684A4C">
        <w:rPr>
          <w:sz w:val="24"/>
          <w:szCs w:val="24"/>
        </w:rPr>
        <w:t xml:space="preserve"> x </w:t>
      </w:r>
      <w:r w:rsidRPr="00E771B5">
        <w:rPr>
          <w:sz w:val="24"/>
          <w:szCs w:val="24"/>
        </w:rPr>
        <w:t>10</w:t>
      </w:r>
      <w:r w:rsidRPr="00E771B5">
        <w:rPr>
          <w:sz w:val="24"/>
          <w:szCs w:val="24"/>
          <w:vertAlign w:val="superscript"/>
        </w:rPr>
        <w:t>15</w:t>
      </w:r>
      <w:r w:rsidRPr="00E771B5">
        <w:rPr>
          <w:sz w:val="24"/>
          <w:szCs w:val="24"/>
        </w:rPr>
        <w:t xml:space="preserve"> cm</w:t>
      </w:r>
      <w:r w:rsidRPr="00E771B5">
        <w:rPr>
          <w:sz w:val="24"/>
          <w:szCs w:val="24"/>
          <w:vertAlign w:val="superscript"/>
        </w:rPr>
        <w:t>-3</w:t>
      </w:r>
      <w:r w:rsidRPr="00E771B5">
        <w:rPr>
          <w:sz w:val="24"/>
          <w:szCs w:val="24"/>
        </w:rPr>
        <w:t xml:space="preserve"> in As-doped devices (</w:t>
      </w:r>
      <w:r w:rsidR="00D51A64" w:rsidRPr="00E771B5">
        <w:rPr>
          <w:sz w:val="24"/>
          <w:szCs w:val="24"/>
        </w:rPr>
        <w:t xml:space="preserve">bottom of the “U”-shaped curve, </w:t>
      </w:r>
      <w:r w:rsidRPr="00E771B5">
        <w:rPr>
          <w:sz w:val="24"/>
          <w:szCs w:val="24"/>
        </w:rPr>
        <w:fldChar w:fldCharType="begin"/>
      </w:r>
      <w:r w:rsidRPr="00E771B5">
        <w:rPr>
          <w:sz w:val="24"/>
          <w:szCs w:val="24"/>
        </w:rPr>
        <w:instrText xml:space="preserve"> REF _Ref179368588 \h  \* MERGEFORMAT </w:instrText>
      </w:r>
      <w:r w:rsidRPr="00E771B5">
        <w:rPr>
          <w:sz w:val="24"/>
          <w:szCs w:val="24"/>
        </w:rPr>
      </w:r>
      <w:r w:rsidRPr="00E771B5">
        <w:rPr>
          <w:sz w:val="24"/>
          <w:szCs w:val="24"/>
        </w:rPr>
        <w:fldChar w:fldCharType="separate"/>
      </w:r>
      <w:r w:rsidR="00684A4C">
        <w:rPr>
          <w:sz w:val="24"/>
          <w:szCs w:val="24"/>
        </w:rPr>
        <w:t>F</w:t>
      </w:r>
      <w:r w:rsidR="00D51A64" w:rsidRPr="00E771B5">
        <w:rPr>
          <w:sz w:val="24"/>
          <w:szCs w:val="24"/>
        </w:rPr>
        <w:t>igure 21</w:t>
      </w:r>
      <w:r w:rsidRPr="00E771B5">
        <w:rPr>
          <w:sz w:val="24"/>
          <w:szCs w:val="24"/>
        </w:rPr>
        <w:fldChar w:fldCharType="end"/>
      </w:r>
      <w:r w:rsidRPr="00E771B5">
        <w:rPr>
          <w:sz w:val="24"/>
          <w:szCs w:val="24"/>
        </w:rPr>
        <w:t>) . In the 650 and 1000 keV exposure conditions (</w:t>
      </w:r>
      <w:r w:rsidRPr="00E771B5">
        <w:rPr>
          <w:sz w:val="24"/>
          <w:szCs w:val="24"/>
        </w:rPr>
        <w:fldChar w:fldCharType="begin"/>
      </w:r>
      <w:r w:rsidRPr="00E771B5">
        <w:rPr>
          <w:sz w:val="24"/>
          <w:szCs w:val="24"/>
        </w:rPr>
        <w:instrText xml:space="preserve"> REF _Ref179368065 \h  \* MERGEFORMAT </w:instrText>
      </w:r>
      <w:r w:rsidRPr="00E771B5">
        <w:rPr>
          <w:sz w:val="24"/>
          <w:szCs w:val="24"/>
        </w:rPr>
      </w:r>
      <w:r w:rsidRPr="00E771B5">
        <w:rPr>
          <w:sz w:val="24"/>
          <w:szCs w:val="24"/>
        </w:rPr>
        <w:fldChar w:fldCharType="separate"/>
      </w:r>
      <w:r w:rsidR="00684A4C">
        <w:rPr>
          <w:sz w:val="24"/>
          <w:szCs w:val="24"/>
        </w:rPr>
        <w:t>F</w:t>
      </w:r>
      <w:r w:rsidR="00D51A64" w:rsidRPr="00E771B5">
        <w:rPr>
          <w:sz w:val="24"/>
          <w:szCs w:val="24"/>
        </w:rPr>
        <w:t xml:space="preserve">igure </w:t>
      </w:r>
      <w:r w:rsidR="00D51A64" w:rsidRPr="00E771B5">
        <w:rPr>
          <w:noProof/>
          <w:sz w:val="24"/>
          <w:szCs w:val="24"/>
        </w:rPr>
        <w:t>22</w:t>
      </w:r>
      <w:r w:rsidRPr="00E771B5">
        <w:rPr>
          <w:sz w:val="24"/>
          <w:szCs w:val="24"/>
        </w:rPr>
        <w:fldChar w:fldCharType="end"/>
      </w:r>
      <w:r w:rsidRPr="00E771B5">
        <w:rPr>
          <w:sz w:val="24"/>
          <w:szCs w:val="24"/>
        </w:rPr>
        <w:t>), Cu-doped devices only demonstrate decreased N</w:t>
      </w:r>
      <w:r w:rsidRPr="00E771B5">
        <w:rPr>
          <w:sz w:val="24"/>
          <w:szCs w:val="24"/>
          <w:vertAlign w:val="subscript"/>
        </w:rPr>
        <w:t>a</w:t>
      </w:r>
      <w:r w:rsidRPr="00E771B5">
        <w:rPr>
          <w:sz w:val="24"/>
          <w:szCs w:val="24"/>
        </w:rPr>
        <w:t xml:space="preserve"> by a factor of 2 or 3 </w:t>
      </w:r>
      <w:r w:rsidR="00D51A64" w:rsidRPr="00E771B5">
        <w:rPr>
          <w:sz w:val="24"/>
          <w:szCs w:val="24"/>
        </w:rPr>
        <w:t>compared to controls</w:t>
      </w:r>
      <w:r w:rsidRPr="00E771B5">
        <w:rPr>
          <w:sz w:val="24"/>
          <w:szCs w:val="24"/>
        </w:rPr>
        <w:t>, where As-doped absorbers are reduced from 6</w:t>
      </w:r>
      <w:r w:rsidR="00684A4C">
        <w:rPr>
          <w:sz w:val="24"/>
          <w:szCs w:val="24"/>
        </w:rPr>
        <w:t xml:space="preserve"> x </w:t>
      </w:r>
      <w:r w:rsidRPr="00E771B5">
        <w:rPr>
          <w:sz w:val="24"/>
          <w:szCs w:val="24"/>
        </w:rPr>
        <w:t>10</w:t>
      </w:r>
      <w:r w:rsidRPr="00E771B5">
        <w:rPr>
          <w:sz w:val="24"/>
          <w:szCs w:val="24"/>
          <w:vertAlign w:val="superscript"/>
        </w:rPr>
        <w:t>15</w:t>
      </w:r>
      <w:r w:rsidRPr="00E771B5">
        <w:rPr>
          <w:sz w:val="24"/>
          <w:szCs w:val="24"/>
        </w:rPr>
        <w:t xml:space="preserve"> to 3</w:t>
      </w:r>
      <w:r w:rsidR="00684A4C">
        <w:rPr>
          <w:sz w:val="24"/>
          <w:szCs w:val="24"/>
        </w:rPr>
        <w:t xml:space="preserve"> x </w:t>
      </w:r>
      <w:r w:rsidRPr="00E771B5">
        <w:rPr>
          <w:sz w:val="24"/>
          <w:szCs w:val="24"/>
        </w:rPr>
        <w:t>10</w:t>
      </w:r>
      <w:r w:rsidRPr="00E771B5">
        <w:rPr>
          <w:sz w:val="24"/>
          <w:szCs w:val="24"/>
          <w:vertAlign w:val="superscript"/>
        </w:rPr>
        <w:t>13</w:t>
      </w:r>
      <w:r w:rsidRPr="00E771B5">
        <w:rPr>
          <w:sz w:val="24"/>
          <w:szCs w:val="24"/>
        </w:rPr>
        <w:t xml:space="preserve"> cm</w:t>
      </w:r>
      <w:r w:rsidRPr="00E771B5">
        <w:rPr>
          <w:sz w:val="24"/>
          <w:szCs w:val="24"/>
          <w:vertAlign w:val="superscript"/>
        </w:rPr>
        <w:t>-3</w:t>
      </w:r>
      <w:r w:rsidRPr="00E771B5">
        <w:rPr>
          <w:sz w:val="24"/>
          <w:szCs w:val="24"/>
        </w:rPr>
        <w:t xml:space="preserve"> in the high-fluence conditions. It is known in the CdTe PV community that small-ionic-radius Cu ions easily diffuse into all layers of a </w:t>
      </w:r>
      <w:r w:rsidR="00D51A64" w:rsidRPr="00E771B5">
        <w:rPr>
          <w:sz w:val="24"/>
          <w:szCs w:val="24"/>
        </w:rPr>
        <w:t>thin film device</w:t>
      </w:r>
      <w:r w:rsidRPr="00E771B5">
        <w:rPr>
          <w:sz w:val="24"/>
          <w:szCs w:val="24"/>
        </w:rPr>
        <w:t xml:space="preserve"> once introduced </w:t>
      </w:r>
      <w:r w:rsidRPr="00E771B5">
        <w:rPr>
          <w:sz w:val="24"/>
          <w:szCs w:val="24"/>
        </w:rPr>
        <w:fldChar w:fldCharType="begin"/>
      </w:r>
      <w:r w:rsidR="00F4051F">
        <w:rPr>
          <w:sz w:val="24"/>
          <w:szCs w:val="24"/>
        </w:rPr>
        <w:instrText xml:space="preserve"> ADDIN EN.CITE &lt;EndNote&gt;&lt;Cite&gt;&lt;Author&gt;Guo&lt;/Author&gt;&lt;Year&gt;2018&lt;/Year&gt;&lt;RecNum&gt;249&lt;/RecNum&gt;&lt;DisplayText&gt;[34]&lt;/DisplayText&gt;&lt;record&gt;&lt;rec-number&gt;249&lt;/rec-number&gt;&lt;foreign-keys&gt;&lt;key app="EN" db-id="de00e0ezo0stt2er25bvxx52vf9d59255asd" timestamp="1699807241" guid="a7875218-c76c-48d6-9c5c-6bd5efba6d71"&gt;249&lt;/key&gt;&lt;/foreign-keys&gt;&lt;ref-type name="Book Section"&gt;5&lt;/ref-type&gt;&lt;contributors&gt;&lt;authors&gt;&lt;author&gt;Guo, Da&lt;/author&gt;&lt;author&gt;Brinkman, Daniel&lt;/author&gt;&lt;author&gt;Shaik, Abdul R.&lt;/author&gt;&lt;author&gt;Sankin, I.&lt;/author&gt;&lt;author&gt;Krasikov, D.&lt;/author&gt;&lt;author&gt;Ringhofer, Christian&lt;/author&gt;&lt;author&gt;Vasileska, Dragica&lt;/author&gt;&lt;/authors&gt;&lt;/contributors&gt;&lt;titles&gt;&lt;title&gt;Modeling Metastability in CdTe Solar Cells Due to Cu Migration&lt;/title&gt;&lt;alt-title&gt;Springer Proceedings in Mathematics &amp;amp;amp; Statistics&lt;/alt-title&gt;&lt;/titles&gt;&lt;pages&gt;187-213&lt;/pages&gt;&lt;dates&gt;&lt;year&gt;2018&lt;/year&gt;&lt;/dates&gt;&lt;publisher&gt;Springer International Publishing&lt;/publisher&gt;&lt;isbn&gt;2194-1009&lt;/isbn&gt;&lt;urls&gt;&lt;related-urls&gt;&lt;url&gt;https://dx.doi.org/10.1007/978-3-319-76599-0_11&lt;/url&gt;&lt;/related-urls&gt;&lt;/urls&gt;&lt;electronic-resource-num&gt;10.1007/978-3-319-76599-0_11&lt;/electronic-resource-num&gt;&lt;/record&gt;&lt;/Cite&gt;&lt;/EndNote&gt;</w:instrText>
      </w:r>
      <w:r w:rsidRPr="00E771B5">
        <w:rPr>
          <w:sz w:val="24"/>
          <w:szCs w:val="24"/>
        </w:rPr>
        <w:fldChar w:fldCharType="separate"/>
      </w:r>
      <w:r w:rsidR="00F4051F">
        <w:rPr>
          <w:noProof/>
          <w:sz w:val="24"/>
          <w:szCs w:val="24"/>
        </w:rPr>
        <w:t>[34]</w:t>
      </w:r>
      <w:r w:rsidRPr="00E771B5">
        <w:rPr>
          <w:sz w:val="24"/>
          <w:szCs w:val="24"/>
        </w:rPr>
        <w:fldChar w:fldCharType="end"/>
      </w:r>
      <w:r w:rsidRPr="00E771B5">
        <w:rPr>
          <w:sz w:val="24"/>
          <w:szCs w:val="24"/>
        </w:rPr>
        <w:t xml:space="preserve"> while As is </w:t>
      </w:r>
      <w:r w:rsidRPr="00E771B5">
        <w:rPr>
          <w:sz w:val="24"/>
          <w:szCs w:val="24"/>
        </w:rPr>
        <w:lastRenderedPageBreak/>
        <w:t xml:space="preserve">subject to a much more prohibitive diffusion coefficient </w:t>
      </w:r>
      <w:r w:rsidRPr="00E771B5">
        <w:rPr>
          <w:sz w:val="24"/>
          <w:szCs w:val="24"/>
        </w:rPr>
        <w:fldChar w:fldCharType="begin">
          <w:fldData xml:space="preserve">PEVuZE5vdGU+PENpdGU+PEF1dGhvcj5EbWl0cnkgS3Jhc2lrb3Y8L0F1dGhvcj48WWVhcj4yMDIx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</w:fldData>
        </w:fldChar>
      </w:r>
      <w:r w:rsidR="00F4051F">
        <w:rPr>
          <w:sz w:val="24"/>
          <w:szCs w:val="24"/>
        </w:rPr>
        <w:instrText xml:space="preserve"> ADDIN EN.CITE </w:instrText>
      </w:r>
      <w:r w:rsidR="00F4051F">
        <w:rPr>
          <w:sz w:val="24"/>
          <w:szCs w:val="24"/>
        </w:rPr>
        <w:fldChar w:fldCharType="begin">
          <w:fldData xml:space="preserve">PEVuZE5vdGU+PENpdGU+PEF1dGhvcj5EbWl0cnkgS3Jhc2lrb3Y8L0F1dGhvcj48WWVhcj4yMDIx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</w:fldData>
        </w:fldChar>
      </w:r>
      <w:r w:rsidR="00F4051F">
        <w:rPr>
          <w:sz w:val="24"/>
          <w:szCs w:val="24"/>
        </w:rPr>
        <w:instrText xml:space="preserve"> ADDIN EN.CITE.DATA </w:instrText>
      </w:r>
      <w:r w:rsidR="00F4051F">
        <w:rPr>
          <w:sz w:val="24"/>
          <w:szCs w:val="24"/>
        </w:rPr>
      </w:r>
      <w:r w:rsidR="00F4051F">
        <w:rPr>
          <w:sz w:val="24"/>
          <w:szCs w:val="24"/>
        </w:rPr>
        <w:fldChar w:fldCharType="end"/>
      </w:r>
      <w:r w:rsidRPr="00E771B5">
        <w:rPr>
          <w:sz w:val="24"/>
          <w:szCs w:val="24"/>
        </w:rPr>
      </w:r>
      <w:r w:rsidRPr="00E771B5">
        <w:rPr>
          <w:sz w:val="24"/>
          <w:szCs w:val="24"/>
        </w:rPr>
        <w:fldChar w:fldCharType="separate"/>
      </w:r>
      <w:r w:rsidR="00F4051F">
        <w:rPr>
          <w:noProof/>
          <w:sz w:val="24"/>
          <w:szCs w:val="24"/>
        </w:rPr>
        <w:t>[21, 23]</w:t>
      </w:r>
      <w:r w:rsidRPr="00E771B5">
        <w:rPr>
          <w:sz w:val="24"/>
          <w:szCs w:val="24"/>
        </w:rPr>
        <w:fldChar w:fldCharType="end"/>
      </w:r>
      <w:r w:rsidRPr="00E771B5">
        <w:rPr>
          <w:sz w:val="24"/>
          <w:szCs w:val="24"/>
        </w:rPr>
        <w:t xml:space="preserve">. It is still unclear </w:t>
      </w:r>
      <w:r w:rsidR="00D51A64" w:rsidRPr="00E771B5">
        <w:rPr>
          <w:sz w:val="24"/>
          <w:szCs w:val="24"/>
        </w:rPr>
        <w:t xml:space="preserve">what species of </w:t>
      </w:r>
      <w:r w:rsidRPr="00E771B5">
        <w:rPr>
          <w:sz w:val="24"/>
          <w:szCs w:val="24"/>
        </w:rPr>
        <w:t>defect</w:t>
      </w:r>
      <w:r w:rsidR="00D51A64" w:rsidRPr="00E771B5">
        <w:rPr>
          <w:sz w:val="24"/>
          <w:szCs w:val="24"/>
        </w:rPr>
        <w:t>s</w:t>
      </w:r>
      <w:r w:rsidRPr="00E771B5">
        <w:rPr>
          <w:sz w:val="24"/>
          <w:szCs w:val="24"/>
        </w:rPr>
        <w:t xml:space="preserve"> </w:t>
      </w:r>
      <w:r w:rsidR="00D51A64" w:rsidRPr="00E771B5">
        <w:rPr>
          <w:sz w:val="24"/>
          <w:szCs w:val="24"/>
        </w:rPr>
        <w:t>are introduced</w:t>
      </w:r>
      <w:r w:rsidRPr="00E771B5">
        <w:rPr>
          <w:sz w:val="24"/>
          <w:szCs w:val="24"/>
        </w:rPr>
        <w:t xml:space="preserve"> in this set irradiated samples. Defect studies currently underway include deep-level transient spectroscopy </w:t>
      </w:r>
      <w:r w:rsidRPr="00E771B5">
        <w:rPr>
          <w:sz w:val="24"/>
          <w:szCs w:val="24"/>
        </w:rPr>
        <w:fldChar w:fldCharType="begin"/>
      </w:r>
      <w:r w:rsidR="00F4051F">
        <w:rPr>
          <w:sz w:val="24"/>
          <w:szCs w:val="24"/>
        </w:rPr>
        <w:instrText xml:space="preserve"> ADDIN EN.CITE &lt;EndNote&gt;&lt;Cite&gt;&lt;Author&gt;Friedl&lt;/Author&gt;&lt;Year&gt;2024&lt;/Year&gt;&lt;RecNum&gt;375&lt;/RecNum&gt;&lt;DisplayText&gt;[25]&lt;/DisplayText&gt;&lt;record&gt;&lt;rec-number&gt;375&lt;/rec-number&gt;&lt;foreign-keys&gt;&lt;key app="EN" db-id="de00e0ezo0stt2er25bvxx52vf9d59255asd" timestamp="1728237487" guid="f538c778-f78b-4601-ba9c-33f569d929dd"&gt;375&lt;/key&gt;&lt;/foreign-keys&gt;&lt;ref-type name="Thesis"&gt;32&lt;/ref-type&gt;&lt;contributors&gt;&lt;authors&gt;&lt;author&gt;Jared D. Friedl&lt;/author&gt;&lt;/authors&gt;&lt;tertiary-authors&gt;&lt;author&gt;Michael J. Heben&lt;/author&gt;&lt;/tertiary-authors&gt;&lt;/contributors&gt;&lt;titles&gt;&lt;title&gt;Understanding CdSeTe/CdTe Photovoltaic Materials and Devices through Advanced Numerical Simulation and Optoelectronic Characterization&lt;/title&gt;&lt;secondary-title&gt;Physics&lt;/secondary-title&gt;&lt;/titles&gt;&lt;volume&gt;Ph.D&lt;/volume&gt;&lt;dates&gt;&lt;year&gt;2024&lt;/year&gt;&lt;pub-dates&gt;&lt;date&gt;August 2024&lt;/date&gt;&lt;/pub-dates&gt;&lt;/dates&gt;&lt;publisher&gt;University of Toledo&lt;/publisher&gt;&lt;urls&gt;&lt;/urls&gt;&lt;/record&gt;&lt;/Cite&gt;&lt;/EndNote&gt;</w:instrText>
      </w:r>
      <w:r w:rsidRPr="00E771B5">
        <w:rPr>
          <w:sz w:val="24"/>
          <w:szCs w:val="24"/>
        </w:rPr>
        <w:fldChar w:fldCharType="separate"/>
      </w:r>
      <w:r w:rsidR="00F4051F">
        <w:rPr>
          <w:noProof/>
          <w:sz w:val="24"/>
          <w:szCs w:val="24"/>
        </w:rPr>
        <w:t>[25]</w:t>
      </w:r>
      <w:r w:rsidRPr="00E771B5">
        <w:rPr>
          <w:sz w:val="24"/>
          <w:szCs w:val="24"/>
        </w:rPr>
        <w:fldChar w:fldCharType="end"/>
      </w:r>
      <w:r w:rsidRPr="00E771B5">
        <w:rPr>
          <w:sz w:val="24"/>
          <w:szCs w:val="24"/>
        </w:rPr>
        <w:t xml:space="preserve">, room temperature and cryogenic </w:t>
      </w:r>
      <w:r w:rsidR="00D51A64" w:rsidRPr="00E771B5">
        <w:rPr>
          <w:sz w:val="24"/>
          <w:szCs w:val="24"/>
        </w:rPr>
        <w:t>photoluminescence</w:t>
      </w:r>
      <w:r w:rsidRPr="00E771B5">
        <w:rPr>
          <w:sz w:val="24"/>
          <w:szCs w:val="24"/>
        </w:rPr>
        <w:t xml:space="preserve"> (spectrally and temporally resolved) </w:t>
      </w:r>
      <w:r w:rsidRPr="00E771B5">
        <w:rPr>
          <w:sz w:val="24"/>
          <w:szCs w:val="24"/>
        </w:rPr>
        <w:fldChar w:fldCharType="begin"/>
      </w:r>
      <w:r w:rsidR="00F4051F">
        <w:rPr>
          <w:sz w:val="24"/>
          <w:szCs w:val="24"/>
        </w:rPr>
        <w:instrText xml:space="preserve"> ADDIN EN.CITE &lt;EndNote&gt;&lt;Cite&gt;&lt;Author&gt;Roland&lt;/Author&gt;&lt;Year&gt;2014&lt;/Year&gt;&lt;RecNum&gt;379&lt;/RecNum&gt;&lt;DisplayText&gt;[35]&lt;/DisplayText&gt;&lt;record&gt;&lt;rec-number&gt;379&lt;/rec-number&gt;&lt;foreign-keys&gt;&lt;key app="EN" db-id="de00e0ezo0stt2er25bvxx52vf9d59255asd" timestamp="1728582772" guid="80c32d4e-c86d-4a79-96ba-597d13d74344"&gt;379&lt;/key&gt;&lt;/foreign-keys&gt;&lt;ref-type name="Conference Proceedings"&gt;10&lt;/ref-type&gt;&lt;contributors&gt;&lt;authors&gt;&lt;author&gt;P. J. Roland&lt;/author&gt;&lt;author&gt;N. R. Paudel&lt;/author&gt;&lt;author&gt;Chuanxiao, Xiao&lt;/author&gt;&lt;author&gt;Y. Yan&lt;/author&gt;&lt;author&gt;R. J. Ellingson&lt;/author&gt;&lt;/authors&gt;&lt;/contributors&gt;&lt;titles&gt;&lt;title&gt;Photoluminescence spectroscopy of Cadmium Telluride deep defects&lt;/title&gt;&lt;secondary-title&gt;2014 IEEE 40th Photovoltaic Specialist Conference (PVSC)&lt;/secondary-title&gt;&lt;alt-title&gt;2014 IEEE 40th Photovoltaic Specialist Conference (PVSC)&lt;/alt-title&gt;&lt;/titles&gt;&lt;pages&gt;3266-3271&lt;/pages&gt;&lt;dates&gt;&lt;year&gt;2014&lt;/year&gt;&lt;pub-dates&gt;&lt;date&gt;8-13 June 2014&lt;/date&gt;&lt;/pub-dates&gt;&lt;/dates&gt;&lt;isbn&gt;0160-8371&lt;/isbn&gt;&lt;urls&gt;&lt;/urls&gt;&lt;electronic-resource-num&gt;10.1109/PVSC.2014.6925633&lt;/electronic-resource-num&gt;&lt;/record&gt;&lt;/Cite&gt;&lt;/EndNote&gt;</w:instrText>
      </w:r>
      <w:r w:rsidRPr="00E771B5">
        <w:rPr>
          <w:sz w:val="24"/>
          <w:szCs w:val="24"/>
        </w:rPr>
        <w:fldChar w:fldCharType="separate"/>
      </w:r>
      <w:r w:rsidR="00F4051F">
        <w:rPr>
          <w:noProof/>
          <w:sz w:val="24"/>
          <w:szCs w:val="24"/>
        </w:rPr>
        <w:t>[35]</w:t>
      </w:r>
      <w:r w:rsidRPr="00E771B5">
        <w:rPr>
          <w:sz w:val="24"/>
          <w:szCs w:val="24"/>
        </w:rPr>
        <w:fldChar w:fldCharType="end"/>
      </w:r>
      <w:r w:rsidRPr="00E771B5">
        <w:rPr>
          <w:sz w:val="24"/>
          <w:szCs w:val="24"/>
        </w:rPr>
        <w:t xml:space="preserve">, and transient photovoltage and photocurrent </w:t>
      </w:r>
      <w:r w:rsidRPr="00E771B5">
        <w:rPr>
          <w:sz w:val="24"/>
          <w:szCs w:val="24"/>
        </w:rPr>
        <w:fldChar w:fldCharType="begin">
          <w:fldData xml:space="preserve">PEVuZE5vdGU+PENpdGU+PEF1dGhvcj5BYnVkdWxpbXU8L0F1dGhvcj48WWVhcj4yMDIzPC9ZZWFy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</w:fldData>
        </w:fldChar>
      </w:r>
      <w:r w:rsidR="00F4051F">
        <w:rPr>
          <w:sz w:val="24"/>
          <w:szCs w:val="24"/>
        </w:rPr>
        <w:instrText xml:space="preserve"> ADDIN EN.CITE </w:instrText>
      </w:r>
      <w:r w:rsidR="00F4051F">
        <w:rPr>
          <w:sz w:val="24"/>
          <w:szCs w:val="24"/>
        </w:rPr>
        <w:fldChar w:fldCharType="begin">
          <w:fldData xml:space="preserve">PEVuZE5vdGU+PENpdGU+PEF1dGhvcj5BYnVkdWxpbXU8L0F1dGhvcj48WWVhcj4yMDIzPC9ZZWFy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</w:fldData>
        </w:fldChar>
      </w:r>
      <w:r w:rsidR="00F4051F">
        <w:rPr>
          <w:sz w:val="24"/>
          <w:szCs w:val="24"/>
        </w:rPr>
        <w:instrText xml:space="preserve"> ADDIN EN.CITE.DATA </w:instrText>
      </w:r>
      <w:r w:rsidR="00F4051F">
        <w:rPr>
          <w:sz w:val="24"/>
          <w:szCs w:val="24"/>
        </w:rPr>
      </w:r>
      <w:r w:rsidR="00F4051F">
        <w:rPr>
          <w:sz w:val="24"/>
          <w:szCs w:val="24"/>
        </w:rPr>
        <w:fldChar w:fldCharType="end"/>
      </w:r>
      <w:r w:rsidRPr="00E771B5">
        <w:rPr>
          <w:sz w:val="24"/>
          <w:szCs w:val="24"/>
        </w:rPr>
      </w:r>
      <w:r w:rsidRPr="00E771B5">
        <w:rPr>
          <w:sz w:val="24"/>
          <w:szCs w:val="24"/>
        </w:rPr>
        <w:fldChar w:fldCharType="separate"/>
      </w:r>
      <w:r w:rsidR="00F4051F">
        <w:rPr>
          <w:noProof/>
          <w:sz w:val="24"/>
          <w:szCs w:val="24"/>
        </w:rPr>
        <w:t>[36, 37]</w:t>
      </w:r>
      <w:r w:rsidRPr="00E771B5">
        <w:rPr>
          <w:sz w:val="24"/>
          <w:szCs w:val="24"/>
        </w:rPr>
        <w:fldChar w:fldCharType="end"/>
      </w:r>
      <w:r w:rsidRPr="00E771B5">
        <w:rPr>
          <w:sz w:val="24"/>
          <w:szCs w:val="24"/>
        </w:rPr>
        <w:t xml:space="preserve">. </w:t>
      </w:r>
    </w:p>
    <w:p w14:paraId="1CDE14BA" w14:textId="43F7FB8C" w:rsidR="00874F2F" w:rsidRPr="00E771B5" w:rsidRDefault="00874F2F" w:rsidP="00874F2F">
      <w:pPr>
        <w:keepNext/>
        <w:spacing w:before="240" w:after="120"/>
        <w:rPr>
          <w:sz w:val="24"/>
          <w:szCs w:val="24"/>
        </w:rPr>
      </w:pPr>
      <w:r w:rsidRPr="00E771B5">
        <w:rPr>
          <w:sz w:val="24"/>
          <w:szCs w:val="24"/>
        </w:rPr>
        <w:t xml:space="preserve">It should be noted that charge carrier density profiles seem to be less affected in the case of 150 keV </w:t>
      </w:r>
      <w:r w:rsidR="00684A4C">
        <w:rPr>
          <w:sz w:val="24"/>
          <w:szCs w:val="24"/>
        </w:rPr>
        <w:t>proton</w:t>
      </w:r>
      <w:r w:rsidRPr="00E771B5">
        <w:rPr>
          <w:sz w:val="24"/>
          <w:szCs w:val="24"/>
          <w:vertAlign w:val="superscript"/>
        </w:rPr>
        <w:t xml:space="preserve"> </w:t>
      </w:r>
      <w:r w:rsidRPr="00E771B5">
        <w:rPr>
          <w:sz w:val="24"/>
          <w:szCs w:val="24"/>
        </w:rPr>
        <w:t xml:space="preserve">bombardment. SRIM simulations suggest that 150 keV </w:t>
      </w:r>
      <w:r w:rsidR="00684A4C">
        <w:rPr>
          <w:sz w:val="24"/>
          <w:szCs w:val="24"/>
        </w:rPr>
        <w:t>proton</w:t>
      </w:r>
      <w:r w:rsidRPr="00E771B5">
        <w:rPr>
          <w:sz w:val="24"/>
          <w:szCs w:val="24"/>
        </w:rPr>
        <w:t xml:space="preserve"> would stop only 1.5 µm into the device stack; this might barely reach the outer edge of the extended CdSeTe region that is believed to constitute the pn junction region </w:t>
      </w:r>
      <w:r w:rsidR="00514A50" w:rsidRPr="00E771B5">
        <w:rPr>
          <w:sz w:val="24"/>
          <w:szCs w:val="24"/>
        </w:rPr>
        <w:t>in</w:t>
      </w:r>
      <w:r w:rsidRPr="00E771B5">
        <w:rPr>
          <w:sz w:val="24"/>
          <w:szCs w:val="24"/>
        </w:rPr>
        <w:t xml:space="preserve"> industry CdSeTe-based PV devices </w:t>
      </w:r>
      <w:r w:rsidRPr="00E771B5">
        <w:rPr>
          <w:sz w:val="24"/>
          <w:szCs w:val="24"/>
        </w:rPr>
        <w:fldChar w:fldCharType="begin"/>
      </w:r>
      <w:r w:rsidR="00F4051F">
        <w:rPr>
          <w:sz w:val="24"/>
          <w:szCs w:val="24"/>
        </w:rPr>
        <w:instrText xml:space="preserve"> ADDIN EN.CITE &lt;EndNote&gt;&lt;Cite&gt;&lt;Author&gt;Scarpulla&lt;/Author&gt;&lt;Year&gt;2023&lt;/Year&gt;&lt;RecNum&gt;217&lt;/RecNum&gt;&lt;DisplayText&gt;[20]&lt;/DisplayText&gt;&lt;record&gt;&lt;rec-number&gt;217&lt;/rec-number&gt;&lt;foreign-keys&gt;&lt;key app="EN" db-id="de00e0ezo0stt2er25bvxx52vf9d59255asd" timestamp="1698610854" guid="82f3e144-6092-47b3-8889-3fd237dc3686"&gt;217&lt;/key&gt;&lt;/foreign-keys&gt;&lt;ref-type name="Journal Article"&gt;17&lt;/ref-type&gt;&lt;contributors&gt;&lt;authors&gt;&lt;author&gt;Scarpulla, Michael A.&lt;/author&gt;&lt;author&gt;McCandless, Brian&lt;/author&gt;&lt;author&gt;Phillips, Adam B.&lt;/author&gt;&lt;author&gt;Yan, Yanfa&lt;/author&gt;&lt;author&gt;Heben, Michael J.&lt;/author&gt;&lt;author&gt;Wolden, Colin&lt;/author&gt;&lt;author&gt;Xiong, Gang&lt;/author&gt;&lt;author&gt;Metzger, Wyatt K.&lt;/author&gt;&lt;author&gt;Mao, Dan&lt;/author&gt;&lt;author&gt;Krasikov, Dmitry&lt;/author&gt;&lt;author&gt;Sankin, Igor&lt;/author&gt;&lt;author&gt;Grover, Sachit&lt;/author&gt;&lt;author&gt;Munshi, Amit&lt;/author&gt;&lt;author&gt;Sampath, Walajabad&lt;/author&gt;&lt;author&gt;Sites, James R.&lt;/author&gt;&lt;author&gt;Bothwell, Alexandra&lt;/author&gt;&lt;author&gt;Albin, David&lt;/author&gt;&lt;author&gt;Reese, Matthew O.&lt;/author&gt;&lt;author&gt;Romeo, Alessandro&lt;/author&gt;&lt;author&gt;Nardone, Marco&lt;/author&gt;&lt;author&gt;Klie, Robert&lt;/author&gt;&lt;author&gt;Walls, J. Michael&lt;/author&gt;&lt;author&gt;Fiducia, Thomas&lt;/author&gt;&lt;author&gt;Abbas, Ali&lt;/author&gt;&lt;author&gt;Hayes, Sarah M.&lt;/author&gt;&lt;/authors&gt;&lt;/contributors&gt;&lt;titles&gt;&lt;title&gt;CdTe-based thin film photovoltaics: Recent advances, current challenges and future prospects&lt;/title&gt;&lt;secondary-title&gt;Solar Energy Materials and Solar Cells&lt;/secondary-title&gt;&lt;/titles&gt;&lt;periodical&gt;&lt;full-title&gt;Solar Energy Materials and Solar Cells&lt;/full-title&gt;&lt;/periodical&gt;&lt;volume&gt;255&lt;/volume&gt;&lt;dates&gt;&lt;year&gt;2023&lt;/year&gt;&lt;/dates&gt;&lt;isbn&gt;0927-0248&lt;/isbn&gt;&lt;urls&gt;&lt;/urls&gt;&lt;/record&gt;&lt;/Cite&gt;&lt;/EndNote&gt;</w:instrText>
      </w:r>
      <w:r w:rsidRPr="00E771B5">
        <w:rPr>
          <w:sz w:val="24"/>
          <w:szCs w:val="24"/>
        </w:rPr>
        <w:fldChar w:fldCharType="separate"/>
      </w:r>
      <w:r w:rsidR="00F4051F">
        <w:rPr>
          <w:noProof/>
          <w:sz w:val="24"/>
          <w:szCs w:val="24"/>
        </w:rPr>
        <w:t>[20]</w:t>
      </w:r>
      <w:r w:rsidRPr="00E771B5">
        <w:rPr>
          <w:sz w:val="24"/>
          <w:szCs w:val="24"/>
        </w:rPr>
        <w:fldChar w:fldCharType="end"/>
      </w:r>
      <w:r w:rsidRPr="00E771B5">
        <w:rPr>
          <w:sz w:val="24"/>
          <w:szCs w:val="24"/>
        </w:rPr>
        <w:t xml:space="preserve">. It is possible that a smaller fraction of </w:t>
      </w:r>
      <w:r w:rsidR="005A3A2A">
        <w:rPr>
          <w:sz w:val="24"/>
          <w:szCs w:val="24"/>
        </w:rPr>
        <w:t>proton</w:t>
      </w:r>
      <w:r w:rsidRPr="00E771B5">
        <w:rPr>
          <w:sz w:val="24"/>
          <w:szCs w:val="24"/>
        </w:rPr>
        <w:t xml:space="preserve"> collision events are taking place deep enough into these devices to be relevant to determining N</w:t>
      </w:r>
      <w:r w:rsidRPr="00E771B5">
        <w:rPr>
          <w:sz w:val="24"/>
          <w:szCs w:val="24"/>
          <w:vertAlign w:val="subscript"/>
        </w:rPr>
        <w:t>a</w:t>
      </w:r>
      <w:r w:rsidRPr="00E771B5">
        <w:rPr>
          <w:sz w:val="24"/>
          <w:szCs w:val="24"/>
        </w:rPr>
        <w:t>.</w:t>
      </w:r>
    </w:p>
    <w:p w14:paraId="0ECDF76B" w14:textId="77777777" w:rsidR="00874F2F" w:rsidRPr="00E771B5" w:rsidRDefault="00874F2F" w:rsidP="00874F2F">
      <w:pPr>
        <w:keepNext/>
        <w:spacing w:before="240" w:after="120"/>
        <w:jc w:val="center"/>
      </w:pPr>
      <w:r w:rsidRPr="00E771B5">
        <w:rPr>
          <w:noProof/>
          <w:sz w:val="24"/>
          <w:szCs w:val="24"/>
        </w:rPr>
        <w:drawing>
          <wp:inline distT="0" distB="0" distL="0" distR="0" wp14:anchorId="57198333" wp14:editId="08CB105A">
            <wp:extent cx="2996119" cy="2441282"/>
            <wp:effectExtent l="0" t="0" r="0" b="0"/>
            <wp:docPr id="1438289959"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89959" name="Picture 1" descr="A graph of a graph of a function&#10;&#10;Description automatically generated with medium confidence"/>
                    <pic:cNvPicPr/>
                  </pic:nvPicPr>
                  <pic:blipFill>
                    <a:blip r:embed="rId50"/>
                    <a:stretch>
                      <a:fillRect/>
                    </a:stretch>
                  </pic:blipFill>
                  <pic:spPr>
                    <a:xfrm>
                      <a:off x="0" y="0"/>
                      <a:ext cx="3008973" cy="2451755"/>
                    </a:xfrm>
                    <a:prstGeom prst="rect">
                      <a:avLst/>
                    </a:prstGeom>
                  </pic:spPr>
                </pic:pic>
              </a:graphicData>
            </a:graphic>
          </wp:inline>
        </w:drawing>
      </w:r>
    </w:p>
    <w:p w14:paraId="0E99812A" w14:textId="06B330F0" w:rsidR="00874F2F" w:rsidRPr="00E771B5" w:rsidRDefault="00874F2F" w:rsidP="00874F2F">
      <w:pPr>
        <w:pStyle w:val="Caption"/>
        <w:spacing w:before="240"/>
        <w:jc w:val="center"/>
        <w:rPr>
          <w:color w:val="auto"/>
          <w:sz w:val="24"/>
          <w:szCs w:val="24"/>
        </w:rPr>
      </w:pPr>
      <w:bookmarkStart w:id="27" w:name="_Ref179368588"/>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21</w:t>
      </w:r>
      <w:r w:rsidRPr="00E771B5">
        <w:rPr>
          <w:color w:val="auto"/>
        </w:rPr>
        <w:fldChar w:fldCharType="end"/>
      </w:r>
      <w:bookmarkEnd w:id="27"/>
      <w:r w:rsidRPr="00E771B5">
        <w:rPr>
          <w:color w:val="auto"/>
        </w:rPr>
        <w:t>: N</w:t>
      </w:r>
      <w:r w:rsidRPr="00E771B5">
        <w:rPr>
          <w:color w:val="auto"/>
          <w:vertAlign w:val="subscript"/>
        </w:rPr>
        <w:t>a</w:t>
      </w:r>
      <w:r w:rsidRPr="00E771B5">
        <w:rPr>
          <w:color w:val="auto"/>
        </w:rPr>
        <w:t xml:space="preserve"> as a function of depletion width for pre-</w:t>
      </w:r>
      <w:r w:rsidR="00684A4C">
        <w:rPr>
          <w:color w:val="auto"/>
        </w:rPr>
        <w:t>proton</w:t>
      </w:r>
      <w:r w:rsidRPr="00E771B5">
        <w:rPr>
          <w:color w:val="auto"/>
        </w:rPr>
        <w:t>-exposure CdSeTe PV devices.</w:t>
      </w:r>
    </w:p>
    <w:p w14:paraId="31FCF210" w14:textId="77777777" w:rsidR="00874F2F" w:rsidRPr="00E771B5" w:rsidRDefault="00874F2F" w:rsidP="00874F2F">
      <w:pPr>
        <w:spacing w:before="240" w:after="240"/>
        <w:rPr>
          <w:sz w:val="24"/>
          <w:szCs w:val="24"/>
        </w:rPr>
      </w:pPr>
      <w:r w:rsidRPr="00E771B5">
        <w:rPr>
          <w:sz w:val="24"/>
          <w:szCs w:val="24"/>
        </w:rPr>
        <w:br w:type="page"/>
      </w:r>
    </w:p>
    <w:p w14:paraId="4FDF266E" w14:textId="77777777" w:rsidR="00874F2F" w:rsidRPr="00E771B5" w:rsidRDefault="00874F2F" w:rsidP="00874F2F">
      <w:pPr>
        <w:keepNext/>
        <w:spacing w:before="240" w:after="240"/>
        <w:jc w:val="center"/>
      </w:pPr>
      <w:r w:rsidRPr="00E771B5">
        <w:rPr>
          <w:noProof/>
          <w:sz w:val="24"/>
          <w:szCs w:val="24"/>
        </w:rPr>
        <w:lastRenderedPageBreak/>
        <w:drawing>
          <wp:inline distT="0" distB="0" distL="0" distR="0" wp14:anchorId="713EF17C" wp14:editId="16C30302">
            <wp:extent cx="4727643" cy="2979999"/>
            <wp:effectExtent l="0" t="0" r="0" b="0"/>
            <wp:docPr id="588434857" name="Picture 1" descr="A graph of a graph showing a number of electr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4857" name="Picture 1" descr="A graph of a graph showing a number of electrons&#10;&#10;Description automatically generated with medium confidence"/>
                    <pic:cNvPicPr/>
                  </pic:nvPicPr>
                  <pic:blipFill rotWithShape="1">
                    <a:blip r:embed="rId51"/>
                    <a:srcRect t="6209"/>
                    <a:stretch/>
                  </pic:blipFill>
                  <pic:spPr bwMode="auto">
                    <a:xfrm>
                      <a:off x="0" y="0"/>
                      <a:ext cx="4837303" cy="3049121"/>
                    </a:xfrm>
                    <a:prstGeom prst="rect">
                      <a:avLst/>
                    </a:prstGeom>
                    <a:ln>
                      <a:noFill/>
                    </a:ln>
                    <a:extLst>
                      <a:ext uri="{53640926-AAD7-44D8-BBD7-CCE9431645EC}">
                        <a14:shadowObscured xmlns:a14="http://schemas.microsoft.com/office/drawing/2010/main"/>
                      </a:ext>
                    </a:extLst>
                  </pic:spPr>
                </pic:pic>
              </a:graphicData>
            </a:graphic>
          </wp:inline>
        </w:drawing>
      </w:r>
      <w:r w:rsidRPr="00E771B5">
        <w:rPr>
          <w:noProof/>
          <w:sz w:val="24"/>
          <w:szCs w:val="24"/>
        </w:rPr>
        <w:drawing>
          <wp:inline distT="0" distB="0" distL="0" distR="0" wp14:anchorId="52571900" wp14:editId="7266F475">
            <wp:extent cx="4727643" cy="2980792"/>
            <wp:effectExtent l="0" t="0" r="0" b="0"/>
            <wp:docPr id="808039198" name="Picture 1" descr="A graph of a graph showing a number of electr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9198" name="Picture 1" descr="A graph of a graph showing a number of electrons&#10;&#10;Description automatically generated"/>
                    <pic:cNvPicPr/>
                  </pic:nvPicPr>
                  <pic:blipFill rotWithShape="1">
                    <a:blip r:embed="rId52"/>
                    <a:srcRect t="6184"/>
                    <a:stretch/>
                  </pic:blipFill>
                  <pic:spPr bwMode="auto">
                    <a:xfrm>
                      <a:off x="0" y="0"/>
                      <a:ext cx="4785586" cy="3017325"/>
                    </a:xfrm>
                    <a:prstGeom prst="rect">
                      <a:avLst/>
                    </a:prstGeom>
                    <a:ln>
                      <a:noFill/>
                    </a:ln>
                    <a:extLst>
                      <a:ext uri="{53640926-AAD7-44D8-BBD7-CCE9431645EC}">
                        <a14:shadowObscured xmlns:a14="http://schemas.microsoft.com/office/drawing/2010/main"/>
                      </a:ext>
                    </a:extLst>
                  </pic:spPr>
                </pic:pic>
              </a:graphicData>
            </a:graphic>
          </wp:inline>
        </w:drawing>
      </w:r>
    </w:p>
    <w:p w14:paraId="58E70B24" w14:textId="740DE1DB" w:rsidR="00874F2F" w:rsidRPr="00E771B5" w:rsidRDefault="00874F2F" w:rsidP="00874F2F">
      <w:pPr>
        <w:pStyle w:val="Caption"/>
        <w:spacing w:before="240" w:after="240"/>
        <w:jc w:val="center"/>
        <w:rPr>
          <w:color w:val="auto"/>
          <w:sz w:val="24"/>
          <w:szCs w:val="24"/>
        </w:rPr>
      </w:pPr>
      <w:bookmarkStart w:id="28" w:name="_Ref179368065"/>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22</w:t>
      </w:r>
      <w:r w:rsidRPr="00E771B5">
        <w:rPr>
          <w:color w:val="auto"/>
        </w:rPr>
        <w:fldChar w:fldCharType="end"/>
      </w:r>
      <w:bookmarkEnd w:id="28"/>
      <w:r w:rsidRPr="00E771B5">
        <w:rPr>
          <w:color w:val="auto"/>
        </w:rPr>
        <w:t>: Top) N</w:t>
      </w:r>
      <w:r w:rsidRPr="00E771B5">
        <w:rPr>
          <w:color w:val="auto"/>
          <w:vertAlign w:val="subscript"/>
        </w:rPr>
        <w:t>a</w:t>
      </w:r>
      <w:r w:rsidRPr="00E771B5">
        <w:rPr>
          <w:color w:val="auto"/>
        </w:rPr>
        <w:t xml:space="preserve"> as a function of depletion width for post-</w:t>
      </w:r>
      <w:r w:rsidR="00684A4C">
        <w:rPr>
          <w:color w:val="auto"/>
        </w:rPr>
        <w:t>proton</w:t>
      </w:r>
      <w:r w:rsidRPr="00E771B5">
        <w:rPr>
          <w:color w:val="auto"/>
        </w:rPr>
        <w:t>-exposed devices arsenic-doped CdSeTe PV devices, taken from CV curves. Bottom) The same for copper-doped CdSeTe devices.</w:t>
      </w:r>
    </w:p>
    <w:p w14:paraId="32A3542C" w14:textId="31F892E6" w:rsidR="00874F2F" w:rsidRPr="00E771B5" w:rsidRDefault="00874F2F" w:rsidP="00874F2F">
      <w:pPr>
        <w:spacing w:before="240"/>
        <w:rPr>
          <w:sz w:val="24"/>
          <w:szCs w:val="24"/>
        </w:rPr>
      </w:pPr>
      <w:r w:rsidRPr="00E771B5">
        <w:rPr>
          <w:sz w:val="24"/>
          <w:szCs w:val="24"/>
          <w:u w:val="single"/>
        </w:rPr>
        <w:t xml:space="preserve">SI Section 8: Recovery anneal JV as a function of time exposed to </w:t>
      </w:r>
      <w:r w:rsidR="00684A4C">
        <w:rPr>
          <w:sz w:val="24"/>
          <w:szCs w:val="24"/>
          <w:u w:val="single"/>
        </w:rPr>
        <w:t>7</w:t>
      </w:r>
      <w:r w:rsidRPr="00E771B5">
        <w:rPr>
          <w:sz w:val="24"/>
          <w:szCs w:val="24"/>
          <w:u w:val="single"/>
        </w:rPr>
        <w:t>0</w:t>
      </w:r>
      <w:r w:rsidR="00684A4C">
        <w:rPr>
          <w:sz w:val="24"/>
          <w:szCs w:val="24"/>
          <w:u w:val="single"/>
        </w:rPr>
        <w:t xml:space="preserve"> </w:t>
      </w:r>
      <w:r w:rsidRPr="00E771B5">
        <w:rPr>
          <w:sz w:val="24"/>
          <w:szCs w:val="24"/>
          <w:u w:val="single"/>
          <w:vertAlign w:val="superscript"/>
        </w:rPr>
        <w:t>o</w:t>
      </w:r>
      <w:r w:rsidRPr="00E771B5">
        <w:rPr>
          <w:sz w:val="24"/>
          <w:szCs w:val="24"/>
          <w:u w:val="single"/>
        </w:rPr>
        <w:t>C/1-Sun light soak</w:t>
      </w:r>
    </w:p>
    <w:p w14:paraId="3EE0EBA2" w14:textId="77777777" w:rsidR="00874F2F" w:rsidRPr="00E771B5" w:rsidRDefault="00874F2F" w:rsidP="00874F2F">
      <w:pPr>
        <w:spacing w:before="240"/>
        <w:rPr>
          <w:sz w:val="24"/>
          <w:szCs w:val="24"/>
        </w:rPr>
      </w:pPr>
    </w:p>
    <w:p w14:paraId="55BC82E9" w14:textId="77777777" w:rsidR="00874F2F" w:rsidRPr="00E771B5" w:rsidRDefault="00874F2F" w:rsidP="00874F2F">
      <w:pPr>
        <w:spacing w:before="240"/>
      </w:pPr>
      <w:r w:rsidRPr="00E771B5">
        <w:rPr>
          <w:noProof/>
        </w:rPr>
        <w:lastRenderedPageBreak/>
        <w:drawing>
          <wp:inline distT="0" distB="0" distL="0" distR="0" wp14:anchorId="72BD1613" wp14:editId="5B04D48E">
            <wp:extent cx="5645426" cy="2380005"/>
            <wp:effectExtent l="0" t="0" r="0" b="1270"/>
            <wp:docPr id="69320257" name="Picture 1"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0257" name="Picture 1" descr="A chart with numbers and symbols&#10;&#10;Description automatically generated with medium confidence"/>
                    <pic:cNvPicPr/>
                  </pic:nvPicPr>
                  <pic:blipFill>
                    <a:blip r:embed="rId53"/>
                    <a:stretch>
                      <a:fillRect/>
                    </a:stretch>
                  </pic:blipFill>
                  <pic:spPr>
                    <a:xfrm>
                      <a:off x="0" y="0"/>
                      <a:ext cx="5657544" cy="2385114"/>
                    </a:xfrm>
                    <a:prstGeom prst="rect">
                      <a:avLst/>
                    </a:prstGeom>
                  </pic:spPr>
                </pic:pic>
              </a:graphicData>
            </a:graphic>
          </wp:inline>
        </w:drawing>
      </w:r>
      <w:r w:rsidRPr="00E771B5">
        <w:rPr>
          <w:noProof/>
        </w:rPr>
        <w:drawing>
          <wp:inline distT="0" distB="0" distL="0" distR="0" wp14:anchorId="635B3CF3" wp14:editId="3E3E2FA9">
            <wp:extent cx="5645150" cy="2347321"/>
            <wp:effectExtent l="0" t="0" r="0" b="0"/>
            <wp:docPr id="1278141461"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1461" name="Picture 1" descr="A graph of a person&#10;&#10;Description automatically generated with medium confidence"/>
                    <pic:cNvPicPr/>
                  </pic:nvPicPr>
                  <pic:blipFill>
                    <a:blip r:embed="rId54"/>
                    <a:stretch>
                      <a:fillRect/>
                    </a:stretch>
                  </pic:blipFill>
                  <pic:spPr>
                    <a:xfrm>
                      <a:off x="0" y="0"/>
                      <a:ext cx="5659697" cy="2353370"/>
                    </a:xfrm>
                    <a:prstGeom prst="rect">
                      <a:avLst/>
                    </a:prstGeom>
                  </pic:spPr>
                </pic:pic>
              </a:graphicData>
            </a:graphic>
          </wp:inline>
        </w:drawing>
      </w:r>
      <w:r w:rsidRPr="00E771B5">
        <w:rPr>
          <w:noProof/>
        </w:rPr>
        <w:drawing>
          <wp:inline distT="0" distB="0" distL="0" distR="0" wp14:anchorId="72B74A1F" wp14:editId="7CA37E65">
            <wp:extent cx="5645150" cy="2379890"/>
            <wp:effectExtent l="0" t="0" r="0" b="1905"/>
            <wp:docPr id="1976273031" name="Picture 1"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3031" name="Picture 1" descr="A graph with numbers and symbols&#10;&#10;Description automatically generated with medium confidence"/>
                    <pic:cNvPicPr/>
                  </pic:nvPicPr>
                  <pic:blipFill>
                    <a:blip r:embed="rId55"/>
                    <a:stretch>
                      <a:fillRect/>
                    </a:stretch>
                  </pic:blipFill>
                  <pic:spPr>
                    <a:xfrm>
                      <a:off x="0" y="0"/>
                      <a:ext cx="5660987" cy="2386567"/>
                    </a:xfrm>
                    <a:prstGeom prst="rect">
                      <a:avLst/>
                    </a:prstGeom>
                  </pic:spPr>
                </pic:pic>
              </a:graphicData>
            </a:graphic>
          </wp:inline>
        </w:drawing>
      </w:r>
    </w:p>
    <w:p w14:paraId="3BF7156A" w14:textId="32149961" w:rsidR="00874F2F" w:rsidRPr="00E771B5" w:rsidRDefault="00874F2F" w:rsidP="00874F2F">
      <w:pPr>
        <w:pStyle w:val="Caption"/>
        <w:spacing w:before="240"/>
        <w:jc w:val="center"/>
        <w:rPr>
          <w:color w:val="auto"/>
        </w:rPr>
      </w:pPr>
      <w:r w:rsidRPr="00E771B5">
        <w:rPr>
          <w:color w:val="auto"/>
        </w:rPr>
        <w:t xml:space="preserve">Figure </w:t>
      </w:r>
      <w:r w:rsidRPr="00E771B5">
        <w:rPr>
          <w:color w:val="auto"/>
        </w:rPr>
        <w:fldChar w:fldCharType="begin"/>
      </w:r>
      <w:r w:rsidRPr="00E771B5">
        <w:rPr>
          <w:color w:val="auto"/>
        </w:rPr>
        <w:instrText xml:space="preserve"> SEQ Figure \* ARABIC </w:instrText>
      </w:r>
      <w:r w:rsidRPr="00E771B5">
        <w:rPr>
          <w:color w:val="auto"/>
        </w:rPr>
        <w:fldChar w:fldCharType="separate"/>
      </w:r>
      <w:r w:rsidRPr="00E771B5">
        <w:rPr>
          <w:noProof/>
          <w:color w:val="auto"/>
        </w:rPr>
        <w:t>23</w:t>
      </w:r>
      <w:r w:rsidRPr="00E771B5">
        <w:rPr>
          <w:color w:val="auto"/>
        </w:rPr>
        <w:fldChar w:fldCharType="end"/>
      </w:r>
      <w:r w:rsidRPr="00E771B5">
        <w:rPr>
          <w:color w:val="auto"/>
        </w:rPr>
        <w:t>: Sunnyside PCE, dPCE, and V</w:t>
      </w:r>
      <w:r w:rsidRPr="00E771B5">
        <w:rPr>
          <w:color w:val="auto"/>
          <w:vertAlign w:val="subscript"/>
        </w:rPr>
        <w:t>oc</w:t>
      </w:r>
      <w:r w:rsidRPr="00E771B5">
        <w:rPr>
          <w:color w:val="auto"/>
        </w:rPr>
        <w:t>*FF for batch 1 samples exposed to 10</w:t>
      </w:r>
      <w:r w:rsidRPr="00E771B5">
        <w:rPr>
          <w:color w:val="auto"/>
          <w:vertAlign w:val="superscript"/>
        </w:rPr>
        <w:t>13</w:t>
      </w:r>
      <w:r w:rsidRPr="00E771B5">
        <w:rPr>
          <w:color w:val="auto"/>
        </w:rPr>
        <w:t xml:space="preserve"> cm</w:t>
      </w:r>
      <w:r w:rsidR="00684A4C">
        <w:rPr>
          <w:color w:val="auto"/>
          <w:vertAlign w:val="superscript"/>
        </w:rPr>
        <w:t>-2</w:t>
      </w:r>
      <w:r w:rsidRPr="00E771B5">
        <w:rPr>
          <w:color w:val="auto"/>
        </w:rPr>
        <w:t xml:space="preserve">, along with controls, as a function of </w:t>
      </w:r>
      <w:r w:rsidR="00684A4C">
        <w:rPr>
          <w:color w:val="auto"/>
        </w:rPr>
        <w:t>7</w:t>
      </w:r>
      <w:r w:rsidRPr="00E771B5">
        <w:rPr>
          <w:color w:val="auto"/>
        </w:rPr>
        <w:t>0</w:t>
      </w:r>
      <w:r w:rsidR="00684A4C">
        <w:rPr>
          <w:color w:val="auto"/>
        </w:rPr>
        <w:t xml:space="preserve"> </w:t>
      </w:r>
      <w:r w:rsidRPr="00E771B5">
        <w:rPr>
          <w:color w:val="auto"/>
          <w:vertAlign w:val="superscript"/>
        </w:rPr>
        <w:t>o</w:t>
      </w:r>
      <w:r w:rsidRPr="00E771B5">
        <w:rPr>
          <w:color w:val="auto"/>
        </w:rPr>
        <w:t>C/1-Sun light soak exposure over 2 weeks.</w:t>
      </w:r>
    </w:p>
    <w:p w14:paraId="5E48F9FC" w14:textId="20A60E48" w:rsidR="00874F2F" w:rsidRPr="00E771B5" w:rsidRDefault="00874F2F" w:rsidP="00874F2F">
      <w:pPr>
        <w:tabs>
          <w:tab w:val="left" w:pos="540"/>
        </w:tabs>
        <w:spacing w:before="240" w:after="240"/>
        <w:rPr>
          <w:sz w:val="24"/>
          <w:szCs w:val="24"/>
        </w:rPr>
      </w:pPr>
    </w:p>
    <w:p w14:paraId="680606D6" w14:textId="77777777" w:rsidR="00514A50" w:rsidRPr="00E771B5" w:rsidRDefault="00514A50">
      <w:pPr>
        <w:spacing w:after="160" w:line="259" w:lineRule="auto"/>
        <w:rPr>
          <w:b/>
          <w:color w:val="000000" w:themeColor="text1"/>
          <w:sz w:val="24"/>
          <w:szCs w:val="24"/>
        </w:rPr>
      </w:pPr>
      <w:r w:rsidRPr="00E771B5">
        <w:rPr>
          <w:b/>
          <w:color w:val="000000" w:themeColor="text1"/>
          <w:sz w:val="24"/>
          <w:szCs w:val="24"/>
        </w:rPr>
        <w:br w:type="page"/>
      </w:r>
    </w:p>
    <w:p w14:paraId="572A80E1" w14:textId="2902B5D2" w:rsidR="00025FB8" w:rsidRPr="00E771B5" w:rsidRDefault="00D337AF" w:rsidP="00874F2F">
      <w:pPr>
        <w:tabs>
          <w:tab w:val="left" w:pos="540"/>
        </w:tabs>
        <w:spacing w:before="240"/>
        <w:rPr>
          <w:b/>
          <w:color w:val="000000" w:themeColor="text1"/>
          <w:sz w:val="24"/>
          <w:szCs w:val="24"/>
        </w:rPr>
      </w:pPr>
      <w:r w:rsidRPr="00E771B5">
        <w:rPr>
          <w:b/>
          <w:color w:val="000000" w:themeColor="text1"/>
          <w:sz w:val="24"/>
          <w:szCs w:val="24"/>
        </w:rPr>
        <w:lastRenderedPageBreak/>
        <w:t>R</w:t>
      </w:r>
      <w:r w:rsidR="00950758" w:rsidRPr="00E771B5">
        <w:rPr>
          <w:b/>
          <w:color w:val="000000" w:themeColor="text1"/>
          <w:sz w:val="24"/>
          <w:szCs w:val="24"/>
        </w:rPr>
        <w:t>eferences</w:t>
      </w:r>
    </w:p>
    <w:p w14:paraId="70062A4A" w14:textId="77777777" w:rsidR="00F4051F" w:rsidRPr="00F4051F" w:rsidRDefault="00025FB8" w:rsidP="00F4051F">
      <w:pPr>
        <w:pStyle w:val="EndNoteBibliography"/>
        <w:ind w:left="720" w:hanging="720"/>
      </w:pPr>
      <w:r w:rsidRPr="00E771B5">
        <w:rPr>
          <w:b/>
          <w:color w:val="000000" w:themeColor="text1"/>
          <w:sz w:val="24"/>
          <w:szCs w:val="24"/>
        </w:rPr>
        <w:fldChar w:fldCharType="begin"/>
      </w:r>
      <w:r w:rsidRPr="00E771B5">
        <w:rPr>
          <w:b/>
          <w:color w:val="000000" w:themeColor="text1"/>
          <w:sz w:val="24"/>
          <w:szCs w:val="24"/>
        </w:rPr>
        <w:instrText xml:space="preserve"> ADDIN EN.REFLIST </w:instrText>
      </w:r>
      <w:r w:rsidRPr="00E771B5">
        <w:rPr>
          <w:b/>
          <w:color w:val="000000" w:themeColor="text1"/>
          <w:sz w:val="24"/>
          <w:szCs w:val="24"/>
        </w:rPr>
        <w:fldChar w:fldCharType="separate"/>
      </w:r>
      <w:r w:rsidR="00F4051F" w:rsidRPr="00F4051F">
        <w:t>1.</w:t>
      </w:r>
      <w:r w:rsidR="00F4051F" w:rsidRPr="00F4051F">
        <w:tab/>
        <w:t xml:space="preserve">Claeys, C. and E. Simoen, </w:t>
      </w:r>
      <w:r w:rsidR="00F4051F" w:rsidRPr="00F4051F">
        <w:rPr>
          <w:i/>
        </w:rPr>
        <w:t>Radiation effects in advanced semiconductor materials and devices</w:t>
      </w:r>
      <w:r w:rsidR="00F4051F" w:rsidRPr="00F4051F">
        <w:t>. 2010: Springer.</w:t>
      </w:r>
    </w:p>
    <w:p w14:paraId="585977C5" w14:textId="77777777" w:rsidR="00F4051F" w:rsidRPr="00F4051F" w:rsidRDefault="00F4051F" w:rsidP="00F4051F">
      <w:pPr>
        <w:pStyle w:val="EndNoteBibliography"/>
        <w:ind w:left="720" w:hanging="720"/>
      </w:pPr>
      <w:r w:rsidRPr="00F4051F">
        <w:t>2.</w:t>
      </w:r>
      <w:r w:rsidRPr="00F4051F">
        <w:tab/>
        <w:t xml:space="preserve">Burke, E.A., </w:t>
      </w:r>
      <w:r w:rsidRPr="00F4051F">
        <w:rPr>
          <w:i/>
        </w:rPr>
        <w:t>Energy Dependence of Proton-Induced Displacement Damage in Silicon.</w:t>
      </w:r>
      <w:r w:rsidRPr="00F4051F">
        <w:t xml:space="preserve"> IEEE Transactions on Nuclear Science, 1986. </w:t>
      </w:r>
      <w:r w:rsidRPr="00F4051F">
        <w:rPr>
          <w:b/>
        </w:rPr>
        <w:t>33</w:t>
      </w:r>
      <w:r w:rsidRPr="00F4051F">
        <w:t>: p. 1276-1281.</w:t>
      </w:r>
    </w:p>
    <w:p w14:paraId="780A9592" w14:textId="77777777" w:rsidR="00F4051F" w:rsidRPr="00F4051F" w:rsidRDefault="00F4051F" w:rsidP="00F4051F">
      <w:pPr>
        <w:pStyle w:val="EndNoteBibliography"/>
        <w:ind w:left="720" w:hanging="720"/>
      </w:pPr>
      <w:r w:rsidRPr="00F4051F">
        <w:t>3.</w:t>
      </w:r>
      <w:r w:rsidRPr="00F4051F">
        <w:tab/>
        <w:t xml:space="preserve">Simon, G.W., J.M. Denney, and R.G. Downing, </w:t>
      </w:r>
      <w:r w:rsidRPr="00F4051F">
        <w:rPr>
          <w:i/>
        </w:rPr>
        <w:t>Energy Dependence of Proton Damage in Silicon.</w:t>
      </w:r>
      <w:r w:rsidRPr="00F4051F">
        <w:t xml:space="preserve"> Physical Review, 1963. </w:t>
      </w:r>
      <w:r w:rsidRPr="00F4051F">
        <w:rPr>
          <w:b/>
        </w:rPr>
        <w:t>129</w:t>
      </w:r>
      <w:r w:rsidRPr="00F4051F">
        <w:t>(6): p. 2454-2459.</w:t>
      </w:r>
    </w:p>
    <w:p w14:paraId="6262528B" w14:textId="77777777" w:rsidR="00F4051F" w:rsidRPr="00F4051F" w:rsidRDefault="00F4051F" w:rsidP="00F4051F">
      <w:pPr>
        <w:pStyle w:val="EndNoteBibliography"/>
        <w:ind w:left="720" w:hanging="720"/>
      </w:pPr>
      <w:r w:rsidRPr="00F4051F">
        <w:t>4.</w:t>
      </w:r>
      <w:r w:rsidRPr="00F4051F">
        <w:tab/>
        <w:t xml:space="preserve">Summers, G.P., et al. </w:t>
      </w:r>
      <w:r w:rsidRPr="00F4051F">
        <w:rPr>
          <w:i/>
        </w:rPr>
        <w:t>A new approach to damage prediction for solar cells exposed to different radiations</w:t>
      </w:r>
      <w:r w:rsidRPr="00F4051F">
        <w:t xml:space="preserve">. in </w:t>
      </w:r>
      <w:r w:rsidRPr="00F4051F">
        <w:rPr>
          <w:i/>
        </w:rPr>
        <w:t>Proceedings of 1994 IEEE 1st World Conference on Photovoltaic Energy Conversion - WCPEC (A Joint Conference of PVSC, PVSEC and PSEC)</w:t>
      </w:r>
      <w:r w:rsidRPr="00F4051F">
        <w:t>. 1994.</w:t>
      </w:r>
    </w:p>
    <w:p w14:paraId="41FE0B00" w14:textId="77777777" w:rsidR="00F4051F" w:rsidRPr="00F4051F" w:rsidRDefault="00F4051F" w:rsidP="00F4051F">
      <w:pPr>
        <w:pStyle w:val="EndNoteBibliography"/>
        <w:ind w:left="720" w:hanging="720"/>
      </w:pPr>
      <w:r w:rsidRPr="00F4051F">
        <w:t>5.</w:t>
      </w:r>
      <w:r w:rsidRPr="00F4051F">
        <w:tab/>
        <w:t xml:space="preserve">Summers, G.P., E.A. Burke, and M.A. Xapsos, </w:t>
      </w:r>
      <w:r w:rsidRPr="00F4051F">
        <w:rPr>
          <w:i/>
        </w:rPr>
        <w:t>Displacement damage analogs to ionizing radiation effects.</w:t>
      </w:r>
      <w:r w:rsidRPr="00F4051F">
        <w:t xml:space="preserve"> Radiation Measurements, 1995. </w:t>
      </w:r>
      <w:r w:rsidRPr="00F4051F">
        <w:rPr>
          <w:b/>
        </w:rPr>
        <w:t>24</w:t>
      </w:r>
      <w:r w:rsidRPr="00F4051F">
        <w:t>(1): p. 1-8.</w:t>
      </w:r>
    </w:p>
    <w:p w14:paraId="696D0FBE" w14:textId="77777777" w:rsidR="00F4051F" w:rsidRPr="00F4051F" w:rsidRDefault="00F4051F" w:rsidP="00F4051F">
      <w:pPr>
        <w:pStyle w:val="EndNoteBibliography"/>
        <w:ind w:left="720" w:hanging="720"/>
      </w:pPr>
      <w:r w:rsidRPr="00F4051F">
        <w:t>6.</w:t>
      </w:r>
      <w:r w:rsidRPr="00F4051F">
        <w:tab/>
        <w:t xml:space="preserve">Summers, G.P., et al., </w:t>
      </w:r>
      <w:r w:rsidRPr="00F4051F">
        <w:rPr>
          <w:i/>
        </w:rPr>
        <w:t>Low energy proton-induced displacement damage in shielded GaAs solar cells in space.</w:t>
      </w:r>
      <w:r w:rsidRPr="00F4051F">
        <w:t xml:space="preserve"> Applied Physics Letters, 1997. </w:t>
      </w:r>
      <w:r w:rsidRPr="00F4051F">
        <w:rPr>
          <w:b/>
        </w:rPr>
        <w:t>71</w:t>
      </w:r>
      <w:r w:rsidRPr="00F4051F">
        <w:t>(6): p. 832-834.</w:t>
      </w:r>
    </w:p>
    <w:p w14:paraId="0640FB61" w14:textId="77777777" w:rsidR="00F4051F" w:rsidRPr="00F4051F" w:rsidRDefault="00F4051F" w:rsidP="00F4051F">
      <w:pPr>
        <w:pStyle w:val="EndNoteBibliography"/>
        <w:ind w:left="720" w:hanging="720"/>
      </w:pPr>
      <w:r w:rsidRPr="00F4051F">
        <w:t>7.</w:t>
      </w:r>
      <w:r w:rsidRPr="00F4051F">
        <w:tab/>
        <w:t xml:space="preserve">Summers, G.P., et al., </w:t>
      </w:r>
      <w:r w:rsidRPr="00F4051F">
        <w:rPr>
          <w:i/>
        </w:rPr>
        <w:t>Contribution of low-energy protons to the degradation of shielded GaAs solar cells in space.</w:t>
      </w:r>
      <w:r w:rsidRPr="00F4051F">
        <w:t xml:space="preserve"> Progress in Photovoltaics: Research and Applications, 1997. </w:t>
      </w:r>
      <w:r w:rsidRPr="00F4051F">
        <w:rPr>
          <w:b/>
        </w:rPr>
        <w:t>5</w:t>
      </w:r>
      <w:r w:rsidRPr="00F4051F">
        <w:t>(6): p. 407-413.</w:t>
      </w:r>
    </w:p>
    <w:p w14:paraId="66275C58" w14:textId="77777777" w:rsidR="00F4051F" w:rsidRPr="00F4051F" w:rsidRDefault="00F4051F" w:rsidP="00F4051F">
      <w:pPr>
        <w:pStyle w:val="EndNoteBibliography"/>
        <w:ind w:left="720" w:hanging="720"/>
      </w:pPr>
      <w:r w:rsidRPr="00F4051F">
        <w:t>8.</w:t>
      </w:r>
      <w:r w:rsidRPr="00F4051F">
        <w:tab/>
        <w:t xml:space="preserve">Messenger, S.R., et al., </w:t>
      </w:r>
      <w:r w:rsidRPr="00F4051F">
        <w:rPr>
          <w:i/>
        </w:rPr>
        <w:t>Modeling solar cell degradation in space: A comparison of the NRL displacement damage dose and the JPL equivalent fluence approaches.</w:t>
      </w:r>
      <w:r w:rsidRPr="00F4051F">
        <w:t xml:space="preserve"> Progress in Photovoltaics: Research and Applications, 2001. </w:t>
      </w:r>
      <w:r w:rsidRPr="00F4051F">
        <w:rPr>
          <w:b/>
        </w:rPr>
        <w:t>9</w:t>
      </w:r>
      <w:r w:rsidRPr="00F4051F">
        <w:t>(2): p. 103-121.</w:t>
      </w:r>
    </w:p>
    <w:p w14:paraId="5086C35B" w14:textId="77777777" w:rsidR="00F4051F" w:rsidRPr="00F4051F" w:rsidRDefault="00F4051F" w:rsidP="00F4051F">
      <w:pPr>
        <w:pStyle w:val="EndNoteBibliography"/>
        <w:ind w:left="720" w:hanging="720"/>
      </w:pPr>
      <w:r w:rsidRPr="00F4051F">
        <w:t>9.</w:t>
      </w:r>
      <w:r w:rsidRPr="00F4051F">
        <w:tab/>
        <w:t xml:space="preserve">Cho, S., et al., </w:t>
      </w:r>
      <w:r w:rsidRPr="00F4051F">
        <w:rPr>
          <w:i/>
        </w:rPr>
        <w:t>Radiation hardness of cadmium telluride solar cells in proton therapy beam mode.</w:t>
      </w:r>
      <w:r w:rsidRPr="00F4051F">
        <w:t xml:space="preserve"> PLOS ONE, 2019. </w:t>
      </w:r>
      <w:r w:rsidRPr="00F4051F">
        <w:rPr>
          <w:b/>
        </w:rPr>
        <w:t>14</w:t>
      </w:r>
      <w:r w:rsidRPr="00F4051F">
        <w:t>(9): p. e0221655.</w:t>
      </w:r>
    </w:p>
    <w:p w14:paraId="18F93957" w14:textId="77777777" w:rsidR="00F4051F" w:rsidRPr="00F4051F" w:rsidRDefault="00F4051F" w:rsidP="00F4051F">
      <w:pPr>
        <w:pStyle w:val="EndNoteBibliography"/>
        <w:ind w:left="720" w:hanging="720"/>
      </w:pPr>
      <w:r w:rsidRPr="00F4051F">
        <w:t>10.</w:t>
      </w:r>
      <w:r w:rsidRPr="00F4051F">
        <w:tab/>
        <w:t xml:space="preserve">Lamb, D.A., et al., </w:t>
      </w:r>
      <w:r w:rsidRPr="00F4051F">
        <w:rPr>
          <w:i/>
        </w:rPr>
        <w:t>Proton irradiation of CdTe thin film photovoltaics deposited on cerium-doped space glass.</w:t>
      </w:r>
      <w:r w:rsidRPr="00F4051F">
        <w:t xml:space="preserve"> Progress in Photovoltaics: Research and Applications, 2017. </w:t>
      </w:r>
      <w:r w:rsidRPr="00F4051F">
        <w:rPr>
          <w:b/>
        </w:rPr>
        <w:t>25</w:t>
      </w:r>
      <w:r w:rsidRPr="00F4051F">
        <w:t>(12): p. 1059-1067.</w:t>
      </w:r>
    </w:p>
    <w:p w14:paraId="2C203FC9" w14:textId="77777777" w:rsidR="00F4051F" w:rsidRPr="00F4051F" w:rsidRDefault="00F4051F" w:rsidP="00F4051F">
      <w:pPr>
        <w:pStyle w:val="EndNoteBibliography"/>
        <w:ind w:left="720" w:hanging="720"/>
      </w:pPr>
      <w:r w:rsidRPr="00F4051F">
        <w:t>11.</w:t>
      </w:r>
      <w:r w:rsidRPr="00F4051F">
        <w:tab/>
        <w:t xml:space="preserve">Pascoa, M.P., et al., </w:t>
      </w:r>
      <w:r w:rsidRPr="00F4051F">
        <w:rPr>
          <w:i/>
        </w:rPr>
        <w:t>Orbit-Like Proton Radiation Sensitivity of CdTe Detectors: Evaluation of Mobility-Lifetime Products and Spectroscopic Properties.</w:t>
      </w:r>
      <w:r w:rsidRPr="00F4051F">
        <w:t xml:space="preserve"> IEEE Transactions on Nuclear Science, 2019. </w:t>
      </w:r>
      <w:r w:rsidRPr="00F4051F">
        <w:rPr>
          <w:b/>
        </w:rPr>
        <w:t>66</w:t>
      </w:r>
      <w:r w:rsidRPr="00F4051F">
        <w:t>(9): p. 2063-2071.</w:t>
      </w:r>
    </w:p>
    <w:p w14:paraId="12C698D1" w14:textId="77777777" w:rsidR="00F4051F" w:rsidRPr="00F4051F" w:rsidRDefault="00F4051F" w:rsidP="00F4051F">
      <w:pPr>
        <w:pStyle w:val="EndNoteBibliography"/>
        <w:ind w:left="720" w:hanging="720"/>
      </w:pPr>
      <w:r w:rsidRPr="00F4051F">
        <w:t>12.</w:t>
      </w:r>
      <w:r w:rsidRPr="00F4051F">
        <w:tab/>
        <w:t xml:space="preserve">Bätzner, D.L., et al., </w:t>
      </w:r>
      <w:r w:rsidRPr="00F4051F">
        <w:rPr>
          <w:i/>
        </w:rPr>
        <w:t>Stability aspects in CdTe/CdS solar cells.</w:t>
      </w:r>
      <w:r w:rsidRPr="00F4051F">
        <w:t xml:space="preserve"> Thin Solid Films, 2004. </w:t>
      </w:r>
      <w:r w:rsidRPr="00F4051F">
        <w:rPr>
          <w:b/>
        </w:rPr>
        <w:t>451-452</w:t>
      </w:r>
      <w:r w:rsidRPr="00F4051F">
        <w:t>: p. 536-543.</w:t>
      </w:r>
    </w:p>
    <w:p w14:paraId="467C0FE9" w14:textId="77777777" w:rsidR="00F4051F" w:rsidRPr="00F4051F" w:rsidRDefault="00F4051F" w:rsidP="00F4051F">
      <w:pPr>
        <w:pStyle w:val="EndNoteBibliography"/>
        <w:ind w:left="720" w:hanging="720"/>
      </w:pPr>
      <w:r w:rsidRPr="00F4051F">
        <w:t>13.</w:t>
      </w:r>
      <w:r w:rsidRPr="00F4051F">
        <w:tab/>
        <w:t xml:space="preserve">Yang, G., et al., </w:t>
      </w:r>
      <w:r w:rsidRPr="00F4051F">
        <w:rPr>
          <w:i/>
        </w:rPr>
        <w:t>Radiation-Hard and Ultralightweight Polycrystalline Cadmium Telluride Thin-Film Solar Cells for Space Applications.</w:t>
      </w:r>
      <w:r w:rsidRPr="00F4051F">
        <w:t xml:space="preserve"> Energy Technology, 2016. </w:t>
      </w:r>
      <w:r w:rsidRPr="00F4051F">
        <w:rPr>
          <w:b/>
        </w:rPr>
        <w:t>4</w:t>
      </w:r>
      <w:r w:rsidRPr="00F4051F">
        <w:t>(11): p. 1463-1468.</w:t>
      </w:r>
    </w:p>
    <w:p w14:paraId="6D06052E" w14:textId="77777777" w:rsidR="00F4051F" w:rsidRPr="00F4051F" w:rsidRDefault="00F4051F" w:rsidP="00F4051F">
      <w:pPr>
        <w:pStyle w:val="EndNoteBibliography"/>
        <w:ind w:left="720" w:hanging="720"/>
      </w:pPr>
      <w:r w:rsidRPr="00F4051F">
        <w:t>14.</w:t>
      </w:r>
      <w:r w:rsidRPr="00F4051F">
        <w:tab/>
        <w:t xml:space="preserve">Romeo, A., et al., </w:t>
      </w:r>
      <w:r w:rsidRPr="00F4051F">
        <w:rPr>
          <w:i/>
        </w:rPr>
        <w:t>Influence of proton irradiation and development of flexible CdTe solar cells on polyimide.</w:t>
      </w:r>
      <w:r w:rsidRPr="00F4051F">
        <w:t xml:space="preserve"> MRS Online Proceedings Library, 2011. </w:t>
      </w:r>
      <w:r w:rsidRPr="00F4051F">
        <w:rPr>
          <w:b/>
        </w:rPr>
        <w:t>668</w:t>
      </w:r>
      <w:r w:rsidRPr="00F4051F">
        <w:t>(1): p. 33.</w:t>
      </w:r>
    </w:p>
    <w:p w14:paraId="621E7A2F" w14:textId="77777777" w:rsidR="00F4051F" w:rsidRPr="00F4051F" w:rsidRDefault="00F4051F" w:rsidP="00F4051F">
      <w:pPr>
        <w:pStyle w:val="EndNoteBibliography"/>
        <w:ind w:left="720" w:hanging="720"/>
      </w:pPr>
      <w:r w:rsidRPr="00F4051F">
        <w:t>15.</w:t>
      </w:r>
      <w:r w:rsidRPr="00F4051F">
        <w:tab/>
        <w:t xml:space="preserve">Lamb, D.A., et al., </w:t>
      </w:r>
      <w:r w:rsidRPr="00F4051F">
        <w:rPr>
          <w:i/>
        </w:rPr>
        <w:t>Thin film cadmium telluride solar cells on ultra‐thin glass in low earth orbit—3 years of performance data on the AlSat‐1N CubeSat mission.</w:t>
      </w:r>
      <w:r w:rsidRPr="00F4051F">
        <w:t xml:space="preserve"> Progress in Photovoltaics: Research and Applications, 2021. </w:t>
      </w:r>
      <w:r w:rsidRPr="00F4051F">
        <w:rPr>
          <w:b/>
        </w:rPr>
        <w:t>29</w:t>
      </w:r>
      <w:r w:rsidRPr="00F4051F">
        <w:t>(9): p. 1000-1007.</w:t>
      </w:r>
    </w:p>
    <w:p w14:paraId="7E10712C" w14:textId="77777777" w:rsidR="00F4051F" w:rsidRPr="00F4051F" w:rsidRDefault="00F4051F" w:rsidP="00F4051F">
      <w:pPr>
        <w:pStyle w:val="EndNoteBibliography"/>
        <w:ind w:left="720" w:hanging="720"/>
      </w:pPr>
      <w:r w:rsidRPr="00F4051F">
        <w:t>16.</w:t>
      </w:r>
      <w:r w:rsidRPr="00F4051F">
        <w:tab/>
        <w:t xml:space="preserve">Munshi, A.H., et al., </w:t>
      </w:r>
      <w:r w:rsidRPr="00F4051F">
        <w:rPr>
          <w:i/>
        </w:rPr>
        <w:t>Polycrystalline CdSeTe/CdTe Absorber Cells With 28 mA/cm&lt;sup&gt;2&lt;/sup&gt; Short-Circuit Current.</w:t>
      </w:r>
      <w:r w:rsidRPr="00F4051F">
        <w:t xml:space="preserve"> IEEE Journal of Photovoltaics, 2018. </w:t>
      </w:r>
      <w:r w:rsidRPr="00F4051F">
        <w:rPr>
          <w:b/>
        </w:rPr>
        <w:t>8</w:t>
      </w:r>
      <w:r w:rsidRPr="00F4051F">
        <w:t>(1): p. 310-314.</w:t>
      </w:r>
    </w:p>
    <w:p w14:paraId="464EBD3D" w14:textId="77777777" w:rsidR="00F4051F" w:rsidRPr="00F4051F" w:rsidRDefault="00F4051F" w:rsidP="00F4051F">
      <w:pPr>
        <w:pStyle w:val="EndNoteBibliography"/>
        <w:ind w:left="720" w:hanging="720"/>
      </w:pPr>
      <w:r w:rsidRPr="00F4051F">
        <w:t>17.</w:t>
      </w:r>
      <w:r w:rsidRPr="00F4051F">
        <w:tab/>
        <w:t xml:space="preserve">Mallick, R., et al., </w:t>
      </w:r>
      <w:r w:rsidRPr="00F4051F">
        <w:rPr>
          <w:i/>
        </w:rPr>
        <w:t>Arsenic-Doped CdSeTe Solar Cells Achieve World Record 22.3% Efficiency.</w:t>
      </w:r>
      <w:r w:rsidRPr="00F4051F">
        <w:t xml:space="preserve"> IEEE Journal of Photovoltaics, 2023. </w:t>
      </w:r>
      <w:r w:rsidRPr="00F4051F">
        <w:rPr>
          <w:b/>
        </w:rPr>
        <w:t>13</w:t>
      </w:r>
      <w:r w:rsidRPr="00F4051F">
        <w:t>(4): p. 510-515.</w:t>
      </w:r>
    </w:p>
    <w:p w14:paraId="0514E743" w14:textId="77777777" w:rsidR="00F4051F" w:rsidRPr="00F4051F" w:rsidRDefault="00F4051F" w:rsidP="00F4051F">
      <w:pPr>
        <w:pStyle w:val="EndNoteBibliography"/>
        <w:ind w:left="720" w:hanging="720"/>
      </w:pPr>
      <w:r w:rsidRPr="00F4051F">
        <w:t>18.</w:t>
      </w:r>
      <w:r w:rsidRPr="00F4051F">
        <w:tab/>
        <w:t xml:space="preserve">Ohata, K., J. Saraie, and T. Tanaka, </w:t>
      </w:r>
      <w:r w:rsidRPr="00F4051F">
        <w:rPr>
          <w:i/>
        </w:rPr>
        <w:t>Optical Energy Gap of the Mixed Crystal CdSxTe1-x.</w:t>
      </w:r>
      <w:r w:rsidRPr="00F4051F">
        <w:t xml:space="preserve"> Japanese Journal of Applied Physics, 1973. </w:t>
      </w:r>
      <w:r w:rsidRPr="00F4051F">
        <w:rPr>
          <w:b/>
        </w:rPr>
        <w:t>12</w:t>
      </w:r>
      <w:r w:rsidRPr="00F4051F">
        <w:t>(10): p. 1641.</w:t>
      </w:r>
    </w:p>
    <w:p w14:paraId="4BFD01E1" w14:textId="77777777" w:rsidR="00F4051F" w:rsidRPr="00F4051F" w:rsidRDefault="00F4051F" w:rsidP="00F4051F">
      <w:pPr>
        <w:pStyle w:val="EndNoteBibliography"/>
        <w:ind w:left="720" w:hanging="720"/>
      </w:pPr>
      <w:r w:rsidRPr="00F4051F">
        <w:t>19.</w:t>
      </w:r>
      <w:r w:rsidRPr="00F4051F">
        <w:tab/>
        <w:t xml:space="preserve">Li, D.-B., et al., </w:t>
      </w:r>
      <w:r w:rsidRPr="00F4051F">
        <w:rPr>
          <w:i/>
        </w:rPr>
        <w:t>20%-efficient polycrystalline Cd(Se,Te) thin-film solar cells with compositional gradient near the front junction.</w:t>
      </w:r>
      <w:r w:rsidRPr="00F4051F">
        <w:t xml:space="preserve"> Nature Communications, 2022. </w:t>
      </w:r>
      <w:r w:rsidRPr="00F4051F">
        <w:rPr>
          <w:b/>
        </w:rPr>
        <w:t>13</w:t>
      </w:r>
      <w:r w:rsidRPr="00F4051F">
        <w:t>(1): p. 7849.</w:t>
      </w:r>
    </w:p>
    <w:p w14:paraId="196079A3" w14:textId="77777777" w:rsidR="00F4051F" w:rsidRPr="00F4051F" w:rsidRDefault="00F4051F" w:rsidP="00F4051F">
      <w:pPr>
        <w:pStyle w:val="EndNoteBibliography"/>
        <w:ind w:left="720" w:hanging="720"/>
      </w:pPr>
      <w:r w:rsidRPr="00F4051F">
        <w:t>20.</w:t>
      </w:r>
      <w:r w:rsidRPr="00F4051F">
        <w:tab/>
        <w:t xml:space="preserve">Scarpulla, M.A., et al., </w:t>
      </w:r>
      <w:r w:rsidRPr="00F4051F">
        <w:rPr>
          <w:i/>
        </w:rPr>
        <w:t>CdTe-based thin film photovoltaics: Recent advances, current challenges and future prospects.</w:t>
      </w:r>
      <w:r w:rsidRPr="00F4051F">
        <w:t xml:space="preserve"> Solar Energy Materials and Solar Cells, 2023. </w:t>
      </w:r>
      <w:r w:rsidRPr="00F4051F">
        <w:rPr>
          <w:b/>
        </w:rPr>
        <w:t>255</w:t>
      </w:r>
      <w:r w:rsidRPr="00F4051F">
        <w:t>.</w:t>
      </w:r>
    </w:p>
    <w:p w14:paraId="4F7681DC" w14:textId="77777777" w:rsidR="00F4051F" w:rsidRPr="00F4051F" w:rsidRDefault="00F4051F" w:rsidP="00F4051F">
      <w:pPr>
        <w:pStyle w:val="EndNoteBibliography"/>
        <w:ind w:left="720" w:hanging="720"/>
      </w:pPr>
      <w:r w:rsidRPr="00F4051F">
        <w:t>21.</w:t>
      </w:r>
      <w:r w:rsidRPr="00F4051F">
        <w:tab/>
        <w:t xml:space="preserve">Dmitry Krasikov, D.G., Samuel Demtsu, Igor Sankin, </w:t>
      </w:r>
      <w:r w:rsidRPr="00F4051F">
        <w:rPr>
          <w:i/>
        </w:rPr>
        <w:t>Comparative study of As and Cu doping stability in CdSeTe absorbers.</w:t>
      </w:r>
      <w:r w:rsidRPr="00F4051F">
        <w:t xml:space="preserve"> Solar Energy Materials and Solar Cells, 2021. </w:t>
      </w:r>
      <w:r w:rsidRPr="00F4051F">
        <w:rPr>
          <w:b/>
        </w:rPr>
        <w:t>224</w:t>
      </w:r>
      <w:r w:rsidRPr="00F4051F">
        <w:t>.</w:t>
      </w:r>
    </w:p>
    <w:p w14:paraId="17CEA604" w14:textId="77777777" w:rsidR="00F4051F" w:rsidRPr="00F4051F" w:rsidRDefault="00F4051F" w:rsidP="00F4051F">
      <w:pPr>
        <w:pStyle w:val="EndNoteBibliography"/>
        <w:ind w:left="720" w:hanging="720"/>
      </w:pPr>
      <w:r w:rsidRPr="00F4051F">
        <w:t>22.</w:t>
      </w:r>
      <w:r w:rsidRPr="00F4051F">
        <w:tab/>
        <w:t xml:space="preserve">Sankin, I. and D. Krasikov, </w:t>
      </w:r>
      <w:r w:rsidRPr="00F4051F">
        <w:rPr>
          <w:i/>
        </w:rPr>
        <w:t>Kinetic Simulations of Cu Doping in Chlorinated CdSeTe PV Absorbers.</w:t>
      </w:r>
      <w:r w:rsidRPr="00F4051F">
        <w:t xml:space="preserve"> physica status solidi (a), 2019. </w:t>
      </w:r>
      <w:r w:rsidRPr="00F4051F">
        <w:rPr>
          <w:b/>
        </w:rPr>
        <w:t>216</w:t>
      </w:r>
      <w:r w:rsidRPr="00F4051F">
        <w:t>(15): p. 1800887.</w:t>
      </w:r>
    </w:p>
    <w:p w14:paraId="06F86D29" w14:textId="77777777" w:rsidR="00F4051F" w:rsidRPr="00F4051F" w:rsidRDefault="00F4051F" w:rsidP="00F4051F">
      <w:pPr>
        <w:pStyle w:val="EndNoteBibliography"/>
        <w:ind w:left="720" w:hanging="720"/>
      </w:pPr>
      <w:r w:rsidRPr="00F4051F">
        <w:t>23.</w:t>
      </w:r>
      <w:r w:rsidRPr="00F4051F">
        <w:tab/>
        <w:t xml:space="preserve">Park, J.H., et al., </w:t>
      </w:r>
      <w:r w:rsidRPr="00F4051F">
        <w:rPr>
          <w:i/>
        </w:rPr>
        <w:t>Incorporation and Activation of Arsenic Dopant in Single-Crystal CdTe Grown on Si by Molecular Beam Epitaxy.</w:t>
      </w:r>
      <w:r w:rsidRPr="00F4051F">
        <w:t xml:space="preserve"> Journal of Electronic Materials, 2014. </w:t>
      </w:r>
      <w:r w:rsidRPr="00F4051F">
        <w:rPr>
          <w:b/>
        </w:rPr>
        <w:t>43</w:t>
      </w:r>
      <w:r w:rsidRPr="00F4051F">
        <w:t>(8): p. 2998-3003.</w:t>
      </w:r>
    </w:p>
    <w:p w14:paraId="1D987DFD" w14:textId="77777777" w:rsidR="00F4051F" w:rsidRPr="00F4051F" w:rsidRDefault="00F4051F" w:rsidP="00F4051F">
      <w:pPr>
        <w:pStyle w:val="EndNoteBibliography"/>
        <w:ind w:left="720" w:hanging="720"/>
      </w:pPr>
      <w:r w:rsidRPr="00F4051F">
        <w:t>24.</w:t>
      </w:r>
      <w:r w:rsidRPr="00F4051F">
        <w:tab/>
        <w:t xml:space="preserve">Metzger, W.K., et al., </w:t>
      </w:r>
      <w:r w:rsidRPr="00F4051F">
        <w:rPr>
          <w:i/>
        </w:rPr>
        <w:t>Exceeding 20% efficiency with in situ group V doping in polycrystalline CdTe solar cells.</w:t>
      </w:r>
      <w:r w:rsidRPr="00F4051F">
        <w:t xml:space="preserve"> Nature Energy, 2019. </w:t>
      </w:r>
      <w:r w:rsidRPr="00F4051F">
        <w:rPr>
          <w:b/>
        </w:rPr>
        <w:t>4</w:t>
      </w:r>
      <w:r w:rsidRPr="00F4051F">
        <w:t>(10): p. 837-845.</w:t>
      </w:r>
    </w:p>
    <w:p w14:paraId="48154144" w14:textId="77777777" w:rsidR="00F4051F" w:rsidRPr="00F4051F" w:rsidRDefault="00F4051F" w:rsidP="00F4051F">
      <w:pPr>
        <w:pStyle w:val="EndNoteBibliography"/>
        <w:ind w:left="720" w:hanging="720"/>
      </w:pPr>
      <w:r w:rsidRPr="00F4051F">
        <w:t>25.</w:t>
      </w:r>
      <w:r w:rsidRPr="00F4051F">
        <w:tab/>
        <w:t xml:space="preserve">Friedl, J.D., </w:t>
      </w:r>
      <w:r w:rsidRPr="00F4051F">
        <w:rPr>
          <w:i/>
        </w:rPr>
        <w:t>Understanding CdSeTe/CdTe Photovoltaic Materials and Devices through Advanced Numerical Simulation and Optoelectronic Characterization</w:t>
      </w:r>
      <w:r w:rsidRPr="00F4051F">
        <w:t xml:space="preserve">, in </w:t>
      </w:r>
      <w:r w:rsidRPr="00F4051F">
        <w:rPr>
          <w:i/>
        </w:rPr>
        <w:t>Physics</w:t>
      </w:r>
      <w:r w:rsidRPr="00F4051F">
        <w:t>. 2024, University of Toledo.</w:t>
      </w:r>
    </w:p>
    <w:p w14:paraId="29865031" w14:textId="03F65F8C" w:rsidR="00F4051F" w:rsidRPr="00F4051F" w:rsidRDefault="00F4051F" w:rsidP="00F4051F">
      <w:pPr>
        <w:pStyle w:val="EndNoteBibliography"/>
        <w:ind w:left="720" w:hanging="720"/>
      </w:pPr>
      <w:r w:rsidRPr="00F4051F">
        <w:lastRenderedPageBreak/>
        <w:t>26.</w:t>
      </w:r>
      <w:r w:rsidRPr="00F4051F">
        <w:tab/>
        <w:t xml:space="preserve">Ziegler, J.B., JP, and Ziegler, MD;. </w:t>
      </w:r>
      <w:r w:rsidRPr="00F4051F">
        <w:rPr>
          <w:i/>
        </w:rPr>
        <w:t>SRIM - the stopping and range of ions in matter</w:t>
      </w:r>
      <w:r w:rsidRPr="00F4051F">
        <w:t xml:space="preserve">. Available from: </w:t>
      </w:r>
      <w:hyperlink r:id="rId56" w:history="1">
        <w:r w:rsidRPr="00F4051F">
          <w:rPr>
            <w:rStyle w:val="Hyperlink"/>
          </w:rPr>
          <w:t>http://www.srim.org</w:t>
        </w:r>
      </w:hyperlink>
      <w:r w:rsidRPr="00F4051F">
        <w:t>.</w:t>
      </w:r>
    </w:p>
    <w:p w14:paraId="3027F52A" w14:textId="1AE8CA15" w:rsidR="00F4051F" w:rsidRPr="00F4051F" w:rsidRDefault="00F4051F" w:rsidP="00F4051F">
      <w:pPr>
        <w:pStyle w:val="EndNoteBibliography"/>
        <w:ind w:left="720" w:hanging="720"/>
      </w:pPr>
      <w:r w:rsidRPr="00F4051F">
        <w:t>27.</w:t>
      </w:r>
      <w:r w:rsidRPr="00F4051F">
        <w:tab/>
        <w:t xml:space="preserve">Boschini, M.J., P.G. Rancoita, and M. Tacconi. </w:t>
      </w:r>
      <w:r w:rsidRPr="00F4051F">
        <w:rPr>
          <w:i/>
        </w:rPr>
        <w:t>SR-NIEL–7 Calculator: Screened Relativistic (SR) Treatment for NIEL Dose, Nuclear and Electronic Stopping Power Calculator (version 10.16)</w:t>
      </w:r>
      <w:r w:rsidRPr="00F4051F">
        <w:t xml:space="preserve">. 2014  [cited 2024 October]; Available from: </w:t>
      </w:r>
      <w:hyperlink r:id="rId57" w:history="1">
        <w:r w:rsidRPr="00F4051F">
          <w:rPr>
            <w:rStyle w:val="Hyperlink"/>
          </w:rPr>
          <w:t>https://www.sr-niel.org/</w:t>
        </w:r>
      </w:hyperlink>
      <w:r w:rsidRPr="00F4051F">
        <w:t>.</w:t>
      </w:r>
    </w:p>
    <w:p w14:paraId="21CE531C" w14:textId="77777777" w:rsidR="00F4051F" w:rsidRPr="00F4051F" w:rsidRDefault="00F4051F" w:rsidP="00F4051F">
      <w:pPr>
        <w:pStyle w:val="EndNoteBibliography"/>
        <w:ind w:left="720" w:hanging="720"/>
      </w:pPr>
      <w:r w:rsidRPr="00F4051F">
        <w:t>28.</w:t>
      </w:r>
      <w:r w:rsidRPr="00F4051F">
        <w:tab/>
        <w:t xml:space="preserve">Bryant, F.J. and E. Webster, </w:t>
      </w:r>
      <w:r w:rsidRPr="00F4051F">
        <w:rPr>
          <w:i/>
        </w:rPr>
        <w:t>Threshold Energy for Atomic Displacement in Cadmium Telluride.</w:t>
      </w:r>
      <w:r w:rsidRPr="00F4051F">
        <w:t xml:space="preserve"> physica status solidi (b), 1967. </w:t>
      </w:r>
      <w:r w:rsidRPr="00F4051F">
        <w:rPr>
          <w:b/>
        </w:rPr>
        <w:t>21</w:t>
      </w:r>
      <w:r w:rsidRPr="00F4051F">
        <w:t>(1): p. 315-321.</w:t>
      </w:r>
    </w:p>
    <w:p w14:paraId="3E4505B3" w14:textId="77777777" w:rsidR="00F4051F" w:rsidRPr="00F4051F" w:rsidRDefault="00F4051F" w:rsidP="00F4051F">
      <w:pPr>
        <w:pStyle w:val="EndNoteBibliography"/>
        <w:ind w:left="720" w:hanging="720"/>
      </w:pPr>
      <w:r w:rsidRPr="00F4051F">
        <w:t>29.</w:t>
      </w:r>
      <w:r w:rsidRPr="00F4051F">
        <w:tab/>
      </w:r>
      <w:r w:rsidRPr="00F4051F">
        <w:rPr>
          <w:i/>
        </w:rPr>
        <w:t>SPENVIS - Space Environment Information System</w:t>
      </w:r>
      <w:r w:rsidRPr="00F4051F">
        <w:t>.</w:t>
      </w:r>
    </w:p>
    <w:p w14:paraId="70A837D1" w14:textId="77777777" w:rsidR="00F4051F" w:rsidRPr="00F4051F" w:rsidRDefault="00F4051F" w:rsidP="00F4051F">
      <w:pPr>
        <w:pStyle w:val="EndNoteBibliography"/>
        <w:ind w:left="720" w:hanging="720"/>
      </w:pPr>
      <w:r w:rsidRPr="00F4051F">
        <w:t>30.</w:t>
      </w:r>
      <w:r w:rsidRPr="00F4051F">
        <w:tab/>
        <w:t xml:space="preserve">Nelson, J., </w:t>
      </w:r>
      <w:r w:rsidRPr="00F4051F">
        <w:rPr>
          <w:i/>
        </w:rPr>
        <w:t>The Physics of Solar Cells</w:t>
      </w:r>
      <w:r w:rsidRPr="00F4051F">
        <w:t>. The Physics of Solar Cells.</w:t>
      </w:r>
    </w:p>
    <w:p w14:paraId="590B0E36" w14:textId="77777777" w:rsidR="00F4051F" w:rsidRPr="00F4051F" w:rsidRDefault="00F4051F" w:rsidP="00F4051F">
      <w:pPr>
        <w:pStyle w:val="EndNoteBibliography"/>
        <w:ind w:left="720" w:hanging="720"/>
      </w:pPr>
      <w:r w:rsidRPr="00F4051F">
        <w:t>31.</w:t>
      </w:r>
      <w:r w:rsidRPr="00F4051F">
        <w:tab/>
        <w:t xml:space="preserve">Nagaoka, A., D. Kuciauskas, and M.A. Scarpulla, </w:t>
      </w:r>
      <w:r w:rsidRPr="00F4051F">
        <w:rPr>
          <w:i/>
        </w:rPr>
        <w:t>Doping properties of cadmium-rich arsenic-doped CdTe single crystals: Evidence of metastable AX behavior.</w:t>
      </w:r>
      <w:r w:rsidRPr="00F4051F">
        <w:t xml:space="preserve"> Applied Physics Letters, 2017. </w:t>
      </w:r>
      <w:r w:rsidRPr="00F4051F">
        <w:rPr>
          <w:b/>
        </w:rPr>
        <w:t>111</w:t>
      </w:r>
      <w:r w:rsidRPr="00F4051F">
        <w:t>(23).</w:t>
      </w:r>
    </w:p>
    <w:p w14:paraId="1669584D" w14:textId="77777777" w:rsidR="00F4051F" w:rsidRPr="00F4051F" w:rsidRDefault="00F4051F" w:rsidP="00F4051F">
      <w:pPr>
        <w:pStyle w:val="EndNoteBibliography"/>
        <w:ind w:left="720" w:hanging="720"/>
      </w:pPr>
      <w:r w:rsidRPr="00F4051F">
        <w:t>32.</w:t>
      </w:r>
      <w:r w:rsidRPr="00F4051F">
        <w:tab/>
        <w:t xml:space="preserve">Ablekim, T., et al., </w:t>
      </w:r>
      <w:r w:rsidRPr="00F4051F">
        <w:rPr>
          <w:i/>
        </w:rPr>
        <w:t>Self-compensation in arsenic doping of CdTe.</w:t>
      </w:r>
      <w:r w:rsidRPr="00F4051F">
        <w:t xml:space="preserve"> Scientific Reports, 2017. </w:t>
      </w:r>
      <w:r w:rsidRPr="00F4051F">
        <w:rPr>
          <w:b/>
        </w:rPr>
        <w:t>7</w:t>
      </w:r>
      <w:r w:rsidRPr="00F4051F">
        <w:t>(1).</w:t>
      </w:r>
    </w:p>
    <w:p w14:paraId="183B6543" w14:textId="77777777" w:rsidR="00F4051F" w:rsidRPr="00F4051F" w:rsidRDefault="00F4051F" w:rsidP="00F4051F">
      <w:pPr>
        <w:pStyle w:val="EndNoteBibliography"/>
        <w:ind w:left="720" w:hanging="720"/>
      </w:pPr>
      <w:r w:rsidRPr="00F4051F">
        <w:t>33.</w:t>
      </w:r>
      <w:r w:rsidRPr="00F4051F">
        <w:tab/>
        <w:t xml:space="preserve">Wood, S., et al., </w:t>
      </w:r>
      <w:r w:rsidRPr="00F4051F">
        <w:rPr>
          <w:i/>
        </w:rPr>
        <w:t>Simulation of Radiation Damage in Solids.</w:t>
      </w:r>
      <w:r w:rsidRPr="00F4051F">
        <w:t xml:space="preserve"> IEEE Transactions on Nuclear Science, 1981. </w:t>
      </w:r>
      <w:r w:rsidRPr="00F4051F">
        <w:rPr>
          <w:b/>
        </w:rPr>
        <w:t>28</w:t>
      </w:r>
      <w:r w:rsidRPr="00F4051F">
        <w:t>(6): p. 4107-4112.</w:t>
      </w:r>
    </w:p>
    <w:p w14:paraId="0F314845" w14:textId="77777777" w:rsidR="00F4051F" w:rsidRPr="00F4051F" w:rsidRDefault="00F4051F" w:rsidP="00F4051F">
      <w:pPr>
        <w:pStyle w:val="EndNoteBibliography"/>
        <w:ind w:left="720" w:hanging="720"/>
      </w:pPr>
      <w:r w:rsidRPr="00F4051F">
        <w:t>34.</w:t>
      </w:r>
      <w:r w:rsidRPr="00F4051F">
        <w:tab/>
        <w:t xml:space="preserve">Guo, D., et al., </w:t>
      </w:r>
      <w:r w:rsidRPr="00F4051F">
        <w:rPr>
          <w:i/>
        </w:rPr>
        <w:t>Modeling Metastability in CdTe Solar Cells Due to Cu Migration</w:t>
      </w:r>
      <w:r w:rsidRPr="00F4051F">
        <w:t>. 2018, Springer International Publishing. p. 187-213.</w:t>
      </w:r>
    </w:p>
    <w:p w14:paraId="4A3D99EC" w14:textId="77777777" w:rsidR="00F4051F" w:rsidRPr="00F4051F" w:rsidRDefault="00F4051F" w:rsidP="00F4051F">
      <w:pPr>
        <w:pStyle w:val="EndNoteBibliography"/>
        <w:ind w:left="720" w:hanging="720"/>
      </w:pPr>
      <w:r w:rsidRPr="00F4051F">
        <w:t>35.</w:t>
      </w:r>
      <w:r w:rsidRPr="00F4051F">
        <w:tab/>
        <w:t xml:space="preserve">Roland, P.J., et al. </w:t>
      </w:r>
      <w:r w:rsidRPr="00F4051F">
        <w:rPr>
          <w:i/>
        </w:rPr>
        <w:t>Photoluminescence spectroscopy of Cadmium Telluride deep defects</w:t>
      </w:r>
      <w:r w:rsidRPr="00F4051F">
        <w:t xml:space="preserve">. in </w:t>
      </w:r>
      <w:r w:rsidRPr="00F4051F">
        <w:rPr>
          <w:i/>
        </w:rPr>
        <w:t>2014 IEEE 40th Photovoltaic Specialist Conference (PVSC)</w:t>
      </w:r>
      <w:r w:rsidRPr="00F4051F">
        <w:t>. 2014.</w:t>
      </w:r>
    </w:p>
    <w:p w14:paraId="4140E7A7" w14:textId="77777777" w:rsidR="00F4051F" w:rsidRPr="00F4051F" w:rsidRDefault="00F4051F" w:rsidP="00F4051F">
      <w:pPr>
        <w:pStyle w:val="EndNoteBibliography"/>
        <w:ind w:left="720" w:hanging="720"/>
      </w:pPr>
      <w:r w:rsidRPr="00F4051F">
        <w:t>36.</w:t>
      </w:r>
      <w:r w:rsidRPr="00F4051F">
        <w:tab/>
        <w:t xml:space="preserve">Abudulimu, A., et al. </w:t>
      </w:r>
      <w:r w:rsidRPr="00F4051F">
        <w:rPr>
          <w:i/>
        </w:rPr>
        <w:t>Charge Extraction and Recombination Dynamics of CdSe/CdTe Solar Cells Studied with Transient Photovoltage/Photocurrent Techniques</w:t>
      </w:r>
      <w:r w:rsidRPr="00F4051F">
        <w:t xml:space="preserve">. in </w:t>
      </w:r>
      <w:r w:rsidRPr="00F4051F">
        <w:rPr>
          <w:i/>
        </w:rPr>
        <w:t>2023 IEEE 50th Photovoltaic Specialists Conference (PVSC)</w:t>
      </w:r>
      <w:r w:rsidRPr="00F4051F">
        <w:t>. 2023.</w:t>
      </w:r>
    </w:p>
    <w:p w14:paraId="120B38D8" w14:textId="77777777" w:rsidR="00F4051F" w:rsidRPr="00F4051F" w:rsidRDefault="00F4051F" w:rsidP="00F4051F">
      <w:pPr>
        <w:pStyle w:val="EndNoteBibliography"/>
        <w:ind w:left="720" w:hanging="720"/>
      </w:pPr>
      <w:r w:rsidRPr="00F4051F">
        <w:t>37.</w:t>
      </w:r>
      <w:r w:rsidRPr="00F4051F">
        <w:tab/>
        <w:t xml:space="preserve">Abudulimu, A., et al., </w:t>
      </w:r>
      <w:r w:rsidRPr="00F4051F">
        <w:rPr>
          <w:i/>
        </w:rPr>
        <w:t>Comprehensive Study of Carrier Recombination in High‐Efficiency CdTe Solar Cells Using Transient Photovoltage.</w:t>
      </w:r>
      <w:r w:rsidRPr="00F4051F">
        <w:t xml:space="preserve"> Solar RRL, 2024. </w:t>
      </w:r>
      <w:r w:rsidRPr="00F4051F">
        <w:rPr>
          <w:b/>
        </w:rPr>
        <w:t>8</w:t>
      </w:r>
      <w:r w:rsidRPr="00F4051F">
        <w:t>(10).</w:t>
      </w:r>
    </w:p>
    <w:p w14:paraId="085118AA" w14:textId="15BD163F" w:rsidR="00D337AF" w:rsidRPr="00E771B5" w:rsidRDefault="00025FB8" w:rsidP="00874F2F">
      <w:pPr>
        <w:tabs>
          <w:tab w:val="left" w:pos="540"/>
        </w:tabs>
        <w:spacing w:before="240"/>
        <w:rPr>
          <w:b/>
          <w:sz w:val="24"/>
          <w:szCs w:val="24"/>
        </w:rPr>
      </w:pPr>
      <w:r w:rsidRPr="00E771B5">
        <w:rPr>
          <w:b/>
          <w:color w:val="000000" w:themeColor="text1"/>
          <w:sz w:val="24"/>
          <w:szCs w:val="24"/>
        </w:rPr>
        <w:fldChar w:fldCharType="end"/>
      </w:r>
    </w:p>
    <w:sectPr w:rsidR="00D337AF" w:rsidRPr="00E771B5" w:rsidSect="00AF26AD">
      <w:footerReference w:type="default" r:id="rId58"/>
      <w:footerReference w:type="first" r:id="rId5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Ellingson, Randall J" w:date="2024-10-29T11:50:00Z" w:initials="ERJ">
    <w:p w14:paraId="5ABE15F3" w14:textId="0D2A9987" w:rsidR="00C00CDD" w:rsidRDefault="00C00CDD">
      <w:pPr>
        <w:pStyle w:val="CommentText"/>
      </w:pPr>
      <w:r>
        <w:rPr>
          <w:rStyle w:val="CommentReference"/>
        </w:rPr>
        <w:annotationRef/>
      </w:r>
      <w:r>
        <w:t>Maybe we revise SI Section 1 to simplify the explanation of the controls and variation in JV measurements before vs. after…?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BE15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BE15F3" w16cid:durableId="39E5E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9F162" w14:textId="77777777" w:rsidR="00523B80" w:rsidRDefault="00523B80">
      <w:r>
        <w:separator/>
      </w:r>
    </w:p>
  </w:endnote>
  <w:endnote w:type="continuationSeparator" w:id="0">
    <w:p w14:paraId="703E2A60" w14:textId="77777777" w:rsidR="00523B80" w:rsidRDefault="00523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5D9A9" w14:textId="22FE04BD" w:rsidR="00C00CDD" w:rsidRDefault="00C00CDD" w:rsidP="008513A7">
    <w:pPr>
      <w:pStyle w:val="Footer"/>
      <w:jc w:val="center"/>
    </w:pPr>
    <w:r>
      <w:fldChar w:fldCharType="begin"/>
    </w:r>
    <w:r>
      <w:instrText xml:space="preserve"> PAGE   \* MERGEFORMAT </w:instrText>
    </w:r>
    <w:r>
      <w:fldChar w:fldCharType="separate"/>
    </w:r>
    <w:r w:rsidR="00D02A0F">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A5592" w14:textId="1D292DF1" w:rsidR="00C00CDD" w:rsidRDefault="00C00CDD">
    <w:pPr>
      <w:pStyle w:val="Footer"/>
      <w:jc w:val="center"/>
    </w:pPr>
    <w:r>
      <w:fldChar w:fldCharType="begin"/>
    </w:r>
    <w:r>
      <w:instrText xml:space="preserve"> PAGE   \* MERGEFORMAT </w:instrText>
    </w:r>
    <w:r>
      <w:fldChar w:fldCharType="separate"/>
    </w:r>
    <w:r w:rsidR="00D02A0F">
      <w:rPr>
        <w:noProof/>
      </w:rPr>
      <w:t>1</w:t>
    </w:r>
    <w:r>
      <w:rPr>
        <w:noProof/>
      </w:rPr>
      <w:fldChar w:fldCharType="end"/>
    </w:r>
  </w:p>
  <w:p w14:paraId="4F8198E1" w14:textId="77777777" w:rsidR="00C00CDD" w:rsidRDefault="00C00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FEB10" w14:textId="77777777" w:rsidR="00523B80" w:rsidRDefault="00523B80">
      <w:r>
        <w:separator/>
      </w:r>
    </w:p>
  </w:footnote>
  <w:footnote w:type="continuationSeparator" w:id="0">
    <w:p w14:paraId="1480BCD9" w14:textId="77777777" w:rsidR="00523B80" w:rsidRDefault="00523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932"/>
    <w:multiLevelType w:val="hybridMultilevel"/>
    <w:tmpl w:val="70CA7956"/>
    <w:lvl w:ilvl="0" w:tplc="6DB2AF82">
      <w:start w:val="1"/>
      <w:numFmt w:val="bullet"/>
      <w:lvlText w:val="•"/>
      <w:lvlJc w:val="left"/>
      <w:pPr>
        <w:tabs>
          <w:tab w:val="num" w:pos="720"/>
        </w:tabs>
        <w:ind w:left="720" w:hanging="360"/>
      </w:pPr>
      <w:rPr>
        <w:rFonts w:ascii="Arial" w:hAnsi="Arial" w:hint="default"/>
      </w:rPr>
    </w:lvl>
    <w:lvl w:ilvl="1" w:tplc="94F4D9EA" w:tentative="1">
      <w:start w:val="1"/>
      <w:numFmt w:val="bullet"/>
      <w:lvlText w:val="•"/>
      <w:lvlJc w:val="left"/>
      <w:pPr>
        <w:tabs>
          <w:tab w:val="num" w:pos="1440"/>
        </w:tabs>
        <w:ind w:left="1440" w:hanging="360"/>
      </w:pPr>
      <w:rPr>
        <w:rFonts w:ascii="Arial" w:hAnsi="Arial" w:hint="default"/>
      </w:rPr>
    </w:lvl>
    <w:lvl w:ilvl="2" w:tplc="9D6225CE" w:tentative="1">
      <w:start w:val="1"/>
      <w:numFmt w:val="bullet"/>
      <w:lvlText w:val="•"/>
      <w:lvlJc w:val="left"/>
      <w:pPr>
        <w:tabs>
          <w:tab w:val="num" w:pos="2160"/>
        </w:tabs>
        <w:ind w:left="2160" w:hanging="360"/>
      </w:pPr>
      <w:rPr>
        <w:rFonts w:ascii="Arial" w:hAnsi="Arial" w:hint="default"/>
      </w:rPr>
    </w:lvl>
    <w:lvl w:ilvl="3" w:tplc="959276C0" w:tentative="1">
      <w:start w:val="1"/>
      <w:numFmt w:val="bullet"/>
      <w:lvlText w:val="•"/>
      <w:lvlJc w:val="left"/>
      <w:pPr>
        <w:tabs>
          <w:tab w:val="num" w:pos="2880"/>
        </w:tabs>
        <w:ind w:left="2880" w:hanging="360"/>
      </w:pPr>
      <w:rPr>
        <w:rFonts w:ascii="Arial" w:hAnsi="Arial" w:hint="default"/>
      </w:rPr>
    </w:lvl>
    <w:lvl w:ilvl="4" w:tplc="2F38C5AE" w:tentative="1">
      <w:start w:val="1"/>
      <w:numFmt w:val="bullet"/>
      <w:lvlText w:val="•"/>
      <w:lvlJc w:val="left"/>
      <w:pPr>
        <w:tabs>
          <w:tab w:val="num" w:pos="3600"/>
        </w:tabs>
        <w:ind w:left="3600" w:hanging="360"/>
      </w:pPr>
      <w:rPr>
        <w:rFonts w:ascii="Arial" w:hAnsi="Arial" w:hint="default"/>
      </w:rPr>
    </w:lvl>
    <w:lvl w:ilvl="5" w:tplc="4CC20B00" w:tentative="1">
      <w:start w:val="1"/>
      <w:numFmt w:val="bullet"/>
      <w:lvlText w:val="•"/>
      <w:lvlJc w:val="left"/>
      <w:pPr>
        <w:tabs>
          <w:tab w:val="num" w:pos="4320"/>
        </w:tabs>
        <w:ind w:left="4320" w:hanging="360"/>
      </w:pPr>
      <w:rPr>
        <w:rFonts w:ascii="Arial" w:hAnsi="Arial" w:hint="default"/>
      </w:rPr>
    </w:lvl>
    <w:lvl w:ilvl="6" w:tplc="70062016" w:tentative="1">
      <w:start w:val="1"/>
      <w:numFmt w:val="bullet"/>
      <w:lvlText w:val="•"/>
      <w:lvlJc w:val="left"/>
      <w:pPr>
        <w:tabs>
          <w:tab w:val="num" w:pos="5040"/>
        </w:tabs>
        <w:ind w:left="5040" w:hanging="360"/>
      </w:pPr>
      <w:rPr>
        <w:rFonts w:ascii="Arial" w:hAnsi="Arial" w:hint="default"/>
      </w:rPr>
    </w:lvl>
    <w:lvl w:ilvl="7" w:tplc="2D4AD4B8" w:tentative="1">
      <w:start w:val="1"/>
      <w:numFmt w:val="bullet"/>
      <w:lvlText w:val="•"/>
      <w:lvlJc w:val="left"/>
      <w:pPr>
        <w:tabs>
          <w:tab w:val="num" w:pos="5760"/>
        </w:tabs>
        <w:ind w:left="5760" w:hanging="360"/>
      </w:pPr>
      <w:rPr>
        <w:rFonts w:ascii="Arial" w:hAnsi="Arial" w:hint="default"/>
      </w:rPr>
    </w:lvl>
    <w:lvl w:ilvl="8" w:tplc="0D04D6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EF2919"/>
    <w:multiLevelType w:val="multilevel"/>
    <w:tmpl w:val="CDB8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96109"/>
    <w:multiLevelType w:val="multilevel"/>
    <w:tmpl w:val="9EA6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53543"/>
    <w:multiLevelType w:val="multilevel"/>
    <w:tmpl w:val="2D5A49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47B06"/>
    <w:multiLevelType w:val="multilevel"/>
    <w:tmpl w:val="B7687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75671"/>
    <w:multiLevelType w:val="multilevel"/>
    <w:tmpl w:val="F828B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42962"/>
    <w:multiLevelType w:val="multilevel"/>
    <w:tmpl w:val="902E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65630C"/>
    <w:multiLevelType w:val="multilevel"/>
    <w:tmpl w:val="2258E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FA00A6"/>
    <w:multiLevelType w:val="multilevel"/>
    <w:tmpl w:val="2F60D3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1329D"/>
    <w:multiLevelType w:val="multilevel"/>
    <w:tmpl w:val="DB18CD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2524A2"/>
    <w:multiLevelType w:val="multilevel"/>
    <w:tmpl w:val="172409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44AF6"/>
    <w:multiLevelType w:val="multilevel"/>
    <w:tmpl w:val="0406BE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0B13BD"/>
    <w:multiLevelType w:val="multilevel"/>
    <w:tmpl w:val="BCBAD5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A1619"/>
    <w:multiLevelType w:val="multilevel"/>
    <w:tmpl w:val="CAB2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DF725C"/>
    <w:multiLevelType w:val="multilevel"/>
    <w:tmpl w:val="01F6A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686EAC"/>
    <w:multiLevelType w:val="multilevel"/>
    <w:tmpl w:val="2D521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82B66"/>
    <w:multiLevelType w:val="hybridMultilevel"/>
    <w:tmpl w:val="63D08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E55AD"/>
    <w:multiLevelType w:val="multilevel"/>
    <w:tmpl w:val="11C2C0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5B315B"/>
    <w:multiLevelType w:val="hybridMultilevel"/>
    <w:tmpl w:val="368285EC"/>
    <w:lvl w:ilvl="0" w:tplc="38EC0600">
      <w:start w:val="1"/>
      <w:numFmt w:val="bullet"/>
      <w:lvlText w:val="•"/>
      <w:lvlJc w:val="left"/>
      <w:pPr>
        <w:tabs>
          <w:tab w:val="num" w:pos="720"/>
        </w:tabs>
        <w:ind w:left="720" w:hanging="360"/>
      </w:pPr>
      <w:rPr>
        <w:rFonts w:ascii="Arial" w:hAnsi="Arial" w:hint="default"/>
      </w:rPr>
    </w:lvl>
    <w:lvl w:ilvl="1" w:tplc="6E96D7F8" w:tentative="1">
      <w:start w:val="1"/>
      <w:numFmt w:val="bullet"/>
      <w:lvlText w:val="•"/>
      <w:lvlJc w:val="left"/>
      <w:pPr>
        <w:tabs>
          <w:tab w:val="num" w:pos="1440"/>
        </w:tabs>
        <w:ind w:left="1440" w:hanging="360"/>
      </w:pPr>
      <w:rPr>
        <w:rFonts w:ascii="Arial" w:hAnsi="Arial" w:hint="default"/>
      </w:rPr>
    </w:lvl>
    <w:lvl w:ilvl="2" w:tplc="C554B382" w:tentative="1">
      <w:start w:val="1"/>
      <w:numFmt w:val="bullet"/>
      <w:lvlText w:val="•"/>
      <w:lvlJc w:val="left"/>
      <w:pPr>
        <w:tabs>
          <w:tab w:val="num" w:pos="2160"/>
        </w:tabs>
        <w:ind w:left="2160" w:hanging="360"/>
      </w:pPr>
      <w:rPr>
        <w:rFonts w:ascii="Arial" w:hAnsi="Arial" w:hint="default"/>
      </w:rPr>
    </w:lvl>
    <w:lvl w:ilvl="3" w:tplc="F8824246" w:tentative="1">
      <w:start w:val="1"/>
      <w:numFmt w:val="bullet"/>
      <w:lvlText w:val="•"/>
      <w:lvlJc w:val="left"/>
      <w:pPr>
        <w:tabs>
          <w:tab w:val="num" w:pos="2880"/>
        </w:tabs>
        <w:ind w:left="2880" w:hanging="360"/>
      </w:pPr>
      <w:rPr>
        <w:rFonts w:ascii="Arial" w:hAnsi="Arial" w:hint="default"/>
      </w:rPr>
    </w:lvl>
    <w:lvl w:ilvl="4" w:tplc="D13EDB0A" w:tentative="1">
      <w:start w:val="1"/>
      <w:numFmt w:val="bullet"/>
      <w:lvlText w:val="•"/>
      <w:lvlJc w:val="left"/>
      <w:pPr>
        <w:tabs>
          <w:tab w:val="num" w:pos="3600"/>
        </w:tabs>
        <w:ind w:left="3600" w:hanging="360"/>
      </w:pPr>
      <w:rPr>
        <w:rFonts w:ascii="Arial" w:hAnsi="Arial" w:hint="default"/>
      </w:rPr>
    </w:lvl>
    <w:lvl w:ilvl="5" w:tplc="88000A4A" w:tentative="1">
      <w:start w:val="1"/>
      <w:numFmt w:val="bullet"/>
      <w:lvlText w:val="•"/>
      <w:lvlJc w:val="left"/>
      <w:pPr>
        <w:tabs>
          <w:tab w:val="num" w:pos="4320"/>
        </w:tabs>
        <w:ind w:left="4320" w:hanging="360"/>
      </w:pPr>
      <w:rPr>
        <w:rFonts w:ascii="Arial" w:hAnsi="Arial" w:hint="default"/>
      </w:rPr>
    </w:lvl>
    <w:lvl w:ilvl="6" w:tplc="0A944B98" w:tentative="1">
      <w:start w:val="1"/>
      <w:numFmt w:val="bullet"/>
      <w:lvlText w:val="•"/>
      <w:lvlJc w:val="left"/>
      <w:pPr>
        <w:tabs>
          <w:tab w:val="num" w:pos="5040"/>
        </w:tabs>
        <w:ind w:left="5040" w:hanging="360"/>
      </w:pPr>
      <w:rPr>
        <w:rFonts w:ascii="Arial" w:hAnsi="Arial" w:hint="default"/>
      </w:rPr>
    </w:lvl>
    <w:lvl w:ilvl="7" w:tplc="857E9F3A" w:tentative="1">
      <w:start w:val="1"/>
      <w:numFmt w:val="bullet"/>
      <w:lvlText w:val="•"/>
      <w:lvlJc w:val="left"/>
      <w:pPr>
        <w:tabs>
          <w:tab w:val="num" w:pos="5760"/>
        </w:tabs>
        <w:ind w:left="5760" w:hanging="360"/>
      </w:pPr>
      <w:rPr>
        <w:rFonts w:ascii="Arial" w:hAnsi="Arial" w:hint="default"/>
      </w:rPr>
    </w:lvl>
    <w:lvl w:ilvl="8" w:tplc="2460027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F575341"/>
    <w:multiLevelType w:val="multilevel"/>
    <w:tmpl w:val="61266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B16F2"/>
    <w:multiLevelType w:val="hybridMultilevel"/>
    <w:tmpl w:val="FFC4987C"/>
    <w:lvl w:ilvl="0" w:tplc="485A0724">
      <w:start w:val="1"/>
      <w:numFmt w:val="bullet"/>
      <w:lvlText w:val="•"/>
      <w:lvlJc w:val="left"/>
      <w:pPr>
        <w:tabs>
          <w:tab w:val="num" w:pos="720"/>
        </w:tabs>
        <w:ind w:left="720" w:hanging="360"/>
      </w:pPr>
      <w:rPr>
        <w:rFonts w:ascii="Arial" w:hAnsi="Arial" w:hint="default"/>
      </w:rPr>
    </w:lvl>
    <w:lvl w:ilvl="1" w:tplc="4C72047C">
      <w:numFmt w:val="bullet"/>
      <w:lvlText w:val="•"/>
      <w:lvlJc w:val="left"/>
      <w:pPr>
        <w:tabs>
          <w:tab w:val="num" w:pos="1440"/>
        </w:tabs>
        <w:ind w:left="1440" w:hanging="360"/>
      </w:pPr>
      <w:rPr>
        <w:rFonts w:ascii="Arial" w:hAnsi="Arial" w:hint="default"/>
      </w:rPr>
    </w:lvl>
    <w:lvl w:ilvl="2" w:tplc="6846BA98" w:tentative="1">
      <w:start w:val="1"/>
      <w:numFmt w:val="bullet"/>
      <w:lvlText w:val="•"/>
      <w:lvlJc w:val="left"/>
      <w:pPr>
        <w:tabs>
          <w:tab w:val="num" w:pos="2160"/>
        </w:tabs>
        <w:ind w:left="2160" w:hanging="360"/>
      </w:pPr>
      <w:rPr>
        <w:rFonts w:ascii="Arial" w:hAnsi="Arial" w:hint="default"/>
      </w:rPr>
    </w:lvl>
    <w:lvl w:ilvl="3" w:tplc="CD105E24" w:tentative="1">
      <w:start w:val="1"/>
      <w:numFmt w:val="bullet"/>
      <w:lvlText w:val="•"/>
      <w:lvlJc w:val="left"/>
      <w:pPr>
        <w:tabs>
          <w:tab w:val="num" w:pos="2880"/>
        </w:tabs>
        <w:ind w:left="2880" w:hanging="360"/>
      </w:pPr>
      <w:rPr>
        <w:rFonts w:ascii="Arial" w:hAnsi="Arial" w:hint="default"/>
      </w:rPr>
    </w:lvl>
    <w:lvl w:ilvl="4" w:tplc="11B24CF2" w:tentative="1">
      <w:start w:val="1"/>
      <w:numFmt w:val="bullet"/>
      <w:lvlText w:val="•"/>
      <w:lvlJc w:val="left"/>
      <w:pPr>
        <w:tabs>
          <w:tab w:val="num" w:pos="3600"/>
        </w:tabs>
        <w:ind w:left="3600" w:hanging="360"/>
      </w:pPr>
      <w:rPr>
        <w:rFonts w:ascii="Arial" w:hAnsi="Arial" w:hint="default"/>
      </w:rPr>
    </w:lvl>
    <w:lvl w:ilvl="5" w:tplc="3CAAC694" w:tentative="1">
      <w:start w:val="1"/>
      <w:numFmt w:val="bullet"/>
      <w:lvlText w:val="•"/>
      <w:lvlJc w:val="left"/>
      <w:pPr>
        <w:tabs>
          <w:tab w:val="num" w:pos="4320"/>
        </w:tabs>
        <w:ind w:left="4320" w:hanging="360"/>
      </w:pPr>
      <w:rPr>
        <w:rFonts w:ascii="Arial" w:hAnsi="Arial" w:hint="default"/>
      </w:rPr>
    </w:lvl>
    <w:lvl w:ilvl="6" w:tplc="C964BE0C" w:tentative="1">
      <w:start w:val="1"/>
      <w:numFmt w:val="bullet"/>
      <w:lvlText w:val="•"/>
      <w:lvlJc w:val="left"/>
      <w:pPr>
        <w:tabs>
          <w:tab w:val="num" w:pos="5040"/>
        </w:tabs>
        <w:ind w:left="5040" w:hanging="360"/>
      </w:pPr>
      <w:rPr>
        <w:rFonts w:ascii="Arial" w:hAnsi="Arial" w:hint="default"/>
      </w:rPr>
    </w:lvl>
    <w:lvl w:ilvl="7" w:tplc="7840899E" w:tentative="1">
      <w:start w:val="1"/>
      <w:numFmt w:val="bullet"/>
      <w:lvlText w:val="•"/>
      <w:lvlJc w:val="left"/>
      <w:pPr>
        <w:tabs>
          <w:tab w:val="num" w:pos="5760"/>
        </w:tabs>
        <w:ind w:left="5760" w:hanging="360"/>
      </w:pPr>
      <w:rPr>
        <w:rFonts w:ascii="Arial" w:hAnsi="Arial" w:hint="default"/>
      </w:rPr>
    </w:lvl>
    <w:lvl w:ilvl="8" w:tplc="011CDC3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854323"/>
    <w:multiLevelType w:val="multilevel"/>
    <w:tmpl w:val="BABEB1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3834BA"/>
    <w:multiLevelType w:val="multilevel"/>
    <w:tmpl w:val="252A3A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D0E49"/>
    <w:multiLevelType w:val="hybridMultilevel"/>
    <w:tmpl w:val="5164D37E"/>
    <w:lvl w:ilvl="0" w:tplc="002C1026">
      <w:start w:val="1"/>
      <w:numFmt w:val="bullet"/>
      <w:lvlText w:val="•"/>
      <w:lvlJc w:val="left"/>
      <w:pPr>
        <w:tabs>
          <w:tab w:val="num" w:pos="720"/>
        </w:tabs>
        <w:ind w:left="720" w:hanging="360"/>
      </w:pPr>
      <w:rPr>
        <w:rFonts w:ascii="Arial" w:hAnsi="Arial" w:hint="default"/>
      </w:rPr>
    </w:lvl>
    <w:lvl w:ilvl="1" w:tplc="E8742D4A">
      <w:numFmt w:val="bullet"/>
      <w:lvlText w:val="•"/>
      <w:lvlJc w:val="left"/>
      <w:pPr>
        <w:tabs>
          <w:tab w:val="num" w:pos="1440"/>
        </w:tabs>
        <w:ind w:left="1440" w:hanging="360"/>
      </w:pPr>
      <w:rPr>
        <w:rFonts w:ascii="Arial" w:hAnsi="Arial" w:hint="default"/>
      </w:rPr>
    </w:lvl>
    <w:lvl w:ilvl="2" w:tplc="DD722008" w:tentative="1">
      <w:start w:val="1"/>
      <w:numFmt w:val="bullet"/>
      <w:lvlText w:val="•"/>
      <w:lvlJc w:val="left"/>
      <w:pPr>
        <w:tabs>
          <w:tab w:val="num" w:pos="2160"/>
        </w:tabs>
        <w:ind w:left="2160" w:hanging="360"/>
      </w:pPr>
      <w:rPr>
        <w:rFonts w:ascii="Arial" w:hAnsi="Arial" w:hint="default"/>
      </w:rPr>
    </w:lvl>
    <w:lvl w:ilvl="3" w:tplc="399EB116" w:tentative="1">
      <w:start w:val="1"/>
      <w:numFmt w:val="bullet"/>
      <w:lvlText w:val="•"/>
      <w:lvlJc w:val="left"/>
      <w:pPr>
        <w:tabs>
          <w:tab w:val="num" w:pos="2880"/>
        </w:tabs>
        <w:ind w:left="2880" w:hanging="360"/>
      </w:pPr>
      <w:rPr>
        <w:rFonts w:ascii="Arial" w:hAnsi="Arial" w:hint="default"/>
      </w:rPr>
    </w:lvl>
    <w:lvl w:ilvl="4" w:tplc="3BCA1764" w:tentative="1">
      <w:start w:val="1"/>
      <w:numFmt w:val="bullet"/>
      <w:lvlText w:val="•"/>
      <w:lvlJc w:val="left"/>
      <w:pPr>
        <w:tabs>
          <w:tab w:val="num" w:pos="3600"/>
        </w:tabs>
        <w:ind w:left="3600" w:hanging="360"/>
      </w:pPr>
      <w:rPr>
        <w:rFonts w:ascii="Arial" w:hAnsi="Arial" w:hint="default"/>
      </w:rPr>
    </w:lvl>
    <w:lvl w:ilvl="5" w:tplc="E042F514" w:tentative="1">
      <w:start w:val="1"/>
      <w:numFmt w:val="bullet"/>
      <w:lvlText w:val="•"/>
      <w:lvlJc w:val="left"/>
      <w:pPr>
        <w:tabs>
          <w:tab w:val="num" w:pos="4320"/>
        </w:tabs>
        <w:ind w:left="4320" w:hanging="360"/>
      </w:pPr>
      <w:rPr>
        <w:rFonts w:ascii="Arial" w:hAnsi="Arial" w:hint="default"/>
      </w:rPr>
    </w:lvl>
    <w:lvl w:ilvl="6" w:tplc="C3CA9E2E" w:tentative="1">
      <w:start w:val="1"/>
      <w:numFmt w:val="bullet"/>
      <w:lvlText w:val="•"/>
      <w:lvlJc w:val="left"/>
      <w:pPr>
        <w:tabs>
          <w:tab w:val="num" w:pos="5040"/>
        </w:tabs>
        <w:ind w:left="5040" w:hanging="360"/>
      </w:pPr>
      <w:rPr>
        <w:rFonts w:ascii="Arial" w:hAnsi="Arial" w:hint="default"/>
      </w:rPr>
    </w:lvl>
    <w:lvl w:ilvl="7" w:tplc="EF841A3C" w:tentative="1">
      <w:start w:val="1"/>
      <w:numFmt w:val="bullet"/>
      <w:lvlText w:val="•"/>
      <w:lvlJc w:val="left"/>
      <w:pPr>
        <w:tabs>
          <w:tab w:val="num" w:pos="5760"/>
        </w:tabs>
        <w:ind w:left="5760" w:hanging="360"/>
      </w:pPr>
      <w:rPr>
        <w:rFonts w:ascii="Arial" w:hAnsi="Arial" w:hint="default"/>
      </w:rPr>
    </w:lvl>
    <w:lvl w:ilvl="8" w:tplc="B826372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67E38FA"/>
    <w:multiLevelType w:val="multilevel"/>
    <w:tmpl w:val="0A92CB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9664F3"/>
    <w:multiLevelType w:val="multilevel"/>
    <w:tmpl w:val="F02A0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3654BC"/>
    <w:multiLevelType w:val="hybridMultilevel"/>
    <w:tmpl w:val="ED7C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F5DC1"/>
    <w:multiLevelType w:val="hybridMultilevel"/>
    <w:tmpl w:val="EF764A3E"/>
    <w:lvl w:ilvl="0" w:tplc="99888806">
      <w:start w:val="1"/>
      <w:numFmt w:val="bullet"/>
      <w:lvlText w:val="•"/>
      <w:lvlJc w:val="left"/>
      <w:pPr>
        <w:tabs>
          <w:tab w:val="num" w:pos="720"/>
        </w:tabs>
        <w:ind w:left="720" w:hanging="360"/>
      </w:pPr>
      <w:rPr>
        <w:rFonts w:ascii="Arial" w:hAnsi="Arial" w:hint="default"/>
      </w:rPr>
    </w:lvl>
    <w:lvl w:ilvl="1" w:tplc="BE820D2A">
      <w:numFmt w:val="bullet"/>
      <w:lvlText w:val="•"/>
      <w:lvlJc w:val="left"/>
      <w:pPr>
        <w:tabs>
          <w:tab w:val="num" w:pos="1440"/>
        </w:tabs>
        <w:ind w:left="1440" w:hanging="360"/>
      </w:pPr>
      <w:rPr>
        <w:rFonts w:ascii="Arial" w:hAnsi="Arial" w:hint="default"/>
      </w:rPr>
    </w:lvl>
    <w:lvl w:ilvl="2" w:tplc="412CAA4C" w:tentative="1">
      <w:start w:val="1"/>
      <w:numFmt w:val="bullet"/>
      <w:lvlText w:val="•"/>
      <w:lvlJc w:val="left"/>
      <w:pPr>
        <w:tabs>
          <w:tab w:val="num" w:pos="2160"/>
        </w:tabs>
        <w:ind w:left="2160" w:hanging="360"/>
      </w:pPr>
      <w:rPr>
        <w:rFonts w:ascii="Arial" w:hAnsi="Arial" w:hint="default"/>
      </w:rPr>
    </w:lvl>
    <w:lvl w:ilvl="3" w:tplc="B1DA8FDE" w:tentative="1">
      <w:start w:val="1"/>
      <w:numFmt w:val="bullet"/>
      <w:lvlText w:val="•"/>
      <w:lvlJc w:val="left"/>
      <w:pPr>
        <w:tabs>
          <w:tab w:val="num" w:pos="2880"/>
        </w:tabs>
        <w:ind w:left="2880" w:hanging="360"/>
      </w:pPr>
      <w:rPr>
        <w:rFonts w:ascii="Arial" w:hAnsi="Arial" w:hint="default"/>
      </w:rPr>
    </w:lvl>
    <w:lvl w:ilvl="4" w:tplc="D4D0E922" w:tentative="1">
      <w:start w:val="1"/>
      <w:numFmt w:val="bullet"/>
      <w:lvlText w:val="•"/>
      <w:lvlJc w:val="left"/>
      <w:pPr>
        <w:tabs>
          <w:tab w:val="num" w:pos="3600"/>
        </w:tabs>
        <w:ind w:left="3600" w:hanging="360"/>
      </w:pPr>
      <w:rPr>
        <w:rFonts w:ascii="Arial" w:hAnsi="Arial" w:hint="default"/>
      </w:rPr>
    </w:lvl>
    <w:lvl w:ilvl="5" w:tplc="7F787E0A" w:tentative="1">
      <w:start w:val="1"/>
      <w:numFmt w:val="bullet"/>
      <w:lvlText w:val="•"/>
      <w:lvlJc w:val="left"/>
      <w:pPr>
        <w:tabs>
          <w:tab w:val="num" w:pos="4320"/>
        </w:tabs>
        <w:ind w:left="4320" w:hanging="360"/>
      </w:pPr>
      <w:rPr>
        <w:rFonts w:ascii="Arial" w:hAnsi="Arial" w:hint="default"/>
      </w:rPr>
    </w:lvl>
    <w:lvl w:ilvl="6" w:tplc="AD36891C" w:tentative="1">
      <w:start w:val="1"/>
      <w:numFmt w:val="bullet"/>
      <w:lvlText w:val="•"/>
      <w:lvlJc w:val="left"/>
      <w:pPr>
        <w:tabs>
          <w:tab w:val="num" w:pos="5040"/>
        </w:tabs>
        <w:ind w:left="5040" w:hanging="360"/>
      </w:pPr>
      <w:rPr>
        <w:rFonts w:ascii="Arial" w:hAnsi="Arial" w:hint="default"/>
      </w:rPr>
    </w:lvl>
    <w:lvl w:ilvl="7" w:tplc="7D8609E6" w:tentative="1">
      <w:start w:val="1"/>
      <w:numFmt w:val="bullet"/>
      <w:lvlText w:val="•"/>
      <w:lvlJc w:val="left"/>
      <w:pPr>
        <w:tabs>
          <w:tab w:val="num" w:pos="5760"/>
        </w:tabs>
        <w:ind w:left="5760" w:hanging="360"/>
      </w:pPr>
      <w:rPr>
        <w:rFonts w:ascii="Arial" w:hAnsi="Arial" w:hint="default"/>
      </w:rPr>
    </w:lvl>
    <w:lvl w:ilvl="8" w:tplc="0F8E1C2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4C099F"/>
    <w:multiLevelType w:val="multilevel"/>
    <w:tmpl w:val="6EFA0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DC21A3"/>
    <w:multiLevelType w:val="multilevel"/>
    <w:tmpl w:val="45DA1B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0A52B0"/>
    <w:multiLevelType w:val="multilevel"/>
    <w:tmpl w:val="BF48D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403952">
    <w:abstractNumId w:val="20"/>
  </w:num>
  <w:num w:numId="2" w16cid:durableId="72242408">
    <w:abstractNumId w:val="23"/>
  </w:num>
  <w:num w:numId="3" w16cid:durableId="7492952">
    <w:abstractNumId w:val="21"/>
    <w:lvlOverride w:ilvl="0">
      <w:startOverride w:val="1"/>
    </w:lvlOverride>
  </w:num>
  <w:num w:numId="4" w16cid:durableId="395125899">
    <w:abstractNumId w:val="28"/>
    <w:lvlOverride w:ilvl="0">
      <w:startOverride w:val="2"/>
    </w:lvlOverride>
  </w:num>
  <w:num w:numId="5" w16cid:durableId="1054045470">
    <w:abstractNumId w:val="9"/>
    <w:lvlOverride w:ilvl="0">
      <w:startOverride w:val="3"/>
    </w:lvlOverride>
  </w:num>
  <w:num w:numId="6" w16cid:durableId="1940328101">
    <w:abstractNumId w:val="7"/>
    <w:lvlOverride w:ilvl="0">
      <w:startOverride w:val="4"/>
    </w:lvlOverride>
  </w:num>
  <w:num w:numId="7" w16cid:durableId="971400458">
    <w:abstractNumId w:val="8"/>
    <w:lvlOverride w:ilvl="0">
      <w:startOverride w:val="5"/>
    </w:lvlOverride>
  </w:num>
  <w:num w:numId="8" w16cid:durableId="650595231">
    <w:abstractNumId w:val="5"/>
    <w:lvlOverride w:ilvl="0">
      <w:startOverride w:val="6"/>
    </w:lvlOverride>
  </w:num>
  <w:num w:numId="9" w16cid:durableId="418603609">
    <w:abstractNumId w:val="25"/>
    <w:lvlOverride w:ilvl="0">
      <w:startOverride w:val="7"/>
    </w:lvlOverride>
  </w:num>
  <w:num w:numId="10" w16cid:durableId="2029334500">
    <w:abstractNumId w:val="22"/>
    <w:lvlOverride w:ilvl="0">
      <w:startOverride w:val="8"/>
    </w:lvlOverride>
  </w:num>
  <w:num w:numId="11" w16cid:durableId="1644306628">
    <w:abstractNumId w:val="22"/>
  </w:num>
  <w:num w:numId="12" w16cid:durableId="473059209">
    <w:abstractNumId w:val="1"/>
    <w:lvlOverride w:ilvl="0">
      <w:startOverride w:val="9"/>
    </w:lvlOverride>
  </w:num>
  <w:num w:numId="13" w16cid:durableId="793140044">
    <w:abstractNumId w:val="1"/>
  </w:num>
  <w:num w:numId="14" w16cid:durableId="325592466">
    <w:abstractNumId w:val="4"/>
    <w:lvlOverride w:ilvl="0">
      <w:startOverride w:val="10"/>
    </w:lvlOverride>
  </w:num>
  <w:num w:numId="15" w16cid:durableId="2074035980">
    <w:abstractNumId w:val="4"/>
  </w:num>
  <w:num w:numId="16" w16cid:durableId="1650816700">
    <w:abstractNumId w:val="24"/>
    <w:lvlOverride w:ilvl="0">
      <w:startOverride w:val="11"/>
    </w:lvlOverride>
  </w:num>
  <w:num w:numId="17" w16cid:durableId="2047097477">
    <w:abstractNumId w:val="24"/>
  </w:num>
  <w:num w:numId="18" w16cid:durableId="417679495">
    <w:abstractNumId w:val="29"/>
    <w:lvlOverride w:ilvl="0">
      <w:startOverride w:val="12"/>
    </w:lvlOverride>
  </w:num>
  <w:num w:numId="19" w16cid:durableId="108397192">
    <w:abstractNumId w:val="29"/>
  </w:num>
  <w:num w:numId="20" w16cid:durableId="2012296012">
    <w:abstractNumId w:val="15"/>
    <w:lvlOverride w:ilvl="0">
      <w:startOverride w:val="13"/>
    </w:lvlOverride>
  </w:num>
  <w:num w:numId="21" w16cid:durableId="1396123251">
    <w:abstractNumId w:val="15"/>
  </w:num>
  <w:num w:numId="22" w16cid:durableId="1243875156">
    <w:abstractNumId w:val="30"/>
    <w:lvlOverride w:ilvl="0">
      <w:startOverride w:val="14"/>
    </w:lvlOverride>
  </w:num>
  <w:num w:numId="23" w16cid:durableId="348219739">
    <w:abstractNumId w:val="30"/>
  </w:num>
  <w:num w:numId="24" w16cid:durableId="398213403">
    <w:abstractNumId w:val="19"/>
    <w:lvlOverride w:ilvl="0">
      <w:startOverride w:val="15"/>
    </w:lvlOverride>
  </w:num>
  <w:num w:numId="25" w16cid:durableId="1267037980">
    <w:abstractNumId w:val="19"/>
  </w:num>
  <w:num w:numId="26" w16cid:durableId="1245653512">
    <w:abstractNumId w:val="17"/>
    <w:lvlOverride w:ilvl="0">
      <w:startOverride w:val="16"/>
    </w:lvlOverride>
  </w:num>
  <w:num w:numId="27" w16cid:durableId="2114543947">
    <w:abstractNumId w:val="17"/>
  </w:num>
  <w:num w:numId="28" w16cid:durableId="1842894059">
    <w:abstractNumId w:val="10"/>
    <w:lvlOverride w:ilvl="0">
      <w:startOverride w:val="17"/>
    </w:lvlOverride>
  </w:num>
  <w:num w:numId="29" w16cid:durableId="1670328297">
    <w:abstractNumId w:val="10"/>
    <w:lvlOverride w:ilvl="0"/>
    <w:lvlOverride w:ilvl="1">
      <w:startOverride w:val="1"/>
    </w:lvlOverride>
  </w:num>
  <w:num w:numId="30" w16cid:durableId="1978535766">
    <w:abstractNumId w:val="3"/>
    <w:lvlOverride w:ilvl="0">
      <w:startOverride w:val="18"/>
    </w:lvlOverride>
  </w:num>
  <w:num w:numId="31" w16cid:durableId="880825785">
    <w:abstractNumId w:val="3"/>
    <w:lvlOverride w:ilvl="0"/>
    <w:lvlOverride w:ilvl="1">
      <w:startOverride w:val="1"/>
    </w:lvlOverride>
  </w:num>
  <w:num w:numId="32" w16cid:durableId="2143309553">
    <w:abstractNumId w:val="3"/>
    <w:lvlOverride w:ilvl="0"/>
    <w:lvlOverride w:ilvl="1"/>
    <w:lvlOverride w:ilvl="2">
      <w:startOverride w:val="1"/>
    </w:lvlOverride>
  </w:num>
  <w:num w:numId="33" w16cid:durableId="1948199556">
    <w:abstractNumId w:val="11"/>
    <w:lvlOverride w:ilvl="0">
      <w:startOverride w:val="19"/>
    </w:lvlOverride>
  </w:num>
  <w:num w:numId="34" w16cid:durableId="438530162">
    <w:abstractNumId w:val="11"/>
    <w:lvlOverride w:ilvl="0"/>
    <w:lvlOverride w:ilvl="1">
      <w:startOverride w:val="1"/>
    </w:lvlOverride>
  </w:num>
  <w:num w:numId="35" w16cid:durableId="538709899">
    <w:abstractNumId w:val="11"/>
    <w:lvlOverride w:ilvl="0"/>
    <w:lvlOverride w:ilvl="1"/>
    <w:lvlOverride w:ilvl="2">
      <w:startOverride w:val="1"/>
    </w:lvlOverride>
  </w:num>
  <w:num w:numId="36" w16cid:durableId="1764842401">
    <w:abstractNumId w:val="14"/>
    <w:lvlOverride w:ilvl="0">
      <w:startOverride w:val="20"/>
    </w:lvlOverride>
  </w:num>
  <w:num w:numId="37" w16cid:durableId="4527943">
    <w:abstractNumId w:val="13"/>
    <w:lvlOverride w:ilvl="0">
      <w:startOverride w:val="21"/>
    </w:lvlOverride>
  </w:num>
  <w:num w:numId="38" w16cid:durableId="799419616">
    <w:abstractNumId w:val="6"/>
    <w:lvlOverride w:ilvl="0">
      <w:startOverride w:val="22"/>
    </w:lvlOverride>
  </w:num>
  <w:num w:numId="39" w16cid:durableId="353270384">
    <w:abstractNumId w:val="2"/>
    <w:lvlOverride w:ilvl="0">
      <w:startOverride w:val="23"/>
    </w:lvlOverride>
  </w:num>
  <w:num w:numId="40" w16cid:durableId="53286313">
    <w:abstractNumId w:val="12"/>
    <w:lvlOverride w:ilvl="0">
      <w:startOverride w:val="24"/>
    </w:lvlOverride>
  </w:num>
  <w:num w:numId="41" w16cid:durableId="1613245188">
    <w:abstractNumId w:val="12"/>
    <w:lvlOverride w:ilvl="0"/>
    <w:lvlOverride w:ilvl="1">
      <w:startOverride w:val="1"/>
    </w:lvlOverride>
  </w:num>
  <w:num w:numId="42" w16cid:durableId="1778941359">
    <w:abstractNumId w:val="16"/>
  </w:num>
  <w:num w:numId="43" w16cid:durableId="195167263">
    <w:abstractNumId w:val="18"/>
  </w:num>
  <w:num w:numId="44" w16cid:durableId="1415977276">
    <w:abstractNumId w:val="0"/>
  </w:num>
  <w:num w:numId="45" w16cid:durableId="556013611">
    <w:abstractNumId w:val="27"/>
  </w:num>
  <w:num w:numId="46" w16cid:durableId="13029001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llingson, Randall J">
    <w15:presenceInfo w15:providerId="AD" w15:userId="S-1-5-21-3961191902-3230811464-3159167730-836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e00e0ezo0stt2er25bvxx52vf9d59255asd&quot;&gt;My EndNote Library&lt;record-ids&gt;&lt;item&gt;100&lt;/item&gt;&lt;item&gt;207&lt;/item&gt;&lt;item&gt;208&lt;/item&gt;&lt;item&gt;217&lt;/item&gt;&lt;item&gt;226&lt;/item&gt;&lt;item&gt;236&lt;/item&gt;&lt;item&gt;249&lt;/item&gt;&lt;item&gt;258&lt;/item&gt;&lt;item&gt;272&lt;/item&gt;&lt;item&gt;277&lt;/item&gt;&lt;item&gt;285&lt;/item&gt;&lt;item&gt;294&lt;/item&gt;&lt;item&gt;295&lt;/item&gt;&lt;item&gt;335&lt;/item&gt;&lt;item&gt;337&lt;/item&gt;&lt;item&gt;342&lt;/item&gt;&lt;item&gt;375&lt;/item&gt;&lt;item&gt;376&lt;/item&gt;&lt;item&gt;377&lt;/item&gt;&lt;item&gt;378&lt;/item&gt;&lt;item&gt;379&lt;/item&gt;&lt;item&gt;380&lt;/item&gt;&lt;item&gt;381&lt;/item&gt;&lt;item&gt;382&lt;/item&gt;&lt;item&gt;383&lt;/item&gt;&lt;item&gt;384&lt;/item&gt;&lt;item&gt;385&lt;/item&gt;&lt;item&gt;387&lt;/item&gt;&lt;item&gt;388&lt;/item&gt;&lt;item&gt;389&lt;/item&gt;&lt;item&gt;390&lt;/item&gt;&lt;item&gt;391&lt;/item&gt;&lt;item&gt;392&lt;/item&gt;&lt;item&gt;393&lt;/item&gt;&lt;item&gt;394&lt;/item&gt;&lt;item&gt;395&lt;/item&gt;&lt;item&gt;396&lt;/item&gt;&lt;item&gt;397&lt;/item&gt;&lt;/record-ids&gt;&lt;/item&gt;&lt;/Libraries&gt;"/>
  </w:docVars>
  <w:rsids>
    <w:rsidRoot w:val="00D337AF"/>
    <w:rsid w:val="00002940"/>
    <w:rsid w:val="00017006"/>
    <w:rsid w:val="00017789"/>
    <w:rsid w:val="0002379E"/>
    <w:rsid w:val="00025FB8"/>
    <w:rsid w:val="00031E3A"/>
    <w:rsid w:val="00035F01"/>
    <w:rsid w:val="00041147"/>
    <w:rsid w:val="0005338C"/>
    <w:rsid w:val="00064A7F"/>
    <w:rsid w:val="0006616F"/>
    <w:rsid w:val="000742EB"/>
    <w:rsid w:val="00083DDB"/>
    <w:rsid w:val="00085F3E"/>
    <w:rsid w:val="00093F5B"/>
    <w:rsid w:val="000A63D5"/>
    <w:rsid w:val="000A64E1"/>
    <w:rsid w:val="000B4F32"/>
    <w:rsid w:val="000C3402"/>
    <w:rsid w:val="000D3808"/>
    <w:rsid w:val="000F054F"/>
    <w:rsid w:val="000F140A"/>
    <w:rsid w:val="000F2360"/>
    <w:rsid w:val="000F56D1"/>
    <w:rsid w:val="00101D25"/>
    <w:rsid w:val="00102AED"/>
    <w:rsid w:val="001039B9"/>
    <w:rsid w:val="00122276"/>
    <w:rsid w:val="001247F0"/>
    <w:rsid w:val="00131EAE"/>
    <w:rsid w:val="00133280"/>
    <w:rsid w:val="001471E2"/>
    <w:rsid w:val="00155889"/>
    <w:rsid w:val="00157B31"/>
    <w:rsid w:val="00161017"/>
    <w:rsid w:val="001610E4"/>
    <w:rsid w:val="00166D75"/>
    <w:rsid w:val="001753CB"/>
    <w:rsid w:val="00175C7E"/>
    <w:rsid w:val="00181CDD"/>
    <w:rsid w:val="00185A82"/>
    <w:rsid w:val="00197336"/>
    <w:rsid w:val="001A22FB"/>
    <w:rsid w:val="001A3843"/>
    <w:rsid w:val="001B0122"/>
    <w:rsid w:val="001B7E8F"/>
    <w:rsid w:val="001D1397"/>
    <w:rsid w:val="001D257C"/>
    <w:rsid w:val="001E0EF1"/>
    <w:rsid w:val="001E2529"/>
    <w:rsid w:val="001E7BE1"/>
    <w:rsid w:val="001F3C91"/>
    <w:rsid w:val="00203ED1"/>
    <w:rsid w:val="0021341E"/>
    <w:rsid w:val="00214A1C"/>
    <w:rsid w:val="002239DA"/>
    <w:rsid w:val="00223B69"/>
    <w:rsid w:val="002243AC"/>
    <w:rsid w:val="00232061"/>
    <w:rsid w:val="0023297D"/>
    <w:rsid w:val="0023402E"/>
    <w:rsid w:val="002568C0"/>
    <w:rsid w:val="00256C74"/>
    <w:rsid w:val="00262A80"/>
    <w:rsid w:val="002658B9"/>
    <w:rsid w:val="00275FAC"/>
    <w:rsid w:val="00280E25"/>
    <w:rsid w:val="00283A7E"/>
    <w:rsid w:val="002919E4"/>
    <w:rsid w:val="002920A6"/>
    <w:rsid w:val="002A25CC"/>
    <w:rsid w:val="002A2B6A"/>
    <w:rsid w:val="002B108A"/>
    <w:rsid w:val="002B1DD1"/>
    <w:rsid w:val="002B4184"/>
    <w:rsid w:val="002C348C"/>
    <w:rsid w:val="002C415B"/>
    <w:rsid w:val="002C639E"/>
    <w:rsid w:val="002D444F"/>
    <w:rsid w:val="002D59EF"/>
    <w:rsid w:val="002E522A"/>
    <w:rsid w:val="002F0451"/>
    <w:rsid w:val="002F125C"/>
    <w:rsid w:val="00300021"/>
    <w:rsid w:val="00302081"/>
    <w:rsid w:val="00302E60"/>
    <w:rsid w:val="00310B98"/>
    <w:rsid w:val="00314B84"/>
    <w:rsid w:val="00316C88"/>
    <w:rsid w:val="00331B5B"/>
    <w:rsid w:val="003407D8"/>
    <w:rsid w:val="003456C1"/>
    <w:rsid w:val="00346B19"/>
    <w:rsid w:val="003513BD"/>
    <w:rsid w:val="003529F7"/>
    <w:rsid w:val="00352E21"/>
    <w:rsid w:val="00360789"/>
    <w:rsid w:val="00365F44"/>
    <w:rsid w:val="00366E91"/>
    <w:rsid w:val="00374DB7"/>
    <w:rsid w:val="00377E3B"/>
    <w:rsid w:val="00380402"/>
    <w:rsid w:val="00380A35"/>
    <w:rsid w:val="00380C9C"/>
    <w:rsid w:val="00385DB3"/>
    <w:rsid w:val="00390F83"/>
    <w:rsid w:val="00397CD7"/>
    <w:rsid w:val="003A05D4"/>
    <w:rsid w:val="003A1E5F"/>
    <w:rsid w:val="003C4631"/>
    <w:rsid w:val="003E4B31"/>
    <w:rsid w:val="003E4F59"/>
    <w:rsid w:val="003E7782"/>
    <w:rsid w:val="003F07AA"/>
    <w:rsid w:val="003F2CEC"/>
    <w:rsid w:val="003F5278"/>
    <w:rsid w:val="004015B1"/>
    <w:rsid w:val="0041277A"/>
    <w:rsid w:val="00412950"/>
    <w:rsid w:val="004136EA"/>
    <w:rsid w:val="00425C69"/>
    <w:rsid w:val="00436FBB"/>
    <w:rsid w:val="00440028"/>
    <w:rsid w:val="00450D1C"/>
    <w:rsid w:val="00457DA1"/>
    <w:rsid w:val="00464D56"/>
    <w:rsid w:val="00467778"/>
    <w:rsid w:val="00467ED4"/>
    <w:rsid w:val="00476022"/>
    <w:rsid w:val="004815BB"/>
    <w:rsid w:val="0049279D"/>
    <w:rsid w:val="004A1F5B"/>
    <w:rsid w:val="004A2EBF"/>
    <w:rsid w:val="004A2FB0"/>
    <w:rsid w:val="004C7052"/>
    <w:rsid w:val="004D20C4"/>
    <w:rsid w:val="004D5029"/>
    <w:rsid w:val="004D5DD1"/>
    <w:rsid w:val="004D7C62"/>
    <w:rsid w:val="004E336D"/>
    <w:rsid w:val="004F1115"/>
    <w:rsid w:val="004F6C5D"/>
    <w:rsid w:val="005011E9"/>
    <w:rsid w:val="00514A50"/>
    <w:rsid w:val="00523B80"/>
    <w:rsid w:val="00526D95"/>
    <w:rsid w:val="0053018A"/>
    <w:rsid w:val="0053358A"/>
    <w:rsid w:val="005335BF"/>
    <w:rsid w:val="00537B01"/>
    <w:rsid w:val="0054192C"/>
    <w:rsid w:val="0054200B"/>
    <w:rsid w:val="00562918"/>
    <w:rsid w:val="005658EF"/>
    <w:rsid w:val="00566114"/>
    <w:rsid w:val="00573F9A"/>
    <w:rsid w:val="005752FD"/>
    <w:rsid w:val="005804B3"/>
    <w:rsid w:val="00586C9B"/>
    <w:rsid w:val="00592431"/>
    <w:rsid w:val="005A0A03"/>
    <w:rsid w:val="005A16AD"/>
    <w:rsid w:val="005A19F1"/>
    <w:rsid w:val="005A3A2A"/>
    <w:rsid w:val="005A77CD"/>
    <w:rsid w:val="005B1A38"/>
    <w:rsid w:val="005B496A"/>
    <w:rsid w:val="005C259F"/>
    <w:rsid w:val="005D227A"/>
    <w:rsid w:val="005D3F13"/>
    <w:rsid w:val="005E2E7A"/>
    <w:rsid w:val="005F3773"/>
    <w:rsid w:val="005F4EC6"/>
    <w:rsid w:val="005F731E"/>
    <w:rsid w:val="0060053D"/>
    <w:rsid w:val="00606578"/>
    <w:rsid w:val="00617863"/>
    <w:rsid w:val="00624E7D"/>
    <w:rsid w:val="00637D88"/>
    <w:rsid w:val="00641D8A"/>
    <w:rsid w:val="0064254E"/>
    <w:rsid w:val="006434DE"/>
    <w:rsid w:val="0064530E"/>
    <w:rsid w:val="00646FAC"/>
    <w:rsid w:val="00650422"/>
    <w:rsid w:val="006548DD"/>
    <w:rsid w:val="00655C5C"/>
    <w:rsid w:val="006578A6"/>
    <w:rsid w:val="0066055A"/>
    <w:rsid w:val="00661F57"/>
    <w:rsid w:val="006651B9"/>
    <w:rsid w:val="00684A4C"/>
    <w:rsid w:val="00691B99"/>
    <w:rsid w:val="006A11D8"/>
    <w:rsid w:val="006B5540"/>
    <w:rsid w:val="006B5E11"/>
    <w:rsid w:val="006B60CB"/>
    <w:rsid w:val="006B7694"/>
    <w:rsid w:val="006B7837"/>
    <w:rsid w:val="006C050A"/>
    <w:rsid w:val="006C124E"/>
    <w:rsid w:val="006C1EEE"/>
    <w:rsid w:val="006C3D87"/>
    <w:rsid w:val="006D0086"/>
    <w:rsid w:val="006D1032"/>
    <w:rsid w:val="006E06B8"/>
    <w:rsid w:val="006E2FDC"/>
    <w:rsid w:val="006F708A"/>
    <w:rsid w:val="00703B78"/>
    <w:rsid w:val="0070779D"/>
    <w:rsid w:val="007102DC"/>
    <w:rsid w:val="00713364"/>
    <w:rsid w:val="007166B7"/>
    <w:rsid w:val="00723279"/>
    <w:rsid w:val="00724128"/>
    <w:rsid w:val="00727DFD"/>
    <w:rsid w:val="0073414B"/>
    <w:rsid w:val="00741E00"/>
    <w:rsid w:val="007475B7"/>
    <w:rsid w:val="00747B72"/>
    <w:rsid w:val="007505CF"/>
    <w:rsid w:val="0075648B"/>
    <w:rsid w:val="007619E3"/>
    <w:rsid w:val="00762CCE"/>
    <w:rsid w:val="00764CFA"/>
    <w:rsid w:val="00765745"/>
    <w:rsid w:val="00767C6E"/>
    <w:rsid w:val="0078398D"/>
    <w:rsid w:val="00784E8A"/>
    <w:rsid w:val="00794DA5"/>
    <w:rsid w:val="00795650"/>
    <w:rsid w:val="007A4965"/>
    <w:rsid w:val="007B667D"/>
    <w:rsid w:val="007C1CF0"/>
    <w:rsid w:val="007C4CD9"/>
    <w:rsid w:val="007D68CC"/>
    <w:rsid w:val="007D6F69"/>
    <w:rsid w:val="007E0CAC"/>
    <w:rsid w:val="007E146F"/>
    <w:rsid w:val="007E53A0"/>
    <w:rsid w:val="007E61BA"/>
    <w:rsid w:val="007F16AF"/>
    <w:rsid w:val="007F24D3"/>
    <w:rsid w:val="00801D11"/>
    <w:rsid w:val="00806698"/>
    <w:rsid w:val="00812F0C"/>
    <w:rsid w:val="00814411"/>
    <w:rsid w:val="00815419"/>
    <w:rsid w:val="008200DD"/>
    <w:rsid w:val="00821C12"/>
    <w:rsid w:val="00822A33"/>
    <w:rsid w:val="00822B91"/>
    <w:rsid w:val="00827C4A"/>
    <w:rsid w:val="0083077C"/>
    <w:rsid w:val="00831686"/>
    <w:rsid w:val="00834AFA"/>
    <w:rsid w:val="008360CE"/>
    <w:rsid w:val="00847699"/>
    <w:rsid w:val="008513A7"/>
    <w:rsid w:val="00851592"/>
    <w:rsid w:val="00863530"/>
    <w:rsid w:val="00864CDB"/>
    <w:rsid w:val="00865ADF"/>
    <w:rsid w:val="00865F6C"/>
    <w:rsid w:val="00870059"/>
    <w:rsid w:val="00874F2F"/>
    <w:rsid w:val="0087645D"/>
    <w:rsid w:val="0087749C"/>
    <w:rsid w:val="00883BFC"/>
    <w:rsid w:val="00887218"/>
    <w:rsid w:val="00891186"/>
    <w:rsid w:val="0089219E"/>
    <w:rsid w:val="00895F0B"/>
    <w:rsid w:val="00897839"/>
    <w:rsid w:val="008B0B48"/>
    <w:rsid w:val="008B63F0"/>
    <w:rsid w:val="008C5F8A"/>
    <w:rsid w:val="008D19F4"/>
    <w:rsid w:val="008D3087"/>
    <w:rsid w:val="008E0A13"/>
    <w:rsid w:val="008E4726"/>
    <w:rsid w:val="008F18B2"/>
    <w:rsid w:val="008F364A"/>
    <w:rsid w:val="008F7A31"/>
    <w:rsid w:val="00911072"/>
    <w:rsid w:val="009133C2"/>
    <w:rsid w:val="00915323"/>
    <w:rsid w:val="00925D08"/>
    <w:rsid w:val="00927B4E"/>
    <w:rsid w:val="009330F1"/>
    <w:rsid w:val="009352A5"/>
    <w:rsid w:val="00941539"/>
    <w:rsid w:val="00945DE1"/>
    <w:rsid w:val="00946A5D"/>
    <w:rsid w:val="00950758"/>
    <w:rsid w:val="009524B0"/>
    <w:rsid w:val="009539A4"/>
    <w:rsid w:val="00954038"/>
    <w:rsid w:val="00956B8F"/>
    <w:rsid w:val="00960244"/>
    <w:rsid w:val="00967AB5"/>
    <w:rsid w:val="00970B49"/>
    <w:rsid w:val="00971256"/>
    <w:rsid w:val="00986252"/>
    <w:rsid w:val="00997A8D"/>
    <w:rsid w:val="009A3FBB"/>
    <w:rsid w:val="009A53A7"/>
    <w:rsid w:val="009A7360"/>
    <w:rsid w:val="009B1895"/>
    <w:rsid w:val="009B4FC1"/>
    <w:rsid w:val="009B57CF"/>
    <w:rsid w:val="009B7F99"/>
    <w:rsid w:val="009C7772"/>
    <w:rsid w:val="009E0175"/>
    <w:rsid w:val="009E225B"/>
    <w:rsid w:val="009E2B69"/>
    <w:rsid w:val="009E4B37"/>
    <w:rsid w:val="009E5248"/>
    <w:rsid w:val="009F0084"/>
    <w:rsid w:val="009F2B53"/>
    <w:rsid w:val="009F70ED"/>
    <w:rsid w:val="00A12CA6"/>
    <w:rsid w:val="00A16BDD"/>
    <w:rsid w:val="00A24503"/>
    <w:rsid w:val="00A36898"/>
    <w:rsid w:val="00A41C03"/>
    <w:rsid w:val="00A44A75"/>
    <w:rsid w:val="00A5141A"/>
    <w:rsid w:val="00A5266C"/>
    <w:rsid w:val="00A67C58"/>
    <w:rsid w:val="00A70EC6"/>
    <w:rsid w:val="00A72CDA"/>
    <w:rsid w:val="00A80B02"/>
    <w:rsid w:val="00A813F2"/>
    <w:rsid w:val="00A825F8"/>
    <w:rsid w:val="00A83CA7"/>
    <w:rsid w:val="00A83DDE"/>
    <w:rsid w:val="00A83E84"/>
    <w:rsid w:val="00A9411E"/>
    <w:rsid w:val="00AA472A"/>
    <w:rsid w:val="00AB67CF"/>
    <w:rsid w:val="00AC1C88"/>
    <w:rsid w:val="00AC5BDB"/>
    <w:rsid w:val="00AD37BC"/>
    <w:rsid w:val="00AE4309"/>
    <w:rsid w:val="00AF26AD"/>
    <w:rsid w:val="00AF68B8"/>
    <w:rsid w:val="00B10E48"/>
    <w:rsid w:val="00B128E5"/>
    <w:rsid w:val="00B1789F"/>
    <w:rsid w:val="00B218A5"/>
    <w:rsid w:val="00B409AE"/>
    <w:rsid w:val="00B43880"/>
    <w:rsid w:val="00B45CF4"/>
    <w:rsid w:val="00B50521"/>
    <w:rsid w:val="00B53EEC"/>
    <w:rsid w:val="00B6118B"/>
    <w:rsid w:val="00B62F0A"/>
    <w:rsid w:val="00B77557"/>
    <w:rsid w:val="00B8308B"/>
    <w:rsid w:val="00B83A8B"/>
    <w:rsid w:val="00B8571E"/>
    <w:rsid w:val="00B93D1E"/>
    <w:rsid w:val="00B950FE"/>
    <w:rsid w:val="00B958ED"/>
    <w:rsid w:val="00BA6F91"/>
    <w:rsid w:val="00BA711F"/>
    <w:rsid w:val="00BB5081"/>
    <w:rsid w:val="00BC7A03"/>
    <w:rsid w:val="00BD071C"/>
    <w:rsid w:val="00BD1C76"/>
    <w:rsid w:val="00BE1C8B"/>
    <w:rsid w:val="00BE27DD"/>
    <w:rsid w:val="00C00CDD"/>
    <w:rsid w:val="00C0543F"/>
    <w:rsid w:val="00C12375"/>
    <w:rsid w:val="00C1624E"/>
    <w:rsid w:val="00C27ACD"/>
    <w:rsid w:val="00C304C2"/>
    <w:rsid w:val="00C326AF"/>
    <w:rsid w:val="00C32A03"/>
    <w:rsid w:val="00C33DB5"/>
    <w:rsid w:val="00C3570C"/>
    <w:rsid w:val="00C37873"/>
    <w:rsid w:val="00C4300E"/>
    <w:rsid w:val="00C459C5"/>
    <w:rsid w:val="00C46288"/>
    <w:rsid w:val="00C57A0B"/>
    <w:rsid w:val="00C642D4"/>
    <w:rsid w:val="00C77027"/>
    <w:rsid w:val="00C93068"/>
    <w:rsid w:val="00C9310D"/>
    <w:rsid w:val="00C953C8"/>
    <w:rsid w:val="00C95C5C"/>
    <w:rsid w:val="00CA24BD"/>
    <w:rsid w:val="00CA73E5"/>
    <w:rsid w:val="00CB2BF8"/>
    <w:rsid w:val="00CB5205"/>
    <w:rsid w:val="00CD2CB2"/>
    <w:rsid w:val="00CD37E6"/>
    <w:rsid w:val="00CD4212"/>
    <w:rsid w:val="00CD7F64"/>
    <w:rsid w:val="00CE1F13"/>
    <w:rsid w:val="00CE49CA"/>
    <w:rsid w:val="00CE6059"/>
    <w:rsid w:val="00CF3053"/>
    <w:rsid w:val="00D00FC5"/>
    <w:rsid w:val="00D01EE9"/>
    <w:rsid w:val="00D02988"/>
    <w:rsid w:val="00D02A0F"/>
    <w:rsid w:val="00D27B74"/>
    <w:rsid w:val="00D337AF"/>
    <w:rsid w:val="00D45404"/>
    <w:rsid w:val="00D45EFC"/>
    <w:rsid w:val="00D50782"/>
    <w:rsid w:val="00D51A64"/>
    <w:rsid w:val="00D54C08"/>
    <w:rsid w:val="00D558A3"/>
    <w:rsid w:val="00D576D1"/>
    <w:rsid w:val="00D62CB5"/>
    <w:rsid w:val="00D666D2"/>
    <w:rsid w:val="00D67476"/>
    <w:rsid w:val="00D7274B"/>
    <w:rsid w:val="00D74E41"/>
    <w:rsid w:val="00D81AD3"/>
    <w:rsid w:val="00D934E9"/>
    <w:rsid w:val="00D961D1"/>
    <w:rsid w:val="00D97647"/>
    <w:rsid w:val="00DA1393"/>
    <w:rsid w:val="00DA55A1"/>
    <w:rsid w:val="00DA75FE"/>
    <w:rsid w:val="00DB0525"/>
    <w:rsid w:val="00DB1A48"/>
    <w:rsid w:val="00DB31C2"/>
    <w:rsid w:val="00DB4372"/>
    <w:rsid w:val="00DB5AC5"/>
    <w:rsid w:val="00DB62AE"/>
    <w:rsid w:val="00DD5BC1"/>
    <w:rsid w:val="00DE2F92"/>
    <w:rsid w:val="00DE74E0"/>
    <w:rsid w:val="00DF243B"/>
    <w:rsid w:val="00DF7EFB"/>
    <w:rsid w:val="00E03A1B"/>
    <w:rsid w:val="00E0416A"/>
    <w:rsid w:val="00E07047"/>
    <w:rsid w:val="00E07B34"/>
    <w:rsid w:val="00E138EA"/>
    <w:rsid w:val="00E14075"/>
    <w:rsid w:val="00E17574"/>
    <w:rsid w:val="00E24F3C"/>
    <w:rsid w:val="00E32512"/>
    <w:rsid w:val="00E40D67"/>
    <w:rsid w:val="00E47422"/>
    <w:rsid w:val="00E53694"/>
    <w:rsid w:val="00E53E4F"/>
    <w:rsid w:val="00E74F7F"/>
    <w:rsid w:val="00E7714E"/>
    <w:rsid w:val="00E771B5"/>
    <w:rsid w:val="00E85AB5"/>
    <w:rsid w:val="00E966BC"/>
    <w:rsid w:val="00E9775D"/>
    <w:rsid w:val="00EA09B2"/>
    <w:rsid w:val="00EB1739"/>
    <w:rsid w:val="00EB2865"/>
    <w:rsid w:val="00EB4346"/>
    <w:rsid w:val="00EB5550"/>
    <w:rsid w:val="00EB659A"/>
    <w:rsid w:val="00EC010E"/>
    <w:rsid w:val="00EC12E5"/>
    <w:rsid w:val="00EC2E10"/>
    <w:rsid w:val="00EC779B"/>
    <w:rsid w:val="00ED204C"/>
    <w:rsid w:val="00ED50FC"/>
    <w:rsid w:val="00ED62FA"/>
    <w:rsid w:val="00EF13CA"/>
    <w:rsid w:val="00EF41E5"/>
    <w:rsid w:val="00EF7A5F"/>
    <w:rsid w:val="00F04783"/>
    <w:rsid w:val="00F131E8"/>
    <w:rsid w:val="00F15CF6"/>
    <w:rsid w:val="00F24985"/>
    <w:rsid w:val="00F34F7F"/>
    <w:rsid w:val="00F4051F"/>
    <w:rsid w:val="00F419E6"/>
    <w:rsid w:val="00F4650C"/>
    <w:rsid w:val="00F46D02"/>
    <w:rsid w:val="00F56FD0"/>
    <w:rsid w:val="00F57851"/>
    <w:rsid w:val="00F60908"/>
    <w:rsid w:val="00F629EE"/>
    <w:rsid w:val="00F7152E"/>
    <w:rsid w:val="00F74125"/>
    <w:rsid w:val="00F8071A"/>
    <w:rsid w:val="00F84CFC"/>
    <w:rsid w:val="00F9226E"/>
    <w:rsid w:val="00F95F00"/>
    <w:rsid w:val="00FA1B8C"/>
    <w:rsid w:val="00FA2DA1"/>
    <w:rsid w:val="00FA319A"/>
    <w:rsid w:val="00FC6B41"/>
    <w:rsid w:val="00FD1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A71A2"/>
  <w15:docId w15:val="{B4A94739-3FE7-4E70-B03C-B9E620C7B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AF"/>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37AF"/>
    <w:pPr>
      <w:tabs>
        <w:tab w:val="center" w:pos="4680"/>
        <w:tab w:val="right" w:pos="9360"/>
      </w:tabs>
    </w:pPr>
  </w:style>
  <w:style w:type="character" w:customStyle="1" w:styleId="FooterChar">
    <w:name w:val="Footer Char"/>
    <w:basedOn w:val="DefaultParagraphFont"/>
    <w:link w:val="Footer"/>
    <w:uiPriority w:val="99"/>
    <w:rsid w:val="00D337AF"/>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3E7782"/>
    <w:pPr>
      <w:spacing w:after="200"/>
    </w:pPr>
    <w:rPr>
      <w:i/>
      <w:iCs/>
      <w:color w:val="44546A" w:themeColor="text2"/>
      <w:sz w:val="18"/>
      <w:szCs w:val="18"/>
    </w:rPr>
  </w:style>
  <w:style w:type="paragraph" w:styleId="NormalWeb">
    <w:name w:val="Normal (Web)"/>
    <w:basedOn w:val="Normal"/>
    <w:uiPriority w:val="99"/>
    <w:semiHidden/>
    <w:unhideWhenUsed/>
    <w:rsid w:val="00366E91"/>
    <w:pPr>
      <w:spacing w:before="100" w:beforeAutospacing="1" w:after="100" w:afterAutospacing="1"/>
    </w:pPr>
    <w:rPr>
      <w:sz w:val="24"/>
      <w:szCs w:val="24"/>
    </w:rPr>
  </w:style>
  <w:style w:type="paragraph" w:styleId="ListParagraph">
    <w:name w:val="List Paragraph"/>
    <w:basedOn w:val="Normal"/>
    <w:uiPriority w:val="34"/>
    <w:qFormat/>
    <w:rsid w:val="006B5E11"/>
    <w:pPr>
      <w:ind w:left="720"/>
      <w:contextualSpacing/>
    </w:pPr>
  </w:style>
  <w:style w:type="paragraph" w:customStyle="1" w:styleId="EndNoteBibliographyTitle">
    <w:name w:val="EndNote Bibliography Title"/>
    <w:basedOn w:val="Normal"/>
    <w:link w:val="EndNoteBibliographyTitleChar"/>
    <w:rsid w:val="00025FB8"/>
    <w:pPr>
      <w:jc w:val="center"/>
    </w:pPr>
    <w:rPr>
      <w:noProof/>
    </w:rPr>
  </w:style>
  <w:style w:type="character" w:customStyle="1" w:styleId="EndNoteBibliographyTitleChar">
    <w:name w:val="EndNote Bibliography Title Char"/>
    <w:basedOn w:val="DefaultParagraphFont"/>
    <w:link w:val="EndNoteBibliographyTitle"/>
    <w:rsid w:val="00025FB8"/>
    <w:rPr>
      <w:rFonts w:ascii="Times New Roman" w:eastAsia="Times New Roman" w:hAnsi="Times New Roman" w:cs="Times New Roman"/>
      <w:noProof/>
      <w:sz w:val="20"/>
      <w:szCs w:val="20"/>
    </w:rPr>
  </w:style>
  <w:style w:type="paragraph" w:customStyle="1" w:styleId="EndNoteBibliography">
    <w:name w:val="EndNote Bibliography"/>
    <w:basedOn w:val="Normal"/>
    <w:link w:val="EndNoteBibliographyChar"/>
    <w:rsid w:val="00025FB8"/>
    <w:rPr>
      <w:noProof/>
    </w:rPr>
  </w:style>
  <w:style w:type="character" w:customStyle="1" w:styleId="EndNoteBibliographyChar">
    <w:name w:val="EndNote Bibliography Char"/>
    <w:basedOn w:val="DefaultParagraphFont"/>
    <w:link w:val="EndNoteBibliography"/>
    <w:rsid w:val="00025FB8"/>
    <w:rPr>
      <w:rFonts w:ascii="Times New Roman" w:eastAsia="Times New Roman" w:hAnsi="Times New Roman" w:cs="Times New Roman"/>
      <w:noProof/>
      <w:sz w:val="20"/>
      <w:szCs w:val="20"/>
    </w:rPr>
  </w:style>
  <w:style w:type="character" w:styleId="CommentReference">
    <w:name w:val="annotation reference"/>
    <w:basedOn w:val="DefaultParagraphFont"/>
    <w:uiPriority w:val="99"/>
    <w:semiHidden/>
    <w:unhideWhenUsed/>
    <w:rsid w:val="00F74125"/>
    <w:rPr>
      <w:sz w:val="16"/>
      <w:szCs w:val="16"/>
    </w:rPr>
  </w:style>
  <w:style w:type="paragraph" w:styleId="CommentText">
    <w:name w:val="annotation text"/>
    <w:basedOn w:val="Normal"/>
    <w:link w:val="CommentTextChar"/>
    <w:uiPriority w:val="99"/>
    <w:unhideWhenUsed/>
    <w:rsid w:val="00F74125"/>
  </w:style>
  <w:style w:type="character" w:customStyle="1" w:styleId="CommentTextChar">
    <w:name w:val="Comment Text Char"/>
    <w:basedOn w:val="DefaultParagraphFont"/>
    <w:link w:val="CommentText"/>
    <w:uiPriority w:val="99"/>
    <w:rsid w:val="00F74125"/>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9A53A7"/>
    <w:pPr>
      <w:tabs>
        <w:tab w:val="center" w:pos="4680"/>
        <w:tab w:val="right" w:pos="9360"/>
      </w:tabs>
    </w:pPr>
  </w:style>
  <w:style w:type="character" w:customStyle="1" w:styleId="HeaderChar">
    <w:name w:val="Header Char"/>
    <w:basedOn w:val="DefaultParagraphFont"/>
    <w:link w:val="Header"/>
    <w:uiPriority w:val="99"/>
    <w:rsid w:val="009A53A7"/>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5A16AD"/>
    <w:rPr>
      <w:color w:val="666666"/>
    </w:rPr>
  </w:style>
  <w:style w:type="character" w:styleId="Hyperlink">
    <w:name w:val="Hyperlink"/>
    <w:basedOn w:val="DefaultParagraphFont"/>
    <w:uiPriority w:val="99"/>
    <w:unhideWhenUsed/>
    <w:rsid w:val="00897839"/>
    <w:rPr>
      <w:color w:val="0563C1" w:themeColor="hyperlink"/>
      <w:u w:val="single"/>
    </w:rPr>
  </w:style>
  <w:style w:type="character" w:customStyle="1" w:styleId="UnresolvedMention1">
    <w:name w:val="Unresolved Mention1"/>
    <w:basedOn w:val="DefaultParagraphFont"/>
    <w:uiPriority w:val="99"/>
    <w:semiHidden/>
    <w:unhideWhenUsed/>
    <w:rsid w:val="00897839"/>
    <w:rPr>
      <w:color w:val="605E5C"/>
      <w:shd w:val="clear" w:color="auto" w:fill="E1DFDD"/>
    </w:rPr>
  </w:style>
  <w:style w:type="paragraph" w:styleId="BalloonText">
    <w:name w:val="Balloon Text"/>
    <w:basedOn w:val="Normal"/>
    <w:link w:val="BalloonTextChar"/>
    <w:uiPriority w:val="99"/>
    <w:semiHidden/>
    <w:unhideWhenUsed/>
    <w:rsid w:val="00175C7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5C7E"/>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5D227A"/>
    <w:rPr>
      <w:b/>
      <w:bCs/>
    </w:rPr>
  </w:style>
  <w:style w:type="character" w:customStyle="1" w:styleId="CommentSubjectChar">
    <w:name w:val="Comment Subject Char"/>
    <w:basedOn w:val="CommentTextChar"/>
    <w:link w:val="CommentSubject"/>
    <w:uiPriority w:val="99"/>
    <w:semiHidden/>
    <w:rsid w:val="005D227A"/>
    <w:rPr>
      <w:rFonts w:ascii="Times New Roman" w:eastAsia="Times New Roman" w:hAnsi="Times New Roman" w:cs="Times New Roman"/>
      <w:b/>
      <w:bCs/>
      <w:sz w:val="20"/>
      <w:szCs w:val="20"/>
    </w:rPr>
  </w:style>
  <w:style w:type="paragraph" w:styleId="Revision">
    <w:name w:val="Revision"/>
    <w:hidden/>
    <w:uiPriority w:val="99"/>
    <w:semiHidden/>
    <w:rsid w:val="00EF7A5F"/>
    <w:pPr>
      <w:spacing w:after="0" w:line="240" w:lineRule="auto"/>
    </w:pPr>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F40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07139">
      <w:bodyDiv w:val="1"/>
      <w:marLeft w:val="0"/>
      <w:marRight w:val="0"/>
      <w:marTop w:val="0"/>
      <w:marBottom w:val="0"/>
      <w:divBdr>
        <w:top w:val="none" w:sz="0" w:space="0" w:color="auto"/>
        <w:left w:val="none" w:sz="0" w:space="0" w:color="auto"/>
        <w:bottom w:val="none" w:sz="0" w:space="0" w:color="auto"/>
        <w:right w:val="none" w:sz="0" w:space="0" w:color="auto"/>
      </w:divBdr>
      <w:divsChild>
        <w:div w:id="776945078">
          <w:marLeft w:val="446"/>
          <w:marRight w:val="0"/>
          <w:marTop w:val="0"/>
          <w:marBottom w:val="0"/>
          <w:divBdr>
            <w:top w:val="none" w:sz="0" w:space="0" w:color="auto"/>
            <w:left w:val="none" w:sz="0" w:space="0" w:color="auto"/>
            <w:bottom w:val="none" w:sz="0" w:space="0" w:color="auto"/>
            <w:right w:val="none" w:sz="0" w:space="0" w:color="auto"/>
          </w:divBdr>
        </w:div>
        <w:div w:id="1153793030">
          <w:marLeft w:val="446"/>
          <w:marRight w:val="0"/>
          <w:marTop w:val="0"/>
          <w:marBottom w:val="0"/>
          <w:divBdr>
            <w:top w:val="none" w:sz="0" w:space="0" w:color="auto"/>
            <w:left w:val="none" w:sz="0" w:space="0" w:color="auto"/>
            <w:bottom w:val="none" w:sz="0" w:space="0" w:color="auto"/>
            <w:right w:val="none" w:sz="0" w:space="0" w:color="auto"/>
          </w:divBdr>
        </w:div>
        <w:div w:id="2038195416">
          <w:marLeft w:val="446"/>
          <w:marRight w:val="0"/>
          <w:marTop w:val="0"/>
          <w:marBottom w:val="0"/>
          <w:divBdr>
            <w:top w:val="none" w:sz="0" w:space="0" w:color="auto"/>
            <w:left w:val="none" w:sz="0" w:space="0" w:color="auto"/>
            <w:bottom w:val="none" w:sz="0" w:space="0" w:color="auto"/>
            <w:right w:val="none" w:sz="0" w:space="0" w:color="auto"/>
          </w:divBdr>
        </w:div>
      </w:divsChild>
    </w:div>
    <w:div w:id="245460683">
      <w:bodyDiv w:val="1"/>
      <w:marLeft w:val="0"/>
      <w:marRight w:val="0"/>
      <w:marTop w:val="0"/>
      <w:marBottom w:val="0"/>
      <w:divBdr>
        <w:top w:val="none" w:sz="0" w:space="0" w:color="auto"/>
        <w:left w:val="none" w:sz="0" w:space="0" w:color="auto"/>
        <w:bottom w:val="none" w:sz="0" w:space="0" w:color="auto"/>
        <w:right w:val="none" w:sz="0" w:space="0" w:color="auto"/>
      </w:divBdr>
    </w:div>
    <w:div w:id="247888955">
      <w:bodyDiv w:val="1"/>
      <w:marLeft w:val="0"/>
      <w:marRight w:val="0"/>
      <w:marTop w:val="0"/>
      <w:marBottom w:val="0"/>
      <w:divBdr>
        <w:top w:val="none" w:sz="0" w:space="0" w:color="auto"/>
        <w:left w:val="none" w:sz="0" w:space="0" w:color="auto"/>
        <w:bottom w:val="none" w:sz="0" w:space="0" w:color="auto"/>
        <w:right w:val="none" w:sz="0" w:space="0" w:color="auto"/>
      </w:divBdr>
      <w:divsChild>
        <w:div w:id="1375733083">
          <w:marLeft w:val="446"/>
          <w:marRight w:val="0"/>
          <w:marTop w:val="0"/>
          <w:marBottom w:val="0"/>
          <w:divBdr>
            <w:top w:val="none" w:sz="0" w:space="0" w:color="auto"/>
            <w:left w:val="none" w:sz="0" w:space="0" w:color="auto"/>
            <w:bottom w:val="none" w:sz="0" w:space="0" w:color="auto"/>
            <w:right w:val="none" w:sz="0" w:space="0" w:color="auto"/>
          </w:divBdr>
        </w:div>
        <w:div w:id="1951274703">
          <w:marLeft w:val="446"/>
          <w:marRight w:val="0"/>
          <w:marTop w:val="0"/>
          <w:marBottom w:val="0"/>
          <w:divBdr>
            <w:top w:val="none" w:sz="0" w:space="0" w:color="auto"/>
            <w:left w:val="none" w:sz="0" w:space="0" w:color="auto"/>
            <w:bottom w:val="none" w:sz="0" w:space="0" w:color="auto"/>
            <w:right w:val="none" w:sz="0" w:space="0" w:color="auto"/>
          </w:divBdr>
        </w:div>
      </w:divsChild>
    </w:div>
    <w:div w:id="301429306">
      <w:bodyDiv w:val="1"/>
      <w:marLeft w:val="0"/>
      <w:marRight w:val="0"/>
      <w:marTop w:val="0"/>
      <w:marBottom w:val="0"/>
      <w:divBdr>
        <w:top w:val="none" w:sz="0" w:space="0" w:color="auto"/>
        <w:left w:val="none" w:sz="0" w:space="0" w:color="auto"/>
        <w:bottom w:val="none" w:sz="0" w:space="0" w:color="auto"/>
        <w:right w:val="none" w:sz="0" w:space="0" w:color="auto"/>
      </w:divBdr>
      <w:divsChild>
        <w:div w:id="1494830523">
          <w:marLeft w:val="0"/>
          <w:marRight w:val="0"/>
          <w:marTop w:val="0"/>
          <w:marBottom w:val="0"/>
          <w:divBdr>
            <w:top w:val="none" w:sz="0" w:space="0" w:color="auto"/>
            <w:left w:val="none" w:sz="0" w:space="0" w:color="auto"/>
            <w:bottom w:val="none" w:sz="0" w:space="0" w:color="auto"/>
            <w:right w:val="none" w:sz="0" w:space="0" w:color="auto"/>
          </w:divBdr>
          <w:divsChild>
            <w:div w:id="13935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4543">
      <w:bodyDiv w:val="1"/>
      <w:marLeft w:val="0"/>
      <w:marRight w:val="0"/>
      <w:marTop w:val="0"/>
      <w:marBottom w:val="0"/>
      <w:divBdr>
        <w:top w:val="none" w:sz="0" w:space="0" w:color="auto"/>
        <w:left w:val="none" w:sz="0" w:space="0" w:color="auto"/>
        <w:bottom w:val="none" w:sz="0" w:space="0" w:color="auto"/>
        <w:right w:val="none" w:sz="0" w:space="0" w:color="auto"/>
      </w:divBdr>
      <w:divsChild>
        <w:div w:id="1583682502">
          <w:marLeft w:val="0"/>
          <w:marRight w:val="0"/>
          <w:marTop w:val="0"/>
          <w:marBottom w:val="0"/>
          <w:divBdr>
            <w:top w:val="none" w:sz="0" w:space="0" w:color="auto"/>
            <w:left w:val="none" w:sz="0" w:space="0" w:color="auto"/>
            <w:bottom w:val="none" w:sz="0" w:space="0" w:color="auto"/>
            <w:right w:val="none" w:sz="0" w:space="0" w:color="auto"/>
          </w:divBdr>
          <w:divsChild>
            <w:div w:id="4751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643">
      <w:bodyDiv w:val="1"/>
      <w:marLeft w:val="0"/>
      <w:marRight w:val="0"/>
      <w:marTop w:val="0"/>
      <w:marBottom w:val="0"/>
      <w:divBdr>
        <w:top w:val="none" w:sz="0" w:space="0" w:color="auto"/>
        <w:left w:val="none" w:sz="0" w:space="0" w:color="auto"/>
        <w:bottom w:val="none" w:sz="0" w:space="0" w:color="auto"/>
        <w:right w:val="none" w:sz="0" w:space="0" w:color="auto"/>
      </w:divBdr>
      <w:divsChild>
        <w:div w:id="132722405">
          <w:marLeft w:val="446"/>
          <w:marRight w:val="0"/>
          <w:marTop w:val="0"/>
          <w:marBottom w:val="0"/>
          <w:divBdr>
            <w:top w:val="none" w:sz="0" w:space="0" w:color="auto"/>
            <w:left w:val="none" w:sz="0" w:space="0" w:color="auto"/>
            <w:bottom w:val="none" w:sz="0" w:space="0" w:color="auto"/>
            <w:right w:val="none" w:sz="0" w:space="0" w:color="auto"/>
          </w:divBdr>
        </w:div>
        <w:div w:id="317416662">
          <w:marLeft w:val="446"/>
          <w:marRight w:val="0"/>
          <w:marTop w:val="0"/>
          <w:marBottom w:val="0"/>
          <w:divBdr>
            <w:top w:val="none" w:sz="0" w:space="0" w:color="auto"/>
            <w:left w:val="none" w:sz="0" w:space="0" w:color="auto"/>
            <w:bottom w:val="none" w:sz="0" w:space="0" w:color="auto"/>
            <w:right w:val="none" w:sz="0" w:space="0" w:color="auto"/>
          </w:divBdr>
        </w:div>
        <w:div w:id="832797439">
          <w:marLeft w:val="446"/>
          <w:marRight w:val="0"/>
          <w:marTop w:val="0"/>
          <w:marBottom w:val="0"/>
          <w:divBdr>
            <w:top w:val="none" w:sz="0" w:space="0" w:color="auto"/>
            <w:left w:val="none" w:sz="0" w:space="0" w:color="auto"/>
            <w:bottom w:val="none" w:sz="0" w:space="0" w:color="auto"/>
            <w:right w:val="none" w:sz="0" w:space="0" w:color="auto"/>
          </w:divBdr>
        </w:div>
        <w:div w:id="1059136826">
          <w:marLeft w:val="1166"/>
          <w:marRight w:val="0"/>
          <w:marTop w:val="0"/>
          <w:marBottom w:val="0"/>
          <w:divBdr>
            <w:top w:val="none" w:sz="0" w:space="0" w:color="auto"/>
            <w:left w:val="none" w:sz="0" w:space="0" w:color="auto"/>
            <w:bottom w:val="none" w:sz="0" w:space="0" w:color="auto"/>
            <w:right w:val="none" w:sz="0" w:space="0" w:color="auto"/>
          </w:divBdr>
        </w:div>
        <w:div w:id="1600942765">
          <w:marLeft w:val="1166"/>
          <w:marRight w:val="0"/>
          <w:marTop w:val="0"/>
          <w:marBottom w:val="0"/>
          <w:divBdr>
            <w:top w:val="none" w:sz="0" w:space="0" w:color="auto"/>
            <w:left w:val="none" w:sz="0" w:space="0" w:color="auto"/>
            <w:bottom w:val="none" w:sz="0" w:space="0" w:color="auto"/>
            <w:right w:val="none" w:sz="0" w:space="0" w:color="auto"/>
          </w:divBdr>
        </w:div>
        <w:div w:id="1873375777">
          <w:marLeft w:val="1166"/>
          <w:marRight w:val="0"/>
          <w:marTop w:val="0"/>
          <w:marBottom w:val="0"/>
          <w:divBdr>
            <w:top w:val="none" w:sz="0" w:space="0" w:color="auto"/>
            <w:left w:val="none" w:sz="0" w:space="0" w:color="auto"/>
            <w:bottom w:val="none" w:sz="0" w:space="0" w:color="auto"/>
            <w:right w:val="none" w:sz="0" w:space="0" w:color="auto"/>
          </w:divBdr>
        </w:div>
      </w:divsChild>
    </w:div>
    <w:div w:id="329455396">
      <w:bodyDiv w:val="1"/>
      <w:marLeft w:val="0"/>
      <w:marRight w:val="0"/>
      <w:marTop w:val="0"/>
      <w:marBottom w:val="0"/>
      <w:divBdr>
        <w:top w:val="none" w:sz="0" w:space="0" w:color="auto"/>
        <w:left w:val="none" w:sz="0" w:space="0" w:color="auto"/>
        <w:bottom w:val="none" w:sz="0" w:space="0" w:color="auto"/>
        <w:right w:val="none" w:sz="0" w:space="0" w:color="auto"/>
      </w:divBdr>
      <w:divsChild>
        <w:div w:id="75904162">
          <w:marLeft w:val="446"/>
          <w:marRight w:val="0"/>
          <w:marTop w:val="200"/>
          <w:marBottom w:val="0"/>
          <w:divBdr>
            <w:top w:val="none" w:sz="0" w:space="0" w:color="auto"/>
            <w:left w:val="none" w:sz="0" w:space="0" w:color="auto"/>
            <w:bottom w:val="none" w:sz="0" w:space="0" w:color="auto"/>
            <w:right w:val="none" w:sz="0" w:space="0" w:color="auto"/>
          </w:divBdr>
        </w:div>
        <w:div w:id="125661716">
          <w:marLeft w:val="446"/>
          <w:marRight w:val="0"/>
          <w:marTop w:val="200"/>
          <w:marBottom w:val="0"/>
          <w:divBdr>
            <w:top w:val="none" w:sz="0" w:space="0" w:color="auto"/>
            <w:left w:val="none" w:sz="0" w:space="0" w:color="auto"/>
            <w:bottom w:val="none" w:sz="0" w:space="0" w:color="auto"/>
            <w:right w:val="none" w:sz="0" w:space="0" w:color="auto"/>
          </w:divBdr>
        </w:div>
        <w:div w:id="144399702">
          <w:marLeft w:val="1166"/>
          <w:marRight w:val="0"/>
          <w:marTop w:val="100"/>
          <w:marBottom w:val="0"/>
          <w:divBdr>
            <w:top w:val="none" w:sz="0" w:space="0" w:color="auto"/>
            <w:left w:val="none" w:sz="0" w:space="0" w:color="auto"/>
            <w:bottom w:val="none" w:sz="0" w:space="0" w:color="auto"/>
            <w:right w:val="none" w:sz="0" w:space="0" w:color="auto"/>
          </w:divBdr>
        </w:div>
        <w:div w:id="387653668">
          <w:marLeft w:val="446"/>
          <w:marRight w:val="0"/>
          <w:marTop w:val="200"/>
          <w:marBottom w:val="0"/>
          <w:divBdr>
            <w:top w:val="none" w:sz="0" w:space="0" w:color="auto"/>
            <w:left w:val="none" w:sz="0" w:space="0" w:color="auto"/>
            <w:bottom w:val="none" w:sz="0" w:space="0" w:color="auto"/>
            <w:right w:val="none" w:sz="0" w:space="0" w:color="auto"/>
          </w:divBdr>
        </w:div>
        <w:div w:id="447628456">
          <w:marLeft w:val="1166"/>
          <w:marRight w:val="0"/>
          <w:marTop w:val="100"/>
          <w:marBottom w:val="0"/>
          <w:divBdr>
            <w:top w:val="none" w:sz="0" w:space="0" w:color="auto"/>
            <w:left w:val="none" w:sz="0" w:space="0" w:color="auto"/>
            <w:bottom w:val="none" w:sz="0" w:space="0" w:color="auto"/>
            <w:right w:val="none" w:sz="0" w:space="0" w:color="auto"/>
          </w:divBdr>
        </w:div>
        <w:div w:id="741831329">
          <w:marLeft w:val="446"/>
          <w:marRight w:val="0"/>
          <w:marTop w:val="200"/>
          <w:marBottom w:val="0"/>
          <w:divBdr>
            <w:top w:val="none" w:sz="0" w:space="0" w:color="auto"/>
            <w:left w:val="none" w:sz="0" w:space="0" w:color="auto"/>
            <w:bottom w:val="none" w:sz="0" w:space="0" w:color="auto"/>
            <w:right w:val="none" w:sz="0" w:space="0" w:color="auto"/>
          </w:divBdr>
        </w:div>
        <w:div w:id="871236120">
          <w:marLeft w:val="1166"/>
          <w:marRight w:val="0"/>
          <w:marTop w:val="100"/>
          <w:marBottom w:val="0"/>
          <w:divBdr>
            <w:top w:val="none" w:sz="0" w:space="0" w:color="auto"/>
            <w:left w:val="none" w:sz="0" w:space="0" w:color="auto"/>
            <w:bottom w:val="none" w:sz="0" w:space="0" w:color="auto"/>
            <w:right w:val="none" w:sz="0" w:space="0" w:color="auto"/>
          </w:divBdr>
        </w:div>
        <w:div w:id="1065638659">
          <w:marLeft w:val="1166"/>
          <w:marRight w:val="0"/>
          <w:marTop w:val="100"/>
          <w:marBottom w:val="0"/>
          <w:divBdr>
            <w:top w:val="none" w:sz="0" w:space="0" w:color="auto"/>
            <w:left w:val="none" w:sz="0" w:space="0" w:color="auto"/>
            <w:bottom w:val="none" w:sz="0" w:space="0" w:color="auto"/>
            <w:right w:val="none" w:sz="0" w:space="0" w:color="auto"/>
          </w:divBdr>
        </w:div>
        <w:div w:id="1076630542">
          <w:marLeft w:val="1166"/>
          <w:marRight w:val="0"/>
          <w:marTop w:val="100"/>
          <w:marBottom w:val="0"/>
          <w:divBdr>
            <w:top w:val="none" w:sz="0" w:space="0" w:color="auto"/>
            <w:left w:val="none" w:sz="0" w:space="0" w:color="auto"/>
            <w:bottom w:val="none" w:sz="0" w:space="0" w:color="auto"/>
            <w:right w:val="none" w:sz="0" w:space="0" w:color="auto"/>
          </w:divBdr>
        </w:div>
        <w:div w:id="1509326499">
          <w:marLeft w:val="446"/>
          <w:marRight w:val="0"/>
          <w:marTop w:val="200"/>
          <w:marBottom w:val="0"/>
          <w:divBdr>
            <w:top w:val="none" w:sz="0" w:space="0" w:color="auto"/>
            <w:left w:val="none" w:sz="0" w:space="0" w:color="auto"/>
            <w:bottom w:val="none" w:sz="0" w:space="0" w:color="auto"/>
            <w:right w:val="none" w:sz="0" w:space="0" w:color="auto"/>
          </w:divBdr>
        </w:div>
        <w:div w:id="1807578532">
          <w:marLeft w:val="1166"/>
          <w:marRight w:val="0"/>
          <w:marTop w:val="100"/>
          <w:marBottom w:val="0"/>
          <w:divBdr>
            <w:top w:val="none" w:sz="0" w:space="0" w:color="auto"/>
            <w:left w:val="none" w:sz="0" w:space="0" w:color="auto"/>
            <w:bottom w:val="none" w:sz="0" w:space="0" w:color="auto"/>
            <w:right w:val="none" w:sz="0" w:space="0" w:color="auto"/>
          </w:divBdr>
        </w:div>
        <w:div w:id="1970551367">
          <w:marLeft w:val="1166"/>
          <w:marRight w:val="0"/>
          <w:marTop w:val="100"/>
          <w:marBottom w:val="0"/>
          <w:divBdr>
            <w:top w:val="none" w:sz="0" w:space="0" w:color="auto"/>
            <w:left w:val="none" w:sz="0" w:space="0" w:color="auto"/>
            <w:bottom w:val="none" w:sz="0" w:space="0" w:color="auto"/>
            <w:right w:val="none" w:sz="0" w:space="0" w:color="auto"/>
          </w:divBdr>
        </w:div>
      </w:divsChild>
    </w:div>
    <w:div w:id="384765744">
      <w:bodyDiv w:val="1"/>
      <w:marLeft w:val="0"/>
      <w:marRight w:val="0"/>
      <w:marTop w:val="0"/>
      <w:marBottom w:val="0"/>
      <w:divBdr>
        <w:top w:val="none" w:sz="0" w:space="0" w:color="auto"/>
        <w:left w:val="none" w:sz="0" w:space="0" w:color="auto"/>
        <w:bottom w:val="none" w:sz="0" w:space="0" w:color="auto"/>
        <w:right w:val="none" w:sz="0" w:space="0" w:color="auto"/>
      </w:divBdr>
      <w:divsChild>
        <w:div w:id="293174198">
          <w:marLeft w:val="0"/>
          <w:marRight w:val="0"/>
          <w:marTop w:val="0"/>
          <w:marBottom w:val="0"/>
          <w:divBdr>
            <w:top w:val="none" w:sz="0" w:space="0" w:color="auto"/>
            <w:left w:val="none" w:sz="0" w:space="0" w:color="auto"/>
            <w:bottom w:val="none" w:sz="0" w:space="0" w:color="auto"/>
            <w:right w:val="none" w:sz="0" w:space="0" w:color="auto"/>
          </w:divBdr>
          <w:divsChild>
            <w:div w:id="18691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4954">
      <w:bodyDiv w:val="1"/>
      <w:marLeft w:val="0"/>
      <w:marRight w:val="0"/>
      <w:marTop w:val="0"/>
      <w:marBottom w:val="0"/>
      <w:divBdr>
        <w:top w:val="none" w:sz="0" w:space="0" w:color="auto"/>
        <w:left w:val="none" w:sz="0" w:space="0" w:color="auto"/>
        <w:bottom w:val="none" w:sz="0" w:space="0" w:color="auto"/>
        <w:right w:val="none" w:sz="0" w:space="0" w:color="auto"/>
      </w:divBdr>
    </w:div>
    <w:div w:id="668757763">
      <w:bodyDiv w:val="1"/>
      <w:marLeft w:val="0"/>
      <w:marRight w:val="0"/>
      <w:marTop w:val="0"/>
      <w:marBottom w:val="0"/>
      <w:divBdr>
        <w:top w:val="none" w:sz="0" w:space="0" w:color="auto"/>
        <w:left w:val="none" w:sz="0" w:space="0" w:color="auto"/>
        <w:bottom w:val="none" w:sz="0" w:space="0" w:color="auto"/>
        <w:right w:val="none" w:sz="0" w:space="0" w:color="auto"/>
      </w:divBdr>
    </w:div>
    <w:div w:id="720634641">
      <w:bodyDiv w:val="1"/>
      <w:marLeft w:val="0"/>
      <w:marRight w:val="0"/>
      <w:marTop w:val="0"/>
      <w:marBottom w:val="0"/>
      <w:divBdr>
        <w:top w:val="none" w:sz="0" w:space="0" w:color="auto"/>
        <w:left w:val="none" w:sz="0" w:space="0" w:color="auto"/>
        <w:bottom w:val="none" w:sz="0" w:space="0" w:color="auto"/>
        <w:right w:val="none" w:sz="0" w:space="0" w:color="auto"/>
      </w:divBdr>
    </w:div>
    <w:div w:id="937443458">
      <w:bodyDiv w:val="1"/>
      <w:marLeft w:val="0"/>
      <w:marRight w:val="0"/>
      <w:marTop w:val="0"/>
      <w:marBottom w:val="0"/>
      <w:divBdr>
        <w:top w:val="none" w:sz="0" w:space="0" w:color="auto"/>
        <w:left w:val="none" w:sz="0" w:space="0" w:color="auto"/>
        <w:bottom w:val="none" w:sz="0" w:space="0" w:color="auto"/>
        <w:right w:val="none" w:sz="0" w:space="0" w:color="auto"/>
      </w:divBdr>
      <w:divsChild>
        <w:div w:id="567962963">
          <w:marLeft w:val="0"/>
          <w:marRight w:val="0"/>
          <w:marTop w:val="0"/>
          <w:marBottom w:val="0"/>
          <w:divBdr>
            <w:top w:val="none" w:sz="0" w:space="0" w:color="auto"/>
            <w:left w:val="none" w:sz="0" w:space="0" w:color="auto"/>
            <w:bottom w:val="none" w:sz="0" w:space="0" w:color="auto"/>
            <w:right w:val="none" w:sz="0" w:space="0" w:color="auto"/>
          </w:divBdr>
          <w:divsChild>
            <w:div w:id="248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1196">
      <w:bodyDiv w:val="1"/>
      <w:marLeft w:val="0"/>
      <w:marRight w:val="0"/>
      <w:marTop w:val="0"/>
      <w:marBottom w:val="0"/>
      <w:divBdr>
        <w:top w:val="none" w:sz="0" w:space="0" w:color="auto"/>
        <w:left w:val="none" w:sz="0" w:space="0" w:color="auto"/>
        <w:bottom w:val="none" w:sz="0" w:space="0" w:color="auto"/>
        <w:right w:val="none" w:sz="0" w:space="0" w:color="auto"/>
      </w:divBdr>
    </w:div>
    <w:div w:id="1092120953">
      <w:bodyDiv w:val="1"/>
      <w:marLeft w:val="0"/>
      <w:marRight w:val="0"/>
      <w:marTop w:val="0"/>
      <w:marBottom w:val="0"/>
      <w:divBdr>
        <w:top w:val="none" w:sz="0" w:space="0" w:color="auto"/>
        <w:left w:val="none" w:sz="0" w:space="0" w:color="auto"/>
        <w:bottom w:val="none" w:sz="0" w:space="0" w:color="auto"/>
        <w:right w:val="none" w:sz="0" w:space="0" w:color="auto"/>
      </w:divBdr>
      <w:divsChild>
        <w:div w:id="762380530">
          <w:marLeft w:val="0"/>
          <w:marRight w:val="0"/>
          <w:marTop w:val="0"/>
          <w:marBottom w:val="0"/>
          <w:divBdr>
            <w:top w:val="none" w:sz="0" w:space="0" w:color="auto"/>
            <w:left w:val="none" w:sz="0" w:space="0" w:color="auto"/>
            <w:bottom w:val="none" w:sz="0" w:space="0" w:color="auto"/>
            <w:right w:val="none" w:sz="0" w:space="0" w:color="auto"/>
          </w:divBdr>
          <w:divsChild>
            <w:div w:id="5480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7541">
      <w:bodyDiv w:val="1"/>
      <w:marLeft w:val="0"/>
      <w:marRight w:val="0"/>
      <w:marTop w:val="0"/>
      <w:marBottom w:val="0"/>
      <w:divBdr>
        <w:top w:val="none" w:sz="0" w:space="0" w:color="auto"/>
        <w:left w:val="none" w:sz="0" w:space="0" w:color="auto"/>
        <w:bottom w:val="none" w:sz="0" w:space="0" w:color="auto"/>
        <w:right w:val="none" w:sz="0" w:space="0" w:color="auto"/>
      </w:divBdr>
      <w:divsChild>
        <w:div w:id="622343707">
          <w:marLeft w:val="0"/>
          <w:marRight w:val="0"/>
          <w:marTop w:val="0"/>
          <w:marBottom w:val="0"/>
          <w:divBdr>
            <w:top w:val="none" w:sz="0" w:space="0" w:color="auto"/>
            <w:left w:val="none" w:sz="0" w:space="0" w:color="auto"/>
            <w:bottom w:val="none" w:sz="0" w:space="0" w:color="auto"/>
            <w:right w:val="none" w:sz="0" w:space="0" w:color="auto"/>
          </w:divBdr>
          <w:divsChild>
            <w:div w:id="13244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172">
      <w:bodyDiv w:val="1"/>
      <w:marLeft w:val="0"/>
      <w:marRight w:val="0"/>
      <w:marTop w:val="0"/>
      <w:marBottom w:val="0"/>
      <w:divBdr>
        <w:top w:val="none" w:sz="0" w:space="0" w:color="auto"/>
        <w:left w:val="none" w:sz="0" w:space="0" w:color="auto"/>
        <w:bottom w:val="none" w:sz="0" w:space="0" w:color="auto"/>
        <w:right w:val="none" w:sz="0" w:space="0" w:color="auto"/>
      </w:divBdr>
      <w:divsChild>
        <w:div w:id="810632338">
          <w:marLeft w:val="0"/>
          <w:marRight w:val="0"/>
          <w:marTop w:val="0"/>
          <w:marBottom w:val="0"/>
          <w:divBdr>
            <w:top w:val="none" w:sz="0" w:space="0" w:color="auto"/>
            <w:left w:val="none" w:sz="0" w:space="0" w:color="auto"/>
            <w:bottom w:val="none" w:sz="0" w:space="0" w:color="auto"/>
            <w:right w:val="none" w:sz="0" w:space="0" w:color="auto"/>
          </w:divBdr>
          <w:divsChild>
            <w:div w:id="13146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473">
      <w:bodyDiv w:val="1"/>
      <w:marLeft w:val="0"/>
      <w:marRight w:val="0"/>
      <w:marTop w:val="0"/>
      <w:marBottom w:val="0"/>
      <w:divBdr>
        <w:top w:val="none" w:sz="0" w:space="0" w:color="auto"/>
        <w:left w:val="none" w:sz="0" w:space="0" w:color="auto"/>
        <w:bottom w:val="none" w:sz="0" w:space="0" w:color="auto"/>
        <w:right w:val="none" w:sz="0" w:space="0" w:color="auto"/>
      </w:divBdr>
      <w:divsChild>
        <w:div w:id="270862932">
          <w:marLeft w:val="0"/>
          <w:marRight w:val="0"/>
          <w:marTop w:val="0"/>
          <w:marBottom w:val="0"/>
          <w:divBdr>
            <w:top w:val="none" w:sz="0" w:space="0" w:color="auto"/>
            <w:left w:val="none" w:sz="0" w:space="0" w:color="auto"/>
            <w:bottom w:val="none" w:sz="0" w:space="0" w:color="auto"/>
            <w:right w:val="none" w:sz="0" w:space="0" w:color="auto"/>
          </w:divBdr>
          <w:divsChild>
            <w:div w:id="15398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3500">
      <w:bodyDiv w:val="1"/>
      <w:marLeft w:val="0"/>
      <w:marRight w:val="0"/>
      <w:marTop w:val="0"/>
      <w:marBottom w:val="0"/>
      <w:divBdr>
        <w:top w:val="none" w:sz="0" w:space="0" w:color="auto"/>
        <w:left w:val="none" w:sz="0" w:space="0" w:color="auto"/>
        <w:bottom w:val="none" w:sz="0" w:space="0" w:color="auto"/>
        <w:right w:val="none" w:sz="0" w:space="0" w:color="auto"/>
      </w:divBdr>
    </w:div>
    <w:div w:id="1257330227">
      <w:bodyDiv w:val="1"/>
      <w:marLeft w:val="0"/>
      <w:marRight w:val="0"/>
      <w:marTop w:val="0"/>
      <w:marBottom w:val="0"/>
      <w:divBdr>
        <w:top w:val="none" w:sz="0" w:space="0" w:color="auto"/>
        <w:left w:val="none" w:sz="0" w:space="0" w:color="auto"/>
        <w:bottom w:val="none" w:sz="0" w:space="0" w:color="auto"/>
        <w:right w:val="none" w:sz="0" w:space="0" w:color="auto"/>
      </w:divBdr>
    </w:div>
    <w:div w:id="1311401513">
      <w:bodyDiv w:val="1"/>
      <w:marLeft w:val="0"/>
      <w:marRight w:val="0"/>
      <w:marTop w:val="0"/>
      <w:marBottom w:val="0"/>
      <w:divBdr>
        <w:top w:val="none" w:sz="0" w:space="0" w:color="auto"/>
        <w:left w:val="none" w:sz="0" w:space="0" w:color="auto"/>
        <w:bottom w:val="none" w:sz="0" w:space="0" w:color="auto"/>
        <w:right w:val="none" w:sz="0" w:space="0" w:color="auto"/>
      </w:divBdr>
    </w:div>
    <w:div w:id="1326664869">
      <w:bodyDiv w:val="1"/>
      <w:marLeft w:val="0"/>
      <w:marRight w:val="0"/>
      <w:marTop w:val="0"/>
      <w:marBottom w:val="0"/>
      <w:divBdr>
        <w:top w:val="none" w:sz="0" w:space="0" w:color="auto"/>
        <w:left w:val="none" w:sz="0" w:space="0" w:color="auto"/>
        <w:bottom w:val="none" w:sz="0" w:space="0" w:color="auto"/>
        <w:right w:val="none" w:sz="0" w:space="0" w:color="auto"/>
      </w:divBdr>
      <w:divsChild>
        <w:div w:id="1723361373">
          <w:marLeft w:val="0"/>
          <w:marRight w:val="0"/>
          <w:marTop w:val="0"/>
          <w:marBottom w:val="0"/>
          <w:divBdr>
            <w:top w:val="none" w:sz="0" w:space="0" w:color="auto"/>
            <w:left w:val="none" w:sz="0" w:space="0" w:color="auto"/>
            <w:bottom w:val="none" w:sz="0" w:space="0" w:color="auto"/>
            <w:right w:val="none" w:sz="0" w:space="0" w:color="auto"/>
          </w:divBdr>
          <w:divsChild>
            <w:div w:id="10262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86159">
      <w:bodyDiv w:val="1"/>
      <w:marLeft w:val="0"/>
      <w:marRight w:val="0"/>
      <w:marTop w:val="0"/>
      <w:marBottom w:val="0"/>
      <w:divBdr>
        <w:top w:val="none" w:sz="0" w:space="0" w:color="auto"/>
        <w:left w:val="none" w:sz="0" w:space="0" w:color="auto"/>
        <w:bottom w:val="none" w:sz="0" w:space="0" w:color="auto"/>
        <w:right w:val="none" w:sz="0" w:space="0" w:color="auto"/>
      </w:divBdr>
    </w:div>
    <w:div w:id="1609391150">
      <w:bodyDiv w:val="1"/>
      <w:marLeft w:val="0"/>
      <w:marRight w:val="0"/>
      <w:marTop w:val="0"/>
      <w:marBottom w:val="0"/>
      <w:divBdr>
        <w:top w:val="none" w:sz="0" w:space="0" w:color="auto"/>
        <w:left w:val="none" w:sz="0" w:space="0" w:color="auto"/>
        <w:bottom w:val="none" w:sz="0" w:space="0" w:color="auto"/>
        <w:right w:val="none" w:sz="0" w:space="0" w:color="auto"/>
      </w:divBdr>
    </w:div>
    <w:div w:id="2124835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srim.org"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r-niel.org/" TargetMode="External"/><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65E66-80DC-4EE8-8034-77953B82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31</Pages>
  <Words>10195</Words>
  <Characters>58113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Ellingson, Randall J;Lambright;Scott</dc:creator>
  <cp:keywords/>
  <dc:description/>
  <cp:lastModifiedBy>Zawisza, Zachary William</cp:lastModifiedBy>
  <cp:revision>6</cp:revision>
  <dcterms:created xsi:type="dcterms:W3CDTF">2024-11-05T15:14:00Z</dcterms:created>
  <dcterms:modified xsi:type="dcterms:W3CDTF">2024-11-13T17:40:00Z</dcterms:modified>
</cp:coreProperties>
</file>