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Poppins" w:cs="Poppins" w:eastAsia="Poppins" w:hAnsi="Poppins"/>
          <w:b/>
          <w:bCs/>
          <w:color w:val="00703C"/>
          <w:sz w:val="52"/>
          <w:szCs w:val="52"/>
        </w:rPr>
        <w:t xml:space="preserve">NPONTU HACKATHON 2026</w:t>
      </w:r>
    </w:p>
    <w:p>
      <w:pPr>
        <w:spacing w:after="60" w:before="0"/>
        <w:jc w:val="center"/>
      </w:pPr>
      <w:r>
        <w:rPr>
          <w:rFonts w:ascii="Poppins" w:cs="Poppins" w:eastAsia="Poppins" w:hAnsi="Poppins"/>
          <w:b/>
          <w:bCs/>
          <w:color w:val="1A2E44"/>
          <w:sz w:val="30"/>
          <w:szCs w:val="30"/>
        </w:rPr>
        <w:t xml:space="preserve">Build the Future with AI</w:t>
      </w:r>
    </w:p>
    <w:p>
      <w:pPr>
        <w:spacing w:after="0" w:before="0"/>
        <w:jc w:val="center"/>
      </w:pPr>
      <w:r>
        <w:rPr>
          <w:rFonts w:ascii="Poppins" w:cs="Poppins" w:eastAsia="Poppins" w:hAnsi="Poppins"/>
          <w:i/>
          <w:iCs/>
          <w:color w:val="6B7280"/>
          <w:sz w:val="22"/>
          <w:szCs w:val="22"/>
        </w:rPr>
        <w:t xml:space="preserve">Powered by Npontu Technologies</w:t>
      </w:r>
    </w:p>
    <w:p>
      <w:pPr>
        <w:pBdr>
          <w:bottom w:val="single" w:color="00703C" w:sz="4" w:space="1"/>
        </w:pBdr>
        <w:spacing w:after="160" w:before="160"/>
      </w:pPr>
    </w:p>
    <w:p>
      <w:pPr>
        <w:spacing w:after="120" w:before="280"/>
      </w:pPr>
      <w:r>
        <w:rPr>
          <w:rFonts w:ascii="Poppins" w:cs="Poppins" w:eastAsia="Poppins" w:hAnsi="Poppins"/>
          <w:b/>
          <w:bCs/>
          <w:color w:val="00703C"/>
          <w:sz w:val="28"/>
          <w:szCs w:val="28"/>
        </w:rPr>
        <w:t xml:space="preserve">Welcome</w:t>
      </w:r>
    </w:p>
    <w:p>
      <w:pPr>
        <w:spacing w:after="60" w:before="60"/>
        <w:jc w:val="left"/>
      </w:pPr>
      <w:r>
        <w:rPr>
          <w:rFonts w:ascii="Poppins" w:cs="Poppins" w:eastAsia="Poppins" w:hAnsi="Poppins"/>
          <w:b w:val="false"/>
          <w:bCs w:val="false"/>
          <w:i w:val="false"/>
          <w:iCs w:val="false"/>
          <w:color w:val="1A2E44"/>
          <w:sz w:val="22"/>
          <w:szCs w:val="22"/>
        </w:rPr>
        <w:t xml:space="preserve">Welcome to the inaugural Npontu Hackathon, where innovators, developers, designers, entrepreneurs, and problem-solvers come together to build impactful solutions using Artificial Intelligence.</w:t>
      </w:r>
    </w:p>
    <w:p>
      <w:pPr>
        <w:spacing w:after="60" w:before="60"/>
        <w:jc w:val="left"/>
      </w:pPr>
      <w:r>
        <w:rPr>
          <w:rFonts w:ascii="Poppins" w:cs="Poppins" w:eastAsia="Poppins" w:hAnsi="Poppins"/>
          <w:b w:val="false"/>
          <w:bCs w:val="false"/>
          <w:i w:val="false"/>
          <w:iCs w:val="false"/>
          <w:color w:val="1A2E44"/>
          <w:sz w:val="22"/>
          <w:szCs w:val="22"/>
        </w:rPr>
        <w:t xml:space="preserve">Over the next few days, you will have access to Snwolley's cutting-edge AI platform, including conversational AI, Speech-to-Text, Text-to-Speech, and Vision APIs.</w:t>
      </w:r>
    </w:p>
    <w:p>
      <w:pPr>
        <w:spacing w:after="0" w:before="60"/>
      </w:pPr>
      <w:r>
        <w:t xml:space="preserve"/>
      </w:r>
    </w:p>
    <w:p>
      <w:pPr>
        <w:spacing w:after="40" w:before="60"/>
      </w:pPr>
      <w:r>
        <w:rPr>
          <w:rFonts w:ascii="Poppins" w:cs="Poppins" w:eastAsia="Poppins" w:hAnsi="Poppins"/>
          <w:b/>
          <w:bCs/>
          <w:color w:val="1A2E44"/>
          <w:sz w:val="22"/>
          <w:szCs w:val="22"/>
        </w:rPr>
        <w:t xml:space="preserve">Your mission:</w:t>
      </w:r>
    </w:p>
    <w:p>
      <w:pPr>
        <w:spacing w:after="80" w:before="40"/>
        <w:jc w:val="center"/>
      </w:pPr>
      <w:r>
        <w:rPr>
          <w:rFonts w:ascii="Poppins" w:cs="Poppins" w:eastAsia="Poppins" w:hAnsi="Poppins"/>
          <w:b/>
          <w:bCs/>
          <w:color w:val="00703C"/>
          <w:sz w:val="24"/>
          <w:szCs w:val="24"/>
        </w:rPr>
        <w:t xml:space="preserve">Identify a real-world problem. Build an AI-powered solution. Demonstrate impact.</w:t>
      </w:r>
    </w:p>
    <w:p>
      <w:pPr>
        <w:spacing w:after="60" w:before="60"/>
        <w:jc w:val="left"/>
      </w:pPr>
      <w:r>
        <w:rPr>
          <w:rFonts w:ascii="Poppins" w:cs="Poppins" w:eastAsia="Poppins" w:hAnsi="Poppins"/>
          <w:b w:val="false"/>
          <w:bCs w:val="false"/>
          <w:i w:val="false"/>
          <w:iCs w:val="false"/>
          <w:color w:val="1A2E44"/>
          <w:sz w:val="22"/>
          <w:szCs w:val="22"/>
        </w:rPr>
        <w:t xml:space="preserve">Whether you are passionate about education, agriculture, healthcare, finance, governance, accessibility, or business productivity, this is your opportunity to create something meaningful.</w:t>
      </w:r>
    </w:p>
    <w:p>
      <w:pPr>
        <w:pBdr>
          <w:bottom w:val="single" w:color="00703C" w:sz="4" w:space="1"/>
        </w:pBdr>
        <w:spacing w:after="160" w:before="160"/>
      </w:pPr>
    </w:p>
    <w:p>
      <w:pPr>
        <w:spacing w:after="120" w:before="280"/>
      </w:pPr>
      <w:r>
        <w:rPr>
          <w:rFonts w:ascii="Poppins" w:cs="Poppins" w:eastAsia="Poppins" w:hAnsi="Poppins"/>
          <w:b/>
          <w:bCs/>
          <w:color w:val="00703C"/>
          <w:sz w:val="28"/>
          <w:szCs w:val="28"/>
        </w:rPr>
        <w:t xml:space="preserve">The Challenge</w:t>
      </w:r>
    </w:p>
    <w:p>
      <w:pPr>
        <w:spacing w:after="60" w:before="60"/>
        <w:jc w:val="left"/>
      </w:pPr>
      <w:r>
        <w:rPr>
          <w:rFonts w:ascii="Poppins" w:cs="Poppins" w:eastAsia="Poppins" w:hAnsi="Poppins"/>
          <w:b w:val="false"/>
          <w:bCs w:val="false"/>
          <w:i w:val="false"/>
          <w:iCs w:val="false"/>
          <w:color w:val="1A2E44"/>
          <w:sz w:val="22"/>
          <w:szCs w:val="22"/>
        </w:rPr>
        <w:t xml:space="preserve">Using one or more of the Snwolley APIs provided, design and build an innovative solution that solves a real problem.</w:t>
      </w:r>
    </w:p>
    <w:p>
      <w:pPr>
        <w:spacing w:after="0" w:before="60"/>
      </w:pPr>
      <w:r>
        <w:t xml:space="preserve"/>
      </w:r>
    </w:p>
    <w:p>
      <w:pPr>
        <w:spacing w:after="60" w:before="60"/>
        <w:jc w:val="left"/>
      </w:pPr>
      <w:r>
        <w:rPr>
          <w:rFonts w:ascii="Poppins" w:cs="Poppins" w:eastAsia="Poppins" w:hAnsi="Poppins"/>
          <w:b w:val="false"/>
          <w:bCs w:val="false"/>
          <w:i w:val="false"/>
          <w:iCs w:val="false"/>
          <w:color w:val="1A2E44"/>
          <w:sz w:val="22"/>
          <w:szCs w:val="22"/>
        </w:rPr>
        <w:t xml:space="preserve">Participants are encouraged to think beyond chatbots and create products that:</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Improve lives</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Increase productivity</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Expand access to information</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Drive financial inclusion</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Support education</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Empower farmers</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Improve healthcare delivery</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Assist businesses and organizations</w:t>
      </w:r>
    </w:p>
    <w:p>
      <w:pPr>
        <w:spacing w:after="0" w:before="80"/>
      </w:pPr>
      <w:r>
        <w:t xml:space="preserve"/>
      </w:r>
    </w:p>
    <w:p>
      <w:pPr>
        <w:spacing w:after="60" w:before="60"/>
      </w:pPr>
      <w:r>
        <w:rPr>
          <w:rFonts w:ascii="Poppins" w:cs="Poppins" w:eastAsia="Poppins" w:hAnsi="Poppins"/>
          <w:b/>
          <w:bCs/>
          <w:color w:val="00703C"/>
          <w:sz w:val="23"/>
          <w:szCs w:val="23"/>
        </w:rPr>
        <w:t xml:space="preserve">Be bold. Be creative. </w:t>
      </w:r>
      <w:r>
        <w:rPr>
          <w:rFonts w:ascii="Poppins" w:cs="Poppins" w:eastAsia="Poppins" w:hAnsi="Poppins"/>
          <w:color w:val="1A2E44"/>
          <w:sz w:val="22"/>
          <w:szCs w:val="22"/>
        </w:rPr>
        <w:t xml:space="preserve">The innovation areas listed in this document are starting points, not boundaries. The best ideas often come from unexpected places, and we actively encourage you to bring your own perspective, your own community's challenges, and your most ambitious thinking. Your imagination is the only real constraint.</w:t>
      </w:r>
    </w:p>
    <w:p>
      <w:pPr>
        <w:pBdr>
          <w:bottom w:val="single" w:color="00703C" w:sz="4" w:space="1"/>
        </w:pBdr>
        <w:spacing w:after="160" w:before="160"/>
      </w:pPr>
    </w:p>
    <w:p>
      <w:pPr>
        <w:spacing w:after="120" w:before="280"/>
      </w:pPr>
      <w:r>
        <w:rPr>
          <w:rFonts w:ascii="Poppins" w:cs="Poppins" w:eastAsia="Poppins" w:hAnsi="Poppins"/>
          <w:b/>
          <w:bCs/>
          <w:color w:val="00703C"/>
          <w:sz w:val="28"/>
          <w:szCs w:val="28"/>
        </w:rPr>
        <w:t xml:space="preserve">Suggested Innovation Areas</w:t>
      </w:r>
    </w:p>
    <w:p>
      <w:pPr>
        <w:spacing w:after="60" w:before="60"/>
        <w:jc w:val="left"/>
      </w:pPr>
      <w:r>
        <w:rPr>
          <w:rFonts w:ascii="Poppins" w:cs="Poppins" w:eastAsia="Poppins" w:hAnsi="Poppins"/>
          <w:b w:val="false"/>
          <w:bCs w:val="false"/>
          <w:i w:val="false"/>
          <w:iCs w:val="false"/>
          <w:color w:val="1A2E44"/>
          <w:sz w:val="22"/>
          <w:szCs w:val="22"/>
        </w:rPr>
        <w:t xml:space="preserve">These areas are suggestions to spark your thinking. You are not limited to these categories.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80"/>
        <w:gridCol w:w="4440"/>
      </w:tblGrid>
      <w:tr>
        <w:tc>
          <w:tcPr>
            <w:tcW w:type="dxa" w:w="4440"/>
            <w:tcBorders>
              <w:top w:val="none"/>
              <w:left w:val="none"/>
              <w:bottom w:val="none"/>
              <w:right w:val="none"/>
            </w:tcBorders>
          </w:tcPr>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c>
                <w:tcPr>
                  <w:tcW w:type="dxa" w:w="4440"/>
                  <w:tcBorders>
                    <w:top w:val="none" w:color="FFFFFF" w:sz="0"/>
                    <w:left w:val="none" w:color="FFFFFF" w:sz="0"/>
                    <w:bottom w:val="none" w:color="FFFFFF" w:sz="0"/>
                    <w:right w:val="none" w:color="FFFFFF" w:sz="0"/>
                  </w:tcBorders>
                  <w:shd w:fill="00703C" w:val="clear"/>
                  <w:tcMar>
                    <w:top w:type="dxa" w:w="120"/>
                    <w:left w:type="dxa" w:w="160"/>
                    <w:bottom w:type="dxa" w:w="120"/>
                    <w:right w:type="dxa" w:w="160"/>
                  </w:tcMar>
                </w:tcPr>
                <w:p>
                  <w:pPr>
                    <w:spacing w:after="60" w:before="60"/>
                  </w:pPr>
                  <w:r>
                    <w:rPr>
                      <w:rFonts w:ascii="Poppins" w:cs="Poppins" w:eastAsia="Poppins" w:hAnsi="Poppins"/>
                      <w:b/>
                      <w:bCs/>
                      <w:color w:val="FFFFFF"/>
                      <w:sz w:val="22"/>
                      <w:szCs w:val="22"/>
                    </w:rPr>
                    <w:t xml:space="preserve">Education</w:t>
                  </w:r>
                </w:p>
                <w:p>
                  <w:pPr>
                    <w:pStyle w:val="ListParagraph"/>
                    <w:numPr>
                      <w:ilvl w:val="0"/>
                      <w:numId w:val="3"/>
                    </w:numPr>
                    <w:spacing w:after="30" w:before="30"/>
                  </w:pPr>
                  <w:r>
                    <w:rPr>
                      <w:rFonts w:ascii="Poppins" w:cs="Poppins" w:eastAsia="Poppins" w:hAnsi="Poppins"/>
                      <w:color w:val="FFFFFF"/>
                      <w:sz w:val="20"/>
                      <w:szCs w:val="20"/>
                    </w:rPr>
                    <w:t xml:space="preserve">AI Tutors</w:t>
                  </w:r>
                </w:p>
                <w:p>
                  <w:pPr>
                    <w:pStyle w:val="ListParagraph"/>
                    <w:numPr>
                      <w:ilvl w:val="0"/>
                      <w:numId w:val="3"/>
                    </w:numPr>
                    <w:spacing w:after="30" w:before="30"/>
                  </w:pPr>
                  <w:r>
                    <w:rPr>
                      <w:rFonts w:ascii="Poppins" w:cs="Poppins" w:eastAsia="Poppins" w:hAnsi="Poppins"/>
                      <w:color w:val="FFFFFF"/>
                      <w:sz w:val="20"/>
                      <w:szCs w:val="20"/>
                    </w:rPr>
                    <w:t xml:space="preserve">Homework Assistants</w:t>
                  </w:r>
                </w:p>
                <w:p>
                  <w:pPr>
                    <w:pStyle w:val="ListParagraph"/>
                    <w:numPr>
                      <w:ilvl w:val="0"/>
                      <w:numId w:val="3"/>
                    </w:numPr>
                    <w:spacing w:after="30" w:before="30"/>
                  </w:pPr>
                  <w:r>
                    <w:rPr>
                      <w:rFonts w:ascii="Poppins" w:cs="Poppins" w:eastAsia="Poppins" w:hAnsi="Poppins"/>
                      <w:color w:val="FFFFFF"/>
                      <w:sz w:val="20"/>
                      <w:szCs w:val="20"/>
                    </w:rPr>
                    <w:t xml:space="preserve">Local Language Learning Platforms</w:t>
                  </w:r>
                </w:p>
                <w:p>
                  <w:pPr>
                    <w:pStyle w:val="ListParagraph"/>
                    <w:numPr>
                      <w:ilvl w:val="0"/>
                      <w:numId w:val="3"/>
                    </w:numPr>
                    <w:spacing w:after="30" w:before="30"/>
                  </w:pPr>
                  <w:r>
                    <w:rPr>
                      <w:rFonts w:ascii="Poppins" w:cs="Poppins" w:eastAsia="Poppins" w:hAnsi="Poppins"/>
                      <w:color w:val="FFFFFF"/>
                      <w:sz w:val="20"/>
                      <w:szCs w:val="20"/>
                    </w:rPr>
                    <w:t xml:space="preserve">Exam Preparation Tools</w:t>
                  </w:r>
                </w:p>
              </w:tc>
            </w:tr>
          </w:tbl>
          <w:p/>
        </w:tc>
        <w:tc>
          <w:tcPr>
            <w:tcW w:type="dxa" w:w="480"/>
            <w:tcBorders>
              <w:top w:val="none"/>
              <w:left w:val="none"/>
              <w:bottom w:val="none"/>
              <w:right w:val="none"/>
            </w:tcBorders>
          </w:tcPr>
          <w:p/>
        </w:tc>
        <w:tc>
          <w:tcPr>
            <w:tcW w:type="dxa" w:w="4440"/>
            <w:tcBorders>
              <w:top w:val="none"/>
              <w:left w:val="none"/>
              <w:bottom w:val="none"/>
              <w:right w:val="none"/>
            </w:tcBorders>
          </w:tcPr>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c>
                <w:tcPr>
                  <w:tcW w:type="dxa" w:w="4440"/>
                  <w:tcBorders>
                    <w:top w:val="none" w:color="FFFFFF" w:sz="0"/>
                    <w:left w:val="none" w:color="FFFFFF" w:sz="0"/>
                    <w:bottom w:val="none" w:color="FFFFFF" w:sz="0"/>
                    <w:right w:val="none" w:color="FFFFFF" w:sz="0"/>
                  </w:tcBorders>
                  <w:shd w:fill="00703C" w:val="clear"/>
                  <w:tcMar>
                    <w:top w:type="dxa" w:w="120"/>
                    <w:left w:type="dxa" w:w="160"/>
                    <w:bottom w:type="dxa" w:w="120"/>
                    <w:right w:type="dxa" w:w="160"/>
                  </w:tcMar>
                </w:tcPr>
                <w:p>
                  <w:pPr>
                    <w:spacing w:after="60" w:before="60"/>
                  </w:pPr>
                  <w:r>
                    <w:rPr>
                      <w:rFonts w:ascii="Poppins" w:cs="Poppins" w:eastAsia="Poppins" w:hAnsi="Poppins"/>
                      <w:b/>
                      <w:bCs/>
                      <w:color w:val="FFFFFF"/>
                      <w:sz w:val="22"/>
                      <w:szCs w:val="22"/>
                    </w:rPr>
                    <w:t xml:space="preserve">Agriculture</w:t>
                  </w:r>
                </w:p>
                <w:p>
                  <w:pPr>
                    <w:pStyle w:val="ListParagraph"/>
                    <w:numPr>
                      <w:ilvl w:val="0"/>
                      <w:numId w:val="3"/>
                    </w:numPr>
                    <w:spacing w:after="30" w:before="30"/>
                  </w:pPr>
                  <w:r>
                    <w:rPr>
                      <w:rFonts w:ascii="Poppins" w:cs="Poppins" w:eastAsia="Poppins" w:hAnsi="Poppins"/>
                      <w:color w:val="FFFFFF"/>
                      <w:sz w:val="20"/>
                      <w:szCs w:val="20"/>
                    </w:rPr>
                    <w:t xml:space="preserve">Crop Disease Detection</w:t>
                  </w:r>
                </w:p>
                <w:p>
                  <w:pPr>
                    <w:pStyle w:val="ListParagraph"/>
                    <w:numPr>
                      <w:ilvl w:val="0"/>
                      <w:numId w:val="3"/>
                    </w:numPr>
                    <w:spacing w:after="30" w:before="30"/>
                  </w:pPr>
                  <w:r>
                    <w:rPr>
                      <w:rFonts w:ascii="Poppins" w:cs="Poppins" w:eastAsia="Poppins" w:hAnsi="Poppins"/>
                      <w:color w:val="FFFFFF"/>
                      <w:sz w:val="20"/>
                      <w:szCs w:val="20"/>
                    </w:rPr>
                    <w:t xml:space="preserve">Farmer Advisory Systems</w:t>
                  </w:r>
                </w:p>
                <w:p>
                  <w:pPr>
                    <w:pStyle w:val="ListParagraph"/>
                    <w:numPr>
                      <w:ilvl w:val="0"/>
                      <w:numId w:val="3"/>
                    </w:numPr>
                    <w:spacing w:after="30" w:before="30"/>
                  </w:pPr>
                  <w:r>
                    <w:rPr>
                      <w:rFonts w:ascii="Poppins" w:cs="Poppins" w:eastAsia="Poppins" w:hAnsi="Poppins"/>
                      <w:color w:val="FFFFFF"/>
                      <w:sz w:val="20"/>
                      <w:szCs w:val="20"/>
                    </w:rPr>
                    <w:t xml:space="preserve">Market Information Platforms</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80"/>
        <w:gridCol w:w="4440"/>
      </w:tblGrid>
      <w:tr>
        <w:tc>
          <w:tcPr>
            <w:tcW w:type="dxa" w:w="4440"/>
            <w:tcBorders>
              <w:top w:val="none"/>
              <w:left w:val="none"/>
              <w:bottom w:val="none"/>
              <w:right w:val="none"/>
            </w:tcBorders>
          </w:tcPr>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c>
                <w:tcPr>
                  <w:tcW w:type="dxa" w:w="4440"/>
                  <w:tcBorders>
                    <w:top w:val="none" w:color="FFFFFF" w:sz="0"/>
                    <w:left w:val="none" w:color="FFFFFF" w:sz="0"/>
                    <w:bottom w:val="none" w:color="FFFFFF" w:sz="0"/>
                    <w:right w:val="none" w:color="FFFFFF" w:sz="0"/>
                  </w:tcBorders>
                  <w:shd w:fill="00703C" w:val="clear"/>
                  <w:tcMar>
                    <w:top w:type="dxa" w:w="120"/>
                    <w:left w:type="dxa" w:w="160"/>
                    <w:bottom w:type="dxa" w:w="120"/>
                    <w:right w:type="dxa" w:w="160"/>
                  </w:tcMar>
                </w:tcPr>
                <w:p>
                  <w:pPr>
                    <w:spacing w:after="60" w:before="60"/>
                  </w:pPr>
                  <w:r>
                    <w:rPr>
                      <w:rFonts w:ascii="Poppins" w:cs="Poppins" w:eastAsia="Poppins" w:hAnsi="Poppins"/>
                      <w:b/>
                      <w:bCs/>
                      <w:color w:val="FFFFFF"/>
                      <w:sz w:val="22"/>
                      <w:szCs w:val="22"/>
                    </w:rPr>
                    <w:t xml:space="preserve">Healthcare</w:t>
                  </w:r>
                </w:p>
                <w:p>
                  <w:pPr>
                    <w:pStyle w:val="ListParagraph"/>
                    <w:numPr>
                      <w:ilvl w:val="0"/>
                      <w:numId w:val="3"/>
                    </w:numPr>
                    <w:spacing w:after="30" w:before="30"/>
                  </w:pPr>
                  <w:r>
                    <w:rPr>
                      <w:rFonts w:ascii="Poppins" w:cs="Poppins" w:eastAsia="Poppins" w:hAnsi="Poppins"/>
                      <w:color w:val="FFFFFF"/>
                      <w:sz w:val="20"/>
                      <w:szCs w:val="20"/>
                    </w:rPr>
                    <w:t xml:space="preserve">Health Information Assistants</w:t>
                  </w:r>
                </w:p>
                <w:p>
                  <w:pPr>
                    <w:pStyle w:val="ListParagraph"/>
                    <w:numPr>
                      <w:ilvl w:val="0"/>
                      <w:numId w:val="3"/>
                    </w:numPr>
                    <w:spacing w:after="30" w:before="30"/>
                  </w:pPr>
                  <w:r>
                    <w:rPr>
                      <w:rFonts w:ascii="Poppins" w:cs="Poppins" w:eastAsia="Poppins" w:hAnsi="Poppins"/>
                      <w:color w:val="FFFFFF"/>
                      <w:sz w:val="20"/>
                      <w:szCs w:val="20"/>
                    </w:rPr>
                    <w:t xml:space="preserve">Medical Transcription Tools</w:t>
                  </w:r>
                </w:p>
                <w:p>
                  <w:pPr>
                    <w:pStyle w:val="ListParagraph"/>
                    <w:numPr>
                      <w:ilvl w:val="0"/>
                      <w:numId w:val="3"/>
                    </w:numPr>
                    <w:spacing w:after="30" w:before="30"/>
                  </w:pPr>
                  <w:r>
                    <w:rPr>
                      <w:rFonts w:ascii="Poppins" w:cs="Poppins" w:eastAsia="Poppins" w:hAnsi="Poppins"/>
                      <w:color w:val="FFFFFF"/>
                      <w:sz w:val="20"/>
                      <w:szCs w:val="20"/>
                    </w:rPr>
                    <w:t xml:space="preserve">Accessibility Solutions</w:t>
                  </w:r>
                </w:p>
              </w:tc>
            </w:tr>
          </w:tbl>
          <w:p/>
        </w:tc>
        <w:tc>
          <w:tcPr>
            <w:tcW w:type="dxa" w:w="480"/>
            <w:tcBorders>
              <w:top w:val="none"/>
              <w:left w:val="none"/>
              <w:bottom w:val="none"/>
              <w:right w:val="none"/>
            </w:tcBorders>
          </w:tcPr>
          <w:p/>
        </w:tc>
        <w:tc>
          <w:tcPr>
            <w:tcW w:type="dxa" w:w="4440"/>
            <w:tcBorders>
              <w:top w:val="none"/>
              <w:left w:val="none"/>
              <w:bottom w:val="none"/>
              <w:right w:val="none"/>
            </w:tcBorders>
          </w:tcPr>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c>
                <w:tcPr>
                  <w:tcW w:type="dxa" w:w="4440"/>
                  <w:tcBorders>
                    <w:top w:val="none" w:color="FFFFFF" w:sz="0"/>
                    <w:left w:val="none" w:color="FFFFFF" w:sz="0"/>
                    <w:bottom w:val="none" w:color="FFFFFF" w:sz="0"/>
                    <w:right w:val="none" w:color="FFFFFF" w:sz="0"/>
                  </w:tcBorders>
                  <w:shd w:fill="00703C" w:val="clear"/>
                  <w:tcMar>
                    <w:top w:type="dxa" w:w="120"/>
                    <w:left w:type="dxa" w:w="160"/>
                    <w:bottom w:type="dxa" w:w="120"/>
                    <w:right w:type="dxa" w:w="160"/>
                  </w:tcMar>
                </w:tcPr>
                <w:p>
                  <w:pPr>
                    <w:spacing w:after="60" w:before="60"/>
                  </w:pPr>
                  <w:r>
                    <w:rPr>
                      <w:rFonts w:ascii="Poppins" w:cs="Poppins" w:eastAsia="Poppins" w:hAnsi="Poppins"/>
                      <w:b/>
                      <w:bCs/>
                      <w:color w:val="FFFFFF"/>
                      <w:sz w:val="22"/>
                      <w:szCs w:val="22"/>
                    </w:rPr>
                    <w:t xml:space="preserve">Financial Services</w:t>
                  </w:r>
                </w:p>
                <w:p>
                  <w:pPr>
                    <w:pStyle w:val="ListParagraph"/>
                    <w:numPr>
                      <w:ilvl w:val="0"/>
                      <w:numId w:val="3"/>
                    </w:numPr>
                    <w:spacing w:after="30" w:before="30"/>
                  </w:pPr>
                  <w:r>
                    <w:rPr>
                      <w:rFonts w:ascii="Poppins" w:cs="Poppins" w:eastAsia="Poppins" w:hAnsi="Poppins"/>
                      <w:color w:val="FFFFFF"/>
                      <w:sz w:val="20"/>
                      <w:szCs w:val="20"/>
                    </w:rPr>
                    <w:t xml:space="preserve">Credit Scoring Solutions</w:t>
                  </w:r>
                </w:p>
                <w:p>
                  <w:pPr>
                    <w:pStyle w:val="ListParagraph"/>
                    <w:numPr>
                      <w:ilvl w:val="0"/>
                      <w:numId w:val="3"/>
                    </w:numPr>
                    <w:spacing w:after="30" w:before="30"/>
                  </w:pPr>
                  <w:r>
                    <w:rPr>
                      <w:rFonts w:ascii="Poppins" w:cs="Poppins" w:eastAsia="Poppins" w:hAnsi="Poppins"/>
                      <w:color w:val="FFFFFF"/>
                      <w:sz w:val="20"/>
                      <w:szCs w:val="20"/>
                    </w:rPr>
                    <w:t xml:space="preserve">Financial Literacy Assistants</w:t>
                  </w:r>
                </w:p>
                <w:p>
                  <w:pPr>
                    <w:pStyle w:val="ListParagraph"/>
                    <w:numPr>
                      <w:ilvl w:val="0"/>
                      <w:numId w:val="3"/>
                    </w:numPr>
                    <w:spacing w:after="30" w:before="30"/>
                  </w:pPr>
                  <w:r>
                    <w:rPr>
                      <w:rFonts w:ascii="Poppins" w:cs="Poppins" w:eastAsia="Poppins" w:hAnsi="Poppins"/>
                      <w:color w:val="FFFFFF"/>
                      <w:sz w:val="20"/>
                      <w:szCs w:val="20"/>
                    </w:rPr>
                    <w:t xml:space="preserve">Loan Eligibility Platforms</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80"/>
        <w:gridCol w:w="4440"/>
      </w:tblGrid>
      <w:tr>
        <w:tc>
          <w:tcPr>
            <w:tcW w:type="dxa" w:w="4440"/>
            <w:tcBorders>
              <w:top w:val="none"/>
              <w:left w:val="none"/>
              <w:bottom w:val="none"/>
              <w:right w:val="none"/>
            </w:tcBorders>
          </w:tcPr>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c>
                <w:tcPr>
                  <w:tcW w:type="dxa" w:w="4440"/>
                  <w:tcBorders>
                    <w:top w:val="none" w:color="FFFFFF" w:sz="0"/>
                    <w:left w:val="none" w:color="FFFFFF" w:sz="0"/>
                    <w:bottom w:val="none" w:color="FFFFFF" w:sz="0"/>
                    <w:right w:val="none" w:color="FFFFFF" w:sz="0"/>
                  </w:tcBorders>
                  <w:shd w:fill="00703C" w:val="clear"/>
                  <w:tcMar>
                    <w:top w:type="dxa" w:w="120"/>
                    <w:left w:type="dxa" w:w="160"/>
                    <w:bottom w:type="dxa" w:w="120"/>
                    <w:right w:type="dxa" w:w="160"/>
                  </w:tcMar>
                </w:tcPr>
                <w:p>
                  <w:pPr>
                    <w:spacing w:after="60" w:before="60"/>
                  </w:pPr>
                  <w:r>
                    <w:rPr>
                      <w:rFonts w:ascii="Poppins" w:cs="Poppins" w:eastAsia="Poppins" w:hAnsi="Poppins"/>
                      <w:b/>
                      <w:bCs/>
                      <w:color w:val="FFFFFF"/>
                      <w:sz w:val="22"/>
                      <w:szCs w:val="22"/>
                    </w:rPr>
                    <w:t xml:space="preserve">Business Productivity</w:t>
                  </w:r>
                </w:p>
                <w:p>
                  <w:pPr>
                    <w:pStyle w:val="ListParagraph"/>
                    <w:numPr>
                      <w:ilvl w:val="0"/>
                      <w:numId w:val="3"/>
                    </w:numPr>
                    <w:spacing w:after="30" w:before="30"/>
                  </w:pPr>
                  <w:r>
                    <w:rPr>
                      <w:rFonts w:ascii="Poppins" w:cs="Poppins" w:eastAsia="Poppins" w:hAnsi="Poppins"/>
                      <w:color w:val="FFFFFF"/>
                      <w:sz w:val="20"/>
                      <w:szCs w:val="20"/>
                    </w:rPr>
                    <w:t xml:space="preserve">Meeting Assistants</w:t>
                  </w:r>
                </w:p>
                <w:p>
                  <w:pPr>
                    <w:pStyle w:val="ListParagraph"/>
                    <w:numPr>
                      <w:ilvl w:val="0"/>
                      <w:numId w:val="3"/>
                    </w:numPr>
                    <w:spacing w:after="30" w:before="30"/>
                  </w:pPr>
                  <w:r>
                    <w:rPr>
                      <w:rFonts w:ascii="Poppins" w:cs="Poppins" w:eastAsia="Poppins" w:hAnsi="Poppins"/>
                      <w:color w:val="FFFFFF"/>
                      <w:sz w:val="20"/>
                      <w:szCs w:val="20"/>
                    </w:rPr>
                    <w:t xml:space="preserve">Customer Support Agents</w:t>
                  </w:r>
                </w:p>
                <w:p>
                  <w:pPr>
                    <w:pStyle w:val="ListParagraph"/>
                    <w:numPr>
                      <w:ilvl w:val="0"/>
                      <w:numId w:val="3"/>
                    </w:numPr>
                    <w:spacing w:after="30" w:before="30"/>
                  </w:pPr>
                  <w:r>
                    <w:rPr>
                      <w:rFonts w:ascii="Poppins" w:cs="Poppins" w:eastAsia="Poppins" w:hAnsi="Poppins"/>
                      <w:color w:val="FFFFFF"/>
                      <w:sz w:val="20"/>
                      <w:szCs w:val="20"/>
                    </w:rPr>
                    <w:t xml:space="preserve">Document Processing Solutions</w:t>
                  </w:r>
                </w:p>
                <w:p>
                  <w:pPr>
                    <w:pStyle w:val="ListParagraph"/>
                    <w:numPr>
                      <w:ilvl w:val="0"/>
                      <w:numId w:val="3"/>
                    </w:numPr>
                    <w:spacing w:after="30" w:before="30"/>
                  </w:pPr>
                  <w:r>
                    <w:rPr>
                      <w:rFonts w:ascii="Poppins" w:cs="Poppins" w:eastAsia="Poppins" w:hAnsi="Poppins"/>
                      <w:color w:val="FFFFFF"/>
                      <w:sz w:val="20"/>
                      <w:szCs w:val="20"/>
                    </w:rPr>
                    <w:t xml:space="preserve">Knowledge Management Platforms</w:t>
                  </w:r>
                </w:p>
              </w:tc>
            </w:tr>
          </w:tbl>
          <w:p/>
        </w:tc>
        <w:tc>
          <w:tcPr>
            <w:tcW w:type="dxa" w:w="480"/>
            <w:tcBorders>
              <w:top w:val="none"/>
              <w:left w:val="none"/>
              <w:bottom w:val="none"/>
              <w:right w:val="none"/>
            </w:tcBorders>
          </w:tcPr>
          <w:p/>
        </w:tc>
        <w:tc>
          <w:tcPr>
            <w:tcW w:type="dxa" w:w="4440"/>
            <w:tcBorders>
              <w:top w:val="none"/>
              <w:left w:val="none"/>
              <w:bottom w:val="none"/>
              <w:right w:val="none"/>
            </w:tcBorders>
          </w:tcPr>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c>
                <w:tcPr>
                  <w:tcW w:type="dxa" w:w="4440"/>
                  <w:tcBorders>
                    <w:top w:val="none" w:color="FFFFFF" w:sz="0"/>
                    <w:left w:val="none" w:color="FFFFFF" w:sz="0"/>
                    <w:bottom w:val="none" w:color="FFFFFF" w:sz="0"/>
                    <w:right w:val="none" w:color="FFFFFF" w:sz="0"/>
                  </w:tcBorders>
                  <w:shd w:fill="00703C" w:val="clear"/>
                  <w:tcMar>
                    <w:top w:type="dxa" w:w="120"/>
                    <w:left w:type="dxa" w:w="160"/>
                    <w:bottom w:type="dxa" w:w="120"/>
                    <w:right w:type="dxa" w:w="160"/>
                  </w:tcMar>
                </w:tcPr>
                <w:p>
                  <w:pPr>
                    <w:spacing w:after="60" w:before="60"/>
                  </w:pPr>
                  <w:r>
                    <w:rPr>
                      <w:rFonts w:ascii="Poppins" w:cs="Poppins" w:eastAsia="Poppins" w:hAnsi="Poppins"/>
                      <w:b/>
                      <w:bCs/>
                      <w:color w:val="FFFFFF"/>
                      <w:sz w:val="22"/>
                      <w:szCs w:val="22"/>
                    </w:rPr>
                    <w:t xml:space="preserve">Accessibility</w:t>
                  </w:r>
                </w:p>
                <w:p>
                  <w:pPr>
                    <w:pStyle w:val="ListParagraph"/>
                    <w:numPr>
                      <w:ilvl w:val="0"/>
                      <w:numId w:val="3"/>
                    </w:numPr>
                    <w:spacing w:after="30" w:before="30"/>
                  </w:pPr>
                  <w:r>
                    <w:rPr>
                      <w:rFonts w:ascii="Poppins" w:cs="Poppins" w:eastAsia="Poppins" w:hAnsi="Poppins"/>
                      <w:color w:val="FFFFFF"/>
                      <w:sz w:val="20"/>
                      <w:szCs w:val="20"/>
                    </w:rPr>
                    <w:t xml:space="preserve">Voice Interfaces</w:t>
                  </w:r>
                </w:p>
                <w:p>
                  <w:pPr>
                    <w:pStyle w:val="ListParagraph"/>
                    <w:numPr>
                      <w:ilvl w:val="0"/>
                      <w:numId w:val="3"/>
                    </w:numPr>
                    <w:spacing w:after="30" w:before="30"/>
                  </w:pPr>
                  <w:r>
                    <w:rPr>
                      <w:rFonts w:ascii="Poppins" w:cs="Poppins" w:eastAsia="Poppins" w:hAnsi="Poppins"/>
                      <w:color w:val="FFFFFF"/>
                      <w:sz w:val="20"/>
                      <w:szCs w:val="20"/>
                    </w:rPr>
                    <w:t xml:space="preserve">Real-Time Translation</w:t>
                  </w:r>
                </w:p>
                <w:p>
                  <w:pPr>
                    <w:pStyle w:val="ListParagraph"/>
                    <w:numPr>
                      <w:ilvl w:val="0"/>
                      <w:numId w:val="3"/>
                    </w:numPr>
                    <w:spacing w:after="30" w:before="30"/>
                  </w:pPr>
                  <w:r>
                    <w:rPr>
                      <w:rFonts w:ascii="Poppins" w:cs="Poppins" w:eastAsia="Poppins" w:hAnsi="Poppins"/>
                      <w:color w:val="FFFFFF"/>
                      <w:sz w:val="20"/>
                      <w:szCs w:val="20"/>
                    </w:rPr>
                    <w:t xml:space="preserve">Speech Accessibility Tools</w:t>
                  </w:r>
                </w:p>
              </w:tc>
            </w:tr>
          </w:tbl>
          <w:p/>
        </w:tc>
      </w:tr>
    </w:tbl>
    <w:p>
      <w:pPr>
        <w:pBdr>
          <w:bottom w:val="single" w:color="00703C" w:sz="4" w:space="1"/>
        </w:pBdr>
        <w:spacing w:after="160" w:before="160"/>
      </w:pPr>
    </w:p>
    <w:p>
      <w:pPr>
        <w:spacing w:after="120" w:before="280"/>
      </w:pPr>
      <w:r>
        <w:rPr>
          <w:rFonts w:ascii="Poppins" w:cs="Poppins" w:eastAsia="Poppins" w:hAnsi="Poppins"/>
          <w:b/>
          <w:bCs/>
          <w:color w:val="00703C"/>
          <w:sz w:val="28"/>
          <w:szCs w:val="28"/>
        </w:rPr>
        <w:t xml:space="preserve">Judging Criteria</w:t>
      </w:r>
    </w:p>
    <w:p>
      <w:pPr>
        <w:spacing w:after="60" w:before="60"/>
        <w:jc w:val="left"/>
      </w:pPr>
      <w:r>
        <w:rPr>
          <w:rFonts w:ascii="Poppins" w:cs="Poppins" w:eastAsia="Poppins" w:hAnsi="Poppins"/>
          <w:b w:val="false"/>
          <w:bCs w:val="false"/>
          <w:i w:val="false"/>
          <w:iCs w:val="false"/>
          <w:color w:val="1A2E44"/>
          <w:sz w:val="22"/>
          <w:szCs w:val="22"/>
        </w:rPr>
        <w:t xml:space="preserve">Projects are evaluated across five key dimensions. Projects that demonstrate real-world applicability and scalability will receive additional consideration.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none"/>
              <w:left w:val="none"/>
              <w:bottom w:val="single" w:color="00703C" w:sz="2"/>
              <w:right w:val="none"/>
            </w:tcBorders>
            <w:shd w:fill="00703C" w:val="clear"/>
            <w:tcMar>
              <w:top w:type="dxa" w:w="120"/>
              <w:left w:type="dxa" w:w="160"/>
              <w:bottom w:type="dxa" w:w="120"/>
              <w:right w:type="dxa" w:w="160"/>
            </w:tcMar>
          </w:tcPr>
          <w:p>
            <w:r>
              <w:rPr>
                <w:rFonts w:ascii="Poppins" w:cs="Poppins" w:eastAsia="Poppins" w:hAnsi="Poppins"/>
                <w:b/>
                <w:bCs/>
                <w:color w:val="FFFFFF"/>
                <w:sz w:val="22"/>
                <w:szCs w:val="22"/>
              </w:rPr>
              <w:t xml:space="preserve">Criteria</w:t>
            </w:r>
          </w:p>
        </w:tc>
        <w:tc>
          <w:tcPr>
            <w:tcW w:type="dxa" w:w="2360"/>
            <w:tcBorders>
              <w:top w:val="none"/>
              <w:left w:val="none"/>
              <w:bottom w:val="single" w:color="00703C" w:sz="2"/>
              <w:right w:val="none"/>
            </w:tcBorders>
            <w:shd w:fill="00703C" w:val="clear"/>
            <w:tcMar>
              <w:top w:type="dxa" w:w="120"/>
              <w:left w:type="dxa" w:w="160"/>
              <w:bottom w:type="dxa" w:w="120"/>
              <w:right w:type="dxa" w:w="160"/>
            </w:tcMar>
          </w:tcPr>
          <w:p>
            <w:pPr>
              <w:jc w:val="center"/>
            </w:pPr>
            <w:r>
              <w:rPr>
                <w:rFonts w:ascii="Poppins" w:cs="Poppins" w:eastAsia="Poppins" w:hAnsi="Poppins"/>
                <w:b/>
                <w:bCs/>
                <w:color w:val="FFFFFF"/>
                <w:sz w:val="22"/>
                <w:szCs w:val="22"/>
              </w:rPr>
              <w:t xml:space="preserve">Weight</w:t>
            </w:r>
          </w:p>
        </w:tc>
      </w:tr>
      <w:tr>
        <w:tc>
          <w:tcPr>
            <w:tcW w:type="dxa" w:w="7000"/>
            <w:tcBorders>
              <w:top w:val="single" w:color="D1E8D8" w:sz="1"/>
              <w:left w:val="single" w:color="D1E8D8" w:sz="1"/>
              <w:bottom w:val="single" w:color="D1E8D8" w:sz="1"/>
              <w:right w:val="single" w:color="D1E8D8" w:sz="1"/>
            </w:tcBorders>
            <w:shd w:fill="FFFFFF" w:val="clear"/>
            <w:tcMar>
              <w:top w:type="dxa" w:w="100"/>
              <w:left w:type="dxa" w:w="160"/>
              <w:bottom w:type="dxa" w:w="100"/>
              <w:right w:type="dxa" w:w="160"/>
            </w:tcMar>
          </w:tcPr>
          <w:p>
            <w:r>
              <w:rPr>
                <w:rFonts w:ascii="Poppins" w:cs="Poppins" w:eastAsia="Poppins" w:hAnsi="Poppins"/>
                <w:color w:val="1A2E44"/>
                <w:sz w:val="22"/>
                <w:szCs w:val="22"/>
              </w:rPr>
              <w:t xml:space="preserve">Innovation &amp; Creativity</w:t>
            </w:r>
          </w:p>
        </w:tc>
        <w:tc>
          <w:tcPr>
            <w:tcW w:type="dxa" w:w="2360"/>
            <w:tcBorders>
              <w:top w:val="single" w:color="D1E8D8" w:sz="1"/>
              <w:left w:val="single" w:color="D1E8D8" w:sz="1"/>
              <w:bottom w:val="single" w:color="D1E8D8" w:sz="1"/>
              <w:right w:val="single" w:color="D1E8D8" w:sz="1"/>
            </w:tcBorders>
            <w:shd w:fill="FFFFFF" w:val="clear"/>
            <w:tcMar>
              <w:top w:type="dxa" w:w="100"/>
              <w:left w:type="dxa" w:w="160"/>
              <w:bottom w:type="dxa" w:w="100"/>
              <w:right w:type="dxa" w:w="160"/>
            </w:tcMar>
            <w:vAlign w:val="center"/>
          </w:tcPr>
          <w:p>
            <w:pPr>
              <w:jc w:val="center"/>
            </w:pPr>
            <w:r>
              <w:rPr>
                <w:rFonts w:ascii="Poppins" w:cs="Poppins" w:eastAsia="Poppins" w:hAnsi="Poppins"/>
                <w:b/>
                <w:bCs/>
                <w:color w:val="00703C"/>
                <w:sz w:val="22"/>
                <w:szCs w:val="22"/>
              </w:rPr>
              <w:t xml:space="preserve">25%</w:t>
            </w:r>
          </w:p>
        </w:tc>
      </w:tr>
      <w:tr>
        <w:tc>
          <w:tcPr>
            <w:tcW w:type="dxa" w:w="7000"/>
            <w:tcBorders>
              <w:top w:val="single" w:color="D1E8D8" w:sz="1"/>
              <w:left w:val="single" w:color="D1E8D8" w:sz="1"/>
              <w:bottom w:val="single" w:color="D1E8D8" w:sz="1"/>
              <w:right w:val="single" w:color="D1E8D8" w:sz="1"/>
            </w:tcBorders>
            <w:shd w:fill="E8F5EE" w:val="clear"/>
            <w:tcMar>
              <w:top w:type="dxa" w:w="100"/>
              <w:left w:type="dxa" w:w="160"/>
              <w:bottom w:type="dxa" w:w="100"/>
              <w:right w:type="dxa" w:w="160"/>
            </w:tcMar>
          </w:tcPr>
          <w:p>
            <w:r>
              <w:rPr>
                <w:rFonts w:ascii="Poppins" w:cs="Poppins" w:eastAsia="Poppins" w:hAnsi="Poppins"/>
                <w:color w:val="1A2E44"/>
                <w:sz w:val="22"/>
                <w:szCs w:val="22"/>
              </w:rPr>
              <w:t xml:space="preserve">Problem Relevance</w:t>
            </w:r>
          </w:p>
        </w:tc>
        <w:tc>
          <w:tcPr>
            <w:tcW w:type="dxa" w:w="2360"/>
            <w:tcBorders>
              <w:top w:val="single" w:color="D1E8D8" w:sz="1"/>
              <w:left w:val="single" w:color="D1E8D8" w:sz="1"/>
              <w:bottom w:val="single" w:color="D1E8D8" w:sz="1"/>
              <w:right w:val="single" w:color="D1E8D8" w:sz="1"/>
            </w:tcBorders>
            <w:shd w:fill="E8F5EE" w:val="clear"/>
            <w:tcMar>
              <w:top w:type="dxa" w:w="100"/>
              <w:left w:type="dxa" w:w="160"/>
              <w:bottom w:type="dxa" w:w="100"/>
              <w:right w:type="dxa" w:w="160"/>
            </w:tcMar>
            <w:vAlign w:val="center"/>
          </w:tcPr>
          <w:p>
            <w:pPr>
              <w:jc w:val="center"/>
            </w:pPr>
            <w:r>
              <w:rPr>
                <w:rFonts w:ascii="Poppins" w:cs="Poppins" w:eastAsia="Poppins" w:hAnsi="Poppins"/>
                <w:b/>
                <w:bCs/>
                <w:color w:val="00703C"/>
                <w:sz w:val="22"/>
                <w:szCs w:val="22"/>
              </w:rPr>
              <w:t xml:space="preserve">20%</w:t>
            </w:r>
          </w:p>
        </w:tc>
      </w:tr>
      <w:tr>
        <w:tc>
          <w:tcPr>
            <w:tcW w:type="dxa" w:w="7000"/>
            <w:tcBorders>
              <w:top w:val="single" w:color="D1E8D8" w:sz="1"/>
              <w:left w:val="single" w:color="D1E8D8" w:sz="1"/>
              <w:bottom w:val="single" w:color="D1E8D8" w:sz="1"/>
              <w:right w:val="single" w:color="D1E8D8" w:sz="1"/>
            </w:tcBorders>
            <w:shd w:fill="FFFFFF" w:val="clear"/>
            <w:tcMar>
              <w:top w:type="dxa" w:w="100"/>
              <w:left w:type="dxa" w:w="160"/>
              <w:bottom w:type="dxa" w:w="100"/>
              <w:right w:type="dxa" w:w="160"/>
            </w:tcMar>
          </w:tcPr>
          <w:p>
            <w:r>
              <w:rPr>
                <w:rFonts w:ascii="Poppins" w:cs="Poppins" w:eastAsia="Poppins" w:hAnsi="Poppins"/>
                <w:color w:val="1A2E44"/>
                <w:sz w:val="22"/>
                <w:szCs w:val="22"/>
              </w:rPr>
              <w:t xml:space="preserve">Technical Implementation</w:t>
            </w:r>
          </w:p>
        </w:tc>
        <w:tc>
          <w:tcPr>
            <w:tcW w:type="dxa" w:w="2360"/>
            <w:tcBorders>
              <w:top w:val="single" w:color="D1E8D8" w:sz="1"/>
              <w:left w:val="single" w:color="D1E8D8" w:sz="1"/>
              <w:bottom w:val="single" w:color="D1E8D8" w:sz="1"/>
              <w:right w:val="single" w:color="D1E8D8" w:sz="1"/>
            </w:tcBorders>
            <w:shd w:fill="FFFFFF" w:val="clear"/>
            <w:tcMar>
              <w:top w:type="dxa" w:w="100"/>
              <w:left w:type="dxa" w:w="160"/>
              <w:bottom w:type="dxa" w:w="100"/>
              <w:right w:type="dxa" w:w="160"/>
            </w:tcMar>
            <w:vAlign w:val="center"/>
          </w:tcPr>
          <w:p>
            <w:pPr>
              <w:jc w:val="center"/>
            </w:pPr>
            <w:r>
              <w:rPr>
                <w:rFonts w:ascii="Poppins" w:cs="Poppins" w:eastAsia="Poppins" w:hAnsi="Poppins"/>
                <w:b/>
                <w:bCs/>
                <w:color w:val="00703C"/>
                <w:sz w:val="22"/>
                <w:szCs w:val="22"/>
              </w:rPr>
              <w:t xml:space="preserve">25%</w:t>
            </w:r>
          </w:p>
        </w:tc>
      </w:tr>
      <w:tr>
        <w:tc>
          <w:tcPr>
            <w:tcW w:type="dxa" w:w="7000"/>
            <w:tcBorders>
              <w:top w:val="single" w:color="D1E8D8" w:sz="1"/>
              <w:left w:val="single" w:color="D1E8D8" w:sz="1"/>
              <w:bottom w:val="single" w:color="D1E8D8" w:sz="1"/>
              <w:right w:val="single" w:color="D1E8D8" w:sz="1"/>
            </w:tcBorders>
            <w:shd w:fill="E8F5EE" w:val="clear"/>
            <w:tcMar>
              <w:top w:type="dxa" w:w="100"/>
              <w:left w:type="dxa" w:w="160"/>
              <w:bottom w:type="dxa" w:w="100"/>
              <w:right w:type="dxa" w:w="160"/>
            </w:tcMar>
          </w:tcPr>
          <w:p>
            <w:r>
              <w:rPr>
                <w:rFonts w:ascii="Poppins" w:cs="Poppins" w:eastAsia="Poppins" w:hAnsi="Poppins"/>
                <w:color w:val="1A2E44"/>
                <w:sz w:val="22"/>
                <w:szCs w:val="22"/>
              </w:rPr>
              <w:t xml:space="preserve">User Experience</w:t>
            </w:r>
          </w:p>
        </w:tc>
        <w:tc>
          <w:tcPr>
            <w:tcW w:type="dxa" w:w="2360"/>
            <w:tcBorders>
              <w:top w:val="single" w:color="D1E8D8" w:sz="1"/>
              <w:left w:val="single" w:color="D1E8D8" w:sz="1"/>
              <w:bottom w:val="single" w:color="D1E8D8" w:sz="1"/>
              <w:right w:val="single" w:color="D1E8D8" w:sz="1"/>
            </w:tcBorders>
            <w:shd w:fill="E8F5EE" w:val="clear"/>
            <w:tcMar>
              <w:top w:type="dxa" w:w="100"/>
              <w:left w:type="dxa" w:w="160"/>
              <w:bottom w:type="dxa" w:w="100"/>
              <w:right w:type="dxa" w:w="160"/>
            </w:tcMar>
            <w:vAlign w:val="center"/>
          </w:tcPr>
          <w:p>
            <w:pPr>
              <w:jc w:val="center"/>
            </w:pPr>
            <w:r>
              <w:rPr>
                <w:rFonts w:ascii="Poppins" w:cs="Poppins" w:eastAsia="Poppins" w:hAnsi="Poppins"/>
                <w:b/>
                <w:bCs/>
                <w:color w:val="00703C"/>
                <w:sz w:val="22"/>
                <w:szCs w:val="22"/>
              </w:rPr>
              <w:t xml:space="preserve">15%</w:t>
            </w:r>
          </w:p>
        </w:tc>
      </w:tr>
      <w:tr>
        <w:tc>
          <w:tcPr>
            <w:tcW w:type="dxa" w:w="7000"/>
            <w:tcBorders>
              <w:top w:val="single" w:color="D1E8D8" w:sz="1"/>
              <w:left w:val="single" w:color="D1E8D8" w:sz="1"/>
              <w:bottom w:val="single" w:color="D1E8D8" w:sz="1"/>
              <w:right w:val="single" w:color="D1E8D8" w:sz="1"/>
            </w:tcBorders>
            <w:shd w:fill="FFFFFF" w:val="clear"/>
            <w:tcMar>
              <w:top w:type="dxa" w:w="100"/>
              <w:left w:type="dxa" w:w="160"/>
              <w:bottom w:type="dxa" w:w="100"/>
              <w:right w:type="dxa" w:w="160"/>
            </w:tcMar>
          </w:tcPr>
          <w:p>
            <w:r>
              <w:rPr>
                <w:rFonts w:ascii="Poppins" w:cs="Poppins" w:eastAsia="Poppins" w:hAnsi="Poppins"/>
                <w:color w:val="1A2E44"/>
                <w:sz w:val="22"/>
                <w:szCs w:val="22"/>
              </w:rPr>
              <w:t xml:space="preserve">Presentation &amp; Demo</w:t>
            </w:r>
          </w:p>
        </w:tc>
        <w:tc>
          <w:tcPr>
            <w:tcW w:type="dxa" w:w="2360"/>
            <w:tcBorders>
              <w:top w:val="single" w:color="D1E8D8" w:sz="1"/>
              <w:left w:val="single" w:color="D1E8D8" w:sz="1"/>
              <w:bottom w:val="single" w:color="D1E8D8" w:sz="1"/>
              <w:right w:val="single" w:color="D1E8D8" w:sz="1"/>
            </w:tcBorders>
            <w:shd w:fill="FFFFFF" w:val="clear"/>
            <w:tcMar>
              <w:top w:type="dxa" w:w="100"/>
              <w:left w:type="dxa" w:w="160"/>
              <w:bottom w:type="dxa" w:w="100"/>
              <w:right w:type="dxa" w:w="160"/>
            </w:tcMar>
            <w:vAlign w:val="center"/>
          </w:tcPr>
          <w:p>
            <w:pPr>
              <w:jc w:val="center"/>
            </w:pPr>
            <w:r>
              <w:rPr>
                <w:rFonts w:ascii="Poppins" w:cs="Poppins" w:eastAsia="Poppins" w:hAnsi="Poppins"/>
                <w:b/>
                <w:bCs/>
                <w:color w:val="00703C"/>
                <w:sz w:val="22"/>
                <w:szCs w:val="22"/>
              </w:rPr>
              <w:t xml:space="preserve">15%</w:t>
            </w:r>
          </w:p>
        </w:tc>
      </w:tr>
    </w:tbl>
    <w:p>
      <w:pPr>
        <w:pBdr>
          <w:bottom w:val="single" w:color="00703C" w:sz="4" w:space="1"/>
        </w:pBdr>
        <w:spacing w:after="160" w:before="160"/>
      </w:pPr>
    </w:p>
    <w:p>
      <w:pPr>
        <w:spacing w:after="120" w:before="280"/>
      </w:pPr>
      <w:r>
        <w:rPr>
          <w:rFonts w:ascii="Poppins" w:cs="Poppins" w:eastAsia="Poppins" w:hAnsi="Poppins"/>
          <w:b/>
          <w:bCs/>
          <w:color w:val="00703C"/>
          <w:sz w:val="28"/>
          <w:szCs w:val="28"/>
        </w:rPr>
        <w:t xml:space="preserve">Available APIs</w:t>
      </w:r>
    </w:p>
    <w:p>
      <w:pPr>
        <w:spacing w:after="60" w:before="60"/>
        <w:jc w:val="left"/>
      </w:pPr>
      <w:r>
        <w:rPr>
          <w:rFonts w:ascii="Poppins" w:cs="Poppins" w:eastAsia="Poppins" w:hAnsi="Poppins"/>
          <w:b w:val="false"/>
          <w:bCs w:val="false"/>
          <w:i w:val="false"/>
          <w:iCs w:val="false"/>
          <w:color w:val="1A2E44"/>
          <w:sz w:val="22"/>
          <w:szCs w:val="22"/>
        </w:rPr>
        <w:t xml:space="preserve">Participants will have access to the following Snwolley APIs throughout the hackathon. You may use one or combine multiple APIs to build your solution.</w:t>
      </w:r>
    </w:p>
    <w:p>
      <w:pPr>
        <w:spacing w:after="0" w:before="80"/>
      </w:pPr>
      <w:r>
        <w:t xml:space="preserve"/>
      </w:r>
    </w:p>
    <w:p>
      <w:pPr>
        <w:spacing w:after="80" w:before="180"/>
      </w:pPr>
      <w:r>
        <w:rPr>
          <w:rFonts w:ascii="Poppins" w:cs="Poppins" w:eastAsia="Poppins" w:hAnsi="Poppins"/>
          <w:b/>
          <w:bCs/>
          <w:color w:val="1A2E44"/>
          <w:sz w:val="24"/>
          <w:szCs w:val="24"/>
        </w:rPr>
        <w:t xml:space="preserve">1. Snwolley Agents API</w:t>
      </w:r>
    </w:p>
    <w:p>
      <w:pPr>
        <w:spacing w:after="60" w:before="60"/>
        <w:jc w:val="left"/>
      </w:pPr>
      <w:r>
        <w:rPr>
          <w:rFonts w:ascii="Poppins" w:cs="Poppins" w:eastAsia="Poppins" w:hAnsi="Poppins"/>
          <w:b w:val="false"/>
          <w:bCs w:val="false"/>
          <w:i w:val="false"/>
          <w:iCs w:val="false"/>
          <w:color w:val="1A2E44"/>
          <w:sz w:val="22"/>
          <w:szCs w:val="22"/>
        </w:rPr>
        <w:t xml:space="preserve">Build intelligent AI assistants for conversational AI, customer support, tutoring, business automation, and knowledge management.</w:t>
      </w:r>
    </w:p>
    <w:p>
      <w:pPr>
        <w:spacing w:after="60" w:before="60"/>
      </w:pPr>
      <w:r>
        <w:rPr>
          <w:rFonts w:ascii="Poppins" w:cs="Poppins" w:eastAsia="Poppins" w:hAnsi="Poppins"/>
          <w:b/>
          <w:bCs/>
          <w:color w:val="6B7280"/>
          <w:sz w:val="20"/>
          <w:szCs w:val="20"/>
        </w:rPr>
        <w:t xml:space="preserve">Endpoint:  </w:t>
      </w:r>
      <w:r>
        <w:rPr>
          <w:rFonts w:ascii="Courier New" w:cs="Courier New" w:eastAsia="Courier New" w:hAnsi="Courier New"/>
          <w:color w:val="1A2E44"/>
          <w:sz w:val="20"/>
          <w:szCs w:val="20"/>
        </w:rPr>
        <w:t xml:space="preserve">POST  https://v1.snwolley.ai/v1/chat/completions</w:t>
      </w:r>
    </w:p>
    <w:p>
      <w:pPr>
        <w:spacing w:after="0" w:before="60"/>
      </w:pPr>
      <w:r>
        <w:t xml:space="preserve"/>
      </w:r>
    </w:p>
    <w:p>
      <w:pPr>
        <w:spacing w:after="80" w:before="180"/>
      </w:pPr>
      <w:r>
        <w:rPr>
          <w:rFonts w:ascii="Poppins" w:cs="Poppins" w:eastAsia="Poppins" w:hAnsi="Poppins"/>
          <w:b/>
          <w:bCs/>
          <w:color w:val="1A2E44"/>
          <w:sz w:val="24"/>
          <w:szCs w:val="24"/>
        </w:rPr>
        <w:t xml:space="preserve">2. Speech-to-Text API</w:t>
      </w:r>
    </w:p>
    <w:p>
      <w:pPr>
        <w:spacing w:after="60" w:before="60"/>
        <w:jc w:val="left"/>
      </w:pPr>
      <w:r>
        <w:rPr>
          <w:rFonts w:ascii="Poppins" w:cs="Poppins" w:eastAsia="Poppins" w:hAnsi="Poppins"/>
          <w:b w:val="false"/>
          <w:bCs w:val="false"/>
          <w:i w:val="false"/>
          <w:iCs w:val="false"/>
          <w:color w:val="1A2E44"/>
          <w:sz w:val="22"/>
          <w:szCs w:val="22"/>
        </w:rPr>
        <w:t xml:space="preserve">Convert spoken audio into accurate text. Ideal for voice assistants, meeting transcription, accessibility solutions, and interview platforms.</w:t>
      </w:r>
    </w:p>
    <w:p>
      <w:pPr>
        <w:spacing w:after="60" w:before="60"/>
      </w:pPr>
      <w:r>
        <w:rPr>
          <w:rFonts w:ascii="Poppins" w:cs="Poppins" w:eastAsia="Poppins" w:hAnsi="Poppins"/>
          <w:b/>
          <w:bCs/>
          <w:color w:val="6B7280"/>
          <w:sz w:val="20"/>
          <w:szCs w:val="20"/>
        </w:rPr>
        <w:t xml:space="preserve">Endpoint:  </w:t>
      </w:r>
      <w:r>
        <w:rPr>
          <w:rFonts w:ascii="Courier New" w:cs="Courier New" w:eastAsia="Courier New" w:hAnsi="Courier New"/>
          <w:color w:val="1A2E44"/>
          <w:sz w:val="20"/>
          <w:szCs w:val="20"/>
        </w:rPr>
        <w:t xml:space="preserve">POST  https://v1.snwolley.ai/api/v1/hackathon/stt</w:t>
      </w:r>
    </w:p>
    <w:p>
      <w:pPr>
        <w:spacing w:after="0" w:before="60"/>
      </w:pPr>
      <w:r>
        <w:t xml:space="preserve"/>
      </w:r>
    </w:p>
    <w:p>
      <w:pPr>
        <w:spacing w:after="80" w:before="180"/>
      </w:pPr>
      <w:r>
        <w:rPr>
          <w:rFonts w:ascii="Poppins" w:cs="Poppins" w:eastAsia="Poppins" w:hAnsi="Poppins"/>
          <w:b/>
          <w:bCs/>
          <w:color w:val="1A2E44"/>
          <w:sz w:val="24"/>
          <w:szCs w:val="24"/>
        </w:rPr>
        <w:t xml:space="preserve">3. Text-to-Speech API</w:t>
      </w:r>
    </w:p>
    <w:p>
      <w:pPr>
        <w:spacing w:after="60" w:before="60"/>
        <w:jc w:val="left"/>
      </w:pPr>
      <w:r>
        <w:rPr>
          <w:rFonts w:ascii="Poppins" w:cs="Poppins" w:eastAsia="Poppins" w:hAnsi="Poppins"/>
          <w:b w:val="false"/>
          <w:bCs w:val="false"/>
          <w:i w:val="false"/>
          <w:iCs w:val="false"/>
          <w:color w:val="1A2E44"/>
          <w:sz w:val="22"/>
          <w:szCs w:val="22"/>
        </w:rPr>
        <w:t xml:space="preserve">Convert text into natural-sounding speech. Use for voice responses, accessibility applications, AI assistants, and interactive learning platforms.</w:t>
      </w:r>
    </w:p>
    <w:p>
      <w:pPr>
        <w:spacing w:after="60" w:before="60"/>
      </w:pPr>
      <w:r>
        <w:rPr>
          <w:rFonts w:ascii="Poppins" w:cs="Poppins" w:eastAsia="Poppins" w:hAnsi="Poppins"/>
          <w:b/>
          <w:bCs/>
          <w:color w:val="6B7280"/>
          <w:sz w:val="20"/>
          <w:szCs w:val="20"/>
        </w:rPr>
        <w:t xml:space="preserve">Endpoint:  </w:t>
      </w:r>
      <w:r>
        <w:rPr>
          <w:rFonts w:ascii="Courier New" w:cs="Courier New" w:eastAsia="Courier New" w:hAnsi="Courier New"/>
          <w:color w:val="1A2E44"/>
          <w:sz w:val="20"/>
          <w:szCs w:val="20"/>
        </w:rPr>
        <w:t xml:space="preserve">POST  https://v1.snwolley.ai/api/v1/hackathon/tts</w:t>
      </w:r>
    </w:p>
    <w:p>
      <w:pPr>
        <w:spacing w:after="0" w:before="60"/>
      </w:pPr>
      <w:r>
        <w:t xml:space="preserve"/>
      </w:r>
    </w:p>
    <w:p>
      <w:pPr>
        <w:spacing w:after="80" w:before="180"/>
      </w:pPr>
      <w:r>
        <w:rPr>
          <w:rFonts w:ascii="Poppins" w:cs="Poppins" w:eastAsia="Poppins" w:hAnsi="Poppins"/>
          <w:b/>
          <w:bCs/>
          <w:color w:val="1A2E44"/>
          <w:sz w:val="24"/>
          <w:szCs w:val="24"/>
        </w:rPr>
        <w:t xml:space="preserve">4. Vision API</w:t>
      </w:r>
    </w:p>
    <w:p>
      <w:pPr>
        <w:spacing w:after="60" w:before="60"/>
        <w:jc w:val="left"/>
      </w:pPr>
      <w:r>
        <w:rPr>
          <w:rFonts w:ascii="Poppins" w:cs="Poppins" w:eastAsia="Poppins" w:hAnsi="Poppins"/>
          <w:b w:val="false"/>
          <w:bCs w:val="false"/>
          <w:i w:val="false"/>
          <w:iCs w:val="false"/>
          <w:color w:val="1A2E44"/>
          <w:sz w:val="22"/>
          <w:szCs w:val="22"/>
        </w:rPr>
        <w:t xml:space="preserve">Analyze and understand images. Perfect for crop disease detection, document analysis, image classification, and visual inspection systems.</w:t>
      </w:r>
    </w:p>
    <w:p>
      <w:pPr>
        <w:spacing w:after="60" w:before="60"/>
      </w:pPr>
      <w:r>
        <w:rPr>
          <w:rFonts w:ascii="Poppins" w:cs="Poppins" w:eastAsia="Poppins" w:hAnsi="Poppins"/>
          <w:b/>
          <w:bCs/>
          <w:color w:val="6B7280"/>
          <w:sz w:val="20"/>
          <w:szCs w:val="20"/>
        </w:rPr>
        <w:t xml:space="preserve">Endpoint:  </w:t>
      </w:r>
      <w:r>
        <w:rPr>
          <w:rFonts w:ascii="Courier New" w:cs="Courier New" w:eastAsia="Courier New" w:hAnsi="Courier New"/>
          <w:color w:val="1A2E44"/>
          <w:sz w:val="20"/>
          <w:szCs w:val="20"/>
        </w:rPr>
        <w:t xml:space="preserve">POST  https://v1.snwolley.ai/api/v1/hackathon/vision</w:t>
      </w:r>
    </w:p>
    <w:p>
      <w:pPr>
        <w:pBdr>
          <w:bottom w:val="single" w:color="00703C" w:sz="4" w:space="1"/>
        </w:pBdr>
        <w:spacing w:after="160" w:before="160"/>
      </w:pPr>
    </w:p>
    <w:p>
      <w:pPr>
        <w:spacing w:after="120" w:before="280"/>
      </w:pPr>
      <w:r>
        <w:rPr>
          <w:rFonts w:ascii="Poppins" w:cs="Poppins" w:eastAsia="Poppins" w:hAnsi="Poppins"/>
          <w:b/>
          <w:bCs/>
          <w:color w:val="00703C"/>
          <w:sz w:val="28"/>
          <w:szCs w:val="28"/>
        </w:rPr>
        <w:t xml:space="preserve">Technical Resources</w:t>
      </w:r>
    </w:p>
    <w:p>
      <w:pPr>
        <w:spacing w:after="60" w:before="60"/>
        <w:jc w:val="left"/>
      </w:pPr>
      <w:r>
        <w:rPr>
          <w:rFonts w:ascii="Poppins" w:cs="Poppins" w:eastAsia="Poppins" w:hAnsi="Poppins"/>
          <w:b w:val="false"/>
          <w:bCs w:val="false"/>
          <w:i w:val="false"/>
          <w:iCs w:val="false"/>
          <w:color w:val="1A2E44"/>
          <w:sz w:val="22"/>
          <w:szCs w:val="22"/>
        </w:rPr>
        <w:t xml:space="preserve">Every team will receive the following support to help you build fast and ship confidently:</w:t>
      </w:r>
    </w:p>
    <w:p>
      <w:pPr>
        <w:spacing w:after="0" w:before="60"/>
      </w:pPr>
      <w:r>
        <w:t xml:space="preserve"/>
      </w:r>
    </w:p>
    <w:p>
      <w:pPr>
        <w:pStyle w:val="ListParagraph"/>
        <w:numPr>
          <w:ilvl w:val="0"/>
          <w:numId w:val="2"/>
        </w:numPr>
        <w:spacing w:after="40" w:before="40"/>
      </w:pPr>
      <w:r>
        <w:rPr>
          <w:rFonts w:ascii="Poppins" w:cs="Poppins" w:eastAsia="Poppins" w:hAnsi="Poppins"/>
          <w:b w:val="false"/>
          <w:bCs w:val="false"/>
          <w:color w:val="1A2E44"/>
          <w:sz w:val="22"/>
          <w:szCs w:val="22"/>
        </w:rPr>
        <w:t xml:space="preserve">API Documentation</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Sample Code</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Team API Keys</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Technical Support</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Mentorship Sessions</w:t>
      </w:r>
    </w:p>
    <w:p>
      <w:pPr>
        <w:spacing w:after="0" w:before="80"/>
      </w:pPr>
      <w:r>
        <w:t xml:space="preserve"/>
      </w:r>
    </w:p>
    <w:p>
      <w:pPr>
        <w:spacing w:after="60" w:before="60"/>
        <w:jc w:val="left"/>
      </w:pPr>
      <w:r>
        <w:rPr>
          <w:rFonts w:ascii="Poppins" w:cs="Poppins" w:eastAsia="Poppins" w:hAnsi="Poppins"/>
          <w:b w:val="false"/>
          <w:bCs w:val="false"/>
          <w:i w:val="false"/>
          <w:iCs w:val="false"/>
          <w:color w:val="1A2E44"/>
          <w:sz w:val="22"/>
          <w:szCs w:val="22"/>
        </w:rPr>
        <w:t xml:space="preserve">Languages and frameworks are completely open. Build with what you know best:</w:t>
      </w:r>
    </w:p>
    <w:p>
      <w:pPr>
        <w:spacing w:after="0" w:before="60"/>
      </w:pPr>
      <w:r>
        <w:t xml:space="preserve"/>
      </w:r>
    </w:p>
    <w:p>
      <w:pPr>
        <w:pStyle w:val="ListParagraph"/>
        <w:numPr>
          <w:ilvl w:val="0"/>
          <w:numId w:val="2"/>
        </w:numPr>
        <w:spacing w:after="40" w:before="40"/>
      </w:pPr>
      <w:r>
        <w:rPr>
          <w:rFonts w:ascii="Poppins" w:cs="Poppins" w:eastAsia="Poppins" w:hAnsi="Poppins"/>
          <w:b w:val="false"/>
          <w:bCs w:val="false"/>
          <w:color w:val="1A2E44"/>
          <w:sz w:val="22"/>
          <w:szCs w:val="22"/>
        </w:rPr>
        <w:t xml:space="preserve">Python, JavaScript, Node.js</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Flutter, React</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PHP, Java, .NET</w:t>
      </w:r>
    </w:p>
    <w:p>
      <w:pPr>
        <w:pStyle w:val="ListParagraph"/>
        <w:numPr>
          <w:ilvl w:val="0"/>
          <w:numId w:val="2"/>
        </w:numPr>
        <w:spacing w:after="40" w:before="40"/>
      </w:pPr>
      <w:r>
        <w:rPr>
          <w:rFonts w:ascii="Poppins" w:cs="Poppins" w:eastAsia="Poppins" w:hAnsi="Poppins"/>
          <w:b w:val="false"/>
          <w:bCs w:val="false"/>
          <w:color w:val="1A2E44"/>
          <w:sz w:val="22"/>
          <w:szCs w:val="22"/>
        </w:rPr>
        <w:t xml:space="preserve">Or any technology stack of your choice</w:t>
      </w:r>
    </w:p>
    <w:p>
      <w:pPr>
        <w:pBdr>
          <w:bottom w:val="single" w:color="00703C" w:sz="4" w:space="1"/>
        </w:pBdr>
        <w:spacing w:after="160" w:before="160"/>
      </w:pPr>
    </w:p>
    <w:p>
      <w:pPr>
        <w:spacing w:after="120" w:before="280"/>
      </w:pPr>
      <w:r>
        <w:rPr>
          <w:rFonts w:ascii="Poppins" w:cs="Poppins" w:eastAsia="Poppins" w:hAnsi="Poppins"/>
          <w:b/>
          <w:bCs/>
          <w:color w:val="00703C"/>
          <w:sz w:val="28"/>
          <w:szCs w:val="28"/>
        </w:rPr>
        <w:t xml:space="preserve">Example Project Ideas</w:t>
      </w:r>
    </w:p>
    <w:p>
      <w:pPr>
        <w:spacing w:after="60" w:before="60"/>
        <w:jc w:val="left"/>
      </w:pPr>
      <w:r>
        <w:rPr>
          <w:rFonts w:ascii="Poppins" w:cs="Poppins" w:eastAsia="Poppins" w:hAnsi="Poppins"/>
          <w:b w:val="false"/>
          <w:bCs w:val="false"/>
          <w:i w:val="false"/>
          <w:iCs w:val="false"/>
          <w:color w:val="1A2E44"/>
          <w:sz w:val="22"/>
          <w:szCs w:val="22"/>
        </w:rPr>
        <w:t xml:space="preserve">These examples show how the APIs can be combined creatively. Remember: these are just sparks. Your idea can go in any direction.</w:t>
      </w:r>
    </w:p>
    <w:p>
      <w:pPr>
        <w:spacing w:after="0" w:before="100"/>
      </w:pPr>
      <w:r>
        <w:t xml:space="preserve"/>
      </w:r>
    </w:p>
    <w:p>
      <w:pPr>
        <w:spacing w:after="80" w:before="180"/>
      </w:pPr>
      <w:r>
        <w:rPr>
          <w:rFonts w:ascii="Poppins" w:cs="Poppins" w:eastAsia="Poppins" w:hAnsi="Poppins"/>
          <w:b/>
          <w:bCs/>
          <w:color w:val="1A2E44"/>
          <w:sz w:val="24"/>
          <w:szCs w:val="24"/>
        </w:rPr>
        <w:t xml:space="preserve">Smart Farmer Assistant</w:t>
      </w:r>
    </w:p>
    <w:p>
      <w:pPr>
        <w:spacing w:after="60" w:before="60"/>
        <w:jc w:val="left"/>
      </w:pPr>
      <w:r>
        <w:rPr>
          <w:rFonts w:ascii="Poppins" w:cs="Poppins" w:eastAsia="Poppins" w:hAnsi="Poppins"/>
          <w:b w:val="false"/>
          <w:bCs w:val="false"/>
          <w:i w:val="false"/>
          <w:iCs w:val="false"/>
          <w:color w:val="1A2E44"/>
          <w:sz w:val="22"/>
          <w:szCs w:val="22"/>
        </w:rPr>
        <w:t xml:space="preserve">A farmer photographs a crop with their phone. The Vision API detects the disease. An AI Agent generates tailored recommendations. TTS reads the advice aloud in the farmer's local language.</w:t>
      </w:r>
    </w:p>
    <w:p>
      <w:pPr>
        <w:spacing w:after="0" w:before="80"/>
      </w:pPr>
      <w:r>
        <w:t xml:space="preserve"/>
      </w:r>
    </w:p>
    <w:p>
      <w:pPr>
        <w:spacing w:after="80" w:before="180"/>
      </w:pPr>
      <w:r>
        <w:rPr>
          <w:rFonts w:ascii="Poppins" w:cs="Poppins" w:eastAsia="Poppins" w:hAnsi="Poppins"/>
          <w:b/>
          <w:bCs/>
          <w:color w:val="1A2E44"/>
          <w:sz w:val="24"/>
          <w:szCs w:val="24"/>
        </w:rPr>
        <w:t xml:space="preserve">AI Credit Advisor</w:t>
      </w:r>
    </w:p>
    <w:p>
      <w:pPr>
        <w:spacing w:after="60" w:before="60"/>
        <w:jc w:val="left"/>
      </w:pPr>
      <w:r>
        <w:rPr>
          <w:rFonts w:ascii="Poppins" w:cs="Poppins" w:eastAsia="Poppins" w:hAnsi="Poppins"/>
          <w:b w:val="false"/>
          <w:bCs w:val="false"/>
          <w:i w:val="false"/>
          <w:iCs w:val="false"/>
          <w:color w:val="1A2E44"/>
          <w:sz w:val="22"/>
          <w:szCs w:val="22"/>
        </w:rPr>
        <w:t xml:space="preserve">Assesses a customer's financial profile and delivers personalised loan eligibility and credit recommendations through a conversational interface.</w:t>
      </w:r>
    </w:p>
    <w:p>
      <w:pPr>
        <w:spacing w:after="0" w:before="80"/>
      </w:pPr>
      <w:r>
        <w:t xml:space="preserve"/>
      </w:r>
    </w:p>
    <w:p>
      <w:pPr>
        <w:spacing w:after="80" w:before="180"/>
      </w:pPr>
      <w:r>
        <w:rPr>
          <w:rFonts w:ascii="Poppins" w:cs="Poppins" w:eastAsia="Poppins" w:hAnsi="Poppins"/>
          <w:b/>
          <w:bCs/>
          <w:color w:val="1A2E44"/>
          <w:sz w:val="24"/>
          <w:szCs w:val="24"/>
        </w:rPr>
        <w:t xml:space="preserve">Meeting Intelligence Platform</w:t>
      </w:r>
    </w:p>
    <w:p>
      <w:pPr>
        <w:spacing w:after="60" w:before="60"/>
        <w:jc w:val="left"/>
      </w:pPr>
      <w:r>
        <w:rPr>
          <w:rFonts w:ascii="Poppins" w:cs="Poppins" w:eastAsia="Poppins" w:hAnsi="Poppins"/>
          <w:b w:val="false"/>
          <w:bCs w:val="false"/>
          <w:i w:val="false"/>
          <w:iCs w:val="false"/>
          <w:color w:val="1A2E44"/>
          <w:sz w:val="22"/>
          <w:szCs w:val="22"/>
        </w:rPr>
        <w:t xml:space="preserve">Records live meetings, uses STT to transcribe in real time, then an AI Agent summarises key decisions and action points, with TTS generating an audio summary for playback.</w:t>
      </w:r>
    </w:p>
    <w:p>
      <w:pPr>
        <w:spacing w:after="0" w:before="80"/>
      </w:pPr>
      <w:r>
        <w:t xml:space="preserve"/>
      </w:r>
    </w:p>
    <w:p>
      <w:pPr>
        <w:spacing w:after="80" w:before="180"/>
      </w:pPr>
      <w:r>
        <w:rPr>
          <w:rFonts w:ascii="Poppins" w:cs="Poppins" w:eastAsia="Poppins" w:hAnsi="Poppins"/>
          <w:b/>
          <w:bCs/>
          <w:color w:val="1A2E44"/>
          <w:sz w:val="24"/>
          <w:szCs w:val="24"/>
        </w:rPr>
        <w:t xml:space="preserve">Local Language Learning Assistant</w:t>
      </w:r>
    </w:p>
    <w:p>
      <w:pPr>
        <w:spacing w:after="60" w:before="60"/>
        <w:jc w:val="left"/>
      </w:pPr>
      <w:r>
        <w:rPr>
          <w:rFonts w:ascii="Poppins" w:cs="Poppins" w:eastAsia="Poppins" w:hAnsi="Poppins"/>
          <w:b w:val="false"/>
          <w:bCs w:val="false"/>
          <w:i w:val="false"/>
          <w:iCs w:val="false"/>
          <w:color w:val="1A2E44"/>
          <w:sz w:val="22"/>
          <w:szCs w:val="22"/>
        </w:rPr>
        <w:t xml:space="preserve">A fully voice-driven language tutor using STT, the Agents API, and TTS together for immersive conversational practice in Ghanaian local languages.</w:t>
      </w:r>
    </w:p>
    <w:p>
      <w:pPr>
        <w:spacing w:after="0" w:before="80"/>
      </w:pPr>
      <w:r>
        <w:t xml:space="preserve"/>
      </w:r>
    </w:p>
    <w:p>
      <w:pPr>
        <w:spacing w:after="80" w:before="180"/>
      </w:pPr>
      <w:r>
        <w:rPr>
          <w:rFonts w:ascii="Poppins" w:cs="Poppins" w:eastAsia="Poppins" w:hAnsi="Poppins"/>
          <w:b/>
          <w:bCs/>
          <w:color w:val="1A2E44"/>
          <w:sz w:val="24"/>
          <w:szCs w:val="24"/>
        </w:rPr>
        <w:t xml:space="preserve">AI Customer Support Agent</w:t>
      </w:r>
    </w:p>
    <w:p>
      <w:pPr>
        <w:spacing w:after="60" w:before="60"/>
        <w:jc w:val="left"/>
      </w:pPr>
      <w:r>
        <w:rPr>
          <w:rFonts w:ascii="Poppins" w:cs="Poppins" w:eastAsia="Poppins" w:hAnsi="Poppins"/>
          <w:b w:val="false"/>
          <w:bCs w:val="false"/>
          <w:i w:val="false"/>
          <w:iCs w:val="false"/>
          <w:color w:val="1A2E44"/>
          <w:sz w:val="22"/>
          <w:szCs w:val="22"/>
        </w:rPr>
        <w:t xml:space="preserve">A 24/7 multilingual customer engagement platform that handles queries, escalates issues, and responds via voice or text across multiple channels.</w:t>
      </w:r>
    </w:p>
    <w:p>
      <w:pPr>
        <w:pBdr>
          <w:bottom w:val="single" w:color="00703C" w:sz="4" w:space="1"/>
        </w:pBdr>
        <w:spacing w:after="160" w:before="160"/>
      </w:pPr>
    </w:p>
    <w:p>
      <w:pPr>
        <w:spacing w:after="120" w:before="200"/>
        <w:jc w:val="center"/>
      </w:pPr>
      <w:r>
        <w:rPr>
          <w:rFonts w:ascii="Poppins" w:cs="Poppins" w:eastAsia="Poppins" w:hAnsi="Poppins"/>
          <w:b/>
          <w:bCs/>
          <w:color w:val="00703C"/>
          <w:sz w:val="36"/>
          <w:szCs w:val="36"/>
        </w:rPr>
        <w:t xml:space="preserve">Build Something That Matters</w:t>
      </w:r>
    </w:p>
    <w:p>
      <w:pPr>
        <w:spacing w:after="80" w:before="0"/>
        <w:jc w:val="center"/>
      </w:pPr>
      <w:r>
        <w:rPr>
          <w:rFonts w:ascii="Poppins" w:cs="Poppins" w:eastAsia="Poppins" w:hAnsi="Poppins"/>
          <w:b/>
          <w:bCs/>
          <w:color w:val="1A2E44"/>
          <w:sz w:val="24"/>
          <w:szCs w:val="24"/>
        </w:rPr>
        <w:t xml:space="preserve">This hackathon is not just about writing code.</w:t>
      </w:r>
    </w:p>
    <w:p>
      <w:pPr>
        <w:spacing w:after="60" w:before="60"/>
        <w:jc w:val="center"/>
      </w:pPr>
      <w:r>
        <w:rPr>
          <w:rFonts w:ascii="Poppins" w:cs="Poppins" w:eastAsia="Poppins" w:hAnsi="Poppins"/>
          <w:b w:val="false"/>
          <w:bCs w:val="false"/>
          <w:i w:val="false"/>
          <w:iCs w:val="false"/>
          <w:color w:val="1A2E44"/>
          <w:sz w:val="22"/>
          <w:szCs w:val="22"/>
        </w:rPr>
        <w:t xml:space="preserve">It is about creating solutions that can transform businesses, communities, and lives. We challenge you to think boldly, innovate fearlessly, and build the future with AI.</w:t>
      </w:r>
    </w:p>
    <w:p>
      <w:pPr>
        <w:spacing w:after="0" w:before="80"/>
      </w:pPr>
      <w:r>
        <w:t xml:space="preserve"/>
      </w:r>
    </w:p>
    <w:p>
      <w:pPr>
        <w:spacing w:after="80" w:before="80"/>
        <w:jc w:val="center"/>
      </w:pPr>
      <w:r>
        <w:rPr>
          <w:rFonts w:ascii="Poppins" w:cs="Poppins" w:eastAsia="Poppins" w:hAnsi="Poppins"/>
          <w:b/>
          <w:bCs/>
          <w:color w:val="00703C"/>
          <w:sz w:val="24"/>
          <w:szCs w:val="24"/>
        </w:rPr>
        <w:t xml:space="preserve">Welcome to the NPONTU Hackathon. Let the building begin.</w:t>
      </w:r>
    </w:p>
    <w:p>
      <w:pPr>
        <w:spacing w:after="0" w:before="40"/>
      </w:pPr>
      <w:r>
        <w:t xml:space="preserve"/>
      </w:r>
    </w:p>
    <w:p>
      <w:pPr>
        <w:spacing w:after="0" w:before="0"/>
        <w:jc w:val="center"/>
      </w:pPr>
      <w:r>
        <w:rPr>
          <w:rFonts w:ascii="Poppins" w:cs="Poppins" w:eastAsia="Poppins" w:hAnsi="Poppins"/>
          <w:i/>
          <w:iCs/>
          <w:color w:val="6B7280"/>
          <w:sz w:val="22"/>
          <w:szCs w:val="22"/>
        </w:rPr>
        <w:t xml:space="preserve">Snwolley AI</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3C" w:sz="4" w:space="4"/>
      </w:pBdr>
      <w:spacing w:after="0" w:before="120"/>
    </w:pPr>
    <w:r>
      <w:drawing>
        <wp:inline distT="0" distB="0" distL="0" distR="0">
          <wp:extent cx="762000" cy="390525"/>
          <wp:effectExtent t="0" r="0" b="0" l="0"/>
          <wp:docPr id="1" name="FooterLogo" descr="Npontu footer logo" title="Npon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90525"/>
                  </a:xfrm>
                  <a:prstGeom prst="rect">
                    <a:avLst/>
                  </a:prstGeom>
                </pic:spPr>
              </pic:pic>
            </a:graphicData>
          </a:graphic>
        </wp:inline>
      </w:drawing>
    </w:r>
    <w:r>
      <w:rPr>
        <w:rFonts w:ascii="Poppins" w:cs="Poppins" w:eastAsia="Poppins" w:hAnsi="Poppins"/>
        <w:sz w:val="18"/>
        <w:szCs w:val="18"/>
      </w:rPr>
      <w:t xml:space="preserve">   </w:t>
    </w:r>
    <w:r>
      <w:drawing>
        <wp:inline distT="0" distB="0" distL="0" distR="0">
          <wp:extent cx="152400" cy="152400"/>
          <wp:effectExtent t="0" r="0" b="0" l="0"/>
          <wp:docPr id="1" name="PhoneIcon" descr="Phone icon" tit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52400" cy="152400"/>
                  </a:xfrm>
                  <a:prstGeom prst="rect">
                    <a:avLst/>
                  </a:prstGeom>
                </pic:spPr>
              </pic:pic>
            </a:graphicData>
          </a:graphic>
        </wp:inline>
      </w:drawing>
    </w:r>
    <w:r>
      <w:rPr>
        <w:rFonts w:ascii="Poppins" w:cs="Poppins" w:eastAsia="Poppins" w:hAnsi="Poppins"/>
        <w:color w:val="6B7280"/>
        <w:sz w:val="18"/>
        <w:szCs w:val="18"/>
      </w:rPr>
      <w:t xml:space="preserve">  (+233) 55 654 1525    </w:t>
    </w:r>
    <w:r>
      <w:drawing>
        <wp:inline distT="0" distB="0" distL="0" distR="0">
          <wp:extent cx="152400" cy="152400"/>
          <wp:effectExtent t="0" r="0" b="0" l="0"/>
          <wp:docPr id="1" name="EmailIcon" descr="Email icon" title="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52400" cy="152400"/>
                  </a:xfrm>
                  <a:prstGeom prst="rect">
                    <a:avLst/>
                  </a:prstGeom>
                </pic:spPr>
              </pic:pic>
            </a:graphicData>
          </a:graphic>
        </wp:inline>
      </w:drawing>
    </w:r>
    <w:r>
      <w:rPr>
        <w:rFonts w:ascii="Poppins" w:cs="Poppins" w:eastAsia="Poppins" w:hAnsi="Poppins"/>
        <w:color w:val="6B7280"/>
        <w:sz w:val="18"/>
        <w:szCs w:val="18"/>
      </w:rPr>
      <w:t xml:space="preserve">  business@npontu.com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pPr>
    <w:r>
      <w:drawing>
        <wp:inline distT="0" distB="0" distL="0" distR="0">
          <wp:extent cx="4953000" cy="390525"/>
          <wp:effectExtent t="0" r="0" b="0" l="0"/>
          <wp:docPr id="1" name="HeaderBar" descr="Npontu letterhead header bar" title="Npontu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3905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400" w:hanging="240"/>
      </w:pPr>
      <w:rPr>
        <w:color w:val="FFFFF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b232300902fd9978b3d5a54a914da3da7aeb6971.png"/><Relationship Id="rId1" Type="http://schemas.openxmlformats.org/officeDocument/2006/relationships/image" Target="media/4ec8f0fc73cbfe745fb818dead423684eaa0eb3e.png"/><Relationship Id="rId2" Type="http://schemas.openxmlformats.org/officeDocument/2006/relationships/image" Target="media/d72fa480d5aa082885aaa9fd9a85f7412082e8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d519d5956b253e87403962befa029f347121da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2026-06-25T21:37:05.411Z</dcterms:created>
  <dcterms:modified xsi:type="dcterms:W3CDTF">2026-06-25T21:37:05.412Z</dcterms:modified>
</cp:coreProperties>
</file>

<file path=docProps/custom.xml><?xml version="1.0" encoding="utf-8"?>
<Properties xmlns="http://schemas.openxmlformats.org/officeDocument/2006/custom-properties" xmlns:vt="http://schemas.openxmlformats.org/officeDocument/2006/docPropsVTypes"/>
</file>