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76DBF" w14:textId="1FE51578" w:rsidR="00211B60" w:rsidRDefault="00211B60" w:rsidP="00291993">
      <w:pPr>
        <w:spacing w:line="360" w:lineRule="auto"/>
        <w:jc w:val="both"/>
        <w:rPr>
          <w:rFonts w:ascii="Times New Roman" w:hAnsi="Times New Roman" w:cs="Times New Roman"/>
          <w:i/>
          <w:iCs/>
        </w:rPr>
      </w:pPr>
      <w:r w:rsidRPr="00291993">
        <w:rPr>
          <w:rFonts w:ascii="Times New Roman" w:hAnsi="Times New Roman" w:cs="Times New Roman"/>
          <w:b/>
          <w:bCs/>
        </w:rPr>
        <w:t>Main Heading:</w:t>
      </w:r>
      <w:r w:rsidRPr="00291993">
        <w:rPr>
          <w:rFonts w:ascii="Times New Roman" w:hAnsi="Times New Roman" w:cs="Times New Roman"/>
        </w:rPr>
        <w:t xml:space="preserve"> </w:t>
      </w:r>
      <w:r w:rsidRPr="00291993">
        <w:rPr>
          <w:rFonts w:ascii="Times New Roman" w:hAnsi="Times New Roman" w:cs="Times New Roman"/>
          <w:i/>
          <w:iCs/>
        </w:rPr>
        <w:t>AI-Driven Work-Life Balance: Boon or Burden?</w:t>
      </w:r>
      <w:r w:rsidRPr="00291993">
        <w:rPr>
          <w:rFonts w:ascii="Times New Roman" w:hAnsi="Times New Roman" w:cs="Times New Roman"/>
        </w:rPr>
        <w:br/>
      </w:r>
      <w:r w:rsidRPr="00291993">
        <w:rPr>
          <w:rFonts w:ascii="Times New Roman" w:hAnsi="Times New Roman" w:cs="Times New Roman"/>
          <w:b/>
          <w:bCs/>
        </w:rPr>
        <w:t>Subheading:</w:t>
      </w:r>
      <w:r w:rsidRPr="00291993">
        <w:rPr>
          <w:rFonts w:ascii="Times New Roman" w:hAnsi="Times New Roman" w:cs="Times New Roman"/>
        </w:rPr>
        <w:t xml:space="preserve"> </w:t>
      </w:r>
      <w:r w:rsidRPr="00291993">
        <w:rPr>
          <w:rFonts w:ascii="Times New Roman" w:hAnsi="Times New Roman" w:cs="Times New Roman"/>
          <w:i/>
          <w:iCs/>
        </w:rPr>
        <w:t>Exploring the Impact of Artificial Intelligence on Employee Well-being and Autonomy</w:t>
      </w:r>
    </w:p>
    <w:p w14:paraId="64822BE0" w14:textId="1783C203" w:rsidR="00291993" w:rsidRPr="00291993" w:rsidRDefault="00291993" w:rsidP="00291993">
      <w:pPr>
        <w:spacing w:line="360" w:lineRule="auto"/>
        <w:jc w:val="both"/>
        <w:rPr>
          <w:rFonts w:ascii="Times New Roman" w:hAnsi="Times New Roman" w:cs="Times New Roman"/>
          <w:b/>
          <w:bCs/>
        </w:rPr>
      </w:pPr>
      <w:r w:rsidRPr="00291993">
        <w:rPr>
          <w:rFonts w:ascii="Times New Roman" w:hAnsi="Times New Roman" w:cs="Times New Roman"/>
          <w:b/>
          <w:bCs/>
        </w:rPr>
        <w:t>ABSTRACT</w:t>
      </w:r>
    </w:p>
    <w:p w14:paraId="7D2D5371" w14:textId="7842D584"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 xml:space="preserve">This proposed book chapter aims to explore the evolving nature of work-life balance within contemporary organizations that are increasingly integrating intelligent systems into their operations. With the rapid acceleration of digital transformation initiatives across industries, workplace practices have undergone fundamental shifts. Technologies once limited to enhancing back-office efficiency are now playing a direct role in shaping human work patterns, </w:t>
      </w:r>
      <w:proofErr w:type="spellStart"/>
      <w:r w:rsidRPr="00291993">
        <w:rPr>
          <w:rFonts w:ascii="Times New Roman" w:hAnsi="Times New Roman" w:cs="Times New Roman"/>
        </w:rPr>
        <w:t>behaviors</w:t>
      </w:r>
      <w:proofErr w:type="spellEnd"/>
      <w:r w:rsidRPr="00291993">
        <w:rPr>
          <w:rFonts w:ascii="Times New Roman" w:hAnsi="Times New Roman" w:cs="Times New Roman"/>
        </w:rPr>
        <w:t>, and experiences. Intelligent systems—defined broadly to include AI-powered workflow management tools, predictive scheduling algorithms, real-time performance monitoring software, and automated communication platforms—are becoming central to how tasks are assigned, monitored, and completed. While these systems are frequently positioned as enablers of productivity and flexibility, this chapter critically examines the extent to which they may also compromise psychological boundaries, blur temporal distinctions between work and leisure, and inadvertently contribute to digital burnout.</w:t>
      </w:r>
    </w:p>
    <w:p w14:paraId="1424F827" w14:textId="5FEF6D2E"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Over the past decade, the concept of work-life balance has been redefined multiple times. From the traditional nine-to-five framework to flexible working and hybrid models, the perception of work as a time-bound, place-bound activity has largely dissipated. This shift has been accelerated by intelligent systems that promise seamless connectivity, autonomous decision-making support, and optimized task execution. However, these same systems introduce complexity into the lived experiences of workers. On one hand, they reduce the burden of routine decision-making, facilitate remote collaboration, and offer personalized work scheduling that can improve autonomy. On the other, they can intensify the expectations of constant availability, foster anxiety through data-driven performance metrics, and challenge the integrity of personal time. These competing dynamics form the central tension explored in this chapter.</w:t>
      </w:r>
    </w:p>
    <w:p w14:paraId="6950B8D9" w14:textId="77777777"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This chapter will argue that while the technological potential of intelligent systems is immense, their social, psychological, and organizational implications are neither neutral nor uniformly beneficial. Their impact varies depending on how they are designed, deployed, and governed. For instance, in healthcare environments, the implementation of intelligent shift schedulers has led to improved coverage and reduced administrative overhead, thereby allowing staff to focus more on patient care. However, in some cases, these systems have also led to unintentional disparities in workload distribution, reduced transparency in shift allocation, and increased staff dissatisfaction when human judgment is excluded from the scheduling process. Similarly, in corporate environments, the use of algorithmic performance review systems has enabled real-time feedback and goal tracking. Yet, these tools have also raised ethical concerns around surveillance, fairness, and employee trust.</w:t>
      </w:r>
    </w:p>
    <w:p w14:paraId="58D03E03" w14:textId="77777777" w:rsidR="00291993" w:rsidRPr="00291993" w:rsidRDefault="00291993" w:rsidP="00291993">
      <w:pPr>
        <w:spacing w:line="360" w:lineRule="auto"/>
        <w:jc w:val="both"/>
        <w:rPr>
          <w:rFonts w:ascii="Times New Roman" w:hAnsi="Times New Roman" w:cs="Times New Roman"/>
        </w:rPr>
      </w:pPr>
    </w:p>
    <w:p w14:paraId="26F4FF35" w14:textId="498A274C"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lastRenderedPageBreak/>
        <w:t>The proposed chapter will draw upon qualitative research, case studies, and institutional reports to examine how different sectors are experiencing this technological transformation. It will pay particular attention to sectors such as information technology, healthcare, education, and customer service, where intelligent systems are deeply embedded in daily operations. Through a cross-sectoral analysis, the chapter will explore both successful and problematic implementations of such systems. This will allow for a more nuanced understanding of the conditions under which intelligent technologies promote well-being versus those under which they undermine it.</w:t>
      </w:r>
    </w:p>
    <w:p w14:paraId="3D629748" w14:textId="7F3C5B5E"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One of the critical issues the chapter will address is the erosion of psychological boundaries due to the ubiquity of connected technologies. The expectation to remain digitally present—even during personal time—has become normalized in many organizations. Intelligent communication systems that track responsiveness, for instance, may contribute to a culture of “always-on” availability, where employees feel pressured to respond outside official working hours. Such pressures can lead to chronic stress, reduced job satisfaction, and long-term health consequences. The chapter will examine empirical studies that link digital overexposure with symptoms of burnout, sleep disturbances, and cognitive fatigue. It will also explore how employee monitoring technologies, when implemented without adequate ethical oversight, may amplify feelings of distrust and diminish intrinsic motivation.</w:t>
      </w:r>
    </w:p>
    <w:p w14:paraId="19E1AE2F" w14:textId="54127C14"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In response to these challenges, the chapter will advocate for a human-</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approach to the design and deployment of intelligent systems. It will emphasize that technologies in and of themselves are not inherently harmful or beneficial; rather, it is the values and priorities embedded within their design and governance that shape outcomes. The chapter will introduce frameworks that promote the responsible adoption of intelligent systems, including participatory design principles, ethical impact assessments, and transparent algorithmic governance. These approaches encourage the involvement of employees in system design, ensure that automation augments rather than replaces human judgment, and align technological implementation with organizational well-being goals.</w:t>
      </w:r>
    </w:p>
    <w:p w14:paraId="01E3EFFC" w14:textId="77777777"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Furthermore, the chapter will explore the role of policy in mediating the impact of intelligent systems on work-life balance. Internal organizational policies that set boundaries around working hours, digital communication norms, and data transparency are vital in creating a healthy technological environment. For example, the European Union’s “Right to Disconnect” laws provide a useful reference point for how legislative frameworks can protect employees from digital overreach. Case studies of companies that have successfully implemented such boundaries—through email curfews, enforced downtime, or voluntary disconnection options—will be examined to demonstrate practical applications of such principles.</w:t>
      </w:r>
    </w:p>
    <w:p w14:paraId="207A3EC9" w14:textId="77777777" w:rsidR="00291993" w:rsidRPr="00291993" w:rsidRDefault="00291993" w:rsidP="00291993">
      <w:pPr>
        <w:spacing w:line="360" w:lineRule="auto"/>
        <w:jc w:val="both"/>
        <w:rPr>
          <w:rFonts w:ascii="Times New Roman" w:hAnsi="Times New Roman" w:cs="Times New Roman"/>
        </w:rPr>
      </w:pPr>
    </w:p>
    <w:p w14:paraId="59B724FD" w14:textId="642EF390"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 xml:space="preserve">A recurring theme in the chapter will be the importance of trust and agency in technology-mediated work environments. Employees are more likely to benefit from intelligent systems when they feel they </w:t>
      </w:r>
      <w:r w:rsidRPr="00291993">
        <w:rPr>
          <w:rFonts w:ascii="Times New Roman" w:hAnsi="Times New Roman" w:cs="Times New Roman"/>
        </w:rPr>
        <w:lastRenderedPageBreak/>
        <w:t>have control over how those systems are used and when the purpose behind monitoring or automation is transparently communicated. Trust is further reinforced when organizations treat intelligent systems not as surveillance mechanisms but as tools for employee support, development, and collaboration. The chapter will also consider the potential for intelligent systems to foster inclusion and equity when designed thoughtfully. For example, adaptive scheduling tools can accommodate caregivers and part-time workers, and decision-support algorithms can help reduce human bias in evaluations—though only if the underlying data and design principles are inclusive and fair.</w:t>
      </w:r>
    </w:p>
    <w:p w14:paraId="68FF5D8F" w14:textId="34B6B2A0" w:rsid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In conclusion, the proposed chapter will offer a critical and interdisciplinary contribution to the ongoing conversation about the digitalization of work. It will challenge the assumption that technological efficiency automatically translates to better work-life outcomes and will highlight the often-overlooked human costs of digital transformation. Rather than rejecting the use of intelligent systems, the chapter calls for a recalibration—one that balances productivity with well-being, automation with human agency, and innovation with ethical responsibility. By synthesizing research, practice, and policy insights, this chapter will serve as a valuable resource for scholars, HR professionals, technologists, and decision-makers who seek to create sustainable, equitable, and human-</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digital workplaces.</w:t>
      </w:r>
    </w:p>
    <w:p w14:paraId="36839A27" w14:textId="229B1720" w:rsidR="00CC2386" w:rsidRPr="00CC2386" w:rsidRDefault="00CC2386" w:rsidP="00291993">
      <w:pPr>
        <w:spacing w:line="360" w:lineRule="auto"/>
        <w:jc w:val="both"/>
        <w:rPr>
          <w:rFonts w:ascii="Times New Roman" w:hAnsi="Times New Roman" w:cs="Times New Roman"/>
          <w:b/>
          <w:bCs/>
        </w:rPr>
      </w:pPr>
      <w:r w:rsidRPr="00CC2386">
        <w:rPr>
          <w:rFonts w:ascii="Times New Roman" w:hAnsi="Times New Roman" w:cs="Times New Roman"/>
          <w:b/>
          <w:bCs/>
        </w:rPr>
        <w:t>Keyword:</w:t>
      </w:r>
      <w:r w:rsidRPr="00CC2386">
        <w:t xml:space="preserve"> </w:t>
      </w:r>
      <w:r w:rsidRPr="00CC2386">
        <w:rPr>
          <w:rFonts w:ascii="Times New Roman" w:hAnsi="Times New Roman" w:cs="Times New Roman"/>
        </w:rPr>
        <w:t>Intelligent systems — Work-life balance — Automation of routine tasks — Predictive scheduling — Real-time performance monitoring — Flexible work arrangements — Employee autonomy — Psychological boundaries — Digital burnout — Algorithmic governance — Transparency and explainability — Employee consent — Data privacy — Ethical design principles — Human-</w:t>
      </w:r>
      <w:proofErr w:type="spellStart"/>
      <w:r w:rsidRPr="00CC2386">
        <w:rPr>
          <w:rFonts w:ascii="Times New Roman" w:hAnsi="Times New Roman" w:cs="Times New Roman"/>
        </w:rPr>
        <w:t>centered</w:t>
      </w:r>
      <w:proofErr w:type="spellEnd"/>
      <w:r w:rsidRPr="00CC2386">
        <w:rPr>
          <w:rFonts w:ascii="Times New Roman" w:hAnsi="Times New Roman" w:cs="Times New Roman"/>
        </w:rPr>
        <w:t xml:space="preserve"> technology — Participatory system design — Right to disconnect policies — Organizational culture — Stress and fatigue — Workload optimization — Surveillance concerns — Employee well-being — Case studies — Positive and negative impacts — Policy and ethical considerations — Feedback loops and system dynamics — Sustainable digital workplaces — Interdisciplinary research and collaboration</w:t>
      </w:r>
    </w:p>
    <w:p w14:paraId="0CCB89DF" w14:textId="77777777" w:rsidR="00211B60" w:rsidRPr="00291993" w:rsidRDefault="00211B60" w:rsidP="00291993">
      <w:pPr>
        <w:spacing w:line="360" w:lineRule="auto"/>
        <w:jc w:val="both"/>
        <w:rPr>
          <w:rFonts w:ascii="Times New Roman" w:hAnsi="Times New Roman" w:cs="Times New Roman"/>
          <w:b/>
          <w:bCs/>
        </w:rPr>
      </w:pPr>
      <w:r w:rsidRPr="00291993">
        <w:rPr>
          <w:rFonts w:ascii="Times New Roman" w:hAnsi="Times New Roman" w:cs="Times New Roman"/>
          <w:b/>
          <w:bCs/>
        </w:rPr>
        <w:t>Introduction</w:t>
      </w:r>
    </w:p>
    <w:p w14:paraId="2C2F0804"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 xml:space="preserve">The contemporary workplace is </w:t>
      </w:r>
      <w:proofErr w:type="gramStart"/>
      <w:r w:rsidRPr="00291993">
        <w:rPr>
          <w:rFonts w:ascii="Times New Roman" w:hAnsi="Times New Roman" w:cs="Times New Roman"/>
        </w:rPr>
        <w:t>in the midst of</w:t>
      </w:r>
      <w:proofErr w:type="gramEnd"/>
      <w:r w:rsidRPr="00291993">
        <w:rPr>
          <w:rFonts w:ascii="Times New Roman" w:hAnsi="Times New Roman" w:cs="Times New Roman"/>
        </w:rPr>
        <w:t xml:space="preserve"> a profound transformation, shaped by the accelerating integration of intelligent systems into daily operations. These systems—encompassing automation platforms, predictive scheduling algorithms, real-time performance analytics, virtual assistants, and data-driven monitoring tools—are no longer peripheral or experimental; they now sit at the core of how work is planned, executed, and evaluated. From manufacturing floors to corporate offices and virtual classrooms, algorithmic processes increasingly decide how tasks are assigned, priorities are determined, and productivity is measured.</w:t>
      </w:r>
    </w:p>
    <w:p w14:paraId="2353426B"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 xml:space="preserve">The promise of these technologies is substantial. Organizations adopt them with an expectation of improved efficiency, reduced administrative burden, enhanced decision-making, and greater flexibility in how, when, and where work occurs. Intelligent systems can streamline routine activities, personalize </w:t>
      </w:r>
      <w:r w:rsidRPr="00291993">
        <w:rPr>
          <w:rFonts w:ascii="Times New Roman" w:hAnsi="Times New Roman" w:cs="Times New Roman"/>
        </w:rPr>
        <w:lastRenderedPageBreak/>
        <w:t>work schedules, facilitate asynchronous collaboration, and even provide proactive well-being alerts—features that align with contemporary aspirations for better work-life integration. In many contexts, they enable employees to focus on higher-value, creative, or relational work, leading to increased job satisfaction, improved task prioritization, and more adaptable workflows.</w:t>
      </w:r>
    </w:p>
    <w:p w14:paraId="4C27C8DB"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However, the same mechanisms that enable flexibility can also generate unintended pressures and risks. When intelligent systems are designed or deployed primarily with goals of control, constant oversight, or performance maximization, they can blur the boundaries between work and personal time, elevate expectations for constant digital availability, and erode trust through opaque decision-making processes. Features such as continuous monitoring, pervasive data collection, and algorithmic evaluation can foster perceptions of surveillance, reduce psychological safety, and heighten stress and fatigue. In effect, the impact of intelligent systems is not technologically predetermined—it emerges from the intersection of system design choices, implementation practices, and governance structures.</w:t>
      </w:r>
    </w:p>
    <w:p w14:paraId="2D514610"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This duality mirrors the pathways outlined in the conceptual model developed for this chapter (see Figure 1). In this model, core features of intelligent systems branch into two possible trajectories: one in which human autonomy is strengthened through design choices that prioritize flexibility, transparency, and participatory control, and another in which that autonomy is diminished by systems optimized for control, constant responsiveness, and data exploitation. Each trajectory produces distinct outcomes—positive or negative—accompanied by governance mechanisms that either sustain the benefits or mitigate the harms.</w:t>
      </w:r>
    </w:p>
    <w:p w14:paraId="21F998C0"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Work-life balance in the algorithmic workplace is therefore no longer negotiated solely through organizational policies, hard schedule boundaries, or cultural norms; it is increasingly embedded within technical architectures, platform rules, and the implicit incentives encoded by software. Decisions about how an intelligent system prioritizes tasks, which metrics it tracks, how much worker activity it captures, and how results are communicated have direct consequences for psychological well-being, personal boundaries, and trust.</w:t>
      </w:r>
    </w:p>
    <w:p w14:paraId="082C4B76" w14:textId="77777777" w:rsidR="00211B60" w:rsidRPr="00291993" w:rsidRDefault="00211B60" w:rsidP="00291993">
      <w:pPr>
        <w:spacing w:line="360" w:lineRule="auto"/>
        <w:jc w:val="both"/>
        <w:rPr>
          <w:rFonts w:ascii="Times New Roman" w:hAnsi="Times New Roman" w:cs="Times New Roman"/>
        </w:rPr>
      </w:pPr>
    </w:p>
    <w:p w14:paraId="099C2CBE" w14:textId="3FF9FC38"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noProof/>
        </w:rPr>
        <w:lastRenderedPageBreak/>
        <w:drawing>
          <wp:inline distT="0" distB="0" distL="0" distR="0" wp14:anchorId="744DBC51" wp14:editId="42E5CD8A">
            <wp:extent cx="6276175" cy="3322320"/>
            <wp:effectExtent l="0" t="0" r="0" b="0"/>
            <wp:docPr id="32055420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4202" name="Picture 1" descr="A diagram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9591" cy="3345303"/>
                    </a:xfrm>
                    <a:prstGeom prst="rect">
                      <a:avLst/>
                    </a:prstGeom>
                  </pic:spPr>
                </pic:pic>
              </a:graphicData>
            </a:graphic>
          </wp:inline>
        </w:drawing>
      </w:r>
    </w:p>
    <w:p w14:paraId="7AAF9F49" w14:textId="727782D6"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Figure1:</w:t>
      </w:r>
      <w:r w:rsidRPr="00291993">
        <w:rPr>
          <w:rFonts w:ascii="Times New Roman" w:hAnsi="Times New Roman" w:cs="Times New Roman"/>
          <w:bdr w:val="single" w:sz="2" w:space="0" w:color="auto" w:frame="1"/>
        </w:rPr>
        <w:t xml:space="preserve"> </w:t>
      </w:r>
      <w:r w:rsidRPr="00291993">
        <w:rPr>
          <w:rFonts w:ascii="Times New Roman" w:hAnsi="Times New Roman" w:cs="Times New Roman"/>
        </w:rPr>
        <w:t>Conceptual Model of Intelligent Systems in the Workplace: Features, Outcomes, and Governance Responses</w:t>
      </w:r>
    </w:p>
    <w:p w14:paraId="7F65B56B"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This chapter approaches the subject through three guiding questions:</w:t>
      </w:r>
    </w:p>
    <w:p w14:paraId="7BEDC87F" w14:textId="77777777" w:rsidR="00211B60" w:rsidRPr="00291993" w:rsidRDefault="00211B60" w:rsidP="00291993">
      <w:pPr>
        <w:numPr>
          <w:ilvl w:val="0"/>
          <w:numId w:val="2"/>
        </w:numPr>
        <w:spacing w:line="360" w:lineRule="auto"/>
        <w:jc w:val="both"/>
        <w:rPr>
          <w:rFonts w:ascii="Times New Roman" w:hAnsi="Times New Roman" w:cs="Times New Roman"/>
        </w:rPr>
      </w:pPr>
      <w:r w:rsidRPr="00291993">
        <w:rPr>
          <w:rFonts w:ascii="Times New Roman" w:hAnsi="Times New Roman" w:cs="Times New Roman"/>
        </w:rPr>
        <w:t>Under what design and policy conditions do intelligent systems enhance healthier work-life integration rather than undermine it?</w:t>
      </w:r>
    </w:p>
    <w:p w14:paraId="6C31AF70" w14:textId="77777777" w:rsidR="00211B60" w:rsidRPr="00291993" w:rsidRDefault="00211B60" w:rsidP="00291993">
      <w:pPr>
        <w:numPr>
          <w:ilvl w:val="0"/>
          <w:numId w:val="2"/>
        </w:numPr>
        <w:spacing w:line="360" w:lineRule="auto"/>
        <w:jc w:val="both"/>
        <w:rPr>
          <w:rFonts w:ascii="Times New Roman" w:hAnsi="Times New Roman" w:cs="Times New Roman"/>
        </w:rPr>
      </w:pPr>
      <w:r w:rsidRPr="00291993">
        <w:rPr>
          <w:rFonts w:ascii="Times New Roman" w:hAnsi="Times New Roman" w:cs="Times New Roman"/>
        </w:rPr>
        <w:t xml:space="preserve">How do monitoring, analytics, and feedback mechanisms affect </w:t>
      </w:r>
      <w:proofErr w:type="gramStart"/>
      <w:r w:rsidRPr="00291993">
        <w:rPr>
          <w:rFonts w:ascii="Times New Roman" w:hAnsi="Times New Roman" w:cs="Times New Roman"/>
        </w:rPr>
        <w:t>employees’</w:t>
      </w:r>
      <w:proofErr w:type="gramEnd"/>
      <w:r w:rsidRPr="00291993">
        <w:rPr>
          <w:rFonts w:ascii="Times New Roman" w:hAnsi="Times New Roman" w:cs="Times New Roman"/>
        </w:rPr>
        <w:t xml:space="preserve"> perceived autonomy, psychological safety, and trust?</w:t>
      </w:r>
    </w:p>
    <w:p w14:paraId="49244CE7" w14:textId="77777777" w:rsidR="00211B60" w:rsidRPr="00291993" w:rsidRDefault="00211B60" w:rsidP="00291993">
      <w:pPr>
        <w:numPr>
          <w:ilvl w:val="0"/>
          <w:numId w:val="2"/>
        </w:numPr>
        <w:spacing w:line="360" w:lineRule="auto"/>
        <w:jc w:val="both"/>
        <w:rPr>
          <w:rFonts w:ascii="Times New Roman" w:hAnsi="Times New Roman" w:cs="Times New Roman"/>
        </w:rPr>
      </w:pPr>
      <w:r w:rsidRPr="00291993">
        <w:rPr>
          <w:rFonts w:ascii="Times New Roman" w:hAnsi="Times New Roman" w:cs="Times New Roman"/>
        </w:rPr>
        <w:t>Which governance mechanisms—organizational and regulatory—are most effective in protecting personal boundaries without sacrificing operational efficiency?</w:t>
      </w:r>
    </w:p>
    <w:p w14:paraId="10A72571"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To address these questions, this chapter takes a human-</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approach that treats technology, governance policy, and workplace culture as co-equal determinants of outcome. The analysis draws upon case studies from multiple sectors, including healthcare, education, information technology, and customer service, where intelligent systems have been integrated to varying degrees and with diverse results. It examines the conditions under which positive outcomes such as improved work-life integration, enhanced creativity, or early burnout prevention are observed, and contrasts them with circumstances leading to stress, disengagement, or perceived injustice.</w:t>
      </w:r>
    </w:p>
    <w:p w14:paraId="77542CA0"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 xml:space="preserve">The chapter also introduces actionable governance responses—ranging from participatory design and algorithmic impact assessments to “right-to-disconnect” policies and consent-based data collection—that </w:t>
      </w:r>
      <w:proofErr w:type="gramStart"/>
      <w:r w:rsidRPr="00291993">
        <w:rPr>
          <w:rFonts w:ascii="Times New Roman" w:hAnsi="Times New Roman" w:cs="Times New Roman"/>
        </w:rPr>
        <w:t>are capable of sustaining</w:t>
      </w:r>
      <w:proofErr w:type="gramEnd"/>
      <w:r w:rsidRPr="00291993">
        <w:rPr>
          <w:rFonts w:ascii="Times New Roman" w:hAnsi="Times New Roman" w:cs="Times New Roman"/>
        </w:rPr>
        <w:t xml:space="preserve"> the positive potential of intelligent systems while mitigating associated risks. Rather than framing automation as inherently beneficial or harmful, the goal is to articulate </w:t>
      </w:r>
      <w:r w:rsidRPr="00291993">
        <w:rPr>
          <w:rFonts w:ascii="Times New Roman" w:hAnsi="Times New Roman" w:cs="Times New Roman"/>
        </w:rPr>
        <w:lastRenderedPageBreak/>
        <w:t>strategies that tilt the balance toward augmenting, rather than supplanting, human agency. By explicitly connecting technical design principles, organizational practices, and policy levers, the chapter aims to contribute to a richer understanding of how workplaces can embrace innovation without compromising the well-being and dignity of the people who inhabit them.</w:t>
      </w:r>
    </w:p>
    <w:p w14:paraId="5A2A7534" w14:textId="236286B1"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Literature Review / Background section</w:t>
      </w:r>
    </w:p>
    <w:p w14:paraId="557CA664" w14:textId="6EB61402"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Over the past twenty years, work environments have transitioned from manual, rule-based automation toward sophisticated, data-driven adaptive systems that predict outcomes, optimize workflows, and support decision-making. Early automation primarily targeted repetitive tasks; however, recent technologies encompass scheduling, task allocation, performance analytics, and automated communication, actively shaping how, when, and by whom work is performed. This shift represents a sociotechnical transformation, in which technologies do more than coexist with organizational practices—they reshape incentives, measurement systems, and </w:t>
      </w:r>
      <w:proofErr w:type="spellStart"/>
      <w:r w:rsidRPr="00291993">
        <w:rPr>
          <w:rFonts w:ascii="Times New Roman" w:hAnsi="Times New Roman" w:cs="Times New Roman"/>
        </w:rPr>
        <w:t>behavioral</w:t>
      </w:r>
      <w:proofErr w:type="spellEnd"/>
      <w:r w:rsidRPr="00291993">
        <w:rPr>
          <w:rFonts w:ascii="Times New Roman" w:hAnsi="Times New Roman" w:cs="Times New Roman"/>
        </w:rPr>
        <w:t xml:space="preserve"> expectations that influence daily work life.</w:t>
      </w:r>
    </w:p>
    <w:p w14:paraId="2A08316E"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Empirical studies demonstrate significant benefits when advanced intelligent technologies are deployed with worker-focused objectives. Large-scale surveys and systematic reviews reveal that automated decision-support solutions can reduce routine workloads, enhance safety, and free workers to concentrate on higher-value activities—factors linked to increased job </w:t>
      </w:r>
      <w:proofErr w:type="spellStart"/>
      <w:r w:rsidRPr="00291993">
        <w:rPr>
          <w:rFonts w:ascii="Times New Roman" w:hAnsi="Times New Roman" w:cs="Times New Roman"/>
        </w:rPr>
        <w:t>fulfillment</w:t>
      </w:r>
      <w:proofErr w:type="spellEnd"/>
      <w:r w:rsidRPr="00291993">
        <w:rPr>
          <w:rFonts w:ascii="Times New Roman" w:hAnsi="Times New Roman" w:cs="Times New Roman"/>
        </w:rPr>
        <w:t xml:space="preserve"> and selected well-being measures. Cross-sector policy analyses note positive outcomes such as greater job satisfaction and improved physical and mental health, partly due to reduced physical strain and more effective task allocation. These findings indicate that, under appropriate conditions, these systems can foster improved work–life integration by offering flexibility, minimizing drudgery, and providing early alerts for overload.</w:t>
      </w:r>
    </w:p>
    <w:p w14:paraId="175D2068"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Conversely, a substantive body of research warns of risks and adverse externalities. Algorithmic supervision and continuous monitoring correlate strongly with declines in job quality factors tied to employee health—greater workload variability, diminished schedule control, and increased performance pressure. In platform-based employment and certain corporate contexts, opaque algorithms assign tasks, impose time demands, and deliver near-real-time evaluations, contributing to perceptions of surveillance and loss of professional autonomy. Such dynamics are associated with burnout, stress, and declining organizational loyalty. Qualitative comparisons highlight that these harms concentrate where design prioritizes control and efficiency over transparency and employee participation.</w:t>
      </w:r>
    </w:p>
    <w:p w14:paraId="6AB0E848"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Recent large-scale empirical work offers a nuanced perspective: some population studies show minimal net negative impact of intelligent technologies on general mental health and, in certain cases, slight improvements in health satisfaction. This paradox—population-level gains alongside distinct workplace-level harms—suggests heterogeneity determined by sector, job characteristics, governance </w:t>
      </w:r>
      <w:r w:rsidRPr="00291993">
        <w:rPr>
          <w:rFonts w:ascii="Times New Roman" w:hAnsi="Times New Roman" w:cs="Times New Roman"/>
        </w:rPr>
        <w:lastRenderedPageBreak/>
        <w:t>frameworks, and inclusion of worker voice. Thus, whether intelligent systems act as a boon or burden depends primarily on contextual factors such as design, policy choices, and managerial practices rather than technology alone.</w:t>
      </w:r>
    </w:p>
    <w:p w14:paraId="1FCBFC55"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Policy initiatives and governance approaches are becoming a prominent focus. European regulators and </w:t>
      </w:r>
      <w:proofErr w:type="spellStart"/>
      <w:r w:rsidRPr="00291993">
        <w:rPr>
          <w:rFonts w:ascii="Times New Roman" w:hAnsi="Times New Roman" w:cs="Times New Roman"/>
        </w:rPr>
        <w:t>labor</w:t>
      </w:r>
      <w:proofErr w:type="spellEnd"/>
      <w:r w:rsidRPr="00291993">
        <w:rPr>
          <w:rFonts w:ascii="Times New Roman" w:hAnsi="Times New Roman" w:cs="Times New Roman"/>
        </w:rPr>
        <w:t xml:space="preserve"> organizations have promoted measures like the right to disengage and algorithmic impact assessments to safeguard personal time and ensure transparency in automated decision-making. Organizational-level practices such as email downtime periods, well-defined offline times, participatory implementation processes, and transparency reporting help reduce surveillance intrusiveness and preserve psychological boundaries. Although these tools show promise in mitigating harm while maintaining productivity, evidence on their sustained effectiveness and enforceability is still limited.</w:t>
      </w:r>
    </w:p>
    <w:p w14:paraId="6F9C0B1D"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Despite growing empirical and policy literature, critical gaps remain. There is a pressing need for longitudinal and comparative studies tracking well-being outcomes pre- and post-deployment across sectors to clarify causal relationships. Further research must explore mechanisms through which systems produce either well-being benefits or harms—such as perceived fairness, explainability, schedule control, and design participation—and subject these to more detailed theoretical scrutiny. Existing research has disproportionately focused on platform and frontline jobs, with less attention to knowledge work where monitoring may subtly influence creativity and boundary management. Additionally, interactions between individual worker differences (e.g., caregiving demands, career stage) and technological regimes are largely unexamined, hindering inclusive design guidance. Finally, robust evidence on which governance interventions reliably improve work–life integration at scale remains scarce.</w:t>
      </w:r>
    </w:p>
    <w:p w14:paraId="5063474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Collectively, the literature supports a nuanced conclusion: intelligent workplace systems can both enhance and undermine work–life integration. The determining influences are the design decisions, governance frameworks, and organizational values that collectively shape technology </w:t>
      </w:r>
      <w:proofErr w:type="spellStart"/>
      <w:r w:rsidRPr="00291993">
        <w:rPr>
          <w:rFonts w:ascii="Times New Roman" w:hAnsi="Times New Roman" w:cs="Times New Roman"/>
        </w:rPr>
        <w:t>behavior</w:t>
      </w:r>
      <w:proofErr w:type="spellEnd"/>
      <w:r w:rsidRPr="00291993">
        <w:rPr>
          <w:rFonts w:ascii="Times New Roman" w:hAnsi="Times New Roman" w:cs="Times New Roman"/>
        </w:rPr>
        <w:t xml:space="preserve"> and employee experiences. Building on this mixed evidence, the chapter synthesizes cross-sector case studies, tests a conceptual framework linking system features to psychological outcomes, and proposes actionable governance mechanisms focused on maintaining boundaries, enhancing transparency, and empowering employee agency.</w:t>
      </w:r>
    </w:p>
    <w:p w14:paraId="4B8CFB7D" w14:textId="77777777" w:rsidR="007072C0" w:rsidRPr="00291993" w:rsidRDefault="007072C0" w:rsidP="00291993">
      <w:pPr>
        <w:spacing w:line="360" w:lineRule="auto"/>
        <w:jc w:val="both"/>
        <w:rPr>
          <w:rFonts w:ascii="Times New Roman" w:hAnsi="Times New Roman" w:cs="Times New Roman"/>
        </w:rPr>
      </w:pPr>
    </w:p>
    <w:p w14:paraId="428042B6" w14:textId="0B3C14E1" w:rsidR="00211B6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Conceptual Framework</w:t>
      </w:r>
    </w:p>
    <w:p w14:paraId="69FCEE20"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Intelligent systems influence work-life balance primarily through three functional channels: scheduling, monitoring, and flexibility. Scheduling tools govern when tasks occur and who performs them—ranging from predictive shift allocations in healthcare to automated meeting coordination in corporate settings. Monitoring tools continuously collect </w:t>
      </w:r>
      <w:proofErr w:type="spellStart"/>
      <w:r w:rsidRPr="00291993">
        <w:rPr>
          <w:rFonts w:ascii="Times New Roman" w:hAnsi="Times New Roman" w:cs="Times New Roman"/>
        </w:rPr>
        <w:t>behavioral</w:t>
      </w:r>
      <w:proofErr w:type="spellEnd"/>
      <w:r w:rsidRPr="00291993">
        <w:rPr>
          <w:rFonts w:ascii="Times New Roman" w:hAnsi="Times New Roman" w:cs="Times New Roman"/>
        </w:rPr>
        <w:t xml:space="preserve">, performance, and interaction data to generate </w:t>
      </w:r>
      <w:r w:rsidRPr="00291993">
        <w:rPr>
          <w:rFonts w:ascii="Times New Roman" w:hAnsi="Times New Roman" w:cs="Times New Roman"/>
        </w:rPr>
        <w:lastRenderedPageBreak/>
        <w:t>feedback, detect deviations, or initiate managerial actions. Flexibility features empower workers to vary the timing, location, and manner of work, often enabled by asynchronous collaboration platforms and adaptive workload management. Together, these channels reshape the temporal rhythms of work, redistribute cognitive load, and transform how discretion and control are exercised.</w:t>
      </w:r>
    </w:p>
    <w:p w14:paraId="274825A8"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Central to this framework is perceived autonomy, which mediates the relationship between these system features and employee well-being. When scheduling algorithms respect employee preferences, monitoring emphasizes outcomes over intrusive inputs, and flexibility tools support genuine self-direction, perceived autonomy increases. This results in positive well-being outcomes such as greater job satisfaction, higher engagement, increased creativity, and reduced stress and burnout. Conversely, opaque scheduling, continuous intrusive monitoring, and nominal flexibility (for example, employees expected to remain perpetually “on call” despite remote arrangements) reduce perceived autonomy. The lower autonomy then correlates with anxiety, decreased morale, and diminished organizational commitment.</w:t>
      </w:r>
    </w:p>
    <w:p w14:paraId="15D9645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The framework further identifies critical moderators shaping whether intelligent systems become a boon or burden. These include:</w:t>
      </w:r>
    </w:p>
    <w:p w14:paraId="4FEA3970"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Design attributes: Explainability, granularity of user control, opt-in/opt-out options, and feedback mechanisms help promote autonomy by enabling transparency and user agency.</w:t>
      </w:r>
    </w:p>
    <w:p w14:paraId="67AA5880"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Governance mechanisms: Organizational policies such as formal work-hour limits, explicit “right to disconnect” rules, transparent data-use statements, and participatory technology deployment buffer adverse effects of monitoring and digital connectivity.</w:t>
      </w:r>
    </w:p>
    <w:p w14:paraId="0D120609"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Job characteristics: Variations in task discretion, creativity requirements, and work contexts affect how employees experience algorithmic scheduling and monitoring.</w:t>
      </w:r>
    </w:p>
    <w:p w14:paraId="077E5174"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Individual differences: Personal factors like caregiving responsibilities, career stage, and tolerance for monitoring further influence well-being outcomes.</w:t>
      </w:r>
    </w:p>
    <w:p w14:paraId="14077BE0"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Crucially, the framework incorporates feedback loops and emergent dynamics. Negative well-being outcomes, such as burnout, diminish employees’ capacity to leverage flexibility effectively, prompting organizations to tighten monitoring, which can perpetuate a control spiral. Conversely, positive outcomes foster organizational trust, encouraging delegation to intelligent systems and iterative refinement toward autonomy-supportive designs. These bidirectional flows underscore that technology effects are contingent on starting conditions, governance choices, and ongoing learning processes.</w:t>
      </w:r>
    </w:p>
    <w:p w14:paraId="7E2804B5"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To operationalize this conceptual framework, system features can be measured by dimensions such as scheduling predictability, employee preference alignment, and frequency of mandatory changes; monitoring intensity, intrusiveness, and transparency; and flexibility defined by control over work </w:t>
      </w:r>
      <w:r w:rsidRPr="00291993">
        <w:rPr>
          <w:rFonts w:ascii="Times New Roman" w:hAnsi="Times New Roman" w:cs="Times New Roman"/>
        </w:rPr>
        <w:lastRenderedPageBreak/>
        <w:t>timing, location, and task sequencing. Well-being outcomes are assessed through validated measures of job satisfaction, stress, burnout, and work-life conflict. Moderator variables encompass scales of perceived fairness, explainability, formal policy existence, and job task profiles.</w:t>
      </w:r>
    </w:p>
    <w:p w14:paraId="524E95AE" w14:textId="0DF25BF3"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noProof/>
        </w:rPr>
        <w:drawing>
          <wp:inline distT="0" distB="0" distL="0" distR="0" wp14:anchorId="25BE3765" wp14:editId="4862F395">
            <wp:extent cx="5731510" cy="3552825"/>
            <wp:effectExtent l="0" t="0" r="2540" b="9525"/>
            <wp:docPr id="161263716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7165" name="Picture 2" descr="A diagram of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3596294C" w14:textId="278BE67A"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Figure 2: Conceptual framework linking intelligent system features to perceived autonomy and well-being outcomes.</w:t>
      </w:r>
    </w:p>
    <w:p w14:paraId="604986C4"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In sum, this framework conceptualizes intelligent systems as configurable socio-technical ensembles whose impact depends on the interplay of system features, employee autonomy perceptions, organizational governance, job context, and reinforcing feedback loops. By </w:t>
      </w:r>
      <w:proofErr w:type="spellStart"/>
      <w:r w:rsidRPr="00291993">
        <w:rPr>
          <w:rFonts w:ascii="Times New Roman" w:hAnsi="Times New Roman" w:cs="Times New Roman"/>
        </w:rPr>
        <w:t>centering</w:t>
      </w:r>
      <w:proofErr w:type="spellEnd"/>
      <w:r w:rsidRPr="00291993">
        <w:rPr>
          <w:rFonts w:ascii="Times New Roman" w:hAnsi="Times New Roman" w:cs="Times New Roman"/>
        </w:rPr>
        <w:t xml:space="preserve"> autonomy as the key mediator alongside specific moderators and dynamic feedback, it provides a robust logic for </w:t>
      </w:r>
      <w:proofErr w:type="spellStart"/>
      <w:r w:rsidRPr="00291993">
        <w:rPr>
          <w:rFonts w:ascii="Times New Roman" w:hAnsi="Times New Roman" w:cs="Times New Roman"/>
        </w:rPr>
        <w:t>analyzing</w:t>
      </w:r>
      <w:proofErr w:type="spellEnd"/>
      <w:r w:rsidRPr="00291993">
        <w:rPr>
          <w:rFonts w:ascii="Times New Roman" w:hAnsi="Times New Roman" w:cs="Times New Roman"/>
        </w:rPr>
        <w:t xml:space="preserve"> when intelligent systems foster sustainable work-life balance and when they undermine it.</w:t>
      </w:r>
    </w:p>
    <w:p w14:paraId="47DABD77" w14:textId="77777777" w:rsidR="007072C0" w:rsidRPr="00291993" w:rsidRDefault="007072C0" w:rsidP="00291993">
      <w:pPr>
        <w:spacing w:line="360" w:lineRule="auto"/>
        <w:jc w:val="both"/>
        <w:rPr>
          <w:rFonts w:ascii="Times New Roman" w:hAnsi="Times New Roman" w:cs="Times New Roman"/>
        </w:rPr>
      </w:pPr>
    </w:p>
    <w:p w14:paraId="029597C5" w14:textId="77777777" w:rsidR="007072C0" w:rsidRPr="00291993" w:rsidRDefault="007072C0" w:rsidP="00291993">
      <w:pPr>
        <w:spacing w:line="360" w:lineRule="auto"/>
        <w:jc w:val="both"/>
        <w:rPr>
          <w:rFonts w:ascii="Times New Roman" w:hAnsi="Times New Roman" w:cs="Times New Roman"/>
        </w:rPr>
      </w:pPr>
    </w:p>
    <w:p w14:paraId="38DBA4D2" w14:textId="77777777" w:rsidR="007072C0" w:rsidRPr="00291993" w:rsidRDefault="007072C0" w:rsidP="00291993">
      <w:pPr>
        <w:spacing w:line="360" w:lineRule="auto"/>
        <w:jc w:val="both"/>
        <w:rPr>
          <w:rFonts w:ascii="Times New Roman" w:hAnsi="Times New Roman" w:cs="Times New Roman"/>
          <w:b/>
          <w:bCs/>
          <w:sz w:val="28"/>
          <w:szCs w:val="28"/>
        </w:rPr>
      </w:pPr>
      <w:r w:rsidRPr="00291993">
        <w:rPr>
          <w:rFonts w:ascii="Times New Roman" w:hAnsi="Times New Roman" w:cs="Times New Roman"/>
          <w:b/>
          <w:bCs/>
          <w:sz w:val="28"/>
          <w:szCs w:val="28"/>
        </w:rPr>
        <w:t>4. Positive Impacts of AI on Work-Life Balance (Boon)</w:t>
      </w:r>
    </w:p>
    <w:p w14:paraId="5D4ED68B"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Artificial Intelligence (AI), when strategically designed and implemented, holds considerable promise for enhancing work-life balance by reducing burden, enabling greater flexibility, and supporting holistic well-being. This section elucidates the primary channels through which AI positively shapes employee experiences and organizational effectiveness.</w:t>
      </w:r>
    </w:p>
    <w:p w14:paraId="34896C90"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4.1 Automation of Repetitive Tasks → More Personal Time</w:t>
      </w:r>
    </w:p>
    <w:p w14:paraId="17169087"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lastRenderedPageBreak/>
        <w:t xml:space="preserve">A foundational benefit of AI in the workplace is the automation of routine, mundane, and time-consuming tasks such as data entry, report generation, scheduling, and inventory management. By delegating these low-value activities to intelligent systems, employees are liberated from monotonous </w:t>
      </w:r>
      <w:proofErr w:type="spellStart"/>
      <w:r w:rsidRPr="00291993">
        <w:rPr>
          <w:rFonts w:ascii="Times New Roman" w:hAnsi="Times New Roman" w:cs="Times New Roman"/>
        </w:rPr>
        <w:t>labor</w:t>
      </w:r>
      <w:proofErr w:type="spellEnd"/>
      <w:r w:rsidRPr="00291993">
        <w:rPr>
          <w:rFonts w:ascii="Times New Roman" w:hAnsi="Times New Roman" w:cs="Times New Roman"/>
        </w:rPr>
        <w:t>, allowing greater focus on complex, creative, and strategic responsibilities. This shift not only elevates job satisfaction by enabling meaningful work but also creates tangible gains in available time outside of work.</w:t>
      </w:r>
    </w:p>
    <w:p w14:paraId="57B3581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This additional personal time can be reallocated to restorative activities such as rest, hobbies, family engagement, and self-care, all of which contribute to the prevention of burnout and the promotion of a healthier, more balanced lifestyle. Consequently, automation serves as a critical enabler of work-life integration by minimizing the time employees spend on non-value-added tasks.</w:t>
      </w:r>
    </w:p>
    <w:p w14:paraId="164679E4"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4.2 AI-Assisted Flexible Scheduling</w:t>
      </w:r>
    </w:p>
    <w:p w14:paraId="28BEE104"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AI-powered scheduling tools leverage data analytics to address the intricate task of optimizing workforce allocation based on factors such as workload patterns, deadlines, and individual availability. Modern systems incorporate adaptive algorithms that dynamically adjust schedules in real time, </w:t>
      </w:r>
      <w:proofErr w:type="gramStart"/>
      <w:r w:rsidRPr="00291993">
        <w:rPr>
          <w:rFonts w:ascii="Times New Roman" w:hAnsi="Times New Roman" w:cs="Times New Roman"/>
        </w:rPr>
        <w:t>taking into account</w:t>
      </w:r>
      <w:proofErr w:type="gramEnd"/>
      <w:r w:rsidRPr="00291993">
        <w:rPr>
          <w:rFonts w:ascii="Times New Roman" w:hAnsi="Times New Roman" w:cs="Times New Roman"/>
        </w:rPr>
        <w:t xml:space="preserve"> diverse personal needs including medical appointments, caregiving responsibilities, and preferred leisure times.</w:t>
      </w:r>
    </w:p>
    <w:p w14:paraId="3DCB3157"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Such flexibility fosters a heightened sense of autonomy and control among employees, empowering them to tailor their work routines in alignment with personal and professional priorities. This capacity for individualized scheduling mitigates conflicts between work obligations and life demands, thereby enhancing overall well-being and job commitment. The ability to negotiate adaptive schedules, supported by AI, represents a transformative step beyond rigid time structures of traditional work models.</w:t>
      </w:r>
    </w:p>
    <w:p w14:paraId="3730BD1C"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4.3 Enhanced Decision-Making and Productivity</w:t>
      </w:r>
    </w:p>
    <w:p w14:paraId="63D3A13A"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AI serves as a powerful augmentation to human decision-making processes by rapidly processing large volumes of data, discerning underlying trends, and generating actionable insights. By reducing the cognitive and temporal demands of research and analysis, AI enables employees to make faster, more informed decisions.</w:t>
      </w:r>
    </w:p>
    <w:p w14:paraId="48DD27E7"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These productivity gains facilitate completion of work within standard hours, curtailing the need for overtime and protecting personal time boundaries. The resultant efficiency ensures not only organizational performance improvements but also helps maintain employees’ psychological and physical health by circumventing extended work hours or work spillover into personal time.</w:t>
      </w:r>
    </w:p>
    <w:p w14:paraId="6750B018"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4.4 AI-Enabled Wellness Tracking</w:t>
      </w:r>
    </w:p>
    <w:p w14:paraId="1D80672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lastRenderedPageBreak/>
        <w:t>Emerging applications of AI in employee wellness provide sophisticated monitoring of indicators such as stress levels, sleep quality, and physical activity through wearable devices and platform integrations. These intelligent wellness systems deliver personalized feedback and recommendations, encouraging employees to make proactive lifestyle adjustments conducive to maintaining health.</w:t>
      </w:r>
    </w:p>
    <w:p w14:paraId="620131BB"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By embedding wellness tracking into workplace culture, AI tools can offer early detection of stress accumulation and workload imbalances, enabling interventions before burnout occurs. This proactive approach to employee well-being aligns with broader organizational goals of fostering sustainable, resilient workforces and underscores AI’s potential as a tool not only for productivity but also for holistic care.</w:t>
      </w:r>
    </w:p>
    <w:p w14:paraId="1FBA20FE" w14:textId="77777777" w:rsidR="007072C0" w:rsidRPr="00291993" w:rsidRDefault="007072C0" w:rsidP="00291993">
      <w:pPr>
        <w:spacing w:line="360" w:lineRule="auto"/>
        <w:jc w:val="both"/>
        <w:rPr>
          <w:rFonts w:ascii="Times New Roman" w:hAnsi="Times New Roman" w:cs="Times New Roman"/>
          <w:b/>
          <w:bCs/>
          <w:sz w:val="36"/>
          <w:szCs w:val="36"/>
        </w:rPr>
      </w:pPr>
      <w:r w:rsidRPr="00291993">
        <w:rPr>
          <w:rFonts w:ascii="Times New Roman" w:hAnsi="Times New Roman" w:cs="Times New Roman"/>
          <w:b/>
          <w:bCs/>
          <w:sz w:val="36"/>
          <w:szCs w:val="36"/>
        </w:rPr>
        <w:t>5. Negative Impacts of AI on Work-Life Balance (Burden)</w:t>
      </w:r>
    </w:p>
    <w:p w14:paraId="42906FE3"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While AI offers undeniable benefits, its integration into professional life also brings challenges that can disrupt the delicate equilibrium between work and personal well-being. If not implemented with ethical foresight and user-</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policies, AI can easily shift from being a helpful assistant to a constant source of stress.</w:t>
      </w:r>
    </w:p>
    <w:p w14:paraId="3A213979"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5.1 Over-Surveillance and Loss of Autonomy</w:t>
      </w:r>
    </w:p>
    <w:p w14:paraId="27A6A0EA"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AI-powered workplace monitoring tools, such as keystroke trackers, webcam-based productivity analytics, and algorithmic performance evaluations, can lead employees to feel constantly watched.</w:t>
      </w:r>
      <w:r w:rsidRPr="00291993">
        <w:rPr>
          <w:rFonts w:ascii="Times New Roman" w:hAnsi="Times New Roman" w:cs="Times New Roman"/>
        </w:rPr>
        <w:br/>
        <w:t>This “digital micromanagement” often erodes trust, restricts creative freedom, and can create a culture where workers are valued more for compliance than for innovation.</w:t>
      </w:r>
      <w:r w:rsidRPr="00291993">
        <w:rPr>
          <w:rFonts w:ascii="Times New Roman" w:hAnsi="Times New Roman" w:cs="Times New Roman"/>
        </w:rPr>
        <w:br/>
        <w:t>In such environments, job satisfaction decreases, and stress levels rise.</w:t>
      </w:r>
    </w:p>
    <w:p w14:paraId="3E77EF33"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5.2 The “Always-On” Culture</w:t>
      </w:r>
    </w:p>
    <w:p w14:paraId="1A20483A"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With AI-driven notifications, real-time analytics, and instant communication tools, boundaries between work and personal life can blur.</w:t>
      </w:r>
      <w:r w:rsidRPr="00291993">
        <w:rPr>
          <w:rFonts w:ascii="Times New Roman" w:hAnsi="Times New Roman" w:cs="Times New Roman"/>
        </w:rPr>
        <w:br/>
        <w:t>Employees may feel compelled to respond to work queries outside of official hours, fearing that AI-generated performance reports might flag delays or reduced responsiveness.</w:t>
      </w:r>
      <w:r w:rsidRPr="00291993">
        <w:rPr>
          <w:rFonts w:ascii="Times New Roman" w:hAnsi="Times New Roman" w:cs="Times New Roman"/>
        </w:rPr>
        <w:br/>
        <w:t>This perpetual connectivity disrupts downtime, affecting mental health, family relationships, and personal recovery time.</w:t>
      </w:r>
    </w:p>
    <w:p w14:paraId="637FA499"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5.3 AI-Driven Workload Optimization That Increases Pressure</w:t>
      </w:r>
    </w:p>
    <w:p w14:paraId="32DA5F05"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Although AI can streamline workflows, it can also raise unrealistic expectations.</w:t>
      </w:r>
      <w:r w:rsidRPr="00291993">
        <w:rPr>
          <w:rFonts w:ascii="Times New Roman" w:hAnsi="Times New Roman" w:cs="Times New Roman"/>
        </w:rPr>
        <w:br/>
        <w:t xml:space="preserve">Algorithms designed to maximize efficiency often distribute more work to high-performing employees, </w:t>
      </w:r>
      <w:proofErr w:type="gramStart"/>
      <w:r w:rsidRPr="00291993">
        <w:rPr>
          <w:rFonts w:ascii="Times New Roman" w:hAnsi="Times New Roman" w:cs="Times New Roman"/>
        </w:rPr>
        <w:t>assuming that</w:t>
      </w:r>
      <w:proofErr w:type="gramEnd"/>
      <w:r w:rsidRPr="00291993">
        <w:rPr>
          <w:rFonts w:ascii="Times New Roman" w:hAnsi="Times New Roman" w:cs="Times New Roman"/>
        </w:rPr>
        <w:t xml:space="preserve"> their productivity can continuously scale.</w:t>
      </w:r>
      <w:r w:rsidRPr="00291993">
        <w:rPr>
          <w:rFonts w:ascii="Times New Roman" w:hAnsi="Times New Roman" w:cs="Times New Roman"/>
        </w:rPr>
        <w:br/>
      </w:r>
      <w:r w:rsidRPr="00291993">
        <w:rPr>
          <w:rFonts w:ascii="Times New Roman" w:hAnsi="Times New Roman" w:cs="Times New Roman"/>
        </w:rPr>
        <w:lastRenderedPageBreak/>
        <w:t>This “efficiency paradox” pushes workers into a cycle of overwork, leading to burnout rather than balance.</w:t>
      </w:r>
    </w:p>
    <w:p w14:paraId="7E7C09B2"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5.4 Privacy Concerns</w:t>
      </w:r>
    </w:p>
    <w:p w14:paraId="778CEB6B"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Many AI systems rely on collecting large volumes of employee data—ranging from biometric inputs to </w:t>
      </w:r>
      <w:proofErr w:type="spellStart"/>
      <w:r w:rsidRPr="00291993">
        <w:rPr>
          <w:rFonts w:ascii="Times New Roman" w:hAnsi="Times New Roman" w:cs="Times New Roman"/>
        </w:rPr>
        <w:t>behavioral</w:t>
      </w:r>
      <w:proofErr w:type="spellEnd"/>
      <w:r w:rsidRPr="00291993">
        <w:rPr>
          <w:rFonts w:ascii="Times New Roman" w:hAnsi="Times New Roman" w:cs="Times New Roman"/>
        </w:rPr>
        <w:t xml:space="preserve"> patterns.</w:t>
      </w:r>
      <w:r w:rsidRPr="00291993">
        <w:rPr>
          <w:rFonts w:ascii="Times New Roman" w:hAnsi="Times New Roman" w:cs="Times New Roman"/>
        </w:rPr>
        <w:br/>
        <w:t>Without robust privacy safeguards, this data can be misused, either through unauthorized access or unethical managerial practices.</w:t>
      </w:r>
      <w:r w:rsidRPr="00291993">
        <w:rPr>
          <w:rFonts w:ascii="Times New Roman" w:hAnsi="Times New Roman" w:cs="Times New Roman"/>
        </w:rPr>
        <w:br/>
        <w:t>Even the perception of constant data harvesting can cause anxiety, reducing job satisfaction and trust in the employer.</w:t>
      </w:r>
    </w:p>
    <w:p w14:paraId="0042440D" w14:textId="77777777" w:rsidR="00821242" w:rsidRPr="00291993" w:rsidRDefault="00821242" w:rsidP="00291993">
      <w:pPr>
        <w:spacing w:line="360" w:lineRule="auto"/>
        <w:jc w:val="both"/>
        <w:rPr>
          <w:rFonts w:ascii="Times New Roman" w:hAnsi="Times New Roman" w:cs="Times New Roman"/>
          <w:b/>
          <w:bCs/>
          <w:sz w:val="32"/>
          <w:szCs w:val="32"/>
        </w:rPr>
      </w:pPr>
      <w:r w:rsidRPr="00291993">
        <w:rPr>
          <w:rFonts w:ascii="Times New Roman" w:hAnsi="Times New Roman" w:cs="Times New Roman"/>
          <w:b/>
          <w:bCs/>
          <w:sz w:val="32"/>
          <w:szCs w:val="32"/>
        </w:rPr>
        <w:t>6. Case Studies / Examples</w:t>
      </w:r>
    </w:p>
    <w:p w14:paraId="093957CE"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6.1 Positive Cases – AI as a Catalyst for Work-Life Balance</w:t>
      </w:r>
    </w:p>
    <w:p w14:paraId="77EA2C5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1: IBM’s AI-Driven Employee Wellness Program</w:t>
      </w:r>
    </w:p>
    <w:p w14:paraId="6DB3D7C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 xml:space="preserve">In response to the COVID-19 pandemic’s disruption of traditional work models, IBM launched Watson Works, an AI-powered platform designed to assist employees in managing remote work challenges and improving well-being. This system collects and </w:t>
      </w:r>
      <w:proofErr w:type="spellStart"/>
      <w:r w:rsidRPr="00291993">
        <w:rPr>
          <w:rFonts w:ascii="Times New Roman" w:hAnsi="Times New Roman" w:cs="Times New Roman"/>
        </w:rPr>
        <w:t>analyzes</w:t>
      </w:r>
      <w:proofErr w:type="spellEnd"/>
      <w:r w:rsidRPr="00291993">
        <w:rPr>
          <w:rFonts w:ascii="Times New Roman" w:hAnsi="Times New Roman" w:cs="Times New Roman"/>
        </w:rPr>
        <w:t xml:space="preserve"> data on individual productivity rhythms, meeting schedules, communication flows, and work intensity to tailor recommendations for optimal work and break periods.</w:t>
      </w:r>
    </w:p>
    <w:p w14:paraId="276A5B58"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Employees reported a 25% increase in available personal time, which they attributed to the AI’s intelligent scheduling capabilities that staggered workloads and minimized cognitive fatigue.</w:t>
      </w:r>
    </w:p>
    <w:p w14:paraId="363EF54B"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The platform supported flexible scheduling, accommodating personal needs such as caregiving responsibilities, health appointments, and preferred working hours, thus enabling employees to better harmonize work and life demands.</w:t>
      </w:r>
    </w:p>
    <w:p w14:paraId="28550C2C"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Independent health surveys and IBM’s internal well-being metrics evidenced a statistically significant reduction in stress indicators compared to pre-pandemic levels.</w:t>
      </w:r>
    </w:p>
    <w:p w14:paraId="61C0CA3A"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AI-driven reminders encouraged regular breaks and prioritized task management, helping employees smooth out workload peaks and avoid burnout.</w:t>
      </w:r>
    </w:p>
    <w:p w14:paraId="3C1AEF88"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Crucially, IBM engaged employees in the design and deployment phases, maintaining transparency about data collection and privacy safeguards. This participatory, transparent approach fostered trust and minimized feelings of surveillance, ensuring AI functioned as a tool to augment autonomy rather than control.</w:t>
      </w:r>
    </w:p>
    <w:p w14:paraId="706413C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lastRenderedPageBreak/>
        <w:t>The program demonstrates how AI applications, when designed with worker agency and privacy in mind, can tangibly enhance work-life integration and employee well-being.</w:t>
      </w:r>
    </w:p>
    <w:p w14:paraId="4A580EFD" w14:textId="77777777" w:rsidR="00821242" w:rsidRPr="00291993" w:rsidRDefault="00000000" w:rsidP="00291993">
      <w:pPr>
        <w:spacing w:line="360" w:lineRule="auto"/>
        <w:jc w:val="both"/>
        <w:rPr>
          <w:rFonts w:ascii="Times New Roman" w:hAnsi="Times New Roman" w:cs="Times New Roman"/>
        </w:rPr>
      </w:pPr>
      <w:r>
        <w:rPr>
          <w:rFonts w:ascii="Times New Roman" w:hAnsi="Times New Roman" w:cs="Times New Roman"/>
        </w:rPr>
        <w:pict w14:anchorId="39A01D76">
          <v:rect id="_x0000_i1025" style="width:0;height:.75pt" o:hralign="center" o:hrstd="t" o:hr="t" fillcolor="#a0a0a0" stroked="f"/>
        </w:pict>
      </w:r>
    </w:p>
    <w:p w14:paraId="2F43DB40"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2: Microsoft’s AI-Supported Collaboration in Hybrid Work</w:t>
      </w:r>
    </w:p>
    <w:p w14:paraId="593EE9D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Microsoft enhanced its Teams collaboration platform by embedding AI features aimed at streamlining administrative tasks and supporting flexible, asynchronous workflows essential for hybrid environments.</w:t>
      </w:r>
    </w:p>
    <w:p w14:paraId="5D9D8A70"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 xml:space="preserve">Features such as automatic meeting transcription and summarization allowed employees to reduce time spent on manual </w:t>
      </w:r>
      <w:proofErr w:type="gramStart"/>
      <w:r w:rsidRPr="00291993">
        <w:rPr>
          <w:rFonts w:ascii="Times New Roman" w:hAnsi="Times New Roman" w:cs="Times New Roman"/>
        </w:rPr>
        <w:t>note-taking</w:t>
      </w:r>
      <w:proofErr w:type="gramEnd"/>
      <w:r w:rsidRPr="00291993">
        <w:rPr>
          <w:rFonts w:ascii="Times New Roman" w:hAnsi="Times New Roman" w:cs="Times New Roman"/>
        </w:rPr>
        <w:t xml:space="preserve"> and provided team members in different time zones easy access to meeting content.</w:t>
      </w:r>
    </w:p>
    <w:p w14:paraId="7FD4C067"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Action-item extraction and follow-up prompts alleviated the need for repetitive check-in meetings, improving clarity and accountability.</w:t>
      </w:r>
    </w:p>
    <w:p w14:paraId="1FE627D4"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An intelligent scheduling assistant used workload and availability data to propose optimal meeting times, reducing scheduling conflicts.</w:t>
      </w:r>
    </w:p>
    <w:p w14:paraId="5B92C5F5"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These enhancements yielded a 30% reduction in unnecessary meeting durations, enabling employees to redirect their focus toward high-value, creative work.</w:t>
      </w:r>
    </w:p>
    <w:p w14:paraId="28C12EF5"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In surveys, employees expressed increased satisfaction with the option to work asynchronously, improving flexibility and supporting better work-life balance.</w:t>
      </w:r>
    </w:p>
    <w:p w14:paraId="16333683"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Managers reported enhanced team coordination and workload management, with AI insights helping to prevent task bottlenecks and mitigate burnout risks.</w:t>
      </w:r>
    </w:p>
    <w:p w14:paraId="45BEFA55"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The success of these AI tools was deeply intertwined with organizational policies emphasizing digital communication boundaries, encouraging employees to disconnect outside working hours and respect personal time.</w:t>
      </w:r>
    </w:p>
    <w:p w14:paraId="4A96784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Microsoft’s approach highlights how AI can both improve operational efficiency and empower employees’ autonomy within supportive governance frameworks.</w:t>
      </w:r>
    </w:p>
    <w:p w14:paraId="0992119F" w14:textId="77777777" w:rsidR="00821242" w:rsidRPr="00291993" w:rsidRDefault="00000000" w:rsidP="00291993">
      <w:pPr>
        <w:spacing w:line="360" w:lineRule="auto"/>
        <w:jc w:val="both"/>
        <w:rPr>
          <w:rFonts w:ascii="Times New Roman" w:hAnsi="Times New Roman" w:cs="Times New Roman"/>
        </w:rPr>
      </w:pPr>
      <w:r>
        <w:rPr>
          <w:rFonts w:ascii="Times New Roman" w:hAnsi="Times New Roman" w:cs="Times New Roman"/>
        </w:rPr>
        <w:pict w14:anchorId="4E96FA41">
          <v:rect id="_x0000_i1026" style="width:0;height:.75pt" o:hralign="center" o:hrstd="t" o:hr="t" fillcolor="#a0a0a0" stroked="f"/>
        </w:pict>
      </w:r>
    </w:p>
    <w:p w14:paraId="43BAA69A"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6.2 Negative Cases – AI as a Source of Stress and Overload</w:t>
      </w:r>
    </w:p>
    <w:p w14:paraId="6A96315E"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3: Amazon’s AI Productivity Monitoring</w:t>
      </w:r>
    </w:p>
    <w:p w14:paraId="1EF0D1AC"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 xml:space="preserve">Amazon’s </w:t>
      </w:r>
      <w:proofErr w:type="spellStart"/>
      <w:r w:rsidRPr="00291993">
        <w:rPr>
          <w:rFonts w:ascii="Times New Roman" w:hAnsi="Times New Roman" w:cs="Times New Roman"/>
        </w:rPr>
        <w:t>fulfillment</w:t>
      </w:r>
      <w:proofErr w:type="spellEnd"/>
      <w:r w:rsidRPr="00291993">
        <w:rPr>
          <w:rFonts w:ascii="Times New Roman" w:hAnsi="Times New Roman" w:cs="Times New Roman"/>
        </w:rPr>
        <w:t xml:space="preserve"> </w:t>
      </w:r>
      <w:proofErr w:type="spellStart"/>
      <w:r w:rsidRPr="00291993">
        <w:rPr>
          <w:rFonts w:ascii="Times New Roman" w:hAnsi="Times New Roman" w:cs="Times New Roman"/>
        </w:rPr>
        <w:t>centers</w:t>
      </w:r>
      <w:proofErr w:type="spellEnd"/>
      <w:r w:rsidRPr="00291993">
        <w:rPr>
          <w:rFonts w:ascii="Times New Roman" w:hAnsi="Times New Roman" w:cs="Times New Roman"/>
        </w:rPr>
        <w:t xml:space="preserve"> utilize sophisticated AI-driven systems to monitor worker activity closely, tracking task completion speed, movement patterns, and break durations in real time.</w:t>
      </w:r>
    </w:p>
    <w:p w14:paraId="17A863E4"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lastRenderedPageBreak/>
        <w:t>Although these systems increased operational efficiency and throughput, numerous studies and worker testimonies reveal elevated levels of stress and burnout, directly attributable to pervasive surveillance and stringent time performance metrics.</w:t>
      </w:r>
    </w:p>
    <w:p w14:paraId="320CE258"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Employees reported severe restrictions on autonomy, with little ability to adjust work pace or take unscheduled breaks without fear of penalties or negative performance evaluations.</w:t>
      </w:r>
    </w:p>
    <w:p w14:paraId="33540C82"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These pressures resulted in higher turnover rates and absenteeism, with employee well-being suffering significantly.</w:t>
      </w:r>
    </w:p>
    <w:p w14:paraId="3A709618"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Qualitative interviews indicate a workplace culture characterized by fear, mistrust, and perceived unfairness, stemming from the opaque nature of the AI monitoring algorithms, and the absence of employee involvement in the design or implementation processes.</w:t>
      </w:r>
    </w:p>
    <w:p w14:paraId="0C3AD969"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Workers experience this continuous monitoring as a form of micromanagement rather than support, which undermines motivation and organizational loyalty.</w:t>
      </w:r>
    </w:p>
    <w:p w14:paraId="48B3379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This case starkly illustrates how AI systems, when designed strictly for control and efficiency without human-</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considerations, can erode well-being and employee engagement.</w:t>
      </w:r>
    </w:p>
    <w:p w14:paraId="1E682FF0" w14:textId="230AE764" w:rsidR="00821242" w:rsidRPr="00291993" w:rsidRDefault="00821242" w:rsidP="00291993">
      <w:pPr>
        <w:spacing w:line="360" w:lineRule="auto"/>
        <w:jc w:val="both"/>
        <w:rPr>
          <w:rFonts w:ascii="Times New Roman" w:hAnsi="Times New Roman" w:cs="Times New Roman"/>
        </w:rPr>
      </w:pPr>
    </w:p>
    <w:p w14:paraId="1E03D7BE"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4: Financial Sector “Always-On” AI Analytics</w:t>
      </w:r>
    </w:p>
    <w:p w14:paraId="5AF06C34"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 a major international investment bank, AI-powered market analytics tools deliver near-instant insights to client advisors and analysts, dramatically enhancing decision-making speed and accuracy.</w:t>
      </w:r>
    </w:p>
    <w:p w14:paraId="5473ECB8"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While this technology improved client responsiveness and service quality, it contributed to a pervasive “always-on” culture, with employees feeling compelled to remain accessible 24/7 to act on AI-generated alerts and market shifts.</w:t>
      </w:r>
    </w:p>
    <w:p w14:paraId="7E4D22E9"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The erosion of clear boundaries between work and personal life led to frequent interruptions during off-hours, increasing emotional exhaustion and stress.</w:t>
      </w:r>
    </w:p>
    <w:p w14:paraId="1F9650E6" w14:textId="70413D34"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Surveys and employee focus groups highlighted concerns over privacy and anxiety stemming from constant AI-driven performance monitoring, which intensified pressure to perform.</w:t>
      </w:r>
    </w:p>
    <w:p w14:paraId="64AA56D4"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The bank had limited policies regulating after-hours connectivity, resulting in frequent work spillover and reduced opportunities for digital disconnection.</w:t>
      </w:r>
    </w:p>
    <w:p w14:paraId="75D1E398"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 xml:space="preserve">This case underscores the potential for AI to amplify workload pressures and psychological strain when organizational norms and governance </w:t>
      </w:r>
      <w:proofErr w:type="gramStart"/>
      <w:r w:rsidRPr="00291993">
        <w:rPr>
          <w:rFonts w:ascii="Times New Roman" w:hAnsi="Times New Roman" w:cs="Times New Roman"/>
        </w:rPr>
        <w:t>lag behind</w:t>
      </w:r>
      <w:proofErr w:type="gramEnd"/>
      <w:r w:rsidRPr="00291993">
        <w:rPr>
          <w:rFonts w:ascii="Times New Roman" w:hAnsi="Times New Roman" w:cs="Times New Roman"/>
        </w:rPr>
        <w:t xml:space="preserve"> technological capabilities.</w:t>
      </w:r>
    </w:p>
    <w:p w14:paraId="10154398"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It exemplifies the critical need for clear policies around AI use and digital boundaries to safeguard workers’ well-being in high-intensity knowledge work.</w:t>
      </w:r>
    </w:p>
    <w:p w14:paraId="1ACEDDFC" w14:textId="072EF6A9" w:rsidR="00821242" w:rsidRPr="00291993" w:rsidRDefault="00821242" w:rsidP="00291993">
      <w:pPr>
        <w:spacing w:line="360" w:lineRule="auto"/>
        <w:jc w:val="both"/>
        <w:rPr>
          <w:rFonts w:ascii="Times New Roman" w:hAnsi="Times New Roman" w:cs="Times New Roman"/>
        </w:rPr>
      </w:pPr>
    </w:p>
    <w:tbl>
      <w:tblPr>
        <w:tblpPr w:leftFromText="180" w:rightFromText="180" w:vertAnchor="text" w:horzAnchor="page" w:tblpX="1" w:tblpY="-6824"/>
        <w:tblW w:w="123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2"/>
        <w:gridCol w:w="1469"/>
        <w:gridCol w:w="1613"/>
        <w:gridCol w:w="1377"/>
        <w:gridCol w:w="6534"/>
      </w:tblGrid>
      <w:tr w:rsidR="00821242" w:rsidRPr="00291993" w14:paraId="2182DEA4" w14:textId="77777777" w:rsidTr="00821242">
        <w:trPr>
          <w:trHeight w:val="517"/>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4F9178B"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3092416"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AI Application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0BA2BBE"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Positive Outcomes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12D0A5E"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Negative Outcomes</w:t>
            </w:r>
          </w:p>
        </w:tc>
        <w:tc>
          <w:tcPr>
            <w:tcW w:w="653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7F372AC"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Key Success/Failure Factors</w:t>
            </w:r>
          </w:p>
        </w:tc>
      </w:tr>
      <w:tr w:rsidR="00821242" w:rsidRPr="00291993" w14:paraId="1EDFE04E" w14:textId="77777777" w:rsidTr="00821242">
        <w:trPr>
          <w:trHeight w:val="71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A40F3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IBM Watson Works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E8C8C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AI-powered wellness platform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6BA10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+25% personal time; reduced stress; flexible scheduling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0CA95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N/A</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C91963"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Participatory design; transparent data ethics</w:t>
            </w:r>
          </w:p>
        </w:tc>
      </w:tr>
      <w:tr w:rsidR="00821242" w:rsidRPr="00291993" w14:paraId="595A190C" w14:textId="77777777" w:rsidTr="00821242">
        <w:trPr>
          <w:trHeight w:val="71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ACD50C"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Microsoft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75F67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AI-assisted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7DFE0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30% fewer meetings; asynchronous work; reduced admin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879D4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N/A</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AA5A6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Supportive policies; clear digital boundaries</w:t>
            </w:r>
          </w:p>
        </w:tc>
      </w:tr>
      <w:tr w:rsidR="00821242" w:rsidRPr="00291993" w14:paraId="6A51098D" w14:textId="77777777" w:rsidTr="00821242">
        <w:trPr>
          <w:trHeight w:val="69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FCB1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Amazon Warehouses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9EC9C8"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Real-time productivity tracking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AFDFE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Increased efficiency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2CE66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High stress, burnout; loss of autonomy; mistrust</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8FB64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Lack of transparency; limited worker control</w:t>
            </w:r>
          </w:p>
        </w:tc>
      </w:tr>
      <w:tr w:rsidR="00821242" w:rsidRPr="00291993" w14:paraId="60058377" w14:textId="77777777" w:rsidTr="00821242">
        <w:trPr>
          <w:trHeight w:val="1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E849F4"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Investment Bank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69E66B"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AI market analytics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B9430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Improved client service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4C56A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Always-on culture; work-life erosion; emotional exhaustion</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A61877"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Insufficient disconnect policies; privacy concerns</w:t>
            </w:r>
          </w:p>
        </w:tc>
      </w:tr>
    </w:tbl>
    <w:p w14:paraId="37A5D20C" w14:textId="76962E39"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Summary Table (Visual Aid)</w:t>
      </w:r>
    </w:p>
    <w:p w14:paraId="6F77F42B"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Key Insights</w:t>
      </w:r>
    </w:p>
    <w:p w14:paraId="67DF165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These diverse cases collectively demonstrate that the impact of AI on work-life balance depends critically on:</w:t>
      </w:r>
    </w:p>
    <w:p w14:paraId="74693091"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Intentional design choices that prioritize employee autonomy versus control.</w:t>
      </w:r>
    </w:p>
    <w:p w14:paraId="02791B86"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The extent of employee participation and transparency in AI deployment.</w:t>
      </w:r>
    </w:p>
    <w:p w14:paraId="7B218612"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The presence of organizational policies enforcing boundaries around work hours and monitoring.</w:t>
      </w:r>
    </w:p>
    <w:p w14:paraId="502148B1"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Sector- and role-specific factors influencing the experience of AI tools.</w:t>
      </w:r>
    </w:p>
    <w:p w14:paraId="27EE8B4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lastRenderedPageBreak/>
        <w:t>Together, they emphasize the importance of embedding human-</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design principles, transparent algorithmic governance, and supportive organizational cultures to harness AI’s benefits while mitigating its risks to psychological well-being and work-life boundaries.</w:t>
      </w:r>
    </w:p>
    <w:p w14:paraId="605F096F" w14:textId="77777777" w:rsidR="007072C0" w:rsidRPr="00291993" w:rsidRDefault="007072C0" w:rsidP="00291993">
      <w:pPr>
        <w:spacing w:line="360" w:lineRule="auto"/>
        <w:jc w:val="both"/>
        <w:rPr>
          <w:rFonts w:ascii="Times New Roman" w:hAnsi="Times New Roman" w:cs="Times New Roman"/>
        </w:rPr>
      </w:pPr>
    </w:p>
    <w:p w14:paraId="72115FCE" w14:textId="77777777" w:rsidR="00821242" w:rsidRPr="00291993" w:rsidRDefault="00821242" w:rsidP="00291993">
      <w:pPr>
        <w:spacing w:line="360" w:lineRule="auto"/>
        <w:jc w:val="both"/>
        <w:rPr>
          <w:rFonts w:ascii="Times New Roman" w:hAnsi="Times New Roman" w:cs="Times New Roman"/>
        </w:rPr>
      </w:pPr>
    </w:p>
    <w:p w14:paraId="4183786B" w14:textId="77777777" w:rsidR="00821242" w:rsidRPr="00291993" w:rsidRDefault="00821242" w:rsidP="00291993">
      <w:pPr>
        <w:spacing w:line="360" w:lineRule="auto"/>
        <w:jc w:val="both"/>
        <w:rPr>
          <w:rFonts w:ascii="Times New Roman" w:hAnsi="Times New Roman" w:cs="Times New Roman"/>
          <w:b/>
          <w:bCs/>
          <w:sz w:val="28"/>
          <w:szCs w:val="28"/>
        </w:rPr>
      </w:pPr>
      <w:r w:rsidRPr="00291993">
        <w:rPr>
          <w:rFonts w:ascii="Times New Roman" w:hAnsi="Times New Roman" w:cs="Times New Roman"/>
          <w:b/>
          <w:bCs/>
          <w:sz w:val="28"/>
          <w:szCs w:val="28"/>
        </w:rPr>
        <w:t>7. Ethical and Policy Considerations</w:t>
      </w:r>
    </w:p>
    <w:p w14:paraId="6BAF7D7B"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The growing reliance on intelligent technologies within workplace settings demands a careful evaluation of the ethical concerns and policy measures that guide their implementation. A central element of this discussion is the principle of employee consent in relation to any form of monitoring or data collection. Workers should be clearly informed about the scope, objectives, and operational details of such systems, enabling an atmosphere of mutual trust and respect for privacy. Consent must be freely given, and wherever practicable, employees should be offered channels for feedback or the option to decline participation, safeguarding both individual autonomy and a sense of agency.</w:t>
      </w:r>
    </w:p>
    <w:p w14:paraId="466DC501"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Another important consideration is finding an appropriate balance between advancing organizational performance and safeguarding psychological health. While automation and data</w:t>
      </w:r>
      <w:r w:rsidRPr="00291993">
        <w:rPr>
          <w:rFonts w:ascii="Times New Roman" w:hAnsi="Times New Roman" w:cs="Times New Roman"/>
        </w:rPr>
        <w:noBreakHyphen/>
        <w:t>driven tools can streamline tasks and improve efficiency, excessive or poorly regulated use can contribute to stress, exhaustion, and ultimately burnout. Ethical use therefore involves setting clear boundaries—limiting how frequently employees are monitored, ensuring oversight by human decision</w:t>
      </w:r>
      <w:r w:rsidRPr="00291993">
        <w:rPr>
          <w:rFonts w:ascii="Times New Roman" w:hAnsi="Times New Roman" w:cs="Times New Roman"/>
        </w:rPr>
        <w:noBreakHyphen/>
        <w:t>makers, and embedding specific provisions for mental</w:t>
      </w:r>
      <w:r w:rsidRPr="00291993">
        <w:rPr>
          <w:rFonts w:ascii="Times New Roman" w:hAnsi="Times New Roman" w:cs="Times New Roman"/>
        </w:rPr>
        <w:noBreakHyphen/>
        <w:t>health support into workplace practice.</w:t>
      </w:r>
    </w:p>
    <w:p w14:paraId="7C2B91CC"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Equally vital is ensuring transparency in how automated systems influence day</w:t>
      </w:r>
      <w:r w:rsidRPr="00291993">
        <w:rPr>
          <w:rFonts w:ascii="Times New Roman" w:hAnsi="Times New Roman" w:cs="Times New Roman"/>
        </w:rPr>
        <w:noBreakHyphen/>
        <w:t>to</w:t>
      </w:r>
      <w:r w:rsidRPr="00291993">
        <w:rPr>
          <w:rFonts w:ascii="Times New Roman" w:hAnsi="Times New Roman" w:cs="Times New Roman"/>
        </w:rPr>
        <w:noBreakHyphen/>
        <w:t>day work processes. Staff should have access to clear explanations of how scheduling, task allocation, or performance assessment decisions are made, and which criteria or information sources are applied. Such openness builds trust, allows workers to understand and, if necessary, challenge decisions, and helps prevent perceptions of bias or unfairness. Organizations can strengthen this commitment by adopting explainable technologies, maintaining accessible communication channels, and conducting regular audits to identify and remedy discriminatory or inequitable practices.</w:t>
      </w:r>
    </w:p>
    <w:p w14:paraId="2E854887"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 xml:space="preserve">In combination, these ethical principles and policy commitments provide a framework for responsible governance of workplace technologies—one that aligns technical innovation with the preservation of human dignity, employee autonomy, and </w:t>
      </w:r>
      <w:proofErr w:type="gramStart"/>
      <w:r w:rsidRPr="00291993">
        <w:rPr>
          <w:rFonts w:ascii="Times New Roman" w:hAnsi="Times New Roman" w:cs="Times New Roman"/>
        </w:rPr>
        <w:t>overall</w:t>
      </w:r>
      <w:proofErr w:type="gramEnd"/>
      <w:r w:rsidRPr="00291993">
        <w:rPr>
          <w:rFonts w:ascii="Times New Roman" w:hAnsi="Times New Roman" w:cs="Times New Roman"/>
        </w:rPr>
        <w:t xml:space="preserve"> well</w:t>
      </w:r>
      <w:r w:rsidRPr="00291993">
        <w:rPr>
          <w:rFonts w:ascii="Times New Roman" w:hAnsi="Times New Roman" w:cs="Times New Roman"/>
        </w:rPr>
        <w:noBreakHyphen/>
        <w:t>being.</w:t>
      </w:r>
    </w:p>
    <w:p w14:paraId="403DF29F" w14:textId="77777777" w:rsidR="00821242" w:rsidRPr="00291993" w:rsidRDefault="00821242" w:rsidP="00291993">
      <w:pPr>
        <w:spacing w:line="360" w:lineRule="auto"/>
        <w:jc w:val="both"/>
        <w:rPr>
          <w:rFonts w:ascii="Times New Roman" w:hAnsi="Times New Roman" w:cs="Times New Roman"/>
        </w:rPr>
      </w:pPr>
    </w:p>
    <w:p w14:paraId="6B0CEC17" w14:textId="77777777" w:rsidR="00821242" w:rsidRPr="00291993" w:rsidRDefault="00821242" w:rsidP="00291993">
      <w:pPr>
        <w:spacing w:line="360" w:lineRule="auto"/>
        <w:jc w:val="both"/>
        <w:rPr>
          <w:rFonts w:ascii="Times New Roman" w:hAnsi="Times New Roman" w:cs="Times New Roman"/>
          <w:b/>
          <w:bCs/>
          <w:sz w:val="24"/>
          <w:szCs w:val="24"/>
        </w:rPr>
      </w:pPr>
      <w:r w:rsidRPr="00291993">
        <w:rPr>
          <w:rFonts w:ascii="Times New Roman" w:hAnsi="Times New Roman" w:cs="Times New Roman"/>
          <w:b/>
          <w:bCs/>
          <w:sz w:val="24"/>
          <w:szCs w:val="24"/>
        </w:rPr>
        <w:t>8. Recommendations &amp; Best Practices</w:t>
      </w:r>
    </w:p>
    <w:p w14:paraId="69CA0BA4"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lastRenderedPageBreak/>
        <w:t>To harness the potential benefits of intelligent systems while safeguarding employee well-being, organizations must adopt a comprehensive strategy focused on ethical design, responsible implementation, and proactive governance. Below are key guidelines and best practices aimed at optimizing the positive impact of AI on work-life balance and mitigating associated risks.</w:t>
      </w:r>
    </w:p>
    <w:p w14:paraId="072D71F7"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Guidelines for System Design to Support Well-Being</w:t>
      </w:r>
    </w:p>
    <w:p w14:paraId="7579CCF8"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 xml:space="preserve">Intelligent systems should be designed with a </w:t>
      </w:r>
      <w:r w:rsidRPr="00291993">
        <w:rPr>
          <w:rFonts w:ascii="Times New Roman" w:hAnsi="Times New Roman" w:cs="Times New Roman"/>
          <w:b/>
          <w:bCs/>
        </w:rPr>
        <w:t>human-</w:t>
      </w:r>
      <w:proofErr w:type="spellStart"/>
      <w:r w:rsidRPr="00291993">
        <w:rPr>
          <w:rFonts w:ascii="Times New Roman" w:hAnsi="Times New Roman" w:cs="Times New Roman"/>
          <w:b/>
          <w:bCs/>
        </w:rPr>
        <w:t>centered</w:t>
      </w:r>
      <w:proofErr w:type="spellEnd"/>
      <w:r w:rsidRPr="00291993">
        <w:rPr>
          <w:rFonts w:ascii="Times New Roman" w:hAnsi="Times New Roman" w:cs="Times New Roman"/>
          <w:b/>
          <w:bCs/>
        </w:rPr>
        <w:t xml:space="preserve"> approach</w:t>
      </w:r>
      <w:r w:rsidRPr="00291993">
        <w:rPr>
          <w:rFonts w:ascii="Times New Roman" w:hAnsi="Times New Roman" w:cs="Times New Roman"/>
        </w:rPr>
        <w:t>, emphasizing the preservation of autonomy, transparency, and privacy. Designers must prioritize features that allow employees to control their interaction with AI tools, such as customizable notification settings, clear opt-in/out options, and explainability of automated decisions. Additionally, AI should aim to automate routine, administrative tasks rather than core decision-making processes, allowing employees to engage in meaningful, creative work. Incorporating feedback loops from end-users during development helps ensure that the technology aligns with actual user needs and reduces unintended negative consequences.</w:t>
      </w:r>
    </w:p>
    <w:p w14:paraId="5CB947CB"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Strategies to Avoid AI Misuse</w:t>
      </w:r>
    </w:p>
    <w:p w14:paraId="4B0420C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To prevent misuse and overreach, organizations must establish clear policies and boundaries around AI deployment. This includes limiting the scope and intensity of monitoring, avoiding excessive data collection, and setting defined limits on after-hours digital communications to counteract the “always-on” culture. Ethical audits and impact assessments should be regularly conducted to identify potential privacy violations, bias in algorithms, or employee distress caused by AI systems. Encouraging a culture where employees can report concerns without fear of retaliation is also essential to maintain trust and transparency.</w:t>
      </w:r>
    </w:p>
    <w:p w14:paraId="786A003A"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Role of HR and Leadership in AI Governance</w:t>
      </w:r>
    </w:p>
    <w:p w14:paraId="1597A90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Human Resources and organizational leadership play a pivotal role in guiding AI governance. They must act as advocates for employee rights and well-being, ensuring that AI policies incorporate mental health considerations and respect for work-life boundaries. Training programs should be developed to educate managers and staff about AI capabilities and limitations, fostering informed engagement. Leadership should champion transparency by communicating the purpose and functioning of AI tools openly, thereby building confidence and minimizing resistance. Additionally, involving employees in AI-related decision-making processes cultivates ownership and aligns AI implementation with organizational values.</w:t>
      </w:r>
    </w:p>
    <w:p w14:paraId="763C6A6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By integrating these recommendations, organizations can foster an ethical, supportive environment where intelligent systems enhance productivity without compromising the human elements essential for sustainable work-life balance.</w:t>
      </w:r>
    </w:p>
    <w:p w14:paraId="2482D455" w14:textId="3076C7BF"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noProof/>
        </w:rPr>
        <w:lastRenderedPageBreak/>
        <w:drawing>
          <wp:inline distT="0" distB="0" distL="0" distR="0" wp14:anchorId="57D9B2B1" wp14:editId="2D2AF813">
            <wp:extent cx="6019800" cy="2730500"/>
            <wp:effectExtent l="0" t="0" r="0" b="0"/>
            <wp:docPr id="84999327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93277"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6019800" cy="2730500"/>
                    </a:xfrm>
                    <a:prstGeom prst="rect">
                      <a:avLst/>
                    </a:prstGeom>
                  </pic:spPr>
                </pic:pic>
              </a:graphicData>
            </a:graphic>
          </wp:inline>
        </w:drawing>
      </w:r>
    </w:p>
    <w:p w14:paraId="74A5FD7B" w14:textId="12E6BB5A"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Figure3: Framework for Ethical AI Implementation and Employee Well-Being Governance</w:t>
      </w:r>
    </w:p>
    <w:p w14:paraId="0B8705CE" w14:textId="77777777" w:rsidR="00C66D7A" w:rsidRPr="00291993" w:rsidRDefault="00C66D7A" w:rsidP="00291993">
      <w:pPr>
        <w:spacing w:line="360" w:lineRule="auto"/>
        <w:jc w:val="both"/>
        <w:rPr>
          <w:rFonts w:ascii="Times New Roman" w:hAnsi="Times New Roman" w:cs="Times New Roman"/>
        </w:rPr>
      </w:pPr>
    </w:p>
    <w:p w14:paraId="69FED234" w14:textId="77777777" w:rsidR="00C66D7A" w:rsidRPr="00291993" w:rsidRDefault="00C66D7A" w:rsidP="00291993">
      <w:pPr>
        <w:spacing w:line="360" w:lineRule="auto"/>
        <w:jc w:val="both"/>
        <w:rPr>
          <w:rFonts w:ascii="Times New Roman" w:hAnsi="Times New Roman" w:cs="Times New Roman"/>
        </w:rPr>
      </w:pPr>
    </w:p>
    <w:p w14:paraId="0E86FAC9" w14:textId="77777777" w:rsidR="00C66D7A" w:rsidRPr="00291993" w:rsidRDefault="00C66D7A" w:rsidP="00291993">
      <w:pPr>
        <w:spacing w:line="360" w:lineRule="auto"/>
        <w:jc w:val="both"/>
        <w:rPr>
          <w:rFonts w:ascii="Times New Roman" w:hAnsi="Times New Roman" w:cs="Times New Roman"/>
        </w:rPr>
      </w:pPr>
    </w:p>
    <w:p w14:paraId="6818FCCF" w14:textId="77777777" w:rsidR="00C66D7A" w:rsidRPr="00291993" w:rsidRDefault="00C66D7A" w:rsidP="00291993">
      <w:pPr>
        <w:spacing w:line="360" w:lineRule="auto"/>
        <w:jc w:val="both"/>
        <w:rPr>
          <w:rFonts w:ascii="Times New Roman" w:hAnsi="Times New Roman" w:cs="Times New Roman"/>
        </w:rPr>
      </w:pPr>
    </w:p>
    <w:p w14:paraId="315D124D" w14:textId="77777777" w:rsidR="00C66D7A" w:rsidRPr="00291993" w:rsidRDefault="00C66D7A" w:rsidP="00291993">
      <w:pPr>
        <w:spacing w:line="360" w:lineRule="auto"/>
        <w:jc w:val="both"/>
        <w:rPr>
          <w:rFonts w:ascii="Times New Roman" w:hAnsi="Times New Roman" w:cs="Times New Roman"/>
        </w:rPr>
      </w:pPr>
    </w:p>
    <w:p w14:paraId="7878D1D6" w14:textId="757106E4" w:rsidR="00C66D7A" w:rsidRPr="00291993" w:rsidRDefault="00C66D7A" w:rsidP="00291993">
      <w:pPr>
        <w:spacing w:line="360" w:lineRule="auto"/>
        <w:jc w:val="both"/>
        <w:rPr>
          <w:rFonts w:ascii="Times New Roman" w:hAnsi="Times New Roman" w:cs="Times New Roman"/>
          <w:b/>
          <w:bCs/>
          <w:sz w:val="28"/>
          <w:szCs w:val="28"/>
        </w:rPr>
      </w:pPr>
      <w:r w:rsidRPr="00291993">
        <w:rPr>
          <w:rFonts w:ascii="Times New Roman" w:hAnsi="Times New Roman" w:cs="Times New Roman"/>
          <w:b/>
          <w:bCs/>
          <w:sz w:val="28"/>
          <w:szCs w:val="28"/>
        </w:rPr>
        <w:t>conclusion</w:t>
      </w:r>
    </w:p>
    <w:p w14:paraId="01E29898"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The integration of intelligent technologies into contemporary workplaces presents a multifaceted and evolving challenge for achieving work-life balance. These technologies offer substantial opportunities to enhance productivity, enable flexible work arrangements, and support employee well-being by automating routine tasks, facilitating personalized scheduling, and delivering actionable insights for healthier work management. However, their widespread use also raises critical concerns—such as heightened surveillance, blurred psychological boundaries between work and personal life, and increased expectations for constant availability—that can diminish employee autonomy and contribute to digital fatigue.</w:t>
      </w:r>
    </w:p>
    <w:p w14:paraId="6D04BF81"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The impact of these systems is not predetermined but heavily influenced by how they are designed, governed, and embedded within organizational cultures. Thoughtful implementations grounded in transparency, respect for employee agency, and ethical practices have the potential to improve work-life harmony and create inclusive, supportive work environments. Conversely, neglecting these principles risks exacerbating stress, eroding trust, and damaging mental health, thereby undermining any productivity gains.</w:t>
      </w:r>
    </w:p>
    <w:p w14:paraId="6A33B239"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lastRenderedPageBreak/>
        <w:t>Looking ahead, a balanced and human-</w:t>
      </w:r>
      <w:proofErr w:type="spellStart"/>
      <w:r w:rsidRPr="00291993">
        <w:rPr>
          <w:rFonts w:ascii="Times New Roman" w:hAnsi="Times New Roman" w:cs="Times New Roman"/>
        </w:rPr>
        <w:t>centered</w:t>
      </w:r>
      <w:proofErr w:type="spellEnd"/>
      <w:r w:rsidRPr="00291993">
        <w:rPr>
          <w:rFonts w:ascii="Times New Roman" w:hAnsi="Times New Roman" w:cs="Times New Roman"/>
        </w:rPr>
        <w:t xml:space="preserve"> approach is essential—one that aligns technological progress with enduring human values. This requires coordinated efforts among technology developers, organizational leaders, policymakers, and workers themselves to ensure responsible creation and deployment of such systems. Embracing ethical design standards, clear governance frameworks, and policies that safeguard personal boundaries will enable organizations to leverage technology not only for efficiency but also to uphold the dignity, autonomy, and well-being of their employees.</w:t>
      </w:r>
    </w:p>
    <w:p w14:paraId="5C4916F0"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In summary, these modern workplace technologies should be regarded not merely as tools to optimize tasks but as collaborative partners in cultivating meaningful, balanced, and sustainable work experiences. The ongoing interdisciplinary dialogue and research are crucial to evolve strategies that thoughtfully integrate innovation with humanity in the digital era.</w:t>
      </w:r>
    </w:p>
    <w:p w14:paraId="5F6E07A1" w14:textId="2A21A170" w:rsidR="00C66D7A" w:rsidRDefault="00CC2386" w:rsidP="00291993">
      <w:pPr>
        <w:spacing w:line="360" w:lineRule="auto"/>
        <w:jc w:val="both"/>
        <w:rPr>
          <w:rFonts w:ascii="Times New Roman" w:hAnsi="Times New Roman" w:cs="Times New Roman"/>
          <w:b/>
          <w:bCs/>
        </w:rPr>
      </w:pPr>
      <w:r w:rsidRPr="00CC2386">
        <w:rPr>
          <w:rFonts w:ascii="Times New Roman" w:hAnsi="Times New Roman" w:cs="Times New Roman"/>
          <w:b/>
          <w:bCs/>
        </w:rPr>
        <w:t>R</w:t>
      </w:r>
      <w:r w:rsidRPr="00CC2386">
        <w:rPr>
          <w:rFonts w:ascii="Times New Roman" w:hAnsi="Times New Roman" w:cs="Times New Roman"/>
          <w:b/>
          <w:bCs/>
        </w:rPr>
        <w:t>eferences</w:t>
      </w:r>
    </w:p>
    <w:p w14:paraId="7CB8C20A"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Borgia, M. S., &amp; Di, A. (2024). The impact of intelligent technologies on work-life balance. </w:t>
      </w:r>
      <w:r w:rsidRPr="00CC2386">
        <w:rPr>
          <w:rFonts w:ascii="Times New Roman" w:hAnsi="Times New Roman" w:cs="Times New Roman"/>
          <w:i/>
          <w:iCs/>
        </w:rPr>
        <w:t>Journal of Emerging Technologies and Innovative Research</w:t>
      </w:r>
      <w:r w:rsidRPr="00CC2386">
        <w:rPr>
          <w:rFonts w:ascii="Times New Roman" w:hAnsi="Times New Roman" w:cs="Times New Roman"/>
        </w:rPr>
        <w:t>, 11(11). </w:t>
      </w:r>
      <w:hyperlink r:id="rId8" w:tgtFrame="_blank" w:history="1">
        <w:r w:rsidRPr="00CC2386">
          <w:rPr>
            <w:rStyle w:val="Hyperlink"/>
            <w:rFonts w:ascii="Times New Roman" w:hAnsi="Times New Roman" w:cs="Times New Roman"/>
          </w:rPr>
          <w:t>https://www.jetir.org/papers/JETIR2411641.pdf</w:t>
        </w:r>
      </w:hyperlink>
    </w:p>
    <w:p w14:paraId="56F8E72D"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Chuang, Y. T. (2025). Dual impact of intelligent systems on employee well-being. </w:t>
      </w:r>
      <w:r w:rsidRPr="00CC2386">
        <w:rPr>
          <w:rFonts w:ascii="Times New Roman" w:hAnsi="Times New Roman" w:cs="Times New Roman"/>
          <w:i/>
          <w:iCs/>
        </w:rPr>
        <w:t>ScienceDirect</w:t>
      </w:r>
      <w:r w:rsidRPr="00CC2386">
        <w:rPr>
          <w:rFonts w:ascii="Times New Roman" w:hAnsi="Times New Roman" w:cs="Times New Roman"/>
        </w:rPr>
        <w:t>. </w:t>
      </w:r>
      <w:hyperlink r:id="rId9" w:tgtFrame="_blank" w:history="1">
        <w:r w:rsidRPr="00CC2386">
          <w:rPr>
            <w:rStyle w:val="Hyperlink"/>
            <w:rFonts w:ascii="Times New Roman" w:hAnsi="Times New Roman" w:cs="Times New Roman"/>
          </w:rPr>
          <w:t>https://www.sciencedirect.com/science/article/pii/S0268401225000192</w:t>
        </w:r>
      </w:hyperlink>
    </w:p>
    <w:p w14:paraId="25C998C5" w14:textId="77777777" w:rsidR="00CC2386" w:rsidRPr="00CC2386" w:rsidRDefault="00CC2386" w:rsidP="00CC2386">
      <w:pPr>
        <w:numPr>
          <w:ilvl w:val="0"/>
          <w:numId w:val="9"/>
        </w:numPr>
        <w:spacing w:line="360" w:lineRule="auto"/>
        <w:jc w:val="both"/>
        <w:rPr>
          <w:rFonts w:ascii="Times New Roman" w:hAnsi="Times New Roman" w:cs="Times New Roman"/>
        </w:rPr>
      </w:pPr>
      <w:proofErr w:type="spellStart"/>
      <w:r w:rsidRPr="00CC2386">
        <w:rPr>
          <w:rFonts w:ascii="Times New Roman" w:hAnsi="Times New Roman" w:cs="Times New Roman"/>
        </w:rPr>
        <w:t>Vasist</w:t>
      </w:r>
      <w:proofErr w:type="spellEnd"/>
      <w:r w:rsidRPr="00CC2386">
        <w:rPr>
          <w:rFonts w:ascii="Times New Roman" w:hAnsi="Times New Roman" w:cs="Times New Roman"/>
        </w:rPr>
        <w:t>, A. (2024). Achieving work-life balance through intelligent systems. </w:t>
      </w:r>
      <w:r w:rsidRPr="00CC2386">
        <w:rPr>
          <w:rFonts w:ascii="Times New Roman" w:hAnsi="Times New Roman" w:cs="Times New Roman"/>
          <w:i/>
          <w:iCs/>
        </w:rPr>
        <w:t>SSRN</w:t>
      </w:r>
      <w:r w:rsidRPr="00CC2386">
        <w:rPr>
          <w:rFonts w:ascii="Times New Roman" w:hAnsi="Times New Roman" w:cs="Times New Roman"/>
        </w:rPr>
        <w:t>. </w:t>
      </w:r>
      <w:hyperlink r:id="rId10" w:tgtFrame="_blank" w:history="1">
        <w:r w:rsidRPr="00CC2386">
          <w:rPr>
            <w:rStyle w:val="Hyperlink"/>
            <w:rFonts w:ascii="Times New Roman" w:hAnsi="Times New Roman" w:cs="Times New Roman"/>
          </w:rPr>
          <w:t>https://papers.ssrn.com/sol3/papers.cfm?abstract_id=5043477</w:t>
        </w:r>
      </w:hyperlink>
    </w:p>
    <w:p w14:paraId="41F674DD"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OECD. (2023). Artificial intelligence, job quality, and inclusiveness. </w:t>
      </w:r>
      <w:r w:rsidRPr="00CC2386">
        <w:rPr>
          <w:rFonts w:ascii="Times New Roman" w:hAnsi="Times New Roman" w:cs="Times New Roman"/>
          <w:i/>
          <w:iCs/>
        </w:rPr>
        <w:t>OECD Employment Outlook</w:t>
      </w:r>
      <w:r w:rsidRPr="00CC2386">
        <w:rPr>
          <w:rFonts w:ascii="Times New Roman" w:hAnsi="Times New Roman" w:cs="Times New Roman"/>
        </w:rPr>
        <w:t>. </w:t>
      </w:r>
      <w:hyperlink r:id="rId11" w:tgtFrame="_blank" w:history="1">
        <w:r w:rsidRPr="00CC2386">
          <w:rPr>
            <w:rStyle w:val="Hyperlink"/>
            <w:rFonts w:ascii="Times New Roman" w:hAnsi="Times New Roman" w:cs="Times New Roman"/>
          </w:rPr>
          <w:t>https://www.oecd.org/en/publications/oecd-employment-outlook-2023_08785bba-en/full-report/artificial-intelligence-job-quality-and-inclusiveness_a713d0ad.html</w:t>
        </w:r>
      </w:hyperlink>
    </w:p>
    <w:p w14:paraId="26EE1E13"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ISG. (2025). Smart scheduling and workforce management. </w:t>
      </w:r>
      <w:r w:rsidRPr="00CC2386">
        <w:rPr>
          <w:rFonts w:ascii="Times New Roman" w:hAnsi="Times New Roman" w:cs="Times New Roman"/>
          <w:i/>
          <w:iCs/>
        </w:rPr>
        <w:t>ISG Research</w:t>
      </w:r>
      <w:r w:rsidRPr="00CC2386">
        <w:rPr>
          <w:rFonts w:ascii="Times New Roman" w:hAnsi="Times New Roman" w:cs="Times New Roman"/>
        </w:rPr>
        <w:t>. </w:t>
      </w:r>
      <w:hyperlink r:id="rId12" w:tgtFrame="_blank" w:history="1">
        <w:r w:rsidRPr="00CC2386">
          <w:rPr>
            <w:rStyle w:val="Hyperlink"/>
            <w:rFonts w:ascii="Times New Roman" w:hAnsi="Times New Roman" w:cs="Times New Roman"/>
          </w:rPr>
          <w:t>https://research.isg-one.com/analyst-perspectives/shift-happens-how-smart-scheduling-and-ai-are-reshaping-frontline-work</w:t>
        </w:r>
      </w:hyperlink>
    </w:p>
    <w:p w14:paraId="180485F0"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PubMed Central (PMC). (2024). Workplace surveillance and worker well-being. </w:t>
      </w:r>
      <w:hyperlink r:id="rId13" w:tgtFrame="_blank" w:history="1">
        <w:r w:rsidRPr="00CC2386">
          <w:rPr>
            <w:rStyle w:val="Hyperlink"/>
            <w:rFonts w:ascii="Times New Roman" w:hAnsi="Times New Roman" w:cs="Times New Roman"/>
          </w:rPr>
          <w:t>https://pmc.ncbi.nlm.nih.gov/articles/PMC11300163/</w:t>
        </w:r>
      </w:hyperlink>
    </w:p>
    <w:p w14:paraId="00930329"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European Parliament. (2024). The right to disconnect policy. </w:t>
      </w:r>
      <w:r w:rsidRPr="00CC2386">
        <w:rPr>
          <w:rFonts w:ascii="Times New Roman" w:hAnsi="Times New Roman" w:cs="Times New Roman"/>
          <w:i/>
          <w:iCs/>
        </w:rPr>
        <w:t>European Parliament</w:t>
      </w:r>
      <w:r w:rsidRPr="00CC2386">
        <w:rPr>
          <w:rFonts w:ascii="Times New Roman" w:hAnsi="Times New Roman" w:cs="Times New Roman"/>
        </w:rPr>
        <w:t>. </w:t>
      </w:r>
      <w:hyperlink r:id="rId14" w:tgtFrame="_blank" w:history="1">
        <w:r w:rsidRPr="00CC2386">
          <w:rPr>
            <w:rStyle w:val="Hyperlink"/>
            <w:rFonts w:ascii="Times New Roman" w:hAnsi="Times New Roman" w:cs="Times New Roman"/>
          </w:rPr>
          <w:t>https://www.europarl.europa.eu/legislative-train/theme-a-europe-fit-for-the-digital-age/file-al-legislative-proposal-to-the-commission-on-the-right-to-disconnect</w:t>
        </w:r>
      </w:hyperlink>
    </w:p>
    <w:p w14:paraId="22ECED80"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Kundi, A., et al. (2025). Algorithmic management and work engagement. </w:t>
      </w:r>
      <w:r w:rsidRPr="00CC2386">
        <w:rPr>
          <w:rFonts w:ascii="Times New Roman" w:hAnsi="Times New Roman" w:cs="Times New Roman"/>
          <w:i/>
          <w:iCs/>
        </w:rPr>
        <w:t>PMC</w:t>
      </w:r>
      <w:r w:rsidRPr="00CC2386">
        <w:rPr>
          <w:rFonts w:ascii="Times New Roman" w:hAnsi="Times New Roman" w:cs="Times New Roman"/>
        </w:rPr>
        <w:t>. </w:t>
      </w:r>
      <w:hyperlink r:id="rId15" w:tgtFrame="_blank" w:history="1">
        <w:r w:rsidRPr="00CC2386">
          <w:rPr>
            <w:rStyle w:val="Hyperlink"/>
            <w:rFonts w:ascii="Times New Roman" w:hAnsi="Times New Roman" w:cs="Times New Roman"/>
          </w:rPr>
          <w:t>https://pmc.ncbi.nlm.nih.gov/articles/PMC12239928/</w:t>
        </w:r>
      </w:hyperlink>
    </w:p>
    <w:p w14:paraId="7660046A"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lastRenderedPageBreak/>
        <w:t>Bajwa, J. (2021). Intelligent systems in healthcare: Transforming care. </w:t>
      </w:r>
      <w:r w:rsidRPr="00CC2386">
        <w:rPr>
          <w:rFonts w:ascii="Times New Roman" w:hAnsi="Times New Roman" w:cs="Times New Roman"/>
          <w:i/>
          <w:iCs/>
        </w:rPr>
        <w:t>PMC</w:t>
      </w:r>
      <w:r w:rsidRPr="00CC2386">
        <w:rPr>
          <w:rFonts w:ascii="Times New Roman" w:hAnsi="Times New Roman" w:cs="Times New Roman"/>
        </w:rPr>
        <w:t>. </w:t>
      </w:r>
      <w:hyperlink r:id="rId16" w:tgtFrame="_blank" w:history="1">
        <w:r w:rsidRPr="00CC2386">
          <w:rPr>
            <w:rStyle w:val="Hyperlink"/>
            <w:rFonts w:ascii="Times New Roman" w:hAnsi="Times New Roman" w:cs="Times New Roman"/>
          </w:rPr>
          <w:t>https://pmc.ncbi.nlm.nih.gov/articles/PMC8285156/</w:t>
        </w:r>
      </w:hyperlink>
    </w:p>
    <w:p w14:paraId="5C9655B2"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Ma, F. (2024). Early autonomy over intelligent systems boosts employee motivation. </w:t>
      </w:r>
      <w:r w:rsidRPr="00CC2386">
        <w:rPr>
          <w:rFonts w:ascii="Times New Roman" w:hAnsi="Times New Roman" w:cs="Times New Roman"/>
          <w:i/>
          <w:iCs/>
        </w:rPr>
        <w:t>HR Dive</w:t>
      </w:r>
      <w:r w:rsidRPr="00CC2386">
        <w:rPr>
          <w:rFonts w:ascii="Times New Roman" w:hAnsi="Times New Roman" w:cs="Times New Roman"/>
        </w:rPr>
        <w:t>. </w:t>
      </w:r>
      <w:hyperlink r:id="rId17" w:tgtFrame="_blank" w:history="1">
        <w:r w:rsidRPr="00CC2386">
          <w:rPr>
            <w:rStyle w:val="Hyperlink"/>
            <w:rFonts w:ascii="Times New Roman" w:hAnsi="Times New Roman" w:cs="Times New Roman"/>
          </w:rPr>
          <w:t>https://www.hrdive.com/news/early-autonomy-over-ai-can-boost-employee-motivation/727349/</w:t>
        </w:r>
      </w:hyperlink>
    </w:p>
    <w:p w14:paraId="0E628793"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Zhang, L. (2023). Gig </w:t>
      </w:r>
      <w:proofErr w:type="gramStart"/>
      <w:r w:rsidRPr="00CC2386">
        <w:rPr>
          <w:rFonts w:ascii="Times New Roman" w:hAnsi="Times New Roman" w:cs="Times New Roman"/>
        </w:rPr>
        <w:t>workers'</w:t>
      </w:r>
      <w:proofErr w:type="gramEnd"/>
      <w:r w:rsidRPr="00CC2386">
        <w:rPr>
          <w:rFonts w:ascii="Times New Roman" w:hAnsi="Times New Roman" w:cs="Times New Roman"/>
        </w:rPr>
        <w:t xml:space="preserve"> perceived algorithmic management and stress. </w:t>
      </w:r>
      <w:r w:rsidRPr="00CC2386">
        <w:rPr>
          <w:rFonts w:ascii="Times New Roman" w:hAnsi="Times New Roman" w:cs="Times New Roman"/>
          <w:i/>
          <w:iCs/>
        </w:rPr>
        <w:t>PMC</w:t>
      </w:r>
      <w:r w:rsidRPr="00CC2386">
        <w:rPr>
          <w:rFonts w:ascii="Times New Roman" w:hAnsi="Times New Roman" w:cs="Times New Roman"/>
        </w:rPr>
        <w:t>. </w:t>
      </w:r>
      <w:hyperlink r:id="rId18" w:tgtFrame="_blank" w:history="1">
        <w:r w:rsidRPr="00CC2386">
          <w:rPr>
            <w:rStyle w:val="Hyperlink"/>
            <w:rFonts w:ascii="Times New Roman" w:hAnsi="Times New Roman" w:cs="Times New Roman"/>
          </w:rPr>
          <w:t>https://pmc.ncbi.nlm.nih.gov/articles/PMC10631696/</w:t>
        </w:r>
      </w:hyperlink>
    </w:p>
    <w:p w14:paraId="74F7DA2E"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Schwabe, H. (2020). Automation, worker skills, and job satisfaction. </w:t>
      </w:r>
      <w:r w:rsidRPr="00CC2386">
        <w:rPr>
          <w:rFonts w:ascii="Times New Roman" w:hAnsi="Times New Roman" w:cs="Times New Roman"/>
          <w:i/>
          <w:iCs/>
        </w:rPr>
        <w:t>PMC</w:t>
      </w:r>
      <w:r w:rsidRPr="00CC2386">
        <w:rPr>
          <w:rFonts w:ascii="Times New Roman" w:hAnsi="Times New Roman" w:cs="Times New Roman"/>
        </w:rPr>
        <w:t>. </w:t>
      </w:r>
      <w:hyperlink r:id="rId19" w:tgtFrame="_blank" w:history="1">
        <w:r w:rsidRPr="00CC2386">
          <w:rPr>
            <w:rStyle w:val="Hyperlink"/>
            <w:rFonts w:ascii="Times New Roman" w:hAnsi="Times New Roman" w:cs="Times New Roman"/>
          </w:rPr>
          <w:t>https://pmc.ncbi.nlm.nih.gov/articles/PMC7703879/</w:t>
        </w:r>
      </w:hyperlink>
    </w:p>
    <w:p w14:paraId="637A175C"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PMI. (2025). AI case studies in healthcare. </w:t>
      </w:r>
      <w:r w:rsidRPr="00CC2386">
        <w:rPr>
          <w:rFonts w:ascii="Times New Roman" w:hAnsi="Times New Roman" w:cs="Times New Roman"/>
          <w:i/>
          <w:iCs/>
        </w:rPr>
        <w:t>VKTR</w:t>
      </w:r>
      <w:r w:rsidRPr="00CC2386">
        <w:rPr>
          <w:rFonts w:ascii="Times New Roman" w:hAnsi="Times New Roman" w:cs="Times New Roman"/>
        </w:rPr>
        <w:t>. </w:t>
      </w:r>
      <w:hyperlink r:id="rId20" w:tgtFrame="_blank" w:history="1">
        <w:r w:rsidRPr="00CC2386">
          <w:rPr>
            <w:rStyle w:val="Hyperlink"/>
            <w:rFonts w:ascii="Times New Roman" w:hAnsi="Times New Roman" w:cs="Times New Roman"/>
          </w:rPr>
          <w:t>https://www.vktr.com/ai-disruption/5-ai-case-studies-in-health-care/</w:t>
        </w:r>
      </w:hyperlink>
    </w:p>
    <w:p w14:paraId="5DDF1FFA" w14:textId="77777777" w:rsidR="00CC2386" w:rsidRPr="00CC2386" w:rsidRDefault="00CC2386" w:rsidP="00CC2386">
      <w:pPr>
        <w:numPr>
          <w:ilvl w:val="0"/>
          <w:numId w:val="9"/>
        </w:numPr>
        <w:spacing w:line="360" w:lineRule="auto"/>
        <w:jc w:val="both"/>
        <w:rPr>
          <w:rFonts w:ascii="Times New Roman" w:hAnsi="Times New Roman" w:cs="Times New Roman"/>
        </w:rPr>
      </w:pPr>
      <w:r w:rsidRPr="00CC2386">
        <w:rPr>
          <w:rFonts w:ascii="Times New Roman" w:hAnsi="Times New Roman" w:cs="Times New Roman"/>
        </w:rPr>
        <w:t>Escalera, M. (2025). Workplace surveillance and job performance. </w:t>
      </w:r>
      <w:r w:rsidRPr="00CC2386">
        <w:rPr>
          <w:rFonts w:ascii="Times New Roman" w:hAnsi="Times New Roman" w:cs="Times New Roman"/>
          <w:i/>
          <w:iCs/>
        </w:rPr>
        <w:t>WorldatWork</w:t>
      </w:r>
      <w:r w:rsidRPr="00CC2386">
        <w:rPr>
          <w:rFonts w:ascii="Times New Roman" w:hAnsi="Times New Roman" w:cs="Times New Roman"/>
        </w:rPr>
        <w:t>. </w:t>
      </w:r>
      <w:hyperlink r:id="rId21" w:tgtFrame="_blank" w:history="1">
        <w:r w:rsidRPr="00CC2386">
          <w:rPr>
            <w:rStyle w:val="Hyperlink"/>
            <w:rFonts w:ascii="Times New Roman" w:hAnsi="Times New Roman" w:cs="Times New Roman"/>
          </w:rPr>
          <w:t>https://worldatwork.org/publications/workspan-daily/how-workplace-surveillance-impacts-job-performance</w:t>
        </w:r>
      </w:hyperlink>
    </w:p>
    <w:p w14:paraId="53DAA7D0" w14:textId="77777777" w:rsidR="00CC2386" w:rsidRPr="00CC2386" w:rsidRDefault="00CC2386" w:rsidP="00CC2386">
      <w:pPr>
        <w:numPr>
          <w:ilvl w:val="0"/>
          <w:numId w:val="9"/>
        </w:numPr>
        <w:spacing w:line="360" w:lineRule="auto"/>
        <w:jc w:val="both"/>
        <w:rPr>
          <w:rFonts w:ascii="Times New Roman" w:hAnsi="Times New Roman" w:cs="Times New Roman"/>
        </w:rPr>
      </w:pPr>
      <w:proofErr w:type="spellStart"/>
      <w:r w:rsidRPr="00CC2386">
        <w:rPr>
          <w:rFonts w:ascii="Times New Roman" w:hAnsi="Times New Roman" w:cs="Times New Roman"/>
        </w:rPr>
        <w:t>Atlashxm</w:t>
      </w:r>
      <w:proofErr w:type="spellEnd"/>
      <w:r w:rsidRPr="00CC2386">
        <w:rPr>
          <w:rFonts w:ascii="Times New Roman" w:hAnsi="Times New Roman" w:cs="Times New Roman"/>
        </w:rPr>
        <w:t>. (2025). Global right to disconnect policies and work-life balance. </w:t>
      </w:r>
      <w:r w:rsidRPr="00CC2386">
        <w:rPr>
          <w:rFonts w:ascii="Times New Roman" w:hAnsi="Times New Roman" w:cs="Times New Roman"/>
          <w:i/>
          <w:iCs/>
        </w:rPr>
        <w:t>Atlashxm</w:t>
      </w:r>
      <w:r w:rsidRPr="00CC2386">
        <w:rPr>
          <w:rFonts w:ascii="Times New Roman" w:hAnsi="Times New Roman" w:cs="Times New Roman"/>
        </w:rPr>
        <w:t>. </w:t>
      </w:r>
      <w:hyperlink r:id="rId22" w:tgtFrame="_blank" w:history="1">
        <w:r w:rsidRPr="00CC2386">
          <w:rPr>
            <w:rStyle w:val="Hyperlink"/>
            <w:rFonts w:ascii="Times New Roman" w:hAnsi="Times New Roman" w:cs="Times New Roman"/>
          </w:rPr>
          <w:t>https://www.atlashxm.com/resources/global-right-to-disconnect-policies-work-life-balance</w:t>
        </w:r>
      </w:hyperlink>
    </w:p>
    <w:p w14:paraId="65762AE2" w14:textId="77777777" w:rsidR="00CC2386" w:rsidRPr="00CC2386" w:rsidRDefault="00CC2386" w:rsidP="00291993">
      <w:pPr>
        <w:spacing w:line="360" w:lineRule="auto"/>
        <w:jc w:val="both"/>
        <w:rPr>
          <w:rFonts w:ascii="Times New Roman" w:hAnsi="Times New Roman" w:cs="Times New Roman"/>
          <w:b/>
          <w:bCs/>
        </w:rPr>
      </w:pPr>
    </w:p>
    <w:sectPr w:rsidR="00CC2386" w:rsidRPr="00CC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1FEE"/>
    <w:multiLevelType w:val="multilevel"/>
    <w:tmpl w:val="4BE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45897"/>
    <w:multiLevelType w:val="multilevel"/>
    <w:tmpl w:val="C98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A77A1"/>
    <w:multiLevelType w:val="multilevel"/>
    <w:tmpl w:val="55D2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D6E29"/>
    <w:multiLevelType w:val="multilevel"/>
    <w:tmpl w:val="C7B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C2042"/>
    <w:multiLevelType w:val="multilevel"/>
    <w:tmpl w:val="9688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DE78EF"/>
    <w:multiLevelType w:val="multilevel"/>
    <w:tmpl w:val="7C68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F7E4D"/>
    <w:multiLevelType w:val="multilevel"/>
    <w:tmpl w:val="431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12504"/>
    <w:multiLevelType w:val="multilevel"/>
    <w:tmpl w:val="660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787762"/>
    <w:multiLevelType w:val="multilevel"/>
    <w:tmpl w:val="5BD0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631115">
    <w:abstractNumId w:val="5"/>
  </w:num>
  <w:num w:numId="2" w16cid:durableId="2104765605">
    <w:abstractNumId w:val="2"/>
  </w:num>
  <w:num w:numId="3" w16cid:durableId="281421068">
    <w:abstractNumId w:val="6"/>
  </w:num>
  <w:num w:numId="4" w16cid:durableId="1073238993">
    <w:abstractNumId w:val="0"/>
  </w:num>
  <w:num w:numId="5" w16cid:durableId="1535653757">
    <w:abstractNumId w:val="4"/>
  </w:num>
  <w:num w:numId="6" w16cid:durableId="1831092753">
    <w:abstractNumId w:val="7"/>
  </w:num>
  <w:num w:numId="7" w16cid:durableId="2108383201">
    <w:abstractNumId w:val="3"/>
  </w:num>
  <w:num w:numId="8" w16cid:durableId="628172928">
    <w:abstractNumId w:val="1"/>
  </w:num>
  <w:num w:numId="9" w16cid:durableId="297079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60"/>
    <w:rsid w:val="00211B60"/>
    <w:rsid w:val="00291993"/>
    <w:rsid w:val="00383E31"/>
    <w:rsid w:val="005D12A0"/>
    <w:rsid w:val="00641BA7"/>
    <w:rsid w:val="007072C0"/>
    <w:rsid w:val="00821242"/>
    <w:rsid w:val="00BB6454"/>
    <w:rsid w:val="00C36857"/>
    <w:rsid w:val="00C66D7A"/>
    <w:rsid w:val="00CC2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1C74"/>
  <w15:chartTrackingRefBased/>
  <w15:docId w15:val="{3908D7F9-8253-4642-AD91-3A5D04B4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B60"/>
    <w:rPr>
      <w:rFonts w:eastAsiaTheme="majorEastAsia" w:cstheme="majorBidi"/>
      <w:color w:val="272727" w:themeColor="text1" w:themeTint="D8"/>
    </w:rPr>
  </w:style>
  <w:style w:type="paragraph" w:styleId="Title">
    <w:name w:val="Title"/>
    <w:basedOn w:val="Normal"/>
    <w:next w:val="Normal"/>
    <w:link w:val="TitleChar"/>
    <w:uiPriority w:val="10"/>
    <w:qFormat/>
    <w:rsid w:val="0021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B60"/>
    <w:pPr>
      <w:spacing w:before="160"/>
      <w:jc w:val="center"/>
    </w:pPr>
    <w:rPr>
      <w:i/>
      <w:iCs/>
      <w:color w:val="404040" w:themeColor="text1" w:themeTint="BF"/>
    </w:rPr>
  </w:style>
  <w:style w:type="character" w:customStyle="1" w:styleId="QuoteChar">
    <w:name w:val="Quote Char"/>
    <w:basedOn w:val="DefaultParagraphFont"/>
    <w:link w:val="Quote"/>
    <w:uiPriority w:val="29"/>
    <w:rsid w:val="00211B60"/>
    <w:rPr>
      <w:i/>
      <w:iCs/>
      <w:color w:val="404040" w:themeColor="text1" w:themeTint="BF"/>
    </w:rPr>
  </w:style>
  <w:style w:type="paragraph" w:styleId="ListParagraph">
    <w:name w:val="List Paragraph"/>
    <w:basedOn w:val="Normal"/>
    <w:uiPriority w:val="34"/>
    <w:qFormat/>
    <w:rsid w:val="00211B60"/>
    <w:pPr>
      <w:ind w:left="720"/>
      <w:contextualSpacing/>
    </w:pPr>
  </w:style>
  <w:style w:type="character" w:styleId="IntenseEmphasis">
    <w:name w:val="Intense Emphasis"/>
    <w:basedOn w:val="DefaultParagraphFont"/>
    <w:uiPriority w:val="21"/>
    <w:qFormat/>
    <w:rsid w:val="00211B60"/>
    <w:rPr>
      <w:i/>
      <w:iCs/>
      <w:color w:val="0F4761" w:themeColor="accent1" w:themeShade="BF"/>
    </w:rPr>
  </w:style>
  <w:style w:type="paragraph" w:styleId="IntenseQuote">
    <w:name w:val="Intense Quote"/>
    <w:basedOn w:val="Normal"/>
    <w:next w:val="Normal"/>
    <w:link w:val="IntenseQuoteChar"/>
    <w:uiPriority w:val="30"/>
    <w:qFormat/>
    <w:rsid w:val="00211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B60"/>
    <w:rPr>
      <w:i/>
      <w:iCs/>
      <w:color w:val="0F4761" w:themeColor="accent1" w:themeShade="BF"/>
    </w:rPr>
  </w:style>
  <w:style w:type="character" w:styleId="IntenseReference">
    <w:name w:val="Intense Reference"/>
    <w:basedOn w:val="DefaultParagraphFont"/>
    <w:uiPriority w:val="32"/>
    <w:qFormat/>
    <w:rsid w:val="00211B60"/>
    <w:rPr>
      <w:b/>
      <w:bCs/>
      <w:smallCaps/>
      <w:color w:val="0F4761" w:themeColor="accent1" w:themeShade="BF"/>
      <w:spacing w:val="5"/>
    </w:rPr>
  </w:style>
  <w:style w:type="character" w:styleId="Hyperlink">
    <w:name w:val="Hyperlink"/>
    <w:basedOn w:val="DefaultParagraphFont"/>
    <w:uiPriority w:val="99"/>
    <w:unhideWhenUsed/>
    <w:rsid w:val="00CC2386"/>
    <w:rPr>
      <w:color w:val="467886" w:themeColor="hyperlink"/>
      <w:u w:val="single"/>
    </w:rPr>
  </w:style>
  <w:style w:type="character" w:styleId="UnresolvedMention">
    <w:name w:val="Unresolved Mention"/>
    <w:basedOn w:val="DefaultParagraphFont"/>
    <w:uiPriority w:val="99"/>
    <w:semiHidden/>
    <w:unhideWhenUsed/>
    <w:rsid w:val="00CC2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ir.org/papers/JETIR2411641.pdf" TargetMode="External"/><Relationship Id="rId13" Type="http://schemas.openxmlformats.org/officeDocument/2006/relationships/hyperlink" Target="https://pmc.ncbi.nlm.nih.gov/articles/PMC11300163/" TargetMode="External"/><Relationship Id="rId18" Type="http://schemas.openxmlformats.org/officeDocument/2006/relationships/hyperlink" Target="https://pmc.ncbi.nlm.nih.gov/articles/PMC10631696/" TargetMode="External"/><Relationship Id="rId3" Type="http://schemas.openxmlformats.org/officeDocument/2006/relationships/settings" Target="settings.xml"/><Relationship Id="rId21" Type="http://schemas.openxmlformats.org/officeDocument/2006/relationships/hyperlink" Target="https://worldatwork.org/publications/workspan-daily/how-workplace-surveillance-impacts-job-performance" TargetMode="External"/><Relationship Id="rId7" Type="http://schemas.openxmlformats.org/officeDocument/2006/relationships/image" Target="media/image3.png"/><Relationship Id="rId12" Type="http://schemas.openxmlformats.org/officeDocument/2006/relationships/hyperlink" Target="https://research.isg-one.com/analyst-perspectives/shift-happens-how-smart-scheduling-and-ai-are-reshaping-frontline-work" TargetMode="External"/><Relationship Id="rId17" Type="http://schemas.openxmlformats.org/officeDocument/2006/relationships/hyperlink" Target="https://www.hrdive.com/news/early-autonomy-over-ai-can-boost-employee-motivation/727349/" TargetMode="External"/><Relationship Id="rId2" Type="http://schemas.openxmlformats.org/officeDocument/2006/relationships/styles" Target="styles.xml"/><Relationship Id="rId16" Type="http://schemas.openxmlformats.org/officeDocument/2006/relationships/hyperlink" Target="https://pmc.ncbi.nlm.nih.gov/articles/PMC8285156/" TargetMode="External"/><Relationship Id="rId20" Type="http://schemas.openxmlformats.org/officeDocument/2006/relationships/hyperlink" Target="https://www.vktr.com/ai-disruption/5-ai-case-studies-in-health-c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ecd.org/en/publications/oecd-employment-outlook-2023_08785bba-en/full-report/artificial-intelligence-job-quality-and-inclusiveness_a713d0ad.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mc.ncbi.nlm.nih.gov/articles/PMC12239928/" TargetMode="External"/><Relationship Id="rId23" Type="http://schemas.openxmlformats.org/officeDocument/2006/relationships/fontTable" Target="fontTable.xml"/><Relationship Id="rId10" Type="http://schemas.openxmlformats.org/officeDocument/2006/relationships/hyperlink" Target="https://papers.ssrn.com/sol3/papers.cfm?abstract_id=5043477" TargetMode="External"/><Relationship Id="rId19" Type="http://schemas.openxmlformats.org/officeDocument/2006/relationships/hyperlink" Target="https://pmc.ncbi.nlm.nih.gov/articles/PMC7703879/" TargetMode="External"/><Relationship Id="rId4" Type="http://schemas.openxmlformats.org/officeDocument/2006/relationships/webSettings" Target="webSettings.xml"/><Relationship Id="rId9" Type="http://schemas.openxmlformats.org/officeDocument/2006/relationships/hyperlink" Target="https://www.sciencedirect.com/science/article/pii/S0268401225000192" TargetMode="External"/><Relationship Id="rId14" Type="http://schemas.openxmlformats.org/officeDocument/2006/relationships/hyperlink" Target="https://www.europarl.europa.eu/legislative-train/theme-a-europe-fit-for-the-digital-age/file-al-legislative-proposal-to-the-commission-on-the-right-to-disconnect" TargetMode="External"/><Relationship Id="rId22" Type="http://schemas.openxmlformats.org/officeDocument/2006/relationships/hyperlink" Target="https://www.atlashxm.com/resources/global-right-to-disconnect-policies-work-life-b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7230</Words>
  <Characters>41214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 GC_NIKHIL MALVI</dc:creator>
  <cp:keywords/>
  <dc:description/>
  <cp:lastModifiedBy>D-22 GC_NIKHIL MALVI</cp:lastModifiedBy>
  <cp:revision>3</cp:revision>
  <dcterms:created xsi:type="dcterms:W3CDTF">2025-08-12T04:35:00Z</dcterms:created>
  <dcterms:modified xsi:type="dcterms:W3CDTF">2025-08-12T06:00:00Z</dcterms:modified>
</cp:coreProperties>
</file>