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Devanshu Singh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singhdevanshu1197@gmail.com</w:t>
        </w:r>
      </w:hyperlink>
      <w:r w:rsidDel="00000000" w:rsidR="00000000" w:rsidRPr="00000000">
        <w:rPr>
          <w:rtl w:val="0"/>
        </w:rPr>
        <w:t xml:space="preserve"> | +353 899789597 |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www.linkedin.com/in/devanshu-singh-nci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251460</wp:posOffset>
                </wp:positionV>
                <wp:extent cx="7620" cy="12700"/>
                <wp:effectExtent b="0" l="0" r="0" t="0"/>
                <wp:wrapNone/>
                <wp:docPr id="17694657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2300" y="3776190"/>
                          <a:ext cx="5867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251460</wp:posOffset>
                </wp:positionV>
                <wp:extent cx="7620" cy="12700"/>
                <wp:effectExtent b="0" l="0" r="0" t="0"/>
                <wp:wrapNone/>
                <wp:docPr id="17694657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years of hands-on experience in the domain of Salesforce Development with key </w:t>
      </w:r>
      <w:r w:rsidDel="00000000" w:rsidR="00000000" w:rsidRPr="00000000">
        <w:rPr>
          <w:sz w:val="20"/>
          <w:szCs w:val="20"/>
          <w:rtl w:val="0"/>
        </w:rPr>
        <w:t xml:space="preserve">skills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gained in Salesforce, Apex, Administrator, Lightning, Classic, Sales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orce API, </w:t>
      </w:r>
      <w:r w:rsidDel="00000000" w:rsidR="00000000" w:rsidRPr="00000000">
        <w:rPr>
          <w:sz w:val="20"/>
          <w:szCs w:val="20"/>
          <w:rtl w:val="0"/>
        </w:rPr>
        <w:t xml:space="preserve">Sales Cloud (Tailhead Badges)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Aura Development working with Coca Cola.</w:t>
      </w:r>
      <w:r w:rsidDel="00000000" w:rsidR="00000000" w:rsidRPr="00000000">
        <w:rPr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ractical experience (including projects and internships) in Java, Angular, Spring, Spring Boot, Spring MVC, Rest API and SQL for creating a fully functional website.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website using PHP, HTML, JavaScript, Bootstrap, and MySQL.</w:t>
      </w:r>
      <w:r w:rsidDel="00000000" w:rsidR="00000000" w:rsidRPr="00000000">
        <w:rPr>
          <w:sz w:val="20"/>
          <w:szCs w:val="20"/>
          <w:rtl w:val="0"/>
        </w:rPr>
        <w:t xml:space="preserve"> Integrated ML into CRM systems, automating tasks and reducing response times by 15 hours/month,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effective automation strategies tailored to specific business needs.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Stamp 2 student visa and eligible for a Stamp1G from September 2024-November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227965</wp:posOffset>
                </wp:positionV>
                <wp:extent cx="7620" cy="12700"/>
                <wp:effectExtent b="0" l="0" r="0" t="0"/>
                <wp:wrapNone/>
                <wp:docPr id="17694657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2300" y="3776190"/>
                          <a:ext cx="5867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227965</wp:posOffset>
                </wp:positionV>
                <wp:extent cx="7620" cy="12700"/>
                <wp:effectExtent b="0" l="0" r="0" t="0"/>
                <wp:wrapNone/>
                <wp:docPr id="176946573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ab/>
      </w:r>
    </w:p>
    <w:sdt>
      <w:sdtPr>
        <w:lock w:val="contentLocked"/>
        <w:id w:val="-183938951"/>
        <w:tag w:val="goog_rdk_0"/>
      </w:sdtPr>
      <w:sdtContent>
        <w:tbl>
          <w:tblPr>
            <w:tblStyle w:val="Table1"/>
            <w:tblW w:w="9360.0" w:type="dxa"/>
            <w:jc w:val="left"/>
            <w:tblLayout w:type="fixed"/>
            <w:tblLook w:val="0600"/>
          </w:tblPr>
          <w:tblGrid>
            <w:gridCol w:w="2265"/>
            <w:gridCol w:w="1560"/>
            <w:gridCol w:w="1515"/>
            <w:gridCol w:w="1380"/>
            <w:gridCol w:w="1335"/>
            <w:gridCol w:w="1305"/>
            <w:tblGridChange w:id="0">
              <w:tblGrid>
                <w:gridCol w:w="2265"/>
                <w:gridCol w:w="1560"/>
                <w:gridCol w:w="1515"/>
                <w:gridCol w:w="1380"/>
                <w:gridCol w:w="1335"/>
                <w:gridCol w:w="1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Salesforce Development &amp; Administration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Web Development (Core Programming)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Full-Stack Development (Angular &amp; Spring Boot)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Data Analysis &amp; Databases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Data Visualization Tools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Other Technical Skills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Salesforce Development, Salesforce Administrator, Salesforce API, Sales Cloud, Visualforce, Lightning Web Components (LWC), Aura Components, Apex, Salesforce Integration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Java, C, C++, JavaScript, HTML, PHP, 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Angular, Spring Boot, REST API, Spring Framework, Postman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Python, NumPy, Pandas, PostgreSQL, MongoDB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Power BI, Tableau, Matplotlib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Web Scraping, Advanced Excel (Pivot Tables, VBA, Power Pivot), Data Cleaning &amp; Wrangling</w:t>
                </w:r>
              </w:p>
            </w:tc>
          </w:tr>
        </w:tbl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257175</wp:posOffset>
                </wp:positionV>
                <wp:extent cx="5867400" cy="12700"/>
                <wp:effectExtent b="0" l="0" r="0" t="0"/>
                <wp:wrapNone/>
                <wp:docPr id="17694657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2300" y="3776190"/>
                          <a:ext cx="5867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257175</wp:posOffset>
                </wp:positionV>
                <wp:extent cx="5867400" cy="12700"/>
                <wp:effectExtent b="0" l="0" r="0" t="0"/>
                <wp:wrapNone/>
                <wp:docPr id="17694657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12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National College of Ireland - Exchequer Wine Bar, Dublin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rtl w:val="0"/>
        </w:rPr>
        <w:t xml:space="preserve">June 2025 – Present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b w:val="1"/>
          <w:sz w:val="15"/>
          <w:szCs w:val="15"/>
        </w:rPr>
      </w:pPr>
      <w:r w:rsidDel="00000000" w:rsidR="00000000" w:rsidRPr="00000000">
        <w:rPr>
          <w:sz w:val="20"/>
          <w:szCs w:val="20"/>
          <w:rtl w:val="0"/>
        </w:rPr>
        <w:t xml:space="preserve">Designed and implemented Salesforce CRM solutions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Apex, LWC, and Flow automation</w:t>
      </w:r>
      <w:r w:rsidDel="00000000" w:rsidR="00000000" w:rsidRPr="00000000">
        <w:rPr>
          <w:sz w:val="20"/>
          <w:szCs w:val="20"/>
          <w:rtl w:val="0"/>
        </w:rPr>
        <w:t xml:space="preserve"> to streamline customer engagement, automate marketing workflows, and integrate real-time analytics for improved operational efficiency.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sz w:val="15"/>
          <w:szCs w:val="15"/>
        </w:rPr>
      </w:pPr>
      <w:r w:rsidDel="00000000" w:rsidR="00000000" w:rsidRPr="00000000">
        <w:rPr>
          <w:sz w:val="20"/>
          <w:szCs w:val="20"/>
          <w:rtl w:val="0"/>
        </w:rPr>
        <w:t xml:space="preserve">Developed Salesforce - Power BI dashboards and executed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SQL-based and Python-driven</w:t>
      </w:r>
      <w:r w:rsidDel="00000000" w:rsidR="00000000" w:rsidRPr="00000000">
        <w:rPr>
          <w:sz w:val="20"/>
          <w:szCs w:val="20"/>
          <w:rtl w:val="0"/>
        </w:rPr>
        <w:t xml:space="preserve"> purchase trend and performance analysis, enabling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20% higher profitability</w:t>
      </w:r>
      <w:r w:rsidDel="00000000" w:rsidR="00000000" w:rsidRPr="00000000">
        <w:rPr>
          <w:sz w:val="20"/>
          <w:szCs w:val="20"/>
          <w:rtl w:val="0"/>
        </w:rPr>
        <w:t xml:space="preserve"> through data-backed decision-making.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360" w:before="0" w:beforeAutospacing="0" w:line="276" w:lineRule="auto"/>
        <w:ind w:left="720" w:hanging="360"/>
        <w:rPr>
          <w:b w:val="1"/>
          <w:sz w:val="15"/>
          <w:szCs w:val="15"/>
        </w:rPr>
      </w:pPr>
      <w:r w:rsidDel="00000000" w:rsidR="00000000" w:rsidRPr="00000000">
        <w:rPr>
          <w:sz w:val="20"/>
          <w:szCs w:val="20"/>
          <w:rtl w:val="0"/>
        </w:rPr>
        <w:t xml:space="preserve">Leveraged predictive analytics and Salesforce data modeling (Prophet, Tableau, PostgreSQL, MongoDB) for demand forecasting and customer segmentation, improving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retention by 25%</w:t>
      </w:r>
      <w:r w:rsidDel="00000000" w:rsidR="00000000" w:rsidRPr="00000000">
        <w:rPr>
          <w:sz w:val="20"/>
          <w:szCs w:val="20"/>
          <w:rtl w:val="0"/>
        </w:rPr>
        <w:t xml:space="preserve"> and reducing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inventory waste by 30%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12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Citi-UpStart Program – New Market, Dublin                                    January 2025 – Present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b w:val="1"/>
          <w:sz w:val="15"/>
          <w:szCs w:val="15"/>
        </w:rPr>
      </w:pPr>
      <w:r w:rsidDel="00000000" w:rsidR="00000000" w:rsidRPr="00000000">
        <w:rPr>
          <w:sz w:val="20"/>
          <w:szCs w:val="20"/>
          <w:rtl w:val="0"/>
        </w:rPr>
        <w:t xml:space="preserve">Developed an </w:t>
      </w:r>
      <w:r w:rsidDel="00000000" w:rsidR="00000000" w:rsidRPr="00000000">
        <w:rPr>
          <w:b w:val="1"/>
          <w:sz w:val="20"/>
          <w:szCs w:val="20"/>
          <w:rtl w:val="0"/>
        </w:rPr>
        <w:t xml:space="preserve">AI-powered dynamic pricing and waste optimization</w:t>
      </w:r>
      <w:r w:rsidDel="00000000" w:rsidR="00000000" w:rsidRPr="00000000">
        <w:rPr>
          <w:sz w:val="20"/>
          <w:szCs w:val="20"/>
          <w:rtl w:val="0"/>
        </w:rPr>
        <w:t xml:space="preserve"> model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Python, SQL, and Prophet</w:t>
      </w:r>
      <w:r w:rsidDel="00000000" w:rsidR="00000000" w:rsidRPr="00000000">
        <w:rPr>
          <w:sz w:val="20"/>
          <w:szCs w:val="20"/>
          <w:rtl w:val="0"/>
        </w:rPr>
        <w:t xml:space="preserve">, leveraging real-time retail and inventory data to forecast demand and identify near-expiry stock.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b w:val="1"/>
          <w:sz w:val="15"/>
          <w:szCs w:val="15"/>
        </w:rPr>
      </w:pPr>
      <w:r w:rsidDel="00000000" w:rsidR="00000000" w:rsidRPr="00000000">
        <w:rPr>
          <w:sz w:val="20"/>
          <w:szCs w:val="20"/>
          <w:rtl w:val="0"/>
        </w:rPr>
        <w:t xml:space="preserve">Designed interactive </w:t>
      </w:r>
      <w:r w:rsidDel="00000000" w:rsidR="00000000" w:rsidRPr="00000000">
        <w:rPr>
          <w:b w:val="1"/>
          <w:sz w:val="20"/>
          <w:szCs w:val="20"/>
          <w:rtl w:val="0"/>
        </w:rPr>
        <w:t xml:space="preserve">Power BI and Tableau dashboards</w:t>
      </w:r>
      <w:r w:rsidDel="00000000" w:rsidR="00000000" w:rsidRPr="00000000">
        <w:rPr>
          <w:sz w:val="20"/>
          <w:szCs w:val="20"/>
          <w:rtl w:val="0"/>
        </w:rPr>
        <w:t xml:space="preserve"> for visualizing perishable trends, retailer performance, and sustainability KPIs, enabling data-driven insights for operational and strategic decisions.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b w:val="1"/>
          <w:sz w:val="15"/>
          <w:szCs w:val="15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Reduced food waste by up to 40%</w:t>
      </w:r>
      <w:r w:rsidDel="00000000" w:rsidR="00000000" w:rsidRPr="00000000">
        <w:rPr>
          <w:sz w:val="20"/>
          <w:szCs w:val="20"/>
          <w:rtl w:val="0"/>
        </w:rPr>
        <w:t xml:space="preserve"> and improved retailer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profit margins by 20–25%</w:t>
      </w:r>
      <w:r w:rsidDel="00000000" w:rsidR="00000000" w:rsidRPr="00000000">
        <w:rPr>
          <w:sz w:val="20"/>
          <w:szCs w:val="20"/>
          <w:rtl w:val="0"/>
        </w:rPr>
        <w:t xml:space="preserve">, contributing to measurable progress toward </w:t>
      </w:r>
      <w:r w:rsidDel="00000000" w:rsidR="00000000" w:rsidRPr="00000000">
        <w:rPr>
          <w:b w:val="1"/>
          <w:sz w:val="20"/>
          <w:szCs w:val="20"/>
          <w:rtl w:val="0"/>
        </w:rPr>
        <w:t xml:space="preserve">UN SDG 12.3</w:t>
      </w:r>
      <w:r w:rsidDel="00000000" w:rsidR="00000000" w:rsidRPr="00000000">
        <w:rPr>
          <w:sz w:val="20"/>
          <w:szCs w:val="20"/>
          <w:rtl w:val="0"/>
        </w:rPr>
        <w:t xml:space="preserve"> on sustainable consumption and production.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360" w:before="0" w:beforeAutospacing="0" w:line="276" w:lineRule="auto"/>
        <w:ind w:left="720" w:hanging="360"/>
        <w:rPr>
          <w:b w:val="1"/>
          <w:sz w:val="15"/>
          <w:szCs w:val="15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Prototype Link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https://newmarketprice.netlify.app/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Work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280230</wp:posOffset>
                </wp:positionV>
                <wp:extent cx="7620" cy="12700"/>
                <wp:effectExtent b="0" l="0" r="0" t="0"/>
                <wp:wrapNone/>
                <wp:docPr id="17694657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2300" y="3776190"/>
                          <a:ext cx="5867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280230</wp:posOffset>
                </wp:positionV>
                <wp:extent cx="7620" cy="12700"/>
                <wp:effectExtent b="0" l="0" r="0" t="0"/>
                <wp:wrapNone/>
                <wp:docPr id="176946573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Infosys - Associate Consultant [ Client : Coca Cola ]</w:t>
        <w:tab/>
        <w:t xml:space="preserve">     October 2020 –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Salesforce website portal and CRM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Lightning Web Components (LWC), Apex, and Visualforce</w:t>
      </w:r>
      <w:r w:rsidDel="00000000" w:rsidR="00000000" w:rsidRPr="00000000">
        <w:rPr>
          <w:sz w:val="20"/>
          <w:szCs w:val="20"/>
          <w:rtl w:val="0"/>
        </w:rPr>
        <w:t xml:space="preserve">, enabling users to monitor and manipulate approvers for region-specific tasks through intuitive </w:t>
      </w:r>
      <w:r w:rsidDel="00000000" w:rsidR="00000000" w:rsidRPr="00000000">
        <w:rPr>
          <w:b w:val="1"/>
          <w:sz w:val="20"/>
          <w:szCs w:val="20"/>
          <w:rtl w:val="0"/>
        </w:rPr>
        <w:t xml:space="preserve">CRUD-based portals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Engineered a Salesforce-powered complaint management system for Coca-Cola vendors, leveraging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Apex Triggers, Controller Classes, and Flow automation</w:t>
      </w:r>
      <w:r w:rsidDel="00000000" w:rsidR="00000000" w:rsidRPr="00000000">
        <w:rPr>
          <w:sz w:val="20"/>
          <w:szCs w:val="20"/>
          <w:rtl w:val="0"/>
        </w:rPr>
        <w:t xml:space="preserve"> to analyze complaint patterns and implement resolution strategies for the top three recurring machine reliability issues.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multiple client teams to enhance and align </w:t>
      </w:r>
      <w:r w:rsidDel="00000000" w:rsidR="00000000" w:rsidRPr="00000000">
        <w:rPr>
          <w:b w:val="1"/>
          <w:sz w:val="20"/>
          <w:szCs w:val="20"/>
          <w:rtl w:val="0"/>
        </w:rPr>
        <w:t xml:space="preserve">Salesforce operations</w:t>
      </w:r>
      <w:r w:rsidDel="00000000" w:rsidR="00000000" w:rsidRPr="00000000">
        <w:rPr>
          <w:sz w:val="20"/>
          <w:szCs w:val="20"/>
          <w:rtl w:val="0"/>
        </w:rPr>
        <w:t xml:space="preserve"> with business and market standards, improving workflow efficiency and ensuring compliance with enterprise-grade best practices.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Power BI dashboards and Salesforce Reports</w:t>
      </w:r>
      <w:r w:rsidDel="00000000" w:rsidR="00000000" w:rsidRPr="00000000">
        <w:rPr>
          <w:sz w:val="20"/>
          <w:szCs w:val="20"/>
          <w:rtl w:val="0"/>
        </w:rPr>
        <w:t xml:space="preserve"> for real-time visibility into KPIs and performance metrics, enhancing administrative oversight and driving a </w:t>
      </w:r>
      <w:r w:rsidDel="00000000" w:rsidR="00000000" w:rsidRPr="00000000">
        <w:rPr>
          <w:b w:val="1"/>
          <w:sz w:val="20"/>
          <w:szCs w:val="20"/>
          <w:rtl w:val="0"/>
        </w:rPr>
        <w:t xml:space="preserve">13% increase in user engagement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36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Authored and optimized scalable Salesforce solutions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LWC, Visualforce, Apex Classes, and REST API integrations</w:t>
      </w:r>
      <w:r w:rsidDel="00000000" w:rsidR="00000000" w:rsidRPr="00000000">
        <w:rPr>
          <w:sz w:val="20"/>
          <w:szCs w:val="20"/>
          <w:rtl w:val="0"/>
        </w:rPr>
        <w:t xml:space="preserve">, delivering user-friendly portals and improving end-to-end operational transparency and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Interests and Achievements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284676</wp:posOffset>
                </wp:positionV>
                <wp:extent cx="7620" cy="12700"/>
                <wp:effectExtent b="0" l="0" r="0" t="0"/>
                <wp:wrapNone/>
                <wp:docPr id="17694657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2300" y="3776190"/>
                          <a:ext cx="5867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284676</wp:posOffset>
                </wp:positionV>
                <wp:extent cx="7620" cy="12700"/>
                <wp:effectExtent b="0" l="0" r="0" t="0"/>
                <wp:wrapNone/>
                <wp:docPr id="17694657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Secured </w:t>
      </w:r>
      <w:r w:rsidDel="00000000" w:rsidR="00000000" w:rsidRPr="00000000">
        <w:rPr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sz w:val="20"/>
          <w:szCs w:val="20"/>
          <w:rtl w:val="0"/>
        </w:rPr>
        <w:t xml:space="preserve">nd</w:t>
      </w:r>
      <w:r w:rsidDel="00000000" w:rsidR="00000000" w:rsidRPr="00000000">
        <w:rPr>
          <w:b w:val="1"/>
          <w:sz w:val="20"/>
          <w:szCs w:val="20"/>
          <w:rtl w:val="0"/>
        </w:rPr>
        <w:t xml:space="preserve"> Place in Ideathon 2025</w:t>
      </w:r>
      <w:r w:rsidDel="00000000" w:rsidR="00000000" w:rsidRPr="00000000">
        <w:rPr>
          <w:sz w:val="20"/>
          <w:szCs w:val="20"/>
          <w:rtl w:val="0"/>
        </w:rPr>
        <w:t xml:space="preserve"> by presenting a dynamic pricing solution for unsold retail inventory, aimed at reducing waste and maximizing revenue.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Secured </w:t>
      </w:r>
      <w:r w:rsidDel="00000000" w:rsidR="00000000" w:rsidRPr="00000000">
        <w:rPr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b w:val="1"/>
          <w:sz w:val="20"/>
          <w:szCs w:val="20"/>
          <w:rtl w:val="0"/>
        </w:rPr>
        <w:t xml:space="preserve">rd</w:t>
      </w:r>
      <w:r w:rsidDel="00000000" w:rsidR="00000000" w:rsidRPr="00000000">
        <w:rPr>
          <w:b w:val="1"/>
          <w:sz w:val="20"/>
          <w:szCs w:val="20"/>
          <w:rtl w:val="0"/>
        </w:rPr>
        <w:t xml:space="preserve"> Place the Citi-Upstart Program</w:t>
      </w:r>
      <w:r w:rsidDel="00000000" w:rsidR="00000000" w:rsidRPr="00000000">
        <w:rPr>
          <w:sz w:val="20"/>
          <w:szCs w:val="20"/>
          <w:rtl w:val="0"/>
        </w:rPr>
        <w:t xml:space="preserve">, developing a smart pricing system for near-expiry food items to minimize waste and promote healthier consumption.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36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Passionate about </w:t>
      </w:r>
      <w:r w:rsidDel="00000000" w:rsidR="00000000" w:rsidRPr="00000000">
        <w:rPr>
          <w:b w:val="1"/>
          <w:sz w:val="20"/>
          <w:szCs w:val="20"/>
          <w:rtl w:val="0"/>
        </w:rPr>
        <w:t xml:space="preserve">leveraging Large Language Models (LLMs)</w:t>
      </w:r>
      <w:r w:rsidDel="00000000" w:rsidR="00000000" w:rsidRPr="00000000">
        <w:rPr>
          <w:sz w:val="20"/>
          <w:szCs w:val="20"/>
          <w:rtl w:val="0"/>
        </w:rPr>
        <w:t xml:space="preserve"> to build intelligent, personalized bots with unique behaviors and decision-making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266065</wp:posOffset>
                </wp:positionV>
                <wp:extent cx="5867400" cy="12700"/>
                <wp:effectExtent b="0" l="0" r="0" t="0"/>
                <wp:wrapNone/>
                <wp:docPr id="17694657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2300" y="3776190"/>
                          <a:ext cx="5867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266065</wp:posOffset>
                </wp:positionV>
                <wp:extent cx="5867400" cy="12700"/>
                <wp:effectExtent b="0" l="0" r="0" t="0"/>
                <wp:wrapNone/>
                <wp:docPr id="17694657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November 2025 | National College of Ireland | MSc. in Data Analytics</w:t>
      </w:r>
    </w:p>
    <w:p w:rsidR="00000000" w:rsidDel="00000000" w:rsidP="00000000" w:rsidRDefault="00000000" w:rsidRPr="00000000" w14:paraId="0000002F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Modules &amp; Grades: </w:t>
      </w:r>
      <w:r w:rsidDel="00000000" w:rsidR="00000000" w:rsidRPr="00000000">
        <w:rPr>
          <w:sz w:val="20"/>
          <w:szCs w:val="20"/>
          <w:rtl w:val="0"/>
        </w:rPr>
        <w:t xml:space="preserve">Data Mining and Machine Learning, Database Application and Programming, Modelling, Predictive Analysis, Statistics and Optimization.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A626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A626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A626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A626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A626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A626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A626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A626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A626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A626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A626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A626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A626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A626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A626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A626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A626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A626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A626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626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A626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845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8457F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31887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ewmarketprice.netlify.app/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inghdevanshu1197@gmail.com" TargetMode="External"/><Relationship Id="rId8" Type="http://schemas.openxmlformats.org/officeDocument/2006/relationships/hyperlink" Target="http://www.linkedin.com/in/devanshu-singh-nc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SKVNOJGmIXktyYE+4V7v7MpxA==">CgMxLjAaHwoBMBIaChgICVIUChJ0YWJsZS5yNmZtdnpsa29ocGw4AHIhMTF1YlhxOTFEMHp0MVZzYjZLVWZEdXZuNGdNQ0ZKM3gy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2024-10-01T14:46:00Z</dcterms:created>
  <dc:creator>Devanshu Singh</dc:creator>
</cp:coreProperties>
</file>