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tesTitle"/>
      </w:pPr>
      <w:r>
        <w:rPr>
          <w:rFonts w:ascii="Times New Roman" w:hAnsi="Times New Roman" w:eastAsia="Times New Roman" w:cs="Times New Roman"/>
        </w:rPr>
        <w:t>Study Material</w:t>
      </w:r>
    </w:p>
    <w:p>
      <w:pPr>
        <w:pStyle w:val="NotesSubtitle"/>
      </w:pPr>
      <w:r>
        <w:rPr>
          <w:rFonts w:ascii="Times New Roman" w:hAnsi="Times New Roman" w:eastAsia="Times New Roman" w:cs="Times New Roman"/>
        </w:rPr>
        <w:t>5 weekly topic(s) compiled for guided study</w:t>
      </w:r>
    </w:p>
    <w:p>
      <w:pPr>
        <w:pBdr>
          <w:top w:val="single" w:sz="4" w:space="1" w:color="auto"/>
          <w:left w:val="single" w:sz="4" w:space="4" w:color="auto"/>
          <w:bottom w:val="single" w:sz="4" w:space="1" w:color="auto"/>
          <w:right w:val="single" w:sz="4" w:space="4" w:color="auto"/>
        </w:pBdr>
      </w:pPr>
      <w:r>
        <w:rPr>
          <w:rFonts w:ascii="Times New Roman" w:hAnsi="Times New Roman" w:eastAsia="Times New Roman" w:cs="Times New Roman"/>
        </w:rPr>
        <w:t>This material is prepared in accordance with the video content.</w:t>
      </w:r>
    </w:p>
    <w:p>
      <w:pPr>
        <w:pBdr>
          <w:top w:val="single" w:sz="4" w:space="1" w:color="auto"/>
          <w:left w:val="single" w:sz="4" w:space="4" w:color="auto"/>
          <w:bottom w:val="single" w:sz="4" w:space="1" w:color="auto"/>
          <w:right w:val="single" w:sz="4" w:space="4" w:color="auto"/>
        </w:pBdr>
      </w:pPr>
      <w:r>
        <w:rPr>
          <w:rFonts w:ascii="Times New Roman" w:hAnsi="Times New Roman" w:eastAsia="Times New Roman" w:cs="Times New Roman"/>
        </w:rPr>
        <w:t>Click on a topic from the Content table for quick access to the relevant section of the notes.</w:t>
      </w:r>
    </w:p>
    <w:p>
      <w:pPr>
        <w:pBdr>
          <w:top w:val="single" w:sz="4" w:space="1" w:color="auto"/>
          <w:left w:val="single" w:sz="4" w:space="4" w:color="auto"/>
          <w:bottom w:val="single" w:sz="4" w:space="1" w:color="auto"/>
          <w:right w:val="single" w:sz="4" w:space="4" w:color="auto"/>
        </w:pBdr>
      </w:pPr>
      <w:r>
        <w:rPr>
          <w:rFonts w:ascii="Times New Roman" w:hAnsi="Times New Roman" w:eastAsia="Times New Roman" w:cs="Times New Roman"/>
        </w:rPr>
        <w:t>If you are using a hard copy of this material, alternatively, use the index page for navigating.</w:t>
      </w:r>
    </w:p>
    <w:p/>
    <w:p>
      <w:pPr>
        <w:pStyle w:val="NotesSectionHeading"/>
      </w:pPr>
      <w:r>
        <w:rPr>
          <w:rFonts w:ascii="Times New Roman" w:hAnsi="Times New Roman" w:eastAsia="Times New Roman" w:cs="Times New Roman"/>
        </w:rPr>
        <w:t>CONTENT</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F1A983"/>
          </w:tcPr>
          <w:p>
            <w:pPr>
              <w:jc w:val="center"/>
            </w:pPr>
            <w:r>
              <w:rPr>
                <w:rFonts w:ascii="Times New Roman" w:hAnsi="Times New Roman" w:eastAsia="Times New Roman" w:cs="Times New Roman"/>
                <w:b/>
                <w:sz w:val="21"/>
              </w:rPr>
              <w:t>Video</w:t>
            </w:r>
          </w:p>
        </w:tc>
        <w:tc>
          <w:tcPr>
            <w:tcW w:type="dxa" w:w="3264"/>
            <w:shd w:val="clear" w:color="auto" w:fill="F1A983"/>
          </w:tcPr>
          <w:p>
            <w:pPr>
              <w:jc w:val="center"/>
            </w:pPr>
            <w:r>
              <w:rPr>
                <w:rFonts w:ascii="Times New Roman" w:hAnsi="Times New Roman" w:eastAsia="Times New Roman" w:cs="Times New Roman"/>
                <w:b/>
                <w:sz w:val="21"/>
              </w:rPr>
              <w:t>Content</w:t>
            </w:r>
          </w:p>
        </w:tc>
        <w:tc>
          <w:tcPr>
            <w:tcW w:type="dxa" w:w="3264"/>
            <w:shd w:val="clear" w:color="auto" w:fill="F1A983"/>
          </w:tcPr>
          <w:p>
            <w:pPr>
              <w:jc w:val="center"/>
            </w:pPr>
            <w:r>
              <w:rPr>
                <w:rFonts w:ascii="Times New Roman" w:hAnsi="Times New Roman" w:eastAsia="Times New Roman" w:cs="Times New Roman"/>
                <w:b/>
                <w:sz w:val="21"/>
              </w:rPr>
              <w:t>Reference Page</w:t>
            </w:r>
          </w:p>
        </w:tc>
      </w:tr>
      <w:tr>
        <w:tc>
          <w:tcPr>
            <w:tcW w:type="dxa" w:w="3264"/>
          </w:tcPr>
          <w:p>
            <w:r>
              <w:rPr>
                <w:rFonts w:ascii="Times New Roman" w:hAnsi="Times New Roman" w:eastAsia="Times New Roman" w:cs="Times New Roman"/>
              </w:rPr>
              <w:t>Week1_Video1</w:t>
            </w:r>
          </w:p>
        </w:tc>
        <w:tc>
          <w:tcPr>
            <w:tcW w:type="dxa" w:w="3264"/>
          </w:tcPr>
          <w:p>
            <w:r>
              <w:rPr>
                <w:rFonts w:ascii="Times New Roman" w:hAnsi="Times New Roman" w:eastAsia="Times New Roman" w:cs="Times New Roman"/>
              </w:rPr>
              <w:t>Introduction To Data Visualization</w:t>
            </w:r>
          </w:p>
        </w:tc>
        <w:tc>
          <w:tcPr>
            <w:tcW w:type="dxa" w:w="3264"/>
          </w:tcPr>
          <w:p>
            <w:pPr>
              <w:jc w:val="center"/>
            </w:pPr>
            <w:r>
              <w:rPr>
                <w:rFonts w:ascii="Times New Roman" w:hAnsi="Times New Roman" w:eastAsia="Times New Roman" w:cs="Times New Roman"/>
              </w:rPr>
              <w:fldChar w:fldCharType="begin" w:dirty="true"/>
            </w:r>
            <w:r>
              <w:rPr>
                <w:rFonts w:ascii="Times New Roman" w:hAnsi="Times New Roman" w:eastAsia="Times New Roman" w:cs="Times New Roman"/>
              </w:rPr>
              <w:instrText xml:space="preserve"> PAGEREF Toc_1_Introduction_To_Data_Visualization \h </w:instrText>
            </w:r>
            <w:r>
              <w:rPr>
                <w:rFonts w:ascii="Times New Roman" w:hAnsi="Times New Roman" w:eastAsia="Times New Roman" w:cs="Times New Roman"/>
              </w:rPr>
              <w:fldChar w:fldCharType="separate"/>
            </w:r>
            <w:r>
              <w:rPr>
                <w:rFonts w:ascii="Times New Roman" w:hAnsi="Times New Roman" w:eastAsia="Times New Roman" w:cs="Times New Roman"/>
              </w:rPr>
              <w:t/>
            </w:r>
            <w:r>
              <w:rPr>
                <w:rFonts w:ascii="Times New Roman" w:hAnsi="Times New Roman" w:eastAsia="Times New Roman" w:cs="Times New Roman"/>
              </w:rPr>
              <w:fldChar w:fldCharType="end"/>
            </w:r>
          </w:p>
        </w:tc>
      </w:tr>
      <w:tr>
        <w:tc>
          <w:tcPr>
            <w:tcW w:type="dxa" w:w="3264"/>
          </w:tcPr>
          <w:p>
            <w:r>
              <w:rPr>
                <w:rFonts w:ascii="Times New Roman" w:hAnsi="Times New Roman" w:eastAsia="Times New Roman" w:cs="Times New Roman"/>
              </w:rPr>
              <w:t>Week1_Video2</w:t>
            </w:r>
          </w:p>
        </w:tc>
        <w:tc>
          <w:tcPr>
            <w:tcW w:type="dxa" w:w="3264"/>
          </w:tcPr>
          <w:p>
            <w:r>
              <w:rPr>
                <w:rFonts w:ascii="Times New Roman" w:hAnsi="Times New Roman" w:eastAsia="Times New Roman" w:cs="Times New Roman"/>
              </w:rPr>
              <w:t>Labelling of Images</w:t>
            </w:r>
          </w:p>
        </w:tc>
        <w:tc>
          <w:tcPr>
            <w:tcW w:type="dxa" w:w="3264"/>
          </w:tcPr>
          <w:p>
            <w:pPr>
              <w:jc w:val="center"/>
            </w:pPr>
            <w:r>
              <w:rPr>
                <w:rFonts w:ascii="Times New Roman" w:hAnsi="Times New Roman" w:eastAsia="Times New Roman" w:cs="Times New Roman"/>
              </w:rPr>
              <w:fldChar w:fldCharType="begin" w:dirty="true"/>
            </w:r>
            <w:r>
              <w:rPr>
                <w:rFonts w:ascii="Times New Roman" w:hAnsi="Times New Roman" w:eastAsia="Times New Roman" w:cs="Times New Roman"/>
              </w:rPr>
              <w:instrText xml:space="preserve"> PAGEREF Toc_2_Labelling_of_Images \h </w:instrText>
            </w:r>
            <w:r>
              <w:rPr>
                <w:rFonts w:ascii="Times New Roman" w:hAnsi="Times New Roman" w:eastAsia="Times New Roman" w:cs="Times New Roman"/>
              </w:rPr>
              <w:fldChar w:fldCharType="separate"/>
            </w:r>
            <w:r>
              <w:rPr>
                <w:rFonts w:ascii="Times New Roman" w:hAnsi="Times New Roman" w:eastAsia="Times New Roman" w:cs="Times New Roman"/>
              </w:rPr>
              <w:t/>
            </w:r>
            <w:r>
              <w:rPr>
                <w:rFonts w:ascii="Times New Roman" w:hAnsi="Times New Roman" w:eastAsia="Times New Roman" w:cs="Times New Roman"/>
              </w:rPr>
              <w:fldChar w:fldCharType="end"/>
            </w:r>
          </w:p>
        </w:tc>
      </w:tr>
      <w:tr>
        <w:tc>
          <w:tcPr>
            <w:tcW w:type="dxa" w:w="3264"/>
          </w:tcPr>
          <w:p>
            <w:r>
              <w:rPr>
                <w:rFonts w:ascii="Times New Roman" w:hAnsi="Times New Roman" w:eastAsia="Times New Roman" w:cs="Times New Roman"/>
              </w:rPr>
              <w:t>Week1_Video3</w:t>
            </w:r>
          </w:p>
        </w:tc>
        <w:tc>
          <w:tcPr>
            <w:tcW w:type="dxa" w:w="3264"/>
          </w:tcPr>
          <w:p>
            <w:r>
              <w:rPr>
                <w:rFonts w:ascii="Times New Roman" w:hAnsi="Times New Roman" w:eastAsia="Times New Roman" w:cs="Times New Roman"/>
              </w:rPr>
              <w:t>Types of Data</w:t>
            </w:r>
          </w:p>
        </w:tc>
        <w:tc>
          <w:tcPr>
            <w:tcW w:type="dxa" w:w="3264"/>
          </w:tcPr>
          <w:p>
            <w:pPr>
              <w:jc w:val="center"/>
            </w:pPr>
            <w:r>
              <w:rPr>
                <w:rFonts w:ascii="Times New Roman" w:hAnsi="Times New Roman" w:eastAsia="Times New Roman" w:cs="Times New Roman"/>
              </w:rPr>
              <w:fldChar w:fldCharType="begin" w:dirty="true"/>
            </w:r>
            <w:r>
              <w:rPr>
                <w:rFonts w:ascii="Times New Roman" w:hAnsi="Times New Roman" w:eastAsia="Times New Roman" w:cs="Times New Roman"/>
              </w:rPr>
              <w:instrText xml:space="preserve"> PAGEREF Toc_3_Types_of_Data \h </w:instrText>
            </w:r>
            <w:r>
              <w:rPr>
                <w:rFonts w:ascii="Times New Roman" w:hAnsi="Times New Roman" w:eastAsia="Times New Roman" w:cs="Times New Roman"/>
              </w:rPr>
              <w:fldChar w:fldCharType="separate"/>
            </w:r>
            <w:r>
              <w:rPr>
                <w:rFonts w:ascii="Times New Roman" w:hAnsi="Times New Roman" w:eastAsia="Times New Roman" w:cs="Times New Roman"/>
              </w:rPr>
              <w:t/>
            </w:r>
            <w:r>
              <w:rPr>
                <w:rFonts w:ascii="Times New Roman" w:hAnsi="Times New Roman" w:eastAsia="Times New Roman" w:cs="Times New Roman"/>
              </w:rPr>
              <w:fldChar w:fldCharType="end"/>
            </w:r>
          </w:p>
        </w:tc>
      </w:tr>
      <w:tr>
        <w:tc>
          <w:tcPr>
            <w:tcW w:type="dxa" w:w="3264"/>
          </w:tcPr>
          <w:p>
            <w:r>
              <w:rPr>
                <w:rFonts w:ascii="Times New Roman" w:hAnsi="Times New Roman" w:eastAsia="Times New Roman" w:cs="Times New Roman"/>
              </w:rPr>
              <w:t>Week1_Video4</w:t>
            </w:r>
          </w:p>
        </w:tc>
        <w:tc>
          <w:tcPr>
            <w:tcW w:type="dxa" w:w="3264"/>
          </w:tcPr>
          <w:p>
            <w:r>
              <w:rPr>
                <w:rFonts w:ascii="Times New Roman" w:hAnsi="Times New Roman" w:eastAsia="Times New Roman" w:cs="Times New Roman"/>
              </w:rPr>
              <w:t>Aesthetics and Mapping</w:t>
            </w:r>
          </w:p>
        </w:tc>
        <w:tc>
          <w:tcPr>
            <w:tcW w:type="dxa" w:w="3264"/>
          </w:tcPr>
          <w:p>
            <w:pPr>
              <w:jc w:val="center"/>
            </w:pPr>
            <w:r>
              <w:rPr>
                <w:rFonts w:ascii="Times New Roman" w:hAnsi="Times New Roman" w:eastAsia="Times New Roman" w:cs="Times New Roman"/>
              </w:rPr>
              <w:fldChar w:fldCharType="begin" w:dirty="true"/>
            </w:r>
            <w:r>
              <w:rPr>
                <w:rFonts w:ascii="Times New Roman" w:hAnsi="Times New Roman" w:eastAsia="Times New Roman" w:cs="Times New Roman"/>
              </w:rPr>
              <w:instrText xml:space="preserve"> PAGEREF Toc_4_Aesthetics_and_Mapping \h </w:instrText>
            </w:r>
            <w:r>
              <w:rPr>
                <w:rFonts w:ascii="Times New Roman" w:hAnsi="Times New Roman" w:eastAsia="Times New Roman" w:cs="Times New Roman"/>
              </w:rPr>
              <w:fldChar w:fldCharType="separate"/>
            </w:r>
            <w:r>
              <w:rPr>
                <w:rFonts w:ascii="Times New Roman" w:hAnsi="Times New Roman" w:eastAsia="Times New Roman" w:cs="Times New Roman"/>
              </w:rPr>
              <w:t/>
            </w:r>
            <w:r>
              <w:rPr>
                <w:rFonts w:ascii="Times New Roman" w:hAnsi="Times New Roman" w:eastAsia="Times New Roman" w:cs="Times New Roman"/>
              </w:rPr>
              <w:fldChar w:fldCharType="end"/>
            </w:r>
          </w:p>
        </w:tc>
      </w:tr>
      <w:tr>
        <w:tc>
          <w:tcPr>
            <w:tcW w:type="dxa" w:w="3264"/>
          </w:tcPr>
          <w:p>
            <w:r>
              <w:rPr>
                <w:rFonts w:ascii="Times New Roman" w:hAnsi="Times New Roman" w:eastAsia="Times New Roman" w:cs="Times New Roman"/>
              </w:rPr>
              <w:t>Week1_Video5</w:t>
            </w:r>
          </w:p>
        </w:tc>
        <w:tc>
          <w:tcPr>
            <w:tcW w:type="dxa" w:w="3264"/>
          </w:tcPr>
          <w:p>
            <w:r>
              <w:rPr>
                <w:rFonts w:ascii="Times New Roman" w:hAnsi="Times New Roman" w:eastAsia="Times New Roman" w:cs="Times New Roman"/>
              </w:rPr>
              <w:t>Scales Mapping Data to Aesthetics</w:t>
            </w:r>
          </w:p>
        </w:tc>
        <w:tc>
          <w:tcPr>
            <w:tcW w:type="dxa" w:w="3264"/>
          </w:tcPr>
          <w:p>
            <w:pPr>
              <w:jc w:val="center"/>
            </w:pPr>
            <w:r>
              <w:rPr>
                <w:rFonts w:ascii="Times New Roman" w:hAnsi="Times New Roman" w:eastAsia="Times New Roman" w:cs="Times New Roman"/>
              </w:rPr>
              <w:fldChar w:fldCharType="begin" w:dirty="true"/>
            </w:r>
            <w:r>
              <w:rPr>
                <w:rFonts w:ascii="Times New Roman" w:hAnsi="Times New Roman" w:eastAsia="Times New Roman" w:cs="Times New Roman"/>
              </w:rPr>
              <w:instrText xml:space="preserve"> PAGEREF Toc_5_Scales_Mapping_Data_to_Aesthetics \h </w:instrText>
            </w:r>
            <w:r>
              <w:rPr>
                <w:rFonts w:ascii="Times New Roman" w:hAnsi="Times New Roman" w:eastAsia="Times New Roman" w:cs="Times New Roman"/>
              </w:rPr>
              <w:fldChar w:fldCharType="separate"/>
            </w:r>
            <w:r>
              <w:rPr>
                <w:rFonts w:ascii="Times New Roman" w:hAnsi="Times New Roman" w:eastAsia="Times New Roman" w:cs="Times New Roman"/>
              </w:rPr>
              <w:t/>
            </w:r>
            <w:r>
              <w:rPr>
                <w:rFonts w:ascii="Times New Roman" w:hAnsi="Times New Roman" w:eastAsia="Times New Roman" w:cs="Times New Roman"/>
              </w:rPr>
              <w:fldChar w:fldCharType="end"/>
            </w:r>
          </w:p>
        </w:tc>
      </w:tr>
    </w:tbl>
    <w:p>
      <w:r>
        <w:rPr>
          <w:rFonts w:ascii="Times New Roman" w:hAnsi="Times New Roman" w:eastAsia="Times New Roman" w:cs="Times New Roman"/>
        </w:rPr>
        <w:br w:type="page"/>
      </w:r>
    </w:p>
    <w:p>
      <w:pPr>
        <w:pStyle w:val="NotesSectionHeading"/>
      </w:pPr>
      <w:r>
        <w:rPr>
          <w:rFonts w:ascii="Times New Roman" w:hAnsi="Times New Roman" w:eastAsia="Times New Roman" w:cs="Times New Roman"/>
        </w:rPr>
        <w:t>INDEX</w:t>
      </w:r>
    </w:p>
    <w:p>
      <w:pPr>
        <w:pStyle w:val="TOC1"/>
      </w:pPr>
      <w:r>
        <w:rPr>
          <w:rFonts w:ascii="Times New Roman" w:hAnsi="Times New Roman" w:eastAsia="Times New Roman" w:cs="Times New Roman"/>
        </w:rPr>
        <w:fldChar w:fldCharType="begin" w:dirty="true"/>
      </w:r>
      <w:r>
        <w:rPr>
          <w:rFonts w:ascii="Times New Roman" w:hAnsi="Times New Roman" w:eastAsia="Times New Roman" w:cs="Times New Roman"/>
        </w:rPr>
        <w:instrText xml:space="preserve"> TOC \o "1-2" \h \z \u </w:instrText>
      </w:r>
      <w:r>
        <w:rPr>
          <w:rFonts w:ascii="Times New Roman" w:hAnsi="Times New Roman" w:eastAsia="Times New Roman" w:cs="Times New Roman"/>
        </w:rPr>
        <w:fldChar w:fldCharType="separate"/>
      </w:r>
      <w:r>
        <w:rPr>
          <w:rFonts w:ascii="Times New Roman" w:hAnsi="Times New Roman" w:eastAsia="Times New Roman" w:cs="Times New Roman"/>
          <w:i/>
        </w:rPr>
        <w:t>Update field in Word to populate the index.</w:t>
      </w:r>
      <w:r>
        <w:rPr>
          <w:rFonts w:ascii="Times New Roman" w:hAnsi="Times New Roman" w:eastAsia="Times New Roman" w:cs="Times New Roman"/>
        </w:rPr>
        <w:fldChar w:fldCharType="end"/>
      </w:r>
    </w:p>
    <w:p>
      <w:r>
        <w:rPr>
          <w:rFonts w:ascii="Times New Roman" w:hAnsi="Times New Roman" w:eastAsia="Times New Roman" w:cs="Times New Roman"/>
        </w:rPr>
        <w:br w:type="page"/>
      </w:r>
    </w:p>
    <w:p>
      <w:bookmarkStart w:id="1" w:name="Toc_1_Introduction_To_Data_Visualization"/>
      <w:pPr>
        <w:pStyle w:val="Heading1"/>
      </w:pPr>
      <w:r>
        <w:rPr>
          <w:rFonts w:ascii="Times New Roman" w:hAnsi="Times New Roman" w:eastAsia="Times New Roman" w:cs="Times New Roman"/>
        </w:rPr>
        <w:t>1. Introduction To Data Visualization</w:t>
      </w:r>
      <w:bookmarkEnd w:id="1"/>
    </w:p>
    <w:p>
      <w:bookmarkStart w:id="101" w:name="Toc_1_1_What_data_is_and_why_meaning_mat"/>
      <w:pPr>
        <w:pStyle w:val="Heading2"/>
      </w:pPr>
      <w:r>
        <w:rPr>
          <w:rFonts w:ascii="Times New Roman" w:hAnsi="Times New Roman" w:eastAsia="Times New Roman" w:cs="Times New Roman"/>
        </w:rPr>
        <w:t>1.1. What data is and why meaning matters</w:t>
      </w:r>
      <w:bookmarkEnd w:id="101"/>
    </w:p>
    <w:p>
      <w:pPr>
        <w:jc w:val="both"/>
      </w:pPr>
      <w:r>
        <w:rPr>
          <w:rFonts w:ascii="Times New Roman" w:hAnsi="Times New Roman" w:eastAsia="Times New Roman" w:cs="Times New Roman"/>
        </w:rPr>
        <w:t>Data refers to raw facts and figures. These are basic pieces of information collected from different sources before any meaning is attached to them. Data can exist in many forms, including:</w:t>
      </w:r>
    </w:p>
    <w:p>
      <w:pPr>
        <w:pStyle w:val="NotesBullet"/>
      </w:pPr>
      <w:r>
        <w:rPr>
          <w:rFonts w:ascii="Times New Roman" w:hAnsi="Times New Roman" w:eastAsia="Times New Roman" w:cs="Times New Roman"/>
        </w:rPr>
        <w:t>• Numbers, such as sales figures or exam scores</w:t>
      </w:r>
    </w:p>
    <w:p>
      <w:pPr>
        <w:pStyle w:val="NotesBullet"/>
      </w:pPr>
      <w:r>
        <w:rPr>
          <w:rFonts w:ascii="Times New Roman" w:hAnsi="Times New Roman" w:eastAsia="Times New Roman" w:cs="Times New Roman"/>
        </w:rPr>
        <w:t>• Categories, like product types or customer groups</w:t>
      </w:r>
    </w:p>
    <w:p>
      <w:pPr>
        <w:pStyle w:val="NotesBullet"/>
      </w:pPr>
      <w:r>
        <w:rPr>
          <w:rFonts w:ascii="Times New Roman" w:hAnsi="Times New Roman" w:eastAsia="Times New Roman" w:cs="Times New Roman"/>
        </w:rPr>
        <w:t>• Dates, such as order dates or delivery dates</w:t>
      </w:r>
    </w:p>
    <w:p>
      <w:pPr>
        <w:pStyle w:val="NotesBullet"/>
      </w:pPr>
      <w:r>
        <w:rPr>
          <w:rFonts w:ascii="Times New Roman" w:hAnsi="Times New Roman" w:eastAsia="Times New Roman" w:cs="Times New Roman"/>
        </w:rPr>
        <w:t>• Locations, like city names or geographical coordinates</w:t>
      </w:r>
    </w:p>
    <w:p>
      <w:pPr>
        <w:jc w:val="both"/>
      </w:pPr>
      <w:r>
        <w:rPr>
          <w:rFonts w:ascii="Times New Roman" w:hAnsi="Times New Roman" w:eastAsia="Times New Roman" w:cs="Times New Roman"/>
        </w:rPr>
        <w:t>On its own, data without interpretation is meaningless. Raw data does not tell a story and does not explain what is happening or why it is happening. This establishes the need for ways to make sense of data so that meaning can be derived from otherwise disconnected facts and figures.</w:t>
      </w:r>
    </w:p>
    <w:p>
      <w:bookmarkStart w:id="102" w:name="Toc_1_2_Why_raw_tables_fail_to_reveal_pa"/>
      <w:pPr>
        <w:pStyle w:val="Heading2"/>
      </w:pPr>
      <w:r>
        <w:rPr>
          <w:rFonts w:ascii="Times New Roman" w:hAnsi="Times New Roman" w:eastAsia="Times New Roman" w:cs="Times New Roman"/>
        </w:rPr>
        <w:t>1.2. Why raw tables fail to reveal patterns</w:t>
      </w:r>
      <w:bookmarkEnd w:id="102"/>
    </w:p>
    <w:p>
      <w:pPr>
        <w:jc w:val="both"/>
      </w:pPr>
      <w:r>
        <w:rPr>
          <w:rFonts w:ascii="Times New Roman" w:hAnsi="Times New Roman" w:eastAsia="Times New Roman" w:cs="Times New Roman"/>
        </w:rPr>
        <w:t>Large tables of data are difficult for humans to interpret. When presented with long spreadsheets filled with numbers and text, the brain struggles to identify what is important, and patterns remain hidden.</w:t>
      </w:r>
    </w:p>
    <w:p>
      <w:pPr>
        <w:jc w:val="both"/>
      </w:pPr>
      <w:r>
        <w:rPr>
          <w:rFonts w:ascii="Times New Roman" w:hAnsi="Times New Roman" w:eastAsia="Times New Roman" w:cs="Times New Roman"/>
        </w:rPr>
        <w:t>A clear illustration is an Excel file with ten thousand rows of sales data. Even if all the numbers are correct, it is extremely difficult to understand trends, changes, or unusual values by scanning rows and columns. By contrast, a simple chart showing sales over time enables recognition in a single glance of whether sales are increasing, decreasing, or fluctuating. Tabular overload therefore contributes directly to hidden patterns, motivating the use of visual representation.</w:t>
      </w:r>
    </w:p>
    <w:p>
      <w:bookmarkStart w:id="103" w:name="Toc_1_3_Formal_definition_exploration_an"/>
      <w:pPr>
        <w:pStyle w:val="Heading2"/>
      </w:pPr>
      <w:r>
        <w:rPr>
          <w:rFonts w:ascii="Times New Roman" w:hAnsi="Times New Roman" w:eastAsia="Times New Roman" w:cs="Times New Roman"/>
        </w:rPr>
        <w:t>1.3. Formal definition: exploration, analysis, communication</w:t>
      </w:r>
      <w:bookmarkEnd w:id="103"/>
    </w:p>
    <w:p>
      <w:pPr>
        <w:jc w:val="both"/>
      </w:pPr>
      <w:r>
        <w:rPr>
          <w:rFonts w:ascii="Times New Roman" w:hAnsi="Times New Roman" w:eastAsia="Times New Roman" w:cs="Times New Roman"/>
        </w:rPr>
        <w:t>Data visualization is the graphical representation of information. It converts abstract numbers into visual forms such as charts, graphs, and maps. Rather than reading numbers one by one, information is presented using shapes, lines, colours, and positions.</w:t>
      </w:r>
    </w:p>
    <w:p>
      <w:pPr>
        <w:jc w:val="both"/>
      </w:pPr>
      <w:r>
        <w:rPr>
          <w:rFonts w:ascii="Times New Roman" w:hAnsi="Times New Roman" w:eastAsia="Times New Roman" w:cs="Times New Roman"/>
        </w:rPr>
        <w:t>This visual form enables:</w:t>
      </w:r>
    </w:p>
    <w:p>
      <w:pPr>
        <w:pStyle w:val="NotesBullet"/>
      </w:pPr>
      <w:r>
        <w:rPr>
          <w:rFonts w:ascii="Times New Roman" w:hAnsi="Times New Roman" w:eastAsia="Times New Roman" w:cs="Times New Roman"/>
        </w:rPr>
        <w:t>• Perception of patterns, where trends become visible immediately</w:t>
      </w:r>
    </w:p>
    <w:p>
      <w:pPr>
        <w:pStyle w:val="NotesBullet"/>
      </w:pPr>
      <w:r>
        <w:rPr>
          <w:rFonts w:ascii="Times New Roman" w:hAnsi="Times New Roman" w:eastAsia="Times New Roman" w:cs="Times New Roman"/>
        </w:rPr>
        <w:t>• Recognition of anomalies, where unusual values stand out clearly</w:t>
      </w:r>
    </w:p>
    <w:p>
      <w:pPr>
        <w:pStyle w:val="NotesBullet"/>
      </w:pPr>
      <w:r>
        <w:rPr>
          <w:rFonts w:ascii="Times New Roman" w:hAnsi="Times New Roman" w:eastAsia="Times New Roman" w:cs="Times New Roman"/>
        </w:rPr>
        <w:t>• Faster comprehension, because the brain processes visual information much more quickly than text or numbers</w:t>
      </w:r>
    </w:p>
    <w:p>
      <w:pPr>
        <w:jc w:val="both"/>
      </w:pPr>
      <w:r>
        <w:rPr>
          <w:rFonts w:ascii="Times New Roman" w:hAnsi="Times New Roman" w:eastAsia="Times New Roman" w:cs="Times New Roman"/>
        </w:rPr>
        <w:t>Formally, data visualization is the discipline of visually exploring, analysing and communicating data in a manner that enables understanding and supports decision making.</w:t>
      </w:r>
    </w:p>
    <w:p>
      <w:pPr>
        <w:pStyle w:val="Heading3"/>
      </w:pPr>
      <w:r>
        <w:rPr>
          <w:rFonts w:ascii="Times New Roman" w:hAnsi="Times New Roman" w:eastAsia="Times New Roman" w:cs="Times New Roman"/>
        </w:rPr>
        <w:t>Exploration, analysis, communication</w:t>
      </w:r>
    </w:p>
    <w:p>
      <w:pPr>
        <w:jc w:val="both"/>
      </w:pPr>
      <w:r>
        <w:rPr>
          <w:rFonts w:ascii="Times New Roman" w:hAnsi="Times New Roman" w:eastAsia="Times New Roman" w:cs="Times New Roman"/>
        </w:rPr>
        <w:t>The definition highlights three ideas, in sequence:</w:t>
      </w:r>
    </w:p>
    <w:p>
      <w:pPr>
        <w:pStyle w:val="NotesBullet"/>
      </w:pPr>
      <w:r>
        <w:rPr>
          <w:rFonts w:ascii="Times New Roman" w:hAnsi="Times New Roman" w:eastAsia="Times New Roman" w:cs="Times New Roman"/>
        </w:rPr>
        <w:t>• Exploration: using visuals to discover what is hidden in the data</w:t>
      </w:r>
    </w:p>
    <w:p>
      <w:pPr>
        <w:pStyle w:val="NotesBullet"/>
      </w:pPr>
      <w:r>
        <w:rPr>
          <w:rFonts w:ascii="Times New Roman" w:hAnsi="Times New Roman" w:eastAsia="Times New Roman" w:cs="Times New Roman"/>
        </w:rPr>
        <w:t>• Analysis: examining data carefully to draw conclusions</w:t>
      </w:r>
    </w:p>
    <w:p>
      <w:pPr>
        <w:pStyle w:val="NotesBullet"/>
      </w:pPr>
      <w:r>
        <w:rPr>
          <w:rFonts w:ascii="Times New Roman" w:hAnsi="Times New Roman" w:eastAsia="Times New Roman" w:cs="Times New Roman"/>
        </w:rPr>
        <w:t>• Communication: presenting insights clearly so that others can understand and act upon them</w:t>
      </w:r>
    </w:p>
    <w:p>
      <w:pPr>
        <w:jc w:val="both"/>
      </w:pPr>
      <w:r>
        <w:rPr>
          <w:rFonts w:ascii="Times New Roman" w:hAnsi="Times New Roman" w:eastAsia="Times New Roman" w:cs="Times New Roman"/>
        </w:rPr>
        <w:t>The stated goal of visualisation is understanding and better decision making.</w:t>
      </w:r>
    </w:p>
    <w:p>
      <w:bookmarkStart w:id="104" w:name="Toc_1_4_Why_visualization_matters_in_dat"/>
      <w:pPr>
        <w:pStyle w:val="Heading2"/>
      </w:pPr>
      <w:r>
        <w:rPr>
          <w:rFonts w:ascii="Times New Roman" w:hAnsi="Times New Roman" w:eastAsia="Times New Roman" w:cs="Times New Roman"/>
        </w:rPr>
        <w:t>1.4. Why visualization matters in data science decisions</w:t>
      </w:r>
      <w:bookmarkEnd w:id="104"/>
    </w:p>
    <w:p>
      <w:pPr>
        <w:jc w:val="both"/>
      </w:pPr>
      <w:r>
        <w:rPr>
          <w:rFonts w:ascii="Times New Roman" w:hAnsi="Times New Roman" w:eastAsia="Times New Roman" w:cs="Times New Roman"/>
        </w:rPr>
        <w:t>Visualization is increasingly important due to the explosion of digital data. Organisations, devices, and systems generate data continuously, within complex business environments where decisions must be made quickly and accurately. There is also a growing need for evidence-based decisions, where choices are supported by data rather than guesswork. Alongside this, strong growth in artificial intelligence and data science has reinforced data as the foundation for analysis, increasing the need to make sense of vast and complex datasets.</w:t>
      </w:r>
    </w:p>
    <w:p>
      <w:pPr>
        <w:jc w:val="both"/>
      </w:pPr>
      <w:r>
        <w:rPr>
          <w:rFonts w:ascii="Times New Roman" w:hAnsi="Times New Roman" w:eastAsia="Times New Roman" w:cs="Times New Roman"/>
        </w:rPr>
        <w:t>Human perception further explains why visualisation is effective. Around 90 percent of the information transmitted to the brain is visual. Brains are naturally wired to process visual information efficiently, and visual memory is stronger than textual memory; images, shapes, and patterns are remembered better than words or numbers. Charts reduce cognitive load by reducing the mental effort required to understand information: rather than forcing mental calculation and comparison, the visual performs this work.</w:t>
      </w:r>
    </w:p>
    <w:p>
      <w:pPr>
        <w:jc w:val="both"/>
      </w:pPr>
      <w:r>
        <w:rPr>
          <w:rFonts w:ascii="Times New Roman" w:hAnsi="Times New Roman" w:eastAsia="Times New Roman" w:cs="Times New Roman"/>
        </w:rPr>
        <w:t>Visualization supports decision making by converting complex analysis into insights after data has been analysed using different techniques. It also bridges the gap between technical and non-technical stakeholders. A data analyst may understand complex models and calculations, while a senior manager or CEO may not need those details. A simple dashboard can show key insights in a visual form that supports quick decisions; a CEO dashboard is a specific example, where performance indicators are visualised to guide strategic actions.</w:t>
      </w:r>
    </w:p>
    <w:p>
      <w:bookmarkStart w:id="105" w:name="Toc_1_5_Visualization_versus_traditional"/>
      <w:pPr>
        <w:pStyle w:val="Heading2"/>
      </w:pPr>
      <w:r>
        <w:rPr>
          <w:rFonts w:ascii="Times New Roman" w:hAnsi="Times New Roman" w:eastAsia="Times New Roman" w:cs="Times New Roman"/>
        </w:rPr>
        <w:t>1.5. Visualization versus traditional tabular reporting</w:t>
      </w:r>
      <w:bookmarkEnd w:id="105"/>
    </w:p>
    <w:p>
      <w:pPr>
        <w:jc w:val="both"/>
      </w:pPr>
      <w:r>
        <w:rPr>
          <w:rFonts w:ascii="Times New Roman" w:hAnsi="Times New Roman" w:eastAsia="Times New Roman" w:cs="Times New Roman"/>
        </w:rPr>
        <w:t>Traditionally, information has been shared through reports that mainly contain static tables filled with numbers. Although such tables contain all the data, they often take substantial time to understand. Interpreting them requires careful reading of rows and columns, mental comparison of values, and mental processing of what the data is indicating. For large or complex datasets, interpreting traditional reports may also require technical skills.</w:t>
      </w:r>
    </w:p>
    <w:p>
      <w:pPr>
        <w:jc w:val="both"/>
      </w:pPr>
      <w:r>
        <w:rPr>
          <w:rFonts w:ascii="Times New Roman" w:hAnsi="Times New Roman" w:eastAsia="Times New Roman" w:cs="Times New Roman"/>
        </w:rPr>
        <w:t>Data visualization makes interpretation quicker by presenting information in a form that can be understood at a glance. Insights become clearer, patterns are easier to spot, and people without technical backgrounds can understand what the data is indicating. Visualisation is therefore more accessible, rather than being limited to experts.</w:t>
      </w:r>
    </w:p>
    <w:p>
      <w:bookmarkStart w:id="106" w:name="Toc_1_6_Data_analysis_versus_data_visual"/>
      <w:pPr>
        <w:pStyle w:val="Heading2"/>
      </w:pPr>
      <w:r>
        <w:rPr>
          <w:rFonts w:ascii="Times New Roman" w:hAnsi="Times New Roman" w:eastAsia="Times New Roman" w:cs="Times New Roman"/>
        </w:rPr>
        <w:t>1.6. Data analysis versus data visualization roles</w:t>
      </w:r>
      <w:bookmarkEnd w:id="106"/>
    </w:p>
    <w:p>
      <w:pPr>
        <w:jc w:val="both"/>
      </w:pPr>
      <w:r>
        <w:rPr>
          <w:rFonts w:ascii="Times New Roman" w:hAnsi="Times New Roman" w:eastAsia="Times New Roman" w:cs="Times New Roman"/>
        </w:rPr>
        <w:t>Data analysis and data visualization are often confused but serve different roles.</w:t>
      </w:r>
    </w:p>
    <w:p>
      <w:pPr>
        <w:pStyle w:val="NotesBullet"/>
      </w:pPr>
      <w:r>
        <w:rPr>
          <w:rFonts w:ascii="Times New Roman" w:hAnsi="Times New Roman" w:eastAsia="Times New Roman" w:cs="Times New Roman"/>
        </w:rPr>
        <w:t>• Data analysis focuses on building and applying models to data. It involves statistical reasoning, calculations, and logical methods to answer questions using data, and is usually carried out by data scientists or analysts trained to handle numbers and mathematical concepts.</w:t>
      </w:r>
    </w:p>
    <w:p>
      <w:pPr>
        <w:pStyle w:val="NotesBullet"/>
      </w:pPr>
      <w:r>
        <w:rPr>
          <w:rFonts w:ascii="Times New Roman" w:hAnsi="Times New Roman" w:eastAsia="Times New Roman" w:cs="Times New Roman"/>
        </w:rPr>
        <w:t>• Data visualization focuses more on perception than calculation. It uses visual reasoning to support understanding by enabling observers to see what is happening in the data rather than compute or analyse values manually.</w:t>
      </w:r>
    </w:p>
    <w:p>
      <w:pPr>
        <w:jc w:val="both"/>
      </w:pPr>
      <w:r>
        <w:rPr>
          <w:rFonts w:ascii="Times New Roman" w:hAnsi="Times New Roman" w:eastAsia="Times New Roman" w:cs="Times New Roman"/>
        </w:rPr>
        <w:t>Visualisation is especially useful for decision makers who may not work with statistical models but require clear insights to make informed decisions. Both analysis and visualization are important, and they work best when used together.</w:t>
      </w:r>
    </w:p>
    <w:p>
      <w:pPr>
        <w:pStyle w:val="Heading3"/>
      </w:pPr>
      <w:r>
        <w:rPr>
          <w:rFonts w:ascii="Times New Roman" w:hAnsi="Times New Roman" w:eastAsia="Times New Roman" w:cs="Times New Roman"/>
        </w:rPr>
        <w:t>What visualization can reveal</w:t>
      </w:r>
    </w:p>
    <w:p>
      <w:pPr>
        <w:jc w:val="both"/>
      </w:pPr>
      <w:r>
        <w:rPr>
          <w:rFonts w:ascii="Times New Roman" w:hAnsi="Times New Roman" w:eastAsia="Times New Roman" w:cs="Times New Roman"/>
        </w:rPr>
        <w:t>Visualization can reveal several kinds of insight:</w:t>
      </w:r>
    </w:p>
    <w:p>
      <w:pPr>
        <w:pStyle w:val="NotesBullet"/>
      </w:pPr>
      <w:r>
        <w:rPr>
          <w:rFonts w:ascii="Times New Roman" w:hAnsi="Times New Roman" w:eastAsia="Times New Roman" w:cs="Times New Roman"/>
        </w:rPr>
        <w:t>• Trends, such as whether values are increasing, decreasing, or remaining stable over time</w:t>
      </w:r>
    </w:p>
    <w:p>
      <w:pPr>
        <w:pStyle w:val="NotesBullet"/>
      </w:pPr>
      <w:r>
        <w:rPr>
          <w:rFonts w:ascii="Times New Roman" w:hAnsi="Times New Roman" w:eastAsia="Times New Roman" w:cs="Times New Roman"/>
        </w:rPr>
        <w:t>• Patterns, where behaviours or structures repeat in the data</w:t>
      </w:r>
    </w:p>
    <w:p>
      <w:pPr>
        <w:pStyle w:val="NotesBullet"/>
      </w:pPr>
      <w:r>
        <w:rPr>
          <w:rFonts w:ascii="Times New Roman" w:hAnsi="Times New Roman" w:eastAsia="Times New Roman" w:cs="Times New Roman"/>
        </w:rPr>
        <w:t>• Correlations, showing how different variables are related</w:t>
      </w:r>
    </w:p>
    <w:p>
      <w:pPr>
        <w:pStyle w:val="NotesBullet"/>
      </w:pPr>
      <w:r>
        <w:rPr>
          <w:rFonts w:ascii="Times New Roman" w:hAnsi="Times New Roman" w:eastAsia="Times New Roman" w:cs="Times New Roman"/>
        </w:rPr>
        <w:t>• Outliers, as unusual values that do not follow the general pattern</w:t>
      </w:r>
    </w:p>
    <w:p>
      <w:pPr>
        <w:pStyle w:val="NotesBullet"/>
      </w:pPr>
      <w:r>
        <w:rPr>
          <w:rFonts w:ascii="Times New Roman" w:hAnsi="Times New Roman" w:eastAsia="Times New Roman" w:cs="Times New Roman"/>
        </w:rPr>
        <w:t>• Data quality issues, including missing values, errors, or inconsistencies that might otherwise go unnoticed</w:t>
      </w:r>
    </w:p>
    <w:p>
      <w:pPr>
        <w:jc w:val="both"/>
      </w:pPr>
      <w:r>
        <w:rPr>
          <w:rFonts w:ascii="Times New Roman" w:hAnsi="Times New Roman" w:eastAsia="Times New Roman" w:cs="Times New Roman"/>
        </w:rPr>
        <w:t>An example using sales data shows this shift in clarity. When sales figures are presented only as raw numbers, it is difficult to understand what is happening without carefully reading each value and comparing them one by one. When represented visually, trends become immediately clear, including whether sales drop in one period and then recover in later periods. Visualisation therefore turns raw data into clear insight and supports faster understanding.</w:t>
      </w:r>
    </w:p>
    <w:p>
      <w:bookmarkStart w:id="107" w:name="Toc_1_7_The_visualization_pipeline_from_"/>
      <w:pPr>
        <w:pStyle w:val="Heading2"/>
      </w:pPr>
      <w:r>
        <w:rPr>
          <w:rFonts w:ascii="Times New Roman" w:hAnsi="Times New Roman" w:eastAsia="Times New Roman" w:cs="Times New Roman"/>
        </w:rPr>
        <w:t>1.7. The visualization pipeline from acquisition to interpretation</w:t>
      </w:r>
      <w:bookmarkEnd w:id="107"/>
    </w:p>
    <w:p>
      <w:pPr>
        <w:jc w:val="both"/>
      </w:pPr>
      <w:r>
        <w:rPr>
          <w:rFonts w:ascii="Times New Roman" w:hAnsi="Times New Roman" w:eastAsia="Times New Roman" w:cs="Times New Roman"/>
        </w:rPr>
        <w:t>Visualization does not occur in a single step. It is a structured and thoughtful process in which each stage builds on the previous one; if any step is rushed or ignored, the final outcome can become misleading or unclear.</w:t>
      </w:r>
    </w:p>
    <w:p>
      <w:pPr>
        <w:pStyle w:val="Heading3"/>
      </w:pPr>
      <w:r>
        <w:rPr>
          <w:rFonts w:ascii="Times New Roman" w:hAnsi="Times New Roman" w:eastAsia="Times New Roman" w:cs="Times New Roman"/>
        </w:rPr>
        <w:t>Pipeline stages</w:t>
      </w:r>
    </w:p>
    <w:p>
      <w:pPr>
        <w:jc w:val="both"/>
      </w:pPr>
      <w:r>
        <w:rPr>
          <w:rFonts w:ascii="Times New Roman" w:hAnsi="Times New Roman" w:eastAsia="Times New Roman" w:cs="Times New Roman"/>
        </w:rPr>
        <w:t>The visualization pipeline proceeds through the following stages, in order.</w:t>
      </w:r>
    </w:p>
    <w:p>
      <w:pPr>
        <w:pStyle w:val="NotesBullet"/>
      </w:pPr>
      <w:r>
        <w:rPr>
          <w:rFonts w:ascii="Times New Roman" w:hAnsi="Times New Roman" w:eastAsia="Times New Roman" w:cs="Times New Roman"/>
        </w:rPr>
        <w:t>• Data acquisition: data is collected from sources such as databases, spreadsheets, online systems, sensors, surveys, or transactional systems. At this point the data is typically raw and unrefined, may appear in different formats, and can contain duplicate entries or values that are not immediately useful. The quality of everything that follows depends heavily on the reliability and relevance of what is collected.</w:t>
      </w:r>
    </w:p>
    <w:p>
      <w:pPr>
        <w:pStyle w:val="NotesBullet"/>
      </w:pPr>
      <w:r>
        <w:rPr>
          <w:rFonts w:ascii="Times New Roman" w:hAnsi="Times New Roman" w:eastAsia="Times New Roman" w:cs="Times New Roman"/>
        </w:rPr>
        <w:t>• Data cleaning: problems within the data are corrected. Missing values, incorrect entries, duplicates, and inconsistencies are identified and handled, including wrongly entered values, blank fields, or repeated records. If these issues remain, visualisations may show false trends or hide important insights. Cleaning aims to ensure the data is accurate, complete, and trustworthy.</w:t>
      </w:r>
    </w:p>
    <w:p>
      <w:pPr>
        <w:pStyle w:val="NotesBullet"/>
      </w:pPr>
      <w:r>
        <w:rPr>
          <w:rFonts w:ascii="Times New Roman" w:hAnsi="Times New Roman" w:eastAsia="Times New Roman" w:cs="Times New Roman"/>
        </w:rPr>
        <w:t>• Data transformation: data is organised and reshaped to make it suitable for analysis and visualization. This can involve grouping data, summarising values, converting data types, or creating new variables from existing ones. Examples include converting daily data into monthly totals, or turning raw numbers into percentages. Transformation simplifies complex data and prepares it for meaningful representation.</w:t>
      </w:r>
    </w:p>
    <w:p>
      <w:pPr>
        <w:pStyle w:val="NotesBullet"/>
      </w:pPr>
      <w:r>
        <w:rPr>
          <w:rFonts w:ascii="Times New Roman" w:hAnsi="Times New Roman" w:eastAsia="Times New Roman" w:cs="Times New Roman"/>
        </w:rPr>
        <w:t>• Visual mapping: decisions are made about how the data will be represented visually. Choices include bars for comparison, lines for trends, and colours to distinguish categories. The aim is to match the data with a form that communicates the message clearly and avoids confusion; poor choices can make good data difficult to understand.</w:t>
      </w:r>
    </w:p>
    <w:p>
      <w:pPr>
        <w:pStyle w:val="NotesBullet"/>
      </w:pPr>
      <w:r>
        <w:rPr>
          <w:rFonts w:ascii="Times New Roman" w:hAnsi="Times New Roman" w:eastAsia="Times New Roman" w:cs="Times New Roman"/>
        </w:rPr>
        <w:t>• Rendering: the visual output is created using tools or software, converting the mapped data into a finished visual. Layout, spacing, and clarity become important because they influence readability and understanding.</w:t>
      </w:r>
    </w:p>
    <w:p>
      <w:pPr>
        <w:pStyle w:val="NotesBullet"/>
      </w:pPr>
      <w:r>
        <w:rPr>
          <w:rFonts w:ascii="Times New Roman" w:hAnsi="Times New Roman" w:eastAsia="Times New Roman" w:cs="Times New Roman"/>
        </w:rPr>
        <w:t>• Interpretation: meaning is derived from the visual output by observing patterns, trends, changes, and unusual values and connecting them to real-world situations or decisions. Interpretation depends on the visual itself and on the viewer’s understanding of context; this stage is where data turns into insight.</w:t>
      </w:r>
    </w:p>
    <w:p>
      <w:pPr>
        <w:jc w:val="both"/>
      </w:pPr>
      <w:r>
        <w:rPr>
          <w:rFonts w:ascii="Times New Roman" w:hAnsi="Times New Roman" w:eastAsia="Times New Roman" w:cs="Times New Roman"/>
        </w:rPr>
        <w:t>Errors at any stage can affect final understanding: poor collection can produce unreliable results, weak cleaning can introduce errors, incorrect transformation can distort meaning, and poor visual choices can mislead. Effective visualization is therefore not only about appearance, but about following a careful and disciplined process from start to finish.</w:t>
      </w:r>
    </w:p>
    <w:p>
      <w:pPr>
        <w:pStyle w:val="Heading3"/>
      </w:pPr>
      <w:r>
        <w:rPr>
          <w:rFonts w:ascii="Times New Roman" w:hAnsi="Times New Roman" w:eastAsia="Times New Roman" w:cs="Times New Roman"/>
        </w:rPr>
        <w:t>Main components supporting effective visualisation</w:t>
      </w:r>
    </w:p>
    <w:p>
      <w:pPr>
        <w:jc w:val="both"/>
      </w:pPr>
      <w:r>
        <w:rPr>
          <w:rFonts w:ascii="Times New Roman" w:hAnsi="Times New Roman" w:eastAsia="Times New Roman" w:cs="Times New Roman"/>
        </w:rPr>
        <w:t>Effective data visualization draws on multiple components working together:</w:t>
      </w:r>
    </w:p>
    <w:p>
      <w:pPr>
        <w:pStyle w:val="NotesBullet"/>
      </w:pPr>
      <w:r>
        <w:rPr>
          <w:rFonts w:ascii="Times New Roman" w:hAnsi="Times New Roman" w:eastAsia="Times New Roman" w:cs="Times New Roman"/>
        </w:rPr>
        <w:t>• Data as the foundation</w:t>
      </w:r>
    </w:p>
    <w:p>
      <w:pPr>
        <w:pStyle w:val="NotesBullet"/>
      </w:pPr>
      <w:r>
        <w:rPr>
          <w:rFonts w:ascii="Times New Roman" w:hAnsi="Times New Roman" w:eastAsia="Times New Roman" w:cs="Times New Roman"/>
        </w:rPr>
        <w:t>• Visual elements such as shapes, lines, and colours to represent data values</w:t>
      </w:r>
    </w:p>
    <w:p>
      <w:pPr>
        <w:pStyle w:val="NotesBullet"/>
      </w:pPr>
      <w:r>
        <w:rPr>
          <w:rFonts w:ascii="Times New Roman" w:hAnsi="Times New Roman" w:eastAsia="Times New Roman" w:cs="Times New Roman"/>
        </w:rPr>
        <w:t>• Visualization techniques to determine the most suitable type of representation</w:t>
      </w:r>
    </w:p>
    <w:p>
      <w:pPr>
        <w:pStyle w:val="NotesBullet"/>
      </w:pPr>
      <w:r>
        <w:rPr>
          <w:rFonts w:ascii="Times New Roman" w:hAnsi="Times New Roman" w:eastAsia="Times New Roman" w:cs="Times New Roman"/>
        </w:rPr>
        <w:t>• Interactivity, enabling deeper exploration through filtering or adjusting views</w:t>
      </w:r>
    </w:p>
    <w:p>
      <w:pPr>
        <w:pStyle w:val="NotesBullet"/>
      </w:pPr>
      <w:r>
        <w:rPr>
          <w:rFonts w:ascii="Times New Roman" w:hAnsi="Times New Roman" w:eastAsia="Times New Roman" w:cs="Times New Roman"/>
        </w:rPr>
        <w:t>• Colour and design choices to improve clarity and reduce confusion</w:t>
      </w:r>
    </w:p>
    <w:p>
      <w:pPr>
        <w:pStyle w:val="NotesBullet"/>
      </w:pPr>
      <w:r>
        <w:rPr>
          <w:rFonts w:ascii="Times New Roman" w:hAnsi="Times New Roman" w:eastAsia="Times New Roman" w:cs="Times New Roman"/>
        </w:rPr>
        <w:t>• Context and annotations to explain what is being shown</w:t>
      </w:r>
    </w:p>
    <w:p>
      <w:pPr>
        <w:pStyle w:val="NotesBullet"/>
      </w:pPr>
      <w:r>
        <w:rPr>
          <w:rFonts w:ascii="Times New Roman" w:hAnsi="Times New Roman" w:eastAsia="Times New Roman" w:cs="Times New Roman"/>
        </w:rPr>
        <w:t>• Tools and platforms used to build visualisations using software</w:t>
      </w:r>
    </w:p>
    <w:p>
      <w:pPr>
        <w:pStyle w:val="NotesBullet"/>
      </w:pPr>
      <w:r>
        <w:rPr>
          <w:rFonts w:ascii="Times New Roman" w:hAnsi="Times New Roman" w:eastAsia="Times New Roman" w:cs="Times New Roman"/>
        </w:rPr>
        <w:t>• Data preparation to ensure the data is ready to be used</w:t>
      </w:r>
    </w:p>
    <w:p>
      <w:pPr>
        <w:pStyle w:val="NotesBullet"/>
      </w:pPr>
      <w:r>
        <w:rPr>
          <w:rFonts w:ascii="Times New Roman" w:hAnsi="Times New Roman" w:eastAsia="Times New Roman" w:cs="Times New Roman"/>
        </w:rPr>
        <w:t>• Data exploration to uncover insights through interaction</w:t>
      </w:r>
    </w:p>
    <w:p>
      <w:pPr>
        <w:pStyle w:val="NotesBullet"/>
      </w:pPr>
      <w:r>
        <w:rPr>
          <w:rFonts w:ascii="Times New Roman" w:hAnsi="Times New Roman" w:eastAsia="Times New Roman" w:cs="Times New Roman"/>
        </w:rPr>
        <w:t>• Dashboarding to bring multiple visual elements together for a complete overview</w:t>
      </w:r>
    </w:p>
    <w:p>
      <w:bookmarkStart w:id="108" w:name="Toc_1_8_Types_applications_and_limitatio"/>
      <w:pPr>
        <w:pStyle w:val="Heading2"/>
      </w:pPr>
      <w:r>
        <w:rPr>
          <w:rFonts w:ascii="Times New Roman" w:hAnsi="Times New Roman" w:eastAsia="Times New Roman" w:cs="Times New Roman"/>
        </w:rPr>
        <w:t>1.8. Types, applications, and limitations of visualization</w:t>
      </w:r>
      <w:bookmarkEnd w:id="108"/>
    </w:p>
    <w:p>
      <w:pPr>
        <w:jc w:val="both"/>
      </w:pPr>
      <w:r>
        <w:rPr>
          <w:rFonts w:ascii="Times New Roman" w:hAnsi="Times New Roman" w:eastAsia="Times New Roman" w:cs="Times New Roman"/>
        </w:rPr>
        <w:t>Different types of visualization serve different purposes depending on how data needs to be communicated.</w:t>
      </w:r>
    </w:p>
    <w:p>
      <w:pPr>
        <w:pStyle w:val="NotesBullet"/>
      </w:pPr>
      <w:r>
        <w:rPr>
          <w:rFonts w:ascii="Times New Roman" w:hAnsi="Times New Roman" w:eastAsia="Times New Roman" w:cs="Times New Roman"/>
        </w:rPr>
        <w:t>• Static visualizations are fixed and non-interactive, commonly used in reports or documents where information is observed.</w:t>
      </w:r>
    </w:p>
    <w:p>
      <w:pPr>
        <w:pStyle w:val="NotesBullet"/>
      </w:pPr>
      <w:r>
        <w:rPr>
          <w:rFonts w:ascii="Times New Roman" w:hAnsi="Times New Roman" w:eastAsia="Times New Roman" w:cs="Times New Roman"/>
        </w:rPr>
        <w:t>• Interactive visualizations allow dynamic exploration, enabling examination of different aspects of the same data.</w:t>
      </w:r>
    </w:p>
    <w:p>
      <w:pPr>
        <w:pStyle w:val="NotesBullet"/>
      </w:pPr>
      <w:r>
        <w:rPr>
          <w:rFonts w:ascii="Times New Roman" w:hAnsi="Times New Roman" w:eastAsia="Times New Roman" w:cs="Times New Roman"/>
        </w:rPr>
        <w:t>• Animated visualizations show data over time using movement, supporting understanding of change and progression.</w:t>
      </w:r>
    </w:p>
    <w:p>
      <w:pPr>
        <w:jc w:val="both"/>
      </w:pPr>
      <w:r>
        <w:rPr>
          <w:rFonts w:ascii="Times New Roman" w:hAnsi="Times New Roman" w:eastAsia="Times New Roman" w:cs="Times New Roman"/>
        </w:rPr>
        <w:t>Visualization is applied across domains:</w:t>
      </w:r>
    </w:p>
    <w:p>
      <w:pPr>
        <w:pStyle w:val="NotesBullet"/>
      </w:pPr>
      <w:r>
        <w:rPr>
          <w:rFonts w:ascii="Times New Roman" w:hAnsi="Times New Roman" w:eastAsia="Times New Roman" w:cs="Times New Roman"/>
        </w:rPr>
        <w:t>• Healthcare monitoring, to track patient information</w:t>
      </w:r>
    </w:p>
    <w:p>
      <w:pPr>
        <w:pStyle w:val="NotesBullet"/>
      </w:pPr>
      <w:r>
        <w:rPr>
          <w:rFonts w:ascii="Times New Roman" w:hAnsi="Times New Roman" w:eastAsia="Times New Roman" w:cs="Times New Roman"/>
        </w:rPr>
        <w:t>• Financial analysis, to help organisations understand performance and risk</w:t>
      </w:r>
    </w:p>
    <w:p>
      <w:pPr>
        <w:pStyle w:val="NotesBullet"/>
      </w:pPr>
      <w:r>
        <w:rPr>
          <w:rFonts w:ascii="Times New Roman" w:hAnsi="Times New Roman" w:eastAsia="Times New Roman" w:cs="Times New Roman"/>
        </w:rPr>
        <w:t>• Climate science, to communicate complex environmental data</w:t>
      </w:r>
    </w:p>
    <w:p>
      <w:pPr>
        <w:pStyle w:val="NotesBullet"/>
      </w:pPr>
      <w:r>
        <w:rPr>
          <w:rFonts w:ascii="Times New Roman" w:hAnsi="Times New Roman" w:eastAsia="Times New Roman" w:cs="Times New Roman"/>
        </w:rPr>
        <w:t>• Social media analytics, to understand user behaviour</w:t>
      </w:r>
    </w:p>
    <w:p>
      <w:pPr>
        <w:pStyle w:val="NotesBullet"/>
      </w:pPr>
      <w:r>
        <w:rPr>
          <w:rFonts w:ascii="Times New Roman" w:hAnsi="Times New Roman" w:eastAsia="Times New Roman" w:cs="Times New Roman"/>
        </w:rPr>
        <w:t>• Smart cities, to manage infrastructure and services</w:t>
      </w:r>
    </w:p>
    <w:p>
      <w:pPr>
        <w:jc w:val="both"/>
      </w:pPr>
      <w:r>
        <w:rPr>
          <w:rFonts w:ascii="Times New Roman" w:hAnsi="Times New Roman" w:eastAsia="Times New Roman" w:cs="Times New Roman"/>
        </w:rPr>
        <w:t>At the same time, visualization has limitations. Poor design can mislead viewers and result in incorrect conclusions. Excessive decoration can hide important insights rather than highlighting them. Incorrect scales can distort reality and give a false impression of the data. These limitations reinforce the need for careful and responsible design.</w:t>
      </w:r>
    </w:p>
    <w:p>
      <w:bookmarkStart w:id="2" w:name="Toc_2_Labelling_of_Images"/>
      <w:pPr>
        <w:pStyle w:val="Heading1"/>
      </w:pPr>
      <w:r>
        <w:rPr>
          <w:rFonts w:ascii="Times New Roman" w:hAnsi="Times New Roman" w:eastAsia="Times New Roman" w:cs="Times New Roman"/>
        </w:rPr>
        <w:t>2. Labelling of Images</w:t>
      </w:r>
      <w:bookmarkEnd w:id="2"/>
    </w:p>
    <w:p>
      <w:bookmarkStart w:id="201" w:name="Toc_2_1_Meaning_and_scope_of_image_label"/>
      <w:pPr>
        <w:pStyle w:val="Heading2"/>
      </w:pPr>
      <w:r>
        <w:rPr>
          <w:rFonts w:ascii="Times New Roman" w:hAnsi="Times New Roman" w:eastAsia="Times New Roman" w:cs="Times New Roman"/>
        </w:rPr>
        <w:t>2.1. Meaning and scope of image labelling</w:t>
      </w:r>
      <w:bookmarkEnd w:id="201"/>
    </w:p>
    <w:p>
      <w:pPr>
        <w:jc w:val="both"/>
      </w:pPr>
      <w:r>
        <w:rPr>
          <w:rFonts w:ascii="Times New Roman" w:hAnsi="Times New Roman" w:eastAsia="Times New Roman" w:cs="Times New Roman"/>
        </w:rPr>
        <w:t>Image labelling, also called image annotation, is the process of assigning human-readable labels to visual data. When processing images, computers only perceive raw pixels: numerical values representing colour intensity and brightness. By themselves, these numbers have no meaning. Image labelling converts raw pixels into information that a machine can understand and learn from.</w:t>
      </w:r>
    </w:p>
    <w:p>
      <w:pPr>
        <w:jc w:val="both"/>
      </w:pPr>
      <w:r>
        <w:rPr>
          <w:rFonts w:ascii="Times New Roman" w:hAnsi="Times New Roman" w:eastAsia="Times New Roman" w:cs="Times New Roman"/>
        </w:rPr>
        <w:t>The scope of image labelling varies with the learning task. Labelling may apply to an entire image or to specific elements within it, including objects, regions, and attributes.</w:t>
      </w:r>
    </w:p>
    <w:p>
      <w:pPr>
        <w:pStyle w:val="NotesBullet"/>
      </w:pPr>
      <w:r>
        <w:rPr>
          <w:rFonts w:ascii="Times New Roman" w:hAnsi="Times New Roman" w:eastAsia="Times New Roman" w:cs="Times New Roman"/>
        </w:rPr>
        <w:t>• Whole-image labelling: an image may be labelled as “cat” or “dog”.</w:t>
      </w:r>
    </w:p>
    <w:p>
      <w:pPr>
        <w:pStyle w:val="NotesBullet"/>
      </w:pPr>
      <w:r>
        <w:rPr>
          <w:rFonts w:ascii="Times New Roman" w:hAnsi="Times New Roman" w:eastAsia="Times New Roman" w:cs="Times New Roman"/>
        </w:rPr>
        <w:t>• Object-level labelling: a box may be drawn around a car in a road image and labelled as “vehicle”.</w:t>
      </w:r>
    </w:p>
    <w:p>
      <w:pPr>
        <w:pStyle w:val="NotesBullet"/>
      </w:pPr>
      <w:r>
        <w:rPr>
          <w:rFonts w:ascii="Times New Roman" w:hAnsi="Times New Roman" w:eastAsia="Times New Roman" w:cs="Times New Roman"/>
        </w:rPr>
        <w:t>• Fine-detail labelling: very detailed features may be labelled, such as the edges of an object or specific points like eyes or joints.</w:t>
      </w:r>
    </w:p>
    <w:p>
      <w:pPr>
        <w:jc w:val="both"/>
      </w:pPr>
      <w:r>
        <w:rPr>
          <w:rFonts w:ascii="Times New Roman" w:hAnsi="Times New Roman" w:eastAsia="Times New Roman" w:cs="Times New Roman"/>
        </w:rPr>
        <w:t>Image labelling is used extensively in computer vision, machine learning, deep learning, and pattern recognition. Labelled data plays a central role whenever a model must learn from images. Without proper labels, models cannot learn correctly because the intended prediction target is not defined.</w:t>
      </w:r>
    </w:p>
    <w:p>
      <w:bookmarkStart w:id="202" w:name="Toc_2_2_Why_image_labelling_matters_in_s"/>
      <w:pPr>
        <w:pStyle w:val="Heading2"/>
      </w:pPr>
      <w:r>
        <w:rPr>
          <w:rFonts w:ascii="Times New Roman" w:hAnsi="Times New Roman" w:eastAsia="Times New Roman" w:cs="Times New Roman"/>
        </w:rPr>
        <w:t>2.2. Why image labelling matters in supervised learning</w:t>
      </w:r>
      <w:bookmarkEnd w:id="202"/>
    </w:p>
    <w:p>
      <w:pPr>
        <w:jc w:val="both"/>
      </w:pPr>
      <w:r>
        <w:rPr>
          <w:rFonts w:ascii="Times New Roman" w:hAnsi="Times New Roman" w:eastAsia="Times New Roman" w:cs="Times New Roman"/>
        </w:rPr>
        <w:t>Image labelling enables supervised learning. In supervised learning, a model learns from examples in which both the input and the correct output are known. For image tasks, the input is the image itself and the output is the human-provided label. These labels guide the model during training.</w:t>
      </w:r>
    </w:p>
    <w:p>
      <w:pPr>
        <w:jc w:val="both"/>
      </w:pPr>
      <w:r>
        <w:rPr>
          <w:rFonts w:ascii="Times New Roman" w:hAnsi="Times New Roman" w:eastAsia="Times New Roman" w:cs="Times New Roman"/>
        </w:rPr>
        <w:t>Image labelling improves performance across multiple vision tasks:</w:t>
      </w:r>
    </w:p>
    <w:p>
      <w:pPr>
        <w:pStyle w:val="NotesBullet"/>
      </w:pPr>
      <w:r>
        <w:rPr>
          <w:rFonts w:ascii="Times New Roman" w:hAnsi="Times New Roman" w:eastAsia="Times New Roman" w:cs="Times New Roman"/>
        </w:rPr>
        <w:t>• Object detection accuracy improves when objects are correctly labelled with precise boundaries, enabling the model to identify and locate objects more accurately.</w:t>
      </w:r>
    </w:p>
    <w:p>
      <w:pPr>
        <w:pStyle w:val="NotesBullet"/>
      </w:pPr>
      <w:r>
        <w:rPr>
          <w:rFonts w:ascii="Times New Roman" w:hAnsi="Times New Roman" w:eastAsia="Times New Roman" w:cs="Times New Roman"/>
        </w:rPr>
        <w:t>• Segmentation quality improves because segmentation requires very detailed labelling; strong annotations help models learn exact shapes and regions.</w:t>
      </w:r>
    </w:p>
    <w:p>
      <w:pPr>
        <w:pStyle w:val="NotesBullet"/>
      </w:pPr>
      <w:r>
        <w:rPr>
          <w:rFonts w:ascii="Times New Roman" w:hAnsi="Times New Roman" w:eastAsia="Times New Roman" w:cs="Times New Roman"/>
        </w:rPr>
        <w:t>• Classification reliability improves because consistent and correct labels reduce confusion during learning.</w:t>
      </w:r>
    </w:p>
    <w:p>
      <w:pPr>
        <w:jc w:val="both"/>
      </w:pPr>
      <w:r>
        <w:rPr>
          <w:rFonts w:ascii="Times New Roman" w:hAnsi="Times New Roman" w:eastAsia="Times New Roman" w:cs="Times New Roman"/>
        </w:rPr>
        <w:t>Labels also function as ground truth for training and evaluation. Ground truth is the correct answer that the model aims to learn and is later compared against. During training, the model adjusts based on how far predictions are from the ground truth. During evaluation, performance is measured by comparing model predictions with these labels.</w:t>
      </w:r>
    </w:p>
    <w:p>
      <w:pPr>
        <w:jc w:val="both"/>
      </w:pPr>
      <w:r>
        <w:rPr>
          <w:rFonts w:ascii="Times New Roman" w:hAnsi="Times New Roman" w:eastAsia="Times New Roman" w:cs="Times New Roman"/>
        </w:rPr>
        <w:t>Image labelling is especially critical for real-world applications:</w:t>
      </w:r>
    </w:p>
    <w:p>
      <w:pPr>
        <w:pStyle w:val="NotesBullet"/>
      </w:pPr>
      <w:r>
        <w:rPr>
          <w:rFonts w:ascii="Times New Roman" w:hAnsi="Times New Roman" w:eastAsia="Times New Roman" w:cs="Times New Roman"/>
        </w:rPr>
        <w:t>• Medical imaging: accurate labels help detect diseases and assist doctors in diagnosis.</w:t>
      </w:r>
    </w:p>
    <w:p>
      <w:pPr>
        <w:pStyle w:val="NotesBullet"/>
      </w:pPr>
      <w:r>
        <w:rPr>
          <w:rFonts w:ascii="Times New Roman" w:hAnsi="Times New Roman" w:eastAsia="Times New Roman" w:cs="Times New Roman"/>
        </w:rPr>
        <w:t>• Autonomous driving: correctly labelled images of roads, vehicles, pedestrians, and signals are essential for safety.</w:t>
      </w:r>
    </w:p>
    <w:p>
      <w:pPr>
        <w:pStyle w:val="NotesBullet"/>
      </w:pPr>
      <w:r>
        <w:rPr>
          <w:rFonts w:ascii="Times New Roman" w:hAnsi="Times New Roman" w:eastAsia="Times New Roman" w:cs="Times New Roman"/>
        </w:rPr>
        <w:t>• Precision agriculture: labelled images of crops help identify diseases and improve yield.</w:t>
      </w:r>
    </w:p>
    <w:p>
      <w:pPr>
        <w:pStyle w:val="NotesBullet"/>
      </w:pPr>
      <w:r>
        <w:rPr>
          <w:rFonts w:ascii="Times New Roman" w:hAnsi="Times New Roman" w:eastAsia="Times New Roman" w:cs="Times New Roman"/>
        </w:rPr>
        <w:t>• Face recognition: systems rely heavily on well-labelled facial images to function correctly.</w:t>
      </w:r>
    </w:p>
    <w:p>
      <w:bookmarkStart w:id="203" w:name="Toc_2_3_Image_classification_labelling"/>
      <w:pPr>
        <w:pStyle w:val="Heading2"/>
      </w:pPr>
      <w:r>
        <w:rPr>
          <w:rFonts w:ascii="Times New Roman" w:hAnsi="Times New Roman" w:eastAsia="Times New Roman" w:cs="Times New Roman"/>
        </w:rPr>
        <w:t>2.3. Image classification labelling</w:t>
      </w:r>
      <w:bookmarkEnd w:id="203"/>
    </w:p>
    <w:p>
      <w:pPr>
        <w:jc w:val="both"/>
      </w:pPr>
      <w:r>
        <w:rPr>
          <w:rFonts w:ascii="Times New Roman" w:hAnsi="Times New Roman" w:eastAsia="Times New Roman" w:cs="Times New Roman"/>
        </w:rPr>
        <w:t>Image classification labelling assigns a single class label, or sometimes multiple class labels, to an entire image. The label describes what the image contains as a whole rather than identifying locations within the image.</w:t>
      </w:r>
    </w:p>
    <w:p>
      <w:pPr>
        <w:jc w:val="both"/>
      </w:pPr>
      <w:r>
        <w:rPr>
          <w:rFonts w:ascii="Times New Roman" w:hAnsi="Times New Roman" w:eastAsia="Times New Roman" w:cs="Times New Roman"/>
        </w:rPr>
        <w:t>Examples of classification labels include “cat”, “dog”, or “corn leaf”. In agricultural datasets, a corn leaf image may be further labelled with a condition label such as “blight”, “rust”, or “healthy”.</w:t>
      </w:r>
    </w:p>
    <w:p>
      <w:pPr>
        <w:jc w:val="both"/>
      </w:pPr>
      <w:r>
        <w:rPr>
          <w:rFonts w:ascii="Times New Roman" w:hAnsi="Times New Roman" w:eastAsia="Times New Roman" w:cs="Times New Roman"/>
        </w:rPr>
        <w:t>Image classification labelling is commonly used in:</w:t>
      </w:r>
    </w:p>
    <w:p>
      <w:pPr>
        <w:pStyle w:val="NotesBullet"/>
      </w:pPr>
      <w:r>
        <w:rPr>
          <w:rFonts w:ascii="Times New Roman" w:hAnsi="Times New Roman" w:eastAsia="Times New Roman" w:cs="Times New Roman"/>
        </w:rPr>
        <w:t>• Disease diagnosis.</w:t>
      </w:r>
    </w:p>
    <w:p>
      <w:pPr>
        <w:pStyle w:val="NotesBullet"/>
      </w:pPr>
      <w:r>
        <w:rPr>
          <w:rFonts w:ascii="Times New Roman" w:hAnsi="Times New Roman" w:eastAsia="Times New Roman" w:cs="Times New Roman"/>
        </w:rPr>
        <w:t>• Face emotion detection, where an image may be labelled as “happy”, “sad”, or “angry”.</w:t>
      </w:r>
    </w:p>
    <w:p>
      <w:pPr>
        <w:pStyle w:val="NotesBullet"/>
      </w:pPr>
      <w:r>
        <w:rPr>
          <w:rFonts w:ascii="Times New Roman" w:hAnsi="Times New Roman" w:eastAsia="Times New Roman" w:cs="Times New Roman"/>
        </w:rPr>
        <w:t>• Scene recognition, where images may be labelled as “beach”, “forest”, or “city”.</w:t>
      </w:r>
    </w:p>
    <w:p>
      <w:pPr>
        <w:jc w:val="both"/>
      </w:pPr>
      <w:r>
        <w:rPr>
          <w:rFonts w:ascii="Times New Roman" w:hAnsi="Times New Roman" w:eastAsia="Times New Roman" w:cs="Times New Roman"/>
        </w:rPr>
        <w:t>The key characteristic is that the model does not need to know where the object is located; it only needs to learn what the image represents overall.</w:t>
      </w:r>
    </w:p>
    <w:p>
      <w:bookmarkStart w:id="204" w:name="Toc_2_4_Object_detection_labelling_with_"/>
      <w:pPr>
        <w:pStyle w:val="Heading2"/>
      </w:pPr>
      <w:r>
        <w:rPr>
          <w:rFonts w:ascii="Times New Roman" w:hAnsi="Times New Roman" w:eastAsia="Times New Roman" w:cs="Times New Roman"/>
        </w:rPr>
        <w:t>2.4. Object detection labelling with bounding boxes</w:t>
      </w:r>
      <w:bookmarkEnd w:id="204"/>
    </w:p>
    <w:p>
      <w:pPr>
        <w:jc w:val="both"/>
      </w:pPr>
      <w:r>
        <w:rPr>
          <w:rFonts w:ascii="Times New Roman" w:hAnsi="Times New Roman" w:eastAsia="Times New Roman" w:cs="Times New Roman"/>
        </w:rPr>
        <w:t>Object detection labelling identifies both what objects are present and where they are located in the image. Each object requires a class label and a location specification. The most common annotation format for this task is bounding boxes.</w:t>
      </w:r>
    </w:p>
    <w:p>
      <w:pPr>
        <w:jc w:val="both"/>
      </w:pPr>
      <w:r>
        <w:rPr>
          <w:rFonts w:ascii="Times New Roman" w:hAnsi="Times New Roman" w:eastAsia="Times New Roman" w:cs="Times New Roman"/>
        </w:rPr>
        <w:t>A bounding box is typically represented using x and y coordinates along with width and height. Together, these values define a rectangular box around the object.</w:t>
      </w:r>
    </w:p>
    <w:p>
      <w:pPr>
        <w:jc w:val="both"/>
      </w:pPr>
      <w:r>
        <w:rPr>
          <w:rFonts w:ascii="Times New Roman" w:hAnsi="Times New Roman" w:eastAsia="Times New Roman" w:cs="Times New Roman"/>
        </w:rPr>
        <w:t>Examples include:</w:t>
      </w:r>
    </w:p>
    <w:p>
      <w:pPr>
        <w:pStyle w:val="NotesBullet"/>
      </w:pPr>
      <w:r>
        <w:rPr>
          <w:rFonts w:ascii="Times New Roman" w:hAnsi="Times New Roman" w:eastAsia="Times New Roman" w:cs="Times New Roman"/>
        </w:rPr>
        <w:t>• In a road image, bounding boxes may be drawn around vehicles and labelled as “car”, “bus”, or “bike”.</w:t>
      </w:r>
    </w:p>
    <w:p>
      <w:pPr>
        <w:pStyle w:val="NotesBullet"/>
      </w:pPr>
      <w:r>
        <w:rPr>
          <w:rFonts w:ascii="Times New Roman" w:hAnsi="Times New Roman" w:eastAsia="Times New Roman" w:cs="Times New Roman"/>
        </w:rPr>
        <w:t>• In a surveillance image, people may be labelled by drawing boxes around them.</w:t>
      </w:r>
    </w:p>
    <w:p>
      <w:pPr>
        <w:pStyle w:val="NotesBullet"/>
      </w:pPr>
      <w:r>
        <w:rPr>
          <w:rFonts w:ascii="Times New Roman" w:hAnsi="Times New Roman" w:eastAsia="Times New Roman" w:cs="Times New Roman"/>
        </w:rPr>
        <w:t>• In an agricultural image, the diseased area in a leaf may be marked using a bounding box.</w:t>
      </w:r>
    </w:p>
    <w:p>
      <w:pPr>
        <w:jc w:val="both"/>
      </w:pPr>
      <w:r>
        <w:rPr>
          <w:rFonts w:ascii="Times New Roman" w:hAnsi="Times New Roman" w:eastAsia="Times New Roman" w:cs="Times New Roman"/>
        </w:rPr>
        <w:t>Object detection labelling enables models to recognise and localise objects, which is important for many applications.</w:t>
      </w:r>
    </w:p>
    <w:p>
      <w:bookmarkStart w:id="205" w:name="Toc_2_5_Semantic_and_instance_segmentati"/>
      <w:pPr>
        <w:pStyle w:val="Heading2"/>
      </w:pPr>
      <w:r>
        <w:rPr>
          <w:rFonts w:ascii="Times New Roman" w:hAnsi="Times New Roman" w:eastAsia="Times New Roman" w:cs="Times New Roman"/>
        </w:rPr>
        <w:t>2.5. Semantic and instance segmentation labelling</w:t>
      </w:r>
      <w:bookmarkEnd w:id="205"/>
    </w:p>
    <w:p>
      <w:pPr>
        <w:jc w:val="both"/>
      </w:pPr>
      <w:r>
        <w:rPr>
          <w:rFonts w:ascii="Times New Roman" w:hAnsi="Times New Roman" w:eastAsia="Times New Roman" w:cs="Times New Roman"/>
        </w:rPr>
        <w:t>Semantic segmentation is an advanced form of image labelling in which every pixel in the image is assigned a class label. The image is divided into regions, with each region corresponding to a class. For example, pixels may be labelled as “road”, “building”, or “sky”. Semantic segmentation does not distinguish between different objects of the same class; all objects of a class are treated as one group.</w:t>
      </w:r>
    </w:p>
    <w:p>
      <w:pPr>
        <w:jc w:val="both"/>
      </w:pPr>
      <w:r>
        <w:rPr>
          <w:rFonts w:ascii="Times New Roman" w:hAnsi="Times New Roman" w:eastAsia="Times New Roman" w:cs="Times New Roman"/>
        </w:rPr>
        <w:t>Instance segmentation extends this approach by labelling each pixel while also distinguishing between separate instances of the same class. For example, if there are three cars in an image, instance segmentation labels each car separately even though all belong to the class “car”. This is useful when individual objects must be identified and analysed separately.</w:t>
      </w:r>
    </w:p>
    <w:p>
      <w:bookmarkStart w:id="206" w:name="Toc_2_6_Keypoint_and_landmark_annotation"/>
      <w:pPr>
        <w:pStyle w:val="Heading2"/>
      </w:pPr>
      <w:r>
        <w:rPr>
          <w:rFonts w:ascii="Times New Roman" w:hAnsi="Times New Roman" w:eastAsia="Times New Roman" w:cs="Times New Roman"/>
        </w:rPr>
        <w:t>2.6. Keypoint and landmark annotation</w:t>
      </w:r>
      <w:bookmarkEnd w:id="206"/>
    </w:p>
    <w:p>
      <w:pPr>
        <w:jc w:val="both"/>
      </w:pPr>
      <w:r>
        <w:rPr>
          <w:rFonts w:ascii="Times New Roman" w:hAnsi="Times New Roman" w:eastAsia="Times New Roman" w:cs="Times New Roman"/>
        </w:rPr>
        <w:t>Keypoint or landmark annotation marks specific important points in an image that represent the structure or pose of an object. Rather than labelling entire objects or regions, annotation focuses on individual points. Examples of keypoints include eyes, nose, joints, or tips of leaves.</w:t>
      </w:r>
    </w:p>
    <w:p>
      <w:pPr>
        <w:jc w:val="both"/>
      </w:pPr>
      <w:r>
        <w:rPr>
          <w:rFonts w:ascii="Times New Roman" w:hAnsi="Times New Roman" w:eastAsia="Times New Roman" w:cs="Times New Roman"/>
        </w:rPr>
        <w:t>Keypoint annotation is commonly used for:</w:t>
      </w:r>
    </w:p>
    <w:p>
      <w:pPr>
        <w:pStyle w:val="NotesBullet"/>
      </w:pPr>
      <w:r>
        <w:rPr>
          <w:rFonts w:ascii="Times New Roman" w:hAnsi="Times New Roman" w:eastAsia="Times New Roman" w:cs="Times New Roman"/>
        </w:rPr>
        <w:t>• Pose estimation, where the goal is to understand posture or movement.</w:t>
      </w:r>
    </w:p>
    <w:p>
      <w:pPr>
        <w:pStyle w:val="NotesBullet"/>
      </w:pPr>
      <w:r>
        <w:rPr>
          <w:rFonts w:ascii="Times New Roman" w:hAnsi="Times New Roman" w:eastAsia="Times New Roman" w:cs="Times New Roman"/>
        </w:rPr>
        <w:t>• Gesture recognition, where hand or body movements are analysed.</w:t>
      </w:r>
    </w:p>
    <w:p>
      <w:pPr>
        <w:pStyle w:val="NotesBullet"/>
      </w:pPr>
      <w:r>
        <w:rPr>
          <w:rFonts w:ascii="Times New Roman" w:hAnsi="Times New Roman" w:eastAsia="Times New Roman" w:cs="Times New Roman"/>
        </w:rPr>
        <w:t>• Medical landmark detection, where keypoints identify important anatomical locations in medical images.</w:t>
      </w:r>
    </w:p>
    <w:p>
      <w:pPr>
        <w:jc w:val="both"/>
      </w:pPr>
      <w:r>
        <w:rPr>
          <w:rFonts w:ascii="Times New Roman" w:hAnsi="Times New Roman" w:eastAsia="Times New Roman" w:cs="Times New Roman"/>
        </w:rPr>
        <w:t>This form of annotation requires precision, because the position of each point carries meaningful information.</w:t>
      </w:r>
    </w:p>
    <w:p>
      <w:bookmarkStart w:id="207" w:name="Toc_2_7_Common_annotation_formats_and_st"/>
      <w:pPr>
        <w:pStyle w:val="Heading2"/>
      </w:pPr>
      <w:r>
        <w:rPr>
          <w:rFonts w:ascii="Times New Roman" w:hAnsi="Times New Roman" w:eastAsia="Times New Roman" w:cs="Times New Roman"/>
        </w:rPr>
        <w:t>2.7. Common annotation formats and standards</w:t>
      </w:r>
      <w:bookmarkEnd w:id="207"/>
    </w:p>
    <w:p>
      <w:pPr>
        <w:jc w:val="both"/>
      </w:pPr>
      <w:r>
        <w:rPr>
          <w:rFonts w:ascii="Times New Roman" w:hAnsi="Times New Roman" w:eastAsia="Times New Roman" w:cs="Times New Roman"/>
        </w:rPr>
        <w:t>Annotation formats define how labelled information is stored so that machines can read and use it. Different formats are designed for different tasks.</w:t>
      </w:r>
    </w:p>
    <w:p>
      <w:pPr>
        <w:pStyle w:val="NotesBullet"/>
      </w:pPr>
      <w:r>
        <w:rPr>
          <w:rFonts w:ascii="Times New Roman" w:hAnsi="Times New Roman" w:eastAsia="Times New Roman" w:cs="Times New Roman"/>
        </w:rPr>
        <w:t>• Pascal VOC: uses XML files; commonly used for object detection tasks where bounding boxes are required.</w:t>
      </w:r>
    </w:p>
    <w:p>
      <w:pPr>
        <w:pStyle w:val="NotesBullet"/>
      </w:pPr>
      <w:r>
        <w:rPr>
          <w:rFonts w:ascii="Times New Roman" w:hAnsi="Times New Roman" w:eastAsia="Times New Roman" w:cs="Times New Roman"/>
        </w:rPr>
        <w:t>• YOLO: uses text files; designed for real-time object detection where speed is critical.</w:t>
      </w:r>
    </w:p>
    <w:p>
      <w:pPr>
        <w:pStyle w:val="NotesBullet"/>
      </w:pPr>
      <w:r>
        <w:rPr>
          <w:rFonts w:ascii="Times New Roman" w:hAnsi="Times New Roman" w:eastAsia="Times New Roman" w:cs="Times New Roman"/>
        </w:rPr>
        <w:t>• COCO: uses JSON files; supports multiple tasks including detection, segmentation, and keypoint annotation.</w:t>
      </w:r>
    </w:p>
    <w:p>
      <w:pPr>
        <w:pStyle w:val="NotesBullet"/>
      </w:pPr>
      <w:r>
        <w:rPr>
          <w:rFonts w:ascii="Times New Roman" w:hAnsi="Times New Roman" w:eastAsia="Times New Roman" w:cs="Times New Roman"/>
        </w:rPr>
        <w:t>• LabelMe: uses JSON; often used for polygon-based segmentation where detailed object boundaries are needed.</w:t>
      </w:r>
    </w:p>
    <w:p>
      <w:pPr>
        <w:jc w:val="both"/>
      </w:pPr>
      <w:r>
        <w:rPr>
          <w:rFonts w:ascii="Times New Roman" w:hAnsi="Times New Roman" w:eastAsia="Times New Roman" w:cs="Times New Roman"/>
        </w:rPr>
        <w:t>Selecting the correct annotation format ensures compatibility with machine learning models and tools. Standard formats also facilitate dataset sharing and collaborative work.</w:t>
      </w:r>
    </w:p>
    <w:p>
      <w:bookmarkStart w:id="208" w:name="Toc_2_8_Tools_workflow_and_best_practice"/>
      <w:pPr>
        <w:pStyle w:val="Heading2"/>
      </w:pPr>
      <w:r>
        <w:rPr>
          <w:rFonts w:ascii="Times New Roman" w:hAnsi="Times New Roman" w:eastAsia="Times New Roman" w:cs="Times New Roman"/>
        </w:rPr>
        <w:t>2.8. Tools, workflow, and best practices challenges</w:t>
      </w:r>
      <w:bookmarkEnd w:id="208"/>
    </w:p>
    <w:p>
      <w:pPr>
        <w:jc w:val="both"/>
      </w:pPr>
      <w:r>
        <w:rPr>
          <w:rFonts w:ascii="Times New Roman" w:hAnsi="Times New Roman" w:eastAsia="Times New Roman" w:cs="Times New Roman"/>
        </w:rPr>
        <w:t>Several tools support image labelling, each suited to particular annotation types and working styles. Tool choice affects efficiency, accuracy, and scalability, especially for large datasets or teams.</w:t>
      </w:r>
    </w:p>
    <w:p>
      <w:pPr>
        <w:pStyle w:val="NotesBullet"/>
      </w:pPr>
      <w:r>
        <w:rPr>
          <w:rFonts w:ascii="Times New Roman" w:hAnsi="Times New Roman" w:eastAsia="Times New Roman" w:cs="Times New Roman"/>
        </w:rPr>
        <w:t>• LabelImg: commonly used for object detection; supports drawing bounding boxes and assigning class labels; supports Pascal VOC and YOLO; simple interface; often preferred for beginners and quick annotation tasks.</w:t>
      </w:r>
    </w:p>
    <w:p>
      <w:pPr>
        <w:pStyle w:val="NotesBullet"/>
      </w:pPr>
      <w:r>
        <w:rPr>
          <w:rFonts w:ascii="Times New Roman" w:hAnsi="Times New Roman" w:eastAsia="Times New Roman" w:cs="Times New Roman"/>
        </w:rPr>
        <w:t>• LabelMe: widely used for polygon-based segmentation; supports outlining irregular shapes with free-form polygons; useful when precise boundaries are important, including medical images, satellite images, and detailed scene understanding tasks; enables detailed annotation but requires more time and care.</w:t>
      </w:r>
    </w:p>
    <w:p>
      <w:pPr>
        <w:pStyle w:val="NotesBullet"/>
      </w:pPr>
      <w:r>
        <w:rPr>
          <w:rFonts w:ascii="Times New Roman" w:hAnsi="Times New Roman" w:eastAsia="Times New Roman" w:cs="Times New Roman"/>
        </w:rPr>
        <w:t>• CVAT: designed for advanced and collaborative workflows; suited to teams working on large projects; supports multiple users, role-based access, and cloud-based operations; facilitates managing annotators and reviewers; supports bounding boxes, polygons, and keypoints.</w:t>
      </w:r>
    </w:p>
    <w:p>
      <w:pPr>
        <w:pStyle w:val="NotesBullet"/>
      </w:pPr>
      <w:r>
        <w:rPr>
          <w:rFonts w:ascii="Times New Roman" w:hAnsi="Times New Roman" w:eastAsia="Times New Roman" w:cs="Times New Roman"/>
        </w:rPr>
        <w:t>• Supervisely: focuses on AI-assisted annotation; uses model-generated suggestions that annotators correct or refine; reduces manual effort for large datasets; often used in industry settings prioritising speed, scalability, and integration with machine learning workflows.</w:t>
      </w:r>
    </w:p>
    <w:p>
      <w:pPr>
        <w:pStyle w:val="NotesBullet"/>
      </w:pPr>
      <w:r>
        <w:rPr>
          <w:rFonts w:ascii="Times New Roman" w:hAnsi="Times New Roman" w:eastAsia="Times New Roman" w:cs="Times New Roman"/>
        </w:rPr>
        <w:t>• VGG Image Annotator (VIA): lightweight web-based tool running in the browser; minimal installation and setup; suitable for small projects, academic use, or quick experiments; supports different annotation types and is useful when resources are limited.</w:t>
      </w:r>
    </w:p>
    <w:p>
      <w:pPr>
        <w:jc w:val="both"/>
      </w:pPr>
      <w:r>
        <w:rPr>
          <w:rFonts w:ascii="Times New Roman" w:hAnsi="Times New Roman" w:eastAsia="Times New Roman" w:cs="Times New Roman"/>
        </w:rPr>
        <w:t>Choosing the right tool depends on the type of labelling required (bounding boxes, polygons, segmentation, keypoints), dataset size, and whether automation, collaboration, teamwork, review processes, or AI assistance are needed. Appropriate selection supports accuracy, efficiency, and alignment with project goals.</w:t>
      </w:r>
    </w:p>
    <w:p>
      <w:pPr>
        <w:jc w:val="both"/>
      </w:pPr>
      <w:r>
        <w:rPr>
          <w:rFonts w:ascii="Times New Roman" w:hAnsi="Times New Roman" w:eastAsia="Times New Roman" w:cs="Times New Roman"/>
        </w:rPr>
        <w:t>The typical image labelling workflow follows a clear sequence:</w:t>
      </w:r>
    </w:p>
    <w:p>
      <w:pPr>
        <w:pStyle w:val="NotesBullet"/>
      </w:pPr>
      <w:r>
        <w:rPr>
          <w:rFonts w:ascii="Times New Roman" w:hAnsi="Times New Roman" w:eastAsia="Times New Roman" w:cs="Times New Roman"/>
        </w:rPr>
        <w:t>• Collect raw images from sources such as cameras, sensors, mobile devices, or existing datasets; ensure images are relevant, clear, and representative of the problem being addressed.</w:t>
      </w:r>
    </w:p>
    <w:p>
      <w:pPr>
        <w:pStyle w:val="NotesBullet"/>
      </w:pPr>
      <w:r>
        <w:rPr>
          <w:rFonts w:ascii="Times New Roman" w:hAnsi="Times New Roman" w:eastAsia="Times New Roman" w:cs="Times New Roman"/>
        </w:rPr>
        <w:t>• Choose the appropriate annotation type based on what the model is expected to learn; options include labelling entire images, locating objects, marking precise boundaries, or identifying key points; correct selection reduces rework.</w:t>
      </w:r>
    </w:p>
    <w:p>
      <w:pPr>
        <w:pStyle w:val="NotesBullet"/>
      </w:pPr>
      <w:r>
        <w:rPr>
          <w:rFonts w:ascii="Times New Roman" w:hAnsi="Times New Roman" w:eastAsia="Times New Roman" w:cs="Times New Roman"/>
        </w:rPr>
        <w:t>• Load images into an annotation tool and perform labelling (bounding boxes, masks, or keypoints) with attention to detail and adherence to annotation guidelines; clear instructions reduce variation between annotators.</w:t>
      </w:r>
    </w:p>
    <w:p>
      <w:pPr>
        <w:pStyle w:val="NotesBullet"/>
      </w:pPr>
      <w:r>
        <w:rPr>
          <w:rFonts w:ascii="Times New Roman" w:hAnsi="Times New Roman" w:eastAsia="Times New Roman" w:cs="Times New Roman"/>
        </w:rPr>
        <w:t>• Save and review annotations to identify errors such as incorrect labels, missed objects, or inconsistent boundaries; validate dataset quality and reliability; export annotated data into a machine learning–ready format for training and evaluation.</w:t>
      </w:r>
    </w:p>
    <w:p>
      <w:pPr>
        <w:jc w:val="both"/>
      </w:pPr>
      <w:r>
        <w:rPr>
          <w:rFonts w:ascii="Times New Roman" w:hAnsi="Times New Roman" w:eastAsia="Times New Roman" w:cs="Times New Roman"/>
        </w:rPr>
        <w:t>Common challenges include:</w:t>
      </w:r>
    </w:p>
    <w:p>
      <w:pPr>
        <w:pStyle w:val="NotesBullet"/>
      </w:pPr>
      <w:r>
        <w:rPr>
          <w:rFonts w:ascii="Times New Roman" w:hAnsi="Times New Roman" w:eastAsia="Times New Roman" w:cs="Times New Roman"/>
        </w:rPr>
        <w:t>• Time-consuming manual work, particularly with thousands or millions of images.</w:t>
      </w:r>
    </w:p>
    <w:p>
      <w:pPr>
        <w:pStyle w:val="NotesBullet"/>
      </w:pPr>
      <w:r>
        <w:rPr>
          <w:rFonts w:ascii="Times New Roman" w:hAnsi="Times New Roman" w:eastAsia="Times New Roman" w:cs="Times New Roman"/>
        </w:rPr>
        <w:t>• Subjectivity in boundaries, where annotators interpret object edges differently in complex images.</w:t>
      </w:r>
    </w:p>
    <w:p>
      <w:pPr>
        <w:pStyle w:val="NotesBullet"/>
      </w:pPr>
      <w:r>
        <w:rPr>
          <w:rFonts w:ascii="Times New Roman" w:hAnsi="Times New Roman" w:eastAsia="Times New Roman" w:cs="Times New Roman"/>
        </w:rPr>
        <w:t>• Human error, including incorrect labels, missing objects, or poorly drawn boundaries.</w:t>
      </w:r>
    </w:p>
    <w:p>
      <w:pPr>
        <w:pStyle w:val="NotesBullet"/>
      </w:pPr>
      <w:r>
        <w:rPr>
          <w:rFonts w:ascii="Times New Roman" w:hAnsi="Times New Roman" w:eastAsia="Times New Roman" w:cs="Times New Roman"/>
        </w:rPr>
        <w:t>• Class imbalance, where some classes have many examples and others very few, negatively affecting model performance.</w:t>
      </w:r>
    </w:p>
    <w:p>
      <w:pPr>
        <w:pStyle w:val="NotesBullet"/>
      </w:pPr>
      <w:r>
        <w:rPr>
          <w:rFonts w:ascii="Times New Roman" w:hAnsi="Times New Roman" w:eastAsia="Times New Roman" w:cs="Times New Roman"/>
        </w:rPr>
        <w:t>• Expense for large datasets due to the need for skilled human effort and specialised tools.</w:t>
      </w:r>
    </w:p>
    <w:p>
      <w:pPr>
        <w:jc w:val="both"/>
      </w:pPr>
      <w:r>
        <w:rPr>
          <w:rFonts w:ascii="Times New Roman" w:hAnsi="Times New Roman" w:eastAsia="Times New Roman" w:cs="Times New Roman"/>
        </w:rPr>
        <w:t>Best practices for addressing these challenges include:</w:t>
      </w:r>
    </w:p>
    <w:p>
      <w:pPr>
        <w:pStyle w:val="NotesBullet"/>
      </w:pPr>
      <w:r>
        <w:rPr>
          <w:rFonts w:ascii="Times New Roman" w:hAnsi="Times New Roman" w:eastAsia="Times New Roman" w:cs="Times New Roman"/>
        </w:rPr>
        <w:t>• Clear annotation guidelines to define expectations and improve consistency.</w:t>
      </w:r>
    </w:p>
    <w:p>
      <w:pPr>
        <w:pStyle w:val="NotesBullet"/>
      </w:pPr>
      <w:r>
        <w:rPr>
          <w:rFonts w:ascii="Times New Roman" w:hAnsi="Times New Roman" w:eastAsia="Times New Roman" w:cs="Times New Roman"/>
        </w:rPr>
        <w:t>• Class naming standards to maintain clarity and avoid confusion.</w:t>
      </w:r>
    </w:p>
    <w:p>
      <w:pPr>
        <w:pStyle w:val="NotesBullet"/>
      </w:pPr>
      <w:r>
        <w:rPr>
          <w:rFonts w:ascii="Times New Roman" w:hAnsi="Times New Roman" w:eastAsia="Times New Roman" w:cs="Times New Roman"/>
        </w:rPr>
        <w:t>• Regular dataset audits to identify and correct errors early.</w:t>
      </w:r>
    </w:p>
    <w:p>
      <w:pPr>
        <w:pStyle w:val="NotesBullet"/>
      </w:pPr>
      <w:r>
        <w:rPr>
          <w:rFonts w:ascii="Times New Roman" w:hAnsi="Times New Roman" w:eastAsia="Times New Roman" w:cs="Times New Roman"/>
        </w:rPr>
        <w:t>• Pre-labelling automation with human review to reduce time and effort while maintaining accuracy.</w:t>
      </w:r>
    </w:p>
    <w:p>
      <w:pPr>
        <w:pStyle w:val="NotesBullet"/>
      </w:pPr>
      <w:r>
        <w:rPr>
          <w:rFonts w:ascii="Times New Roman" w:hAnsi="Times New Roman" w:eastAsia="Times New Roman" w:cs="Times New Roman"/>
        </w:rPr>
        <w:t>• Annotation version control to track dataset changes over time, manage updates, and support reproducibility.</w:t>
      </w:r>
    </w:p>
    <w:p>
      <w:bookmarkStart w:id="3" w:name="Toc_3_Types_of_Data"/>
      <w:pPr>
        <w:pStyle w:val="Heading1"/>
      </w:pPr>
      <w:r>
        <w:rPr>
          <w:rFonts w:ascii="Times New Roman" w:hAnsi="Times New Roman" w:eastAsia="Times New Roman" w:cs="Times New Roman"/>
        </w:rPr>
        <w:t>3. Types of Data</w:t>
      </w:r>
      <w:bookmarkEnd w:id="3"/>
    </w:p>
    <w:p>
      <w:bookmarkStart w:id="301" w:name="Toc_3_1_Meaning_of_data_in_visualisation"/>
      <w:pPr>
        <w:pStyle w:val="Heading2"/>
      </w:pPr>
      <w:r>
        <w:rPr>
          <w:rFonts w:ascii="Times New Roman" w:hAnsi="Times New Roman" w:eastAsia="Times New Roman" w:cs="Times New Roman"/>
        </w:rPr>
        <w:t>3.1. Meaning of data in visualisation contexts</w:t>
      </w:r>
      <w:bookmarkEnd w:id="301"/>
    </w:p>
    <w:p>
      <w:pPr>
        <w:jc w:val="both"/>
      </w:pPr>
      <w:r>
        <w:rPr>
          <w:rFonts w:ascii="Times New Roman" w:hAnsi="Times New Roman" w:eastAsia="Times New Roman" w:cs="Times New Roman"/>
        </w:rPr>
        <w:t>Data refers to raw facts, figures, observations, or measurements that are collected from the real world. These raw elements function as the basic building blocks of any analysis or visual story, and every insight begins from them.</w:t>
      </w:r>
    </w:p>
    <w:p>
      <w:pPr>
        <w:jc w:val="both"/>
      </w:pPr>
      <w:r>
        <w:rPr>
          <w:rFonts w:ascii="Times New Roman" w:hAnsi="Times New Roman" w:eastAsia="Times New Roman" w:cs="Times New Roman"/>
        </w:rPr>
        <w:t>Data can exist in multiple forms, depending on what is observed or recorded:</w:t>
      </w:r>
    </w:p>
    <w:p>
      <w:pPr>
        <w:pStyle w:val="NotesBullet"/>
      </w:pPr>
      <w:r>
        <w:rPr>
          <w:rFonts w:ascii="Times New Roman" w:hAnsi="Times New Roman" w:eastAsia="Times New Roman" w:cs="Times New Roman"/>
        </w:rPr>
        <w:t>• Numeric data, such as numbers representing sales, marks, temperature, population, or distance.</w:t>
      </w:r>
    </w:p>
    <w:p>
      <w:pPr>
        <w:pStyle w:val="NotesBullet"/>
      </w:pPr>
      <w:r>
        <w:rPr>
          <w:rFonts w:ascii="Times New Roman" w:hAnsi="Times New Roman" w:eastAsia="Times New Roman" w:cs="Times New Roman"/>
        </w:rPr>
        <w:t>• Textual data, such as names, written feedback comments, labels, or categories that describe something without using numbers.</w:t>
      </w:r>
    </w:p>
    <w:p>
      <w:pPr>
        <w:pStyle w:val="NotesBullet"/>
      </w:pPr>
      <w:r>
        <w:rPr>
          <w:rFonts w:ascii="Times New Roman" w:hAnsi="Times New Roman" w:eastAsia="Times New Roman" w:cs="Times New Roman"/>
        </w:rPr>
        <w:t>• Symbolic data, represented using codes, symbols, or labels that stand for specific meanings within a system.</w:t>
      </w:r>
    </w:p>
    <w:p>
      <w:pPr>
        <w:jc w:val="both"/>
      </w:pPr>
      <w:r>
        <w:rPr>
          <w:rFonts w:ascii="Times New Roman" w:hAnsi="Times New Roman" w:eastAsia="Times New Roman" w:cs="Times New Roman"/>
        </w:rPr>
        <w:t>On its own, data does not carry meaning. Raw data by itself cannot directly support decisions or conclusions, and a list of numbers or words without context is often confusing and difficult to interpret. Meaning emerges only when data is processed, organised, analysed, and finally visualised. This transformation reveals patterns, trends, and relationships that remain hidden in unstructured raw values. Understanding data is therefore the first and most important step before creating any visualisation, because a strong foundation in data contributes to clearer insights and better decisions.</w:t>
      </w:r>
    </w:p>
    <w:p>
      <w:pPr>
        <w:jc w:val="both"/>
      </w:pPr>
      <w:r>
        <w:rPr>
          <w:rFonts w:ascii="Times New Roman" w:hAnsi="Times New Roman" w:eastAsia="Times New Roman" w:cs="Times New Roman"/>
        </w:rPr>
        <w:t>A key practical requirement in visualisation work is being able to classify data into major types, because this classification shapes everything that follows.</w:t>
      </w:r>
    </w:p>
    <w:p>
      <w:bookmarkStart w:id="302" w:name="Toc_3_2_Visualisation_as_a_bridge_from_d"/>
      <w:pPr>
        <w:pStyle w:val="Heading2"/>
      </w:pPr>
      <w:r>
        <w:rPr>
          <w:rFonts w:ascii="Times New Roman" w:hAnsi="Times New Roman" w:eastAsia="Times New Roman" w:cs="Times New Roman"/>
        </w:rPr>
        <w:t>3.2. Visualisation as a bridge from data to insight</w:t>
      </w:r>
      <w:bookmarkEnd w:id="302"/>
    </w:p>
    <w:p>
      <w:pPr>
        <w:jc w:val="both"/>
      </w:pPr>
      <w:r>
        <w:rPr>
          <w:rFonts w:ascii="Times New Roman" w:hAnsi="Times New Roman" w:eastAsia="Times New Roman" w:cs="Times New Roman"/>
        </w:rPr>
        <w:t>Visualisation acts as the bridge between data and understanding by turning raw values into something meaningful. Converting data into charts, graphs, or maps makes it easier to perceive patterns, trends, and relationships that are not obvious in raw numbers or text. Visual forms enable complex information to be grasped quickly and with less effort.</w:t>
      </w:r>
    </w:p>
    <w:p>
      <w:pPr>
        <w:jc w:val="both"/>
      </w:pPr>
      <w:r>
        <w:rPr>
          <w:rFonts w:ascii="Times New Roman" w:hAnsi="Times New Roman" w:eastAsia="Times New Roman" w:cs="Times New Roman"/>
        </w:rPr>
        <w:t>This bridge depends on accurate understanding of the type of data involved. Poor understanding of data type often produces wrong visual design. An incorrect chart can hide important information, create confusion, or mislead viewers into drawing the wrong conclusion.</w:t>
      </w:r>
    </w:p>
    <w:p>
      <w:pPr>
        <w:jc w:val="both"/>
      </w:pPr>
      <w:r>
        <w:rPr>
          <w:rFonts w:ascii="Times New Roman" w:hAnsi="Times New Roman" w:eastAsia="Times New Roman" w:cs="Times New Roman"/>
        </w:rPr>
        <w:t>The journey from data to insight typically progresses through stages:</w:t>
      </w:r>
    </w:p>
    <w:p>
      <w:pPr>
        <w:pStyle w:val="NotesBullet"/>
      </w:pPr>
      <w:r>
        <w:rPr>
          <w:rFonts w:ascii="Times New Roman" w:hAnsi="Times New Roman" w:eastAsia="Times New Roman" w:cs="Times New Roman"/>
        </w:rPr>
        <w:t>• Data is collected.</w:t>
      </w:r>
    </w:p>
    <w:p>
      <w:pPr>
        <w:pStyle w:val="NotesBullet"/>
      </w:pPr>
      <w:r>
        <w:rPr>
          <w:rFonts w:ascii="Times New Roman" w:hAnsi="Times New Roman" w:eastAsia="Times New Roman" w:cs="Times New Roman"/>
        </w:rPr>
        <w:t>• Data is processed into information.</w:t>
      </w:r>
    </w:p>
    <w:p>
      <w:pPr>
        <w:pStyle w:val="NotesBullet"/>
      </w:pPr>
      <w:r>
        <w:rPr>
          <w:rFonts w:ascii="Times New Roman" w:hAnsi="Times New Roman" w:eastAsia="Times New Roman" w:cs="Times New Roman"/>
        </w:rPr>
        <w:t>• Information gradually builds knowledge.</w:t>
      </w:r>
    </w:p>
    <w:p>
      <w:pPr>
        <w:pStyle w:val="NotesBullet"/>
      </w:pPr>
      <w:r>
        <w:rPr>
          <w:rFonts w:ascii="Times New Roman" w:hAnsi="Times New Roman" w:eastAsia="Times New Roman" w:cs="Times New Roman"/>
        </w:rPr>
        <w:t>• Knowledge supports better decisions.</w:t>
      </w:r>
    </w:p>
    <w:p>
      <w:pPr>
        <w:jc w:val="both"/>
      </w:pPr>
      <w:r>
        <w:rPr>
          <w:rFonts w:ascii="Times New Roman" w:hAnsi="Times New Roman" w:eastAsia="Times New Roman" w:cs="Times New Roman"/>
        </w:rPr>
        <w:t>Visualisation plays a crucial role in this process, particularly in converting information into clear knowledge that can be understood easily and quickly.</w:t>
      </w:r>
    </w:p>
    <w:p>
      <w:pPr>
        <w:jc w:val="both"/>
      </w:pPr>
      <w:r>
        <w:rPr>
          <w:rFonts w:ascii="Times New Roman" w:hAnsi="Times New Roman" w:eastAsia="Times New Roman" w:cs="Times New Roman"/>
        </w:rPr>
        <w:t>A second practical requirement is selecting appropriate visualisation techniques based on the type of data, so that the visual form fits the meaning and structure of the underlying values.</w:t>
      </w:r>
    </w:p>
    <w:p>
      <w:bookmarkStart w:id="303" w:name="Toc_3_3_Why_data_types_determine_visual_"/>
      <w:pPr>
        <w:pStyle w:val="Heading2"/>
      </w:pPr>
      <w:r>
        <w:rPr>
          <w:rFonts w:ascii="Times New Roman" w:hAnsi="Times New Roman" w:eastAsia="Times New Roman" w:cs="Times New Roman"/>
        </w:rPr>
        <w:t>3.3. Why data types determine visual encoding choices</w:t>
      </w:r>
      <w:bookmarkEnd w:id="303"/>
    </w:p>
    <w:p>
      <w:pPr>
        <w:jc w:val="both"/>
      </w:pPr>
      <w:r>
        <w:rPr>
          <w:rFonts w:ascii="Times New Roman" w:hAnsi="Times New Roman" w:eastAsia="Times New Roman" w:cs="Times New Roman"/>
        </w:rPr>
        <w:t>Data types matter in visualisation because each type has its own characteristics and behaves differently. These differences require different visual encodings. Visual encoding refers to how values are represented visually, including position, length, colour, shape, or size. When these visual elements are matched correctly to data type, they support rapid interpretation by the eye and brain.</w:t>
      </w:r>
    </w:p>
    <w:p>
      <w:pPr>
        <w:jc w:val="both"/>
      </w:pPr>
      <w:r>
        <w:rPr>
          <w:rFonts w:ascii="Times New Roman" w:hAnsi="Times New Roman" w:eastAsia="Times New Roman" w:cs="Times New Roman"/>
        </w:rPr>
        <w:t>Different data types also require different scales and axes:</w:t>
      </w:r>
    </w:p>
    <w:p>
      <w:pPr>
        <w:pStyle w:val="NotesBullet"/>
      </w:pPr>
      <w:r>
        <w:rPr>
          <w:rFonts w:ascii="Times New Roman" w:hAnsi="Times New Roman" w:eastAsia="Times New Roman" w:cs="Times New Roman"/>
        </w:rPr>
        <w:t>• Some data types align well with continuous scales, where values flow smoothly from one point to another.</w:t>
      </w:r>
    </w:p>
    <w:p>
      <w:pPr>
        <w:pStyle w:val="NotesBullet"/>
      </w:pPr>
      <w:r>
        <w:rPr>
          <w:rFonts w:ascii="Times New Roman" w:hAnsi="Times New Roman" w:eastAsia="Times New Roman" w:cs="Times New Roman"/>
        </w:rPr>
        <w:t>• Other data types require discrete categories that are clearly separated.</w:t>
      </w:r>
    </w:p>
    <w:p>
      <w:pPr>
        <w:jc w:val="both"/>
      </w:pPr>
      <w:r>
        <w:rPr>
          <w:rFonts w:ascii="Times New Roman" w:hAnsi="Times New Roman" w:eastAsia="Times New Roman" w:cs="Times New Roman"/>
        </w:rPr>
        <w:t>A line chart works well for time-based data because it shows values changing continuously over time, making trends and patterns easy to observe. However, the same line chart fails for categorical data because categories do not have a natural continuous order. Choosing the wrong visualisation can reduce clarity, create confusion, and weaken the impact of the intended message.</w:t>
      </w:r>
    </w:p>
    <w:p>
      <w:bookmarkStart w:id="304" w:name="Toc_3_4_Broad_classification_of_major_da"/>
      <w:pPr>
        <w:pStyle w:val="Heading2"/>
      </w:pPr>
      <w:r>
        <w:rPr>
          <w:rFonts w:ascii="Times New Roman" w:hAnsi="Times New Roman" w:eastAsia="Times New Roman" w:cs="Times New Roman"/>
        </w:rPr>
        <w:t>3.4. Broad classification of major data types</w:t>
      </w:r>
      <w:bookmarkEnd w:id="304"/>
    </w:p>
    <w:p>
      <w:pPr>
        <w:jc w:val="both"/>
      </w:pPr>
      <w:r>
        <w:rPr>
          <w:rFonts w:ascii="Times New Roman" w:hAnsi="Times New Roman" w:eastAsia="Times New Roman" w:cs="Times New Roman"/>
        </w:rPr>
        <w:t>Data can be broadly classified into four main types:</w:t>
      </w:r>
    </w:p>
    <w:p>
      <w:pPr>
        <w:pStyle w:val="NotesBullet"/>
      </w:pPr>
      <w:r>
        <w:rPr>
          <w:rFonts w:ascii="Times New Roman" w:hAnsi="Times New Roman" w:eastAsia="Times New Roman" w:cs="Times New Roman"/>
        </w:rPr>
        <w:t>• Qualitative data (categorical data)</w:t>
      </w:r>
    </w:p>
    <w:p>
      <w:pPr>
        <w:pStyle w:val="NotesBullet"/>
      </w:pPr>
      <w:r>
        <w:rPr>
          <w:rFonts w:ascii="Times New Roman" w:hAnsi="Times New Roman" w:eastAsia="Times New Roman" w:cs="Times New Roman"/>
        </w:rPr>
        <w:t>• Quantitative data (numerical data)</w:t>
      </w:r>
    </w:p>
    <w:p>
      <w:pPr>
        <w:pStyle w:val="NotesBullet"/>
      </w:pPr>
      <w:r>
        <w:rPr>
          <w:rFonts w:ascii="Times New Roman" w:hAnsi="Times New Roman" w:eastAsia="Times New Roman" w:cs="Times New Roman"/>
        </w:rPr>
        <w:t>• Temporal data (time-based)</w:t>
      </w:r>
    </w:p>
    <w:p>
      <w:pPr>
        <w:pStyle w:val="NotesBullet"/>
      </w:pPr>
      <w:r>
        <w:rPr>
          <w:rFonts w:ascii="Times New Roman" w:hAnsi="Times New Roman" w:eastAsia="Times New Roman" w:cs="Times New Roman"/>
        </w:rPr>
        <w:t>• Spatial data (location-based)</w:t>
      </w:r>
    </w:p>
    <w:p>
      <w:pPr>
        <w:jc w:val="both"/>
      </w:pPr>
      <w:r>
        <w:rPr>
          <w:rFonts w:ascii="Times New Roman" w:hAnsi="Times New Roman" w:eastAsia="Times New Roman" w:cs="Times New Roman"/>
        </w:rPr>
        <w:t>Understanding these broad categories supports selection of correct visualisation techniques and helps avoid common mistakes.</w:t>
      </w:r>
    </w:p>
    <w:p>
      <w:bookmarkStart w:id="305" w:name="Toc_3_5_Qualitative_data_nominal_and_ord"/>
      <w:pPr>
        <w:pStyle w:val="Heading2"/>
      </w:pPr>
      <w:r>
        <w:rPr>
          <w:rFonts w:ascii="Times New Roman" w:hAnsi="Times New Roman" w:eastAsia="Times New Roman" w:cs="Times New Roman"/>
        </w:rPr>
        <w:t>3.5. Qualitative data: nominal and ordinal categories</w:t>
      </w:r>
      <w:bookmarkEnd w:id="305"/>
    </w:p>
    <w:p>
      <w:pPr>
        <w:jc w:val="both"/>
      </w:pPr>
      <w:r>
        <w:rPr>
          <w:rFonts w:ascii="Times New Roman" w:hAnsi="Times New Roman" w:eastAsia="Times New Roman" w:cs="Times New Roman"/>
        </w:rPr>
        <w:t>Qualitative data, also referred to as categorical data, describes qualities or attributes rather than quantities. This type of data does not represent magnitude or numerical value; instead, it describes characteristics or categories and supports grouping items based on shared attributes.</w:t>
      </w:r>
    </w:p>
    <w:p>
      <w:pPr>
        <w:jc w:val="both"/>
      </w:pPr>
      <w:r>
        <w:rPr>
          <w:rFonts w:ascii="Times New Roman" w:hAnsi="Times New Roman" w:eastAsia="Times New Roman" w:cs="Times New Roman"/>
        </w:rPr>
        <w:t>Examples of qualitative data include:</w:t>
      </w:r>
    </w:p>
    <w:p>
      <w:pPr>
        <w:pStyle w:val="NotesBullet"/>
      </w:pPr>
      <w:r>
        <w:rPr>
          <w:rFonts w:ascii="Times New Roman" w:hAnsi="Times New Roman" w:eastAsia="Times New Roman" w:cs="Times New Roman"/>
        </w:rPr>
        <w:t>• Gender</w:t>
      </w:r>
    </w:p>
    <w:p>
      <w:pPr>
        <w:pStyle w:val="NotesBullet"/>
      </w:pPr>
      <w:r>
        <w:rPr>
          <w:rFonts w:ascii="Times New Roman" w:hAnsi="Times New Roman" w:eastAsia="Times New Roman" w:cs="Times New Roman"/>
        </w:rPr>
        <w:t>• Crop type (wheat, rice, maize)</w:t>
      </w:r>
    </w:p>
    <w:p>
      <w:pPr>
        <w:pStyle w:val="NotesBullet"/>
      </w:pPr>
      <w:r>
        <w:rPr>
          <w:rFonts w:ascii="Times New Roman" w:hAnsi="Times New Roman" w:eastAsia="Times New Roman" w:cs="Times New Roman"/>
        </w:rPr>
        <w:t>• Product category (electronics, clothing, groceries)</w:t>
      </w:r>
    </w:p>
    <w:p>
      <w:pPr>
        <w:jc w:val="both"/>
      </w:pPr>
      <w:r>
        <w:rPr>
          <w:rFonts w:ascii="Times New Roman" w:hAnsi="Times New Roman" w:eastAsia="Times New Roman" w:cs="Times New Roman"/>
        </w:rPr>
        <w:t>Within qualitative data, two further types are distinguished.</w:t>
      </w:r>
    </w:p>
    <w:p>
      <w:pPr>
        <w:pStyle w:val="NotesBullet"/>
      </w:pPr>
      <w:r>
        <w:rPr>
          <w:rFonts w:ascii="Times New Roman" w:hAnsi="Times New Roman" w:eastAsia="Times New Roman" w:cs="Times New Roman"/>
        </w:rPr>
        <w:t>• Nominal data consists of categories with no inherent order. The categories are different from each other, but none is higher or lower than another. Blood group is a common example: A, B, AB, and O have no natural ranking and function as labels used to classify individuals.</w:t>
      </w:r>
    </w:p>
    <w:p>
      <w:pPr>
        <w:pStyle w:val="NotesBullet"/>
      </w:pPr>
      <w:r>
        <w:rPr>
          <w:rFonts w:ascii="Times New Roman" w:hAnsi="Times New Roman" w:eastAsia="Times New Roman" w:cs="Times New Roman"/>
        </w:rPr>
        <w:t>• Ordinal data consists of ordered categories. Although the data remains categorical, values have a clear sequence or ranking. Ratings such as low, medium, and high follow a meaningful order, even though the exact difference between categories may not be measurable. Customer satisfaction levels such as poor, average, good, and excellent provide another example of ordered categories.</w:t>
      </w:r>
    </w:p>
    <w:p>
      <w:pPr>
        <w:jc w:val="both"/>
      </w:pPr>
      <w:r>
        <w:rPr>
          <w:rFonts w:ascii="Times New Roman" w:hAnsi="Times New Roman" w:eastAsia="Times New Roman" w:cs="Times New Roman"/>
        </w:rPr>
        <w:t>Visualisation technique selection for qualitative data requires care because qualitative values represent categories and attributes rather than numerical magnitude. Commonly used techniques include:</w:t>
      </w:r>
    </w:p>
    <w:p>
      <w:pPr>
        <w:pStyle w:val="NotesBullet"/>
      </w:pPr>
      <w:r>
        <w:rPr>
          <w:rFonts w:ascii="Times New Roman" w:hAnsi="Times New Roman" w:eastAsia="Times New Roman" w:cs="Times New Roman"/>
        </w:rPr>
        <w:t>• Histograms</w:t>
      </w:r>
    </w:p>
    <w:p>
      <w:pPr>
        <w:pStyle w:val="NotesBullet"/>
      </w:pPr>
      <w:r>
        <w:rPr>
          <w:rFonts w:ascii="Times New Roman" w:hAnsi="Times New Roman" w:eastAsia="Times New Roman" w:cs="Times New Roman"/>
        </w:rPr>
        <w:t>• Box plots</w:t>
      </w:r>
    </w:p>
    <w:p>
      <w:pPr>
        <w:pStyle w:val="NotesBullet"/>
      </w:pPr>
      <w:r>
        <w:rPr>
          <w:rFonts w:ascii="Times New Roman" w:hAnsi="Times New Roman" w:eastAsia="Times New Roman" w:cs="Times New Roman"/>
        </w:rPr>
        <w:t>• Scatter plots</w:t>
      </w:r>
    </w:p>
    <w:p>
      <w:pPr>
        <w:pStyle w:val="NotesBullet"/>
      </w:pPr>
      <w:r>
        <w:rPr>
          <w:rFonts w:ascii="Times New Roman" w:hAnsi="Times New Roman" w:eastAsia="Times New Roman" w:cs="Times New Roman"/>
        </w:rPr>
        <w:t>• Density plots</w:t>
      </w:r>
    </w:p>
    <w:p>
      <w:pPr>
        <w:jc w:val="both"/>
      </w:pPr>
      <w:r>
        <w:rPr>
          <w:rFonts w:ascii="Times New Roman" w:hAnsi="Times New Roman" w:eastAsia="Times New Roman" w:cs="Times New Roman"/>
        </w:rPr>
        <w:t>These visualisations support understanding of how categories are distributed, how frequently they occur, and how they relate to other variables in a dataset. They can be used to compare groups, observe patterns across categories, or identify differences between segments. When qualitative data is combined with another variable, such as quantity or time, these techniques become more useful in revealing relationships and variation. However, selection should always respect the nature of the categories involved; techniques that imply continuity or order where none exists can create confusion and lead to incorrect interpretation.</w:t>
      </w:r>
    </w:p>
    <w:p>
      <w:bookmarkStart w:id="306" w:name="Toc_3_6_Temporal_data_and_time_series_vi"/>
      <w:pPr>
        <w:pStyle w:val="Heading2"/>
      </w:pPr>
      <w:r>
        <w:rPr>
          <w:rFonts w:ascii="Times New Roman" w:hAnsi="Times New Roman" w:eastAsia="Times New Roman" w:cs="Times New Roman"/>
        </w:rPr>
        <w:t>3.6. Temporal data and time-series visualisations</w:t>
      </w:r>
      <w:bookmarkEnd w:id="306"/>
    </w:p>
    <w:p>
      <w:pPr>
        <w:jc w:val="both"/>
      </w:pPr>
      <w:r>
        <w:rPr>
          <w:rFonts w:ascii="Times New Roman" w:hAnsi="Times New Roman" w:eastAsia="Times New Roman" w:cs="Times New Roman"/>
        </w:rPr>
        <w:t>Temporal data is associated with time, meaning each value is connected to a specific point or period. Time can be measured in units such as seconds, days, months, or years, depending on context and required granularity. Any data point that includes a time component is temporal data.</w:t>
      </w:r>
    </w:p>
    <w:p>
      <w:pPr>
        <w:jc w:val="both"/>
      </w:pPr>
      <w:r>
        <w:rPr>
          <w:rFonts w:ascii="Times New Roman" w:hAnsi="Times New Roman" w:eastAsia="Times New Roman" w:cs="Times New Roman"/>
        </w:rPr>
        <w:t>Examples include:</w:t>
      </w:r>
    </w:p>
    <w:p>
      <w:pPr>
        <w:pStyle w:val="NotesBullet"/>
      </w:pPr>
      <w:r>
        <w:rPr>
          <w:rFonts w:ascii="Times New Roman" w:hAnsi="Times New Roman" w:eastAsia="Times New Roman" w:cs="Times New Roman"/>
        </w:rPr>
        <w:t>• Monthly sales figures, where each value is linked to a month and changes can be tracked over the year</w:t>
      </w:r>
    </w:p>
    <w:p>
      <w:pPr>
        <w:pStyle w:val="NotesBullet"/>
      </w:pPr>
      <w:r>
        <w:rPr>
          <w:rFonts w:ascii="Times New Roman" w:hAnsi="Times New Roman" w:eastAsia="Times New Roman" w:cs="Times New Roman"/>
        </w:rPr>
        <w:t>• Daily rainfall, where the amount recorded for each day supports observation of weather patterns</w:t>
      </w:r>
    </w:p>
    <w:p>
      <w:pPr>
        <w:jc w:val="both"/>
      </w:pPr>
      <w:r>
        <w:rPr>
          <w:rFonts w:ascii="Times New Roman" w:hAnsi="Times New Roman" w:eastAsia="Times New Roman" w:cs="Times New Roman"/>
        </w:rPr>
        <w:t>Temporal data supports analysis of trends, patterns, and change over time, and is especially useful for forecasting, monitoring performance, and understanding growth or decline.</w:t>
      </w:r>
    </w:p>
    <w:p>
      <w:pPr>
        <w:jc w:val="both"/>
      </w:pPr>
      <w:r>
        <w:rPr>
          <w:rFonts w:ascii="Times New Roman" w:hAnsi="Times New Roman" w:eastAsia="Times New Roman" w:cs="Times New Roman"/>
        </w:rPr>
        <w:t>Because time has a natural order, temporal data is typically visualised using charts that highlight continuity and progression from one time point to the next. Common visualisation techniques include line charts, area charts, and time-series plots.</w:t>
      </w:r>
    </w:p>
    <w:p>
      <w:pPr>
        <w:pStyle w:val="NotesBullet"/>
      </w:pPr>
      <w:r>
        <w:rPr>
          <w:rFonts w:ascii="Times New Roman" w:hAnsi="Times New Roman" w:eastAsia="Times New Roman" w:cs="Times New Roman"/>
        </w:rPr>
        <w:t>• Line charts clearly show upward and downward trends over time, making patterns and changes easy to spot.</w:t>
      </w:r>
    </w:p>
    <w:p>
      <w:pPr>
        <w:pStyle w:val="NotesBullet"/>
      </w:pPr>
      <w:r>
        <w:rPr>
          <w:rFonts w:ascii="Times New Roman" w:hAnsi="Times New Roman" w:eastAsia="Times New Roman" w:cs="Times New Roman"/>
        </w:rPr>
        <w:t>• Area charts fill the space under the line to highlight volume or cumulative effect over time.</w:t>
      </w:r>
    </w:p>
    <w:p>
      <w:pPr>
        <w:pStyle w:val="NotesBullet"/>
      </w:pPr>
      <w:r>
        <w:rPr>
          <w:rFonts w:ascii="Times New Roman" w:hAnsi="Times New Roman" w:eastAsia="Times New Roman" w:cs="Times New Roman"/>
        </w:rPr>
        <w:t>• Time-series plots are widely used in financial, weather, and performance analysis to understand how values evolve, repeat, or fluctuate across different time intervals.</w:t>
      </w:r>
    </w:p>
    <w:p>
      <w:bookmarkStart w:id="307" w:name="Toc_3_7_Spatial_data_and_map_based_visua"/>
      <w:pPr>
        <w:pStyle w:val="Heading2"/>
      </w:pPr>
      <w:r>
        <w:rPr>
          <w:rFonts w:ascii="Times New Roman" w:hAnsi="Times New Roman" w:eastAsia="Times New Roman" w:cs="Times New Roman"/>
        </w:rPr>
        <w:t>3.7. Spatial data and map-based visualisations</w:t>
      </w:r>
      <w:bookmarkEnd w:id="307"/>
    </w:p>
    <w:p>
      <w:pPr>
        <w:jc w:val="both"/>
      </w:pPr>
      <w:r>
        <w:rPr>
          <w:rFonts w:ascii="Times New Roman" w:hAnsi="Times New Roman" w:eastAsia="Times New Roman" w:cs="Times New Roman"/>
        </w:rPr>
        <w:t>Spatial data relates to geographical location and indicates where something is situated in physical space. It contains information about position or place and is often represented using coordinates such as latitude and longitude. These coordinates help pinpoint exact locations on the Earth’s surface, making spatial data precise and useful.</w:t>
      </w:r>
    </w:p>
    <w:p>
      <w:pPr>
        <w:jc w:val="both"/>
      </w:pPr>
      <w:r>
        <w:rPr>
          <w:rFonts w:ascii="Times New Roman" w:hAnsi="Times New Roman" w:eastAsia="Times New Roman" w:cs="Times New Roman"/>
        </w:rPr>
        <w:t>Spatial data supports understanding of distribution across space and reveals location-related patterns, including concentration, spread, and clustering. Examples include population distribution across regions, indicating which areas are densely or sparsely populated, and the spread of a disease across different areas, supporting identification of affected regions and effective response.</w:t>
      </w:r>
    </w:p>
    <w:p>
      <w:pPr>
        <w:jc w:val="both"/>
      </w:pPr>
      <w:r>
        <w:rPr>
          <w:rFonts w:ascii="Times New Roman" w:hAnsi="Times New Roman" w:eastAsia="Times New Roman" w:cs="Times New Roman"/>
        </w:rPr>
        <w:t>Spatial data is especially important in fields such as:</w:t>
      </w:r>
    </w:p>
    <w:p>
      <w:pPr>
        <w:pStyle w:val="NotesBullet"/>
      </w:pPr>
      <w:r>
        <w:rPr>
          <w:rFonts w:ascii="Times New Roman" w:hAnsi="Times New Roman" w:eastAsia="Times New Roman" w:cs="Times New Roman"/>
        </w:rPr>
        <w:t>• Geography</w:t>
      </w:r>
    </w:p>
    <w:p>
      <w:pPr>
        <w:pStyle w:val="NotesBullet"/>
      </w:pPr>
      <w:r>
        <w:rPr>
          <w:rFonts w:ascii="Times New Roman" w:hAnsi="Times New Roman" w:eastAsia="Times New Roman" w:cs="Times New Roman"/>
        </w:rPr>
        <w:t>• Urban planning</w:t>
      </w:r>
    </w:p>
    <w:p>
      <w:pPr>
        <w:pStyle w:val="NotesBullet"/>
      </w:pPr>
      <w:r>
        <w:rPr>
          <w:rFonts w:ascii="Times New Roman" w:hAnsi="Times New Roman" w:eastAsia="Times New Roman" w:cs="Times New Roman"/>
        </w:rPr>
        <w:t>• Public health</w:t>
      </w:r>
    </w:p>
    <w:p>
      <w:pPr>
        <w:pStyle w:val="NotesBullet"/>
      </w:pPr>
      <w:r>
        <w:rPr>
          <w:rFonts w:ascii="Times New Roman" w:hAnsi="Times New Roman" w:eastAsia="Times New Roman" w:cs="Times New Roman"/>
        </w:rPr>
        <w:t>• Logistics</w:t>
      </w:r>
    </w:p>
    <w:p>
      <w:pPr>
        <w:jc w:val="both"/>
      </w:pPr>
      <w:r>
        <w:rPr>
          <w:rFonts w:ascii="Times New Roman" w:hAnsi="Times New Roman" w:eastAsia="Times New Roman" w:cs="Times New Roman"/>
        </w:rPr>
        <w:t>In these fields, location-based decisions play a critical role in planning, resource allocation, and analysis.</w:t>
      </w:r>
    </w:p>
    <w:p>
      <w:pPr>
        <w:jc w:val="both"/>
      </w:pPr>
      <w:r>
        <w:rPr>
          <w:rFonts w:ascii="Times New Roman" w:hAnsi="Times New Roman" w:eastAsia="Times New Roman" w:cs="Times New Roman"/>
        </w:rPr>
        <w:t>Spatial data is commonly visualised using map-based visualisations, which naturally connect values to location and support rapid understanding of where events or values occur and how they are distributed. Common techniques include choropleth maps, heat maps, and point maps.</w:t>
      </w:r>
    </w:p>
    <w:p>
      <w:pPr>
        <w:pStyle w:val="NotesBullet"/>
      </w:pPr>
      <w:r>
        <w:rPr>
          <w:rFonts w:ascii="Times New Roman" w:hAnsi="Times New Roman" w:eastAsia="Times New Roman" w:cs="Times New Roman"/>
        </w:rPr>
        <w:t>• Choropleth maps use different colours or shades to represent values across regions, such as population density by state or district.</w:t>
      </w:r>
    </w:p>
    <w:p>
      <w:pPr>
        <w:pStyle w:val="NotesBullet"/>
      </w:pPr>
      <w:r>
        <w:rPr>
          <w:rFonts w:ascii="Times New Roman" w:hAnsi="Times New Roman" w:eastAsia="Times New Roman" w:cs="Times New Roman"/>
        </w:rPr>
        <w:t>• Heat maps show intensity or concentration, often using colour gradients to highlight hotspots or areas with higher activity.</w:t>
      </w:r>
    </w:p>
    <w:p>
      <w:pPr>
        <w:pStyle w:val="NotesBullet"/>
      </w:pPr>
      <w:r>
        <w:rPr>
          <w:rFonts w:ascii="Times New Roman" w:hAnsi="Times New Roman" w:eastAsia="Times New Roman" w:cs="Times New Roman"/>
        </w:rPr>
        <w:t>• Point maps display individual data points and are useful for showing exact locations, such as stores, hospitals, or reported cases.</w:t>
      </w:r>
    </w:p>
    <w:p>
      <w:bookmarkStart w:id="308" w:name="Toc_3_8_Multivariate_data_techniques_and"/>
      <w:pPr>
        <w:pStyle w:val="Heading2"/>
      </w:pPr>
      <w:r>
        <w:rPr>
          <w:rFonts w:ascii="Times New Roman" w:hAnsi="Times New Roman" w:eastAsia="Times New Roman" w:cs="Times New Roman"/>
        </w:rPr>
        <w:t>3.8. Multivariate data techniques and common mistakes</w:t>
      </w:r>
      <w:bookmarkEnd w:id="308"/>
    </w:p>
    <w:p>
      <w:pPr>
        <w:jc w:val="both"/>
      </w:pPr>
      <w:r>
        <w:rPr>
          <w:rFonts w:ascii="Times New Roman" w:hAnsi="Times New Roman" w:eastAsia="Times New Roman" w:cs="Times New Roman"/>
        </w:rPr>
        <w:t>Multivariate data refers to datasets containing more than two variables. In real-world contexts, data often involves multiple variables interacting. For example, student marks versus attendance versus income considers three variables together. Analysing multivariate data supports understanding of complex relationships and trade-offs among multiple factors simultaneously.</w:t>
      </w:r>
    </w:p>
    <w:p>
      <w:pPr>
        <w:jc w:val="both"/>
      </w:pPr>
      <w:r>
        <w:rPr>
          <w:rFonts w:ascii="Times New Roman" w:hAnsi="Times New Roman" w:eastAsia="Times New Roman" w:cs="Times New Roman"/>
        </w:rPr>
        <w:t>Visualising multivariate data can be challenging, and specific techniques are commonly used:</w:t>
      </w:r>
    </w:p>
    <w:p>
      <w:pPr>
        <w:pStyle w:val="NotesBullet"/>
      </w:pPr>
      <w:r>
        <w:rPr>
          <w:rFonts w:ascii="Times New Roman" w:hAnsi="Times New Roman" w:eastAsia="Times New Roman" w:cs="Times New Roman"/>
        </w:rPr>
        <w:t>• Bubble charts, where bubble size represents an additional variable alongside x and y axes.</w:t>
      </w:r>
    </w:p>
    <w:p>
      <w:pPr>
        <w:pStyle w:val="NotesBullet"/>
      </w:pPr>
      <w:r>
        <w:rPr>
          <w:rFonts w:ascii="Times New Roman" w:hAnsi="Times New Roman" w:eastAsia="Times New Roman" w:cs="Times New Roman"/>
        </w:rPr>
        <w:t>• Parallel coordinate plots, which compare many variables across different observations.</w:t>
      </w:r>
    </w:p>
    <w:p>
      <w:pPr>
        <w:pStyle w:val="NotesBullet"/>
      </w:pPr>
      <w:r>
        <w:rPr>
          <w:rFonts w:ascii="Times New Roman" w:hAnsi="Times New Roman" w:eastAsia="Times New Roman" w:cs="Times New Roman"/>
        </w:rPr>
        <w:t>• Radar charts, which display multiple variables on a circular scale to compare profiles or patterns.</w:t>
      </w:r>
    </w:p>
    <w:p>
      <w:pPr>
        <w:jc w:val="both"/>
      </w:pPr>
      <w:r>
        <w:rPr>
          <w:rFonts w:ascii="Times New Roman" w:hAnsi="Times New Roman" w:eastAsia="Times New Roman" w:cs="Times New Roman"/>
        </w:rPr>
        <w:t>A summary pairing of data types, examples, and suitable visualisations reinforces that visualisation choices depend directly on data type:</w:t>
      </w:r>
    </w:p>
    <w:p>
      <w:pPr>
        <w:pStyle w:val="NotesBullet"/>
      </w:pPr>
      <w:r>
        <w:rPr>
          <w:rFonts w:ascii="Times New Roman" w:hAnsi="Times New Roman" w:eastAsia="Times New Roman" w:cs="Times New Roman"/>
        </w:rPr>
        <w:t>• Nominal (blood group) → bar chart</w:t>
      </w:r>
    </w:p>
    <w:p>
      <w:pPr>
        <w:pStyle w:val="NotesBullet"/>
      </w:pPr>
      <w:r>
        <w:rPr>
          <w:rFonts w:ascii="Times New Roman" w:hAnsi="Times New Roman" w:eastAsia="Times New Roman" w:cs="Times New Roman"/>
        </w:rPr>
        <w:t>• Ordinal (ratings) → ordered bar charts</w:t>
      </w:r>
    </w:p>
    <w:p>
      <w:pPr>
        <w:pStyle w:val="NotesBullet"/>
      </w:pPr>
      <w:r>
        <w:rPr>
          <w:rFonts w:ascii="Times New Roman" w:hAnsi="Times New Roman" w:eastAsia="Times New Roman" w:cs="Times New Roman"/>
        </w:rPr>
        <w:t>• Continuous (temperature) → line charts</w:t>
      </w:r>
    </w:p>
    <w:p>
      <w:pPr>
        <w:pStyle w:val="NotesBullet"/>
      </w:pPr>
      <w:r>
        <w:rPr>
          <w:rFonts w:ascii="Times New Roman" w:hAnsi="Times New Roman" w:eastAsia="Times New Roman" w:cs="Times New Roman"/>
        </w:rPr>
        <w:t>• Temporal (monthly sales) → area charts</w:t>
      </w:r>
    </w:p>
    <w:p>
      <w:pPr>
        <w:pStyle w:val="NotesBullet"/>
      </w:pPr>
      <w:r>
        <w:rPr>
          <w:rFonts w:ascii="Times New Roman" w:hAnsi="Times New Roman" w:eastAsia="Times New Roman" w:cs="Times New Roman"/>
        </w:rPr>
        <w:t>• Spatial (population) → choropleth maps</w:t>
      </w:r>
    </w:p>
    <w:p>
      <w:pPr>
        <w:jc w:val="both"/>
      </w:pPr>
      <w:r>
        <w:rPr>
          <w:rFonts w:ascii="Times New Roman" w:hAnsi="Times New Roman" w:eastAsia="Times New Roman" w:cs="Times New Roman"/>
        </w:rPr>
        <w:t>Common mistakes in data visualisation include:</w:t>
      </w:r>
    </w:p>
    <w:p>
      <w:pPr>
        <w:pStyle w:val="NotesBullet"/>
      </w:pPr>
      <w:r>
        <w:rPr>
          <w:rFonts w:ascii="Times New Roman" w:hAnsi="Times New Roman" w:eastAsia="Times New Roman" w:cs="Times New Roman"/>
        </w:rPr>
        <w:t>• Using line charts for categorical data, which implies continuity and order that categorical data does not have.</w:t>
      </w:r>
    </w:p>
    <w:p>
      <w:pPr>
        <w:pStyle w:val="NotesBullet"/>
      </w:pPr>
      <w:r>
        <w:rPr>
          <w:rFonts w:ascii="Times New Roman" w:hAnsi="Times New Roman" w:eastAsia="Times New Roman" w:cs="Times New Roman"/>
        </w:rPr>
        <w:t>• Ignoring the data scale, where inappropriate scale choices distort the message and mislead interpretation.</w:t>
      </w:r>
    </w:p>
    <w:p>
      <w:pPr>
        <w:pStyle w:val="NotesBullet"/>
      </w:pPr>
      <w:r>
        <w:rPr>
          <w:rFonts w:ascii="Times New Roman" w:hAnsi="Times New Roman" w:eastAsia="Times New Roman" w:cs="Times New Roman"/>
        </w:rPr>
        <w:t>• Overloading one chart with too many variables, which makes the visualisation confusing and difficult to interpret.</w:t>
      </w:r>
    </w:p>
    <w:p>
      <w:pPr>
        <w:jc w:val="both"/>
      </w:pPr>
      <w:r>
        <w:rPr>
          <w:rFonts w:ascii="Times New Roman" w:hAnsi="Times New Roman" w:eastAsia="Times New Roman" w:cs="Times New Roman"/>
        </w:rPr>
        <w:t>Clear and focused visualisations are more effective.</w:t>
      </w:r>
    </w:p>
    <w:p>
      <w:pPr>
        <w:jc w:val="both"/>
      </w:pPr>
      <w:r>
        <w:rPr>
          <w:rFonts w:ascii="Times New Roman" w:hAnsi="Times New Roman" w:eastAsia="Times New Roman" w:cs="Times New Roman"/>
        </w:rPr>
        <w:t>To summarise: data has meaning only after it is processed and visualised; visualisation bridges data to insight; data types guide encoding and chart selection; major types include qualitative (nominal and ordinal), quantitative, temporal, and spatial; temporal data is commonly shown with line/area/time-series plots; spatial data is commonly shown with choropleth/heat/point maps; multivariate data often requires specialised charts such as bubble charts, parallel coordinate plots, and radar charts, and careful design to avoid misleading or overloaded visuals.</w:t>
      </w:r>
    </w:p>
    <w:p>
      <w:bookmarkStart w:id="4" w:name="Toc_4_Aesthetics_and_Mapping"/>
      <w:pPr>
        <w:pStyle w:val="Heading1"/>
      </w:pPr>
      <w:r>
        <w:rPr>
          <w:rFonts w:ascii="Times New Roman" w:hAnsi="Times New Roman" w:eastAsia="Times New Roman" w:cs="Times New Roman"/>
        </w:rPr>
        <w:t>4. Aesthetics and Mapping</w:t>
      </w:r>
      <w:bookmarkEnd w:id="4"/>
    </w:p>
    <w:p>
      <w:bookmarkStart w:id="401" w:name="Toc_4_1_Meaning_of_aesthetics_in_data_vi"/>
      <w:pPr>
        <w:pStyle w:val="Heading2"/>
      </w:pPr>
      <w:r>
        <w:rPr>
          <w:rFonts w:ascii="Times New Roman" w:hAnsi="Times New Roman" w:eastAsia="Times New Roman" w:cs="Times New Roman"/>
        </w:rPr>
        <w:t>4.1. Meaning of aesthetics in data visualisation</w:t>
      </w:r>
      <w:bookmarkEnd w:id="401"/>
    </w:p>
    <w:p>
      <w:pPr>
        <w:jc w:val="both"/>
      </w:pPr>
      <w:r>
        <w:rPr>
          <w:rFonts w:ascii="Times New Roman" w:hAnsi="Times New Roman" w:eastAsia="Times New Roman" w:cs="Times New Roman"/>
        </w:rPr>
        <w:t>In data visualisation, aesthetics are the visual properties used to represent data in a visual form. They are the elements that control how data appears on the screen or page, determining how information is perceived and how easily patterns, trends, and differences are identified. In practical terms, aesthetics guide the viewer’s eyes and mind by shaping what is noticed first, what is attended to next, and how the message in the data is understood.</w:t>
      </w:r>
    </w:p>
    <w:p>
      <w:pPr>
        <w:jc w:val="both"/>
      </w:pPr>
      <w:r>
        <w:rPr>
          <w:rFonts w:ascii="Times New Roman" w:hAnsi="Times New Roman" w:eastAsia="Times New Roman" w:cs="Times New Roman"/>
        </w:rPr>
        <w:t>Aesthetics are not synonymous with attractiveness or colourfulness. Although a visually pleasing chart may appear appealing, the purpose of aesthetics is clarity and meaning rather than beauty. Aesthetics are therefore not decoration added at the end; they constitute a core part of how data communicates its story, with choices evaluated by their contribution to understanding rather than ornamental effect.</w:t>
      </w:r>
    </w:p>
    <w:p>
      <w:bookmarkStart w:id="402" w:name="Toc_4_2_Why_aesthetic_choices_affect_rea"/>
      <w:pPr>
        <w:pStyle w:val="Heading2"/>
      </w:pPr>
      <w:r>
        <w:rPr>
          <w:rFonts w:ascii="Times New Roman" w:hAnsi="Times New Roman" w:eastAsia="Times New Roman" w:cs="Times New Roman"/>
        </w:rPr>
        <w:t>4.2. Why aesthetic choices affect readability and insight</w:t>
      </w:r>
      <w:bookmarkEnd w:id="402"/>
    </w:p>
    <w:p>
      <w:pPr>
        <w:jc w:val="both"/>
      </w:pPr>
      <w:r>
        <w:rPr>
          <w:rFonts w:ascii="Times New Roman" w:hAnsi="Times New Roman" w:eastAsia="Times New Roman" w:cs="Times New Roman"/>
        </w:rPr>
        <w:t>Good aesthetic choices improve readability by making it easier to scan a visualisation and grasp what is being shown. Effective choices support pattern detection, enabling trends over time, differences between categories, and relationships between variables to become more immediately visible. Well-designed aesthetics also reduce cognitive load: less mental effort is spent decoding the visual, allowing attention to move more directly towards interpreting insights.</w:t>
      </w:r>
    </w:p>
    <w:p>
      <w:pPr>
        <w:jc w:val="both"/>
      </w:pPr>
      <w:r>
        <w:rPr>
          <w:rFonts w:ascii="Times New Roman" w:hAnsi="Times New Roman" w:eastAsia="Times New Roman" w:cs="Times New Roman"/>
        </w:rPr>
        <w:t>Poor aesthetic choices can mislead by creating false impressions, or obscure insights by making important features less noticeable. They can also create confusion when it is unclear what the visual is intended to communicate. Visualisation failure can occur even when the underlying data are correct, because the aesthetic mapping is poor; success depends more on how data are mapped to visuals than on decorative additions.</w:t>
      </w:r>
    </w:p>
    <w:p>
      <w:bookmarkStart w:id="403" w:name="Toc_4_3_Core_visual_variables_for_repres"/>
      <w:pPr>
        <w:pStyle w:val="Heading2"/>
      </w:pPr>
      <w:r>
        <w:rPr>
          <w:rFonts w:ascii="Times New Roman" w:hAnsi="Times New Roman" w:eastAsia="Times New Roman" w:cs="Times New Roman"/>
        </w:rPr>
        <w:t>4.3. Core visual variables for representing data</w:t>
      </w:r>
      <w:bookmarkEnd w:id="403"/>
    </w:p>
    <w:p>
      <w:pPr>
        <w:jc w:val="both"/>
      </w:pPr>
      <w:r>
        <w:rPr>
          <w:rFonts w:ascii="Times New Roman" w:hAnsi="Times New Roman" w:eastAsia="Times New Roman" w:cs="Times New Roman"/>
        </w:rPr>
        <w:t>Visual variables, also termed aesthetic attributes, are the basic visual properties that can be adjusted to represent data. These variables provide the means by which data attributes can be expressed in visible form.</w:t>
      </w:r>
    </w:p>
    <w:p>
      <w:pPr>
        <w:jc w:val="both"/>
      </w:pPr>
      <w:r>
        <w:rPr>
          <w:rFonts w:ascii="Times New Roman" w:hAnsi="Times New Roman" w:eastAsia="Times New Roman" w:cs="Times New Roman"/>
        </w:rPr>
        <w:t>Common visual aesthetics include:</w:t>
      </w:r>
    </w:p>
    <w:p>
      <w:pPr>
        <w:pStyle w:val="NotesBullet"/>
      </w:pPr>
      <w:r>
        <w:rPr>
          <w:rFonts w:ascii="Times New Roman" w:hAnsi="Times New Roman" w:eastAsia="Times New Roman" w:cs="Times New Roman"/>
        </w:rPr>
        <w:t>• Position on the x and y axes</w:t>
      </w:r>
    </w:p>
    <w:p>
      <w:pPr>
        <w:pStyle w:val="NotesBullet"/>
      </w:pPr>
      <w:r>
        <w:rPr>
          <w:rFonts w:ascii="Times New Roman" w:hAnsi="Times New Roman" w:eastAsia="Times New Roman" w:cs="Times New Roman"/>
        </w:rPr>
        <w:t>• Colour</w:t>
      </w:r>
    </w:p>
    <w:p>
      <w:pPr>
        <w:pStyle w:val="NotesBullet"/>
      </w:pPr>
      <w:r>
        <w:rPr>
          <w:rFonts w:ascii="Times New Roman" w:hAnsi="Times New Roman" w:eastAsia="Times New Roman" w:cs="Times New Roman"/>
        </w:rPr>
        <w:t>• Size</w:t>
      </w:r>
    </w:p>
    <w:p>
      <w:pPr>
        <w:pStyle w:val="NotesBullet"/>
      </w:pPr>
      <w:r>
        <w:rPr>
          <w:rFonts w:ascii="Times New Roman" w:hAnsi="Times New Roman" w:eastAsia="Times New Roman" w:cs="Times New Roman"/>
        </w:rPr>
        <w:t>• Shape</w:t>
      </w:r>
    </w:p>
    <w:p>
      <w:pPr>
        <w:pStyle w:val="NotesBullet"/>
      </w:pPr>
      <w:r>
        <w:rPr>
          <w:rFonts w:ascii="Times New Roman" w:hAnsi="Times New Roman" w:eastAsia="Times New Roman" w:cs="Times New Roman"/>
        </w:rPr>
        <w:t>• Orientation</w:t>
      </w:r>
    </w:p>
    <w:p>
      <w:pPr>
        <w:pStyle w:val="NotesBullet"/>
      </w:pPr>
      <w:r>
        <w:rPr>
          <w:rFonts w:ascii="Times New Roman" w:hAnsi="Times New Roman" w:eastAsia="Times New Roman" w:cs="Times New Roman"/>
        </w:rPr>
        <w:t>• Texture</w:t>
      </w:r>
    </w:p>
    <w:p>
      <w:pPr>
        <w:pStyle w:val="NotesBullet"/>
      </w:pPr>
      <w:r>
        <w:rPr>
          <w:rFonts w:ascii="Times New Roman" w:hAnsi="Times New Roman" w:eastAsia="Times New Roman" w:cs="Times New Roman"/>
        </w:rPr>
        <w:t>• Opacity</w:t>
      </w:r>
    </w:p>
    <w:p>
      <w:pPr>
        <w:jc w:val="both"/>
      </w:pPr>
      <w:r>
        <w:rPr>
          <w:rFonts w:ascii="Times New Roman" w:hAnsi="Times New Roman" w:eastAsia="Times New Roman" w:cs="Times New Roman"/>
        </w:rPr>
        <w:t>Encoding refers to translating data values into something visible. Each visual variable can serve as an encoding channel, linking data attributes to perceptible visual properties.</w:t>
      </w:r>
    </w:p>
    <w:p>
      <w:bookmarkStart w:id="404" w:name="Toc_4_4_Position_as_the_most_accurate_vi"/>
      <w:pPr>
        <w:pStyle w:val="Heading2"/>
      </w:pPr>
      <w:r>
        <w:rPr>
          <w:rFonts w:ascii="Times New Roman" w:hAnsi="Times New Roman" w:eastAsia="Times New Roman" w:cs="Times New Roman"/>
        </w:rPr>
        <w:t>4.4. Position as the most accurate visual encoding</w:t>
      </w:r>
      <w:bookmarkEnd w:id="404"/>
    </w:p>
    <w:p>
      <w:pPr>
        <w:jc w:val="both"/>
      </w:pPr>
      <w:r>
        <w:rPr>
          <w:rFonts w:ascii="Times New Roman" w:hAnsi="Times New Roman" w:eastAsia="Times New Roman" w:cs="Times New Roman"/>
        </w:rPr>
        <w:t>Position is considered the most powerful aesthetic. It refers to the placement of elements along axes, typically the horizontal x-axis and the vertical y-axis. In most charts, the x-axis represents the independent variable, such as time or categories, while the y-axis represents the dependent variable, such as sales or values that change based on the x-axis.</w:t>
      </w:r>
    </w:p>
    <w:p>
      <w:pPr>
        <w:jc w:val="both"/>
      </w:pPr>
      <w:r>
        <w:rPr>
          <w:rFonts w:ascii="Times New Roman" w:hAnsi="Times New Roman" w:eastAsia="Times New Roman" w:cs="Times New Roman"/>
        </w:rPr>
        <w:t>Position is powerful because humans compare positions with high accuracy and low mental effort. Visual judgement of whether a point is higher or lower, left or right, nearer or farther occurs quickly and often instinctively, which makes position highly effective for visual communication.</w:t>
      </w:r>
    </w:p>
    <w:p>
      <w:pPr>
        <w:jc w:val="both"/>
      </w:pPr>
      <w:r>
        <w:rPr>
          <w:rFonts w:ascii="Times New Roman" w:hAnsi="Times New Roman" w:eastAsia="Times New Roman" w:cs="Times New Roman"/>
        </w:rPr>
        <w:t>This perceptual strength makes position especially suitable for quantitative data, where exact values, differences, and changes matter. Placing data along clear axes enables immediate comparison, supports recognition of increases and decreases, and makes patterns over time easier to see. Small differences are also more noticeable when expressed through position rather than through colour or size.</w:t>
      </w:r>
    </w:p>
    <w:p>
      <w:pPr>
        <w:jc w:val="both"/>
      </w:pPr>
      <w:r>
        <w:rPr>
          <w:rFonts w:ascii="Times New Roman" w:hAnsi="Times New Roman" w:eastAsia="Times New Roman" w:cs="Times New Roman"/>
        </w:rPr>
        <w:t>The effectiveness of several common chart types follows from this reliance on position:</w:t>
      </w:r>
    </w:p>
    <w:p>
      <w:pPr>
        <w:pStyle w:val="NotesBullet"/>
      </w:pPr>
      <w:r>
        <w:rPr>
          <w:rFonts w:ascii="Times New Roman" w:hAnsi="Times New Roman" w:eastAsia="Times New Roman" w:cs="Times New Roman"/>
        </w:rPr>
        <w:t>• Line charts use position to show movement up or down over time, making trends easy to follow.</w:t>
      </w:r>
    </w:p>
    <w:p>
      <w:pPr>
        <w:pStyle w:val="NotesBullet"/>
      </w:pPr>
      <w:r>
        <w:rPr>
          <w:rFonts w:ascii="Times New Roman" w:hAnsi="Times New Roman" w:eastAsia="Times New Roman" w:cs="Times New Roman"/>
        </w:rPr>
        <w:t>• Scatter plots rely on position to reveal relationships between two variables, supporting the identification of clusters, gaps, or correlations.</w:t>
      </w:r>
    </w:p>
    <w:p>
      <w:pPr>
        <w:pStyle w:val="NotesBullet"/>
      </w:pPr>
      <w:r>
        <w:rPr>
          <w:rFonts w:ascii="Times New Roman" w:hAnsi="Times New Roman" w:eastAsia="Times New Roman" w:cs="Times New Roman"/>
        </w:rPr>
        <w:t>• Bar charts use the length and position of bars to enable rapid comparison between categories.</w:t>
      </w:r>
    </w:p>
    <w:p>
      <w:bookmarkStart w:id="405" w:name="Toc_4_5_Colour_encodings_categorical_seq"/>
      <w:pPr>
        <w:pStyle w:val="Heading2"/>
      </w:pPr>
      <w:r>
        <w:rPr>
          <w:rFonts w:ascii="Times New Roman" w:hAnsi="Times New Roman" w:eastAsia="Times New Roman" w:cs="Times New Roman"/>
        </w:rPr>
        <w:t>4.5. Colour encodings: categorical, sequential, diverging</w:t>
      </w:r>
      <w:bookmarkEnd w:id="405"/>
    </w:p>
    <w:p>
      <w:pPr>
        <w:jc w:val="both"/>
      </w:pPr>
      <w:r>
        <w:rPr>
          <w:rFonts w:ascii="Times New Roman" w:hAnsi="Times New Roman" w:eastAsia="Times New Roman" w:cs="Times New Roman"/>
        </w:rPr>
        <w:t>Colour is a commonly used visual variable, but it requires careful use. It can differentiate categories, represent magnitude, and highlight emphasis. Colour usage can be organised into three main types:</w:t>
      </w:r>
    </w:p>
    <w:p>
      <w:pPr>
        <w:pStyle w:val="NotesBullet"/>
      </w:pPr>
      <w:r>
        <w:rPr>
          <w:rFonts w:ascii="Times New Roman" w:hAnsi="Times New Roman" w:eastAsia="Times New Roman" w:cs="Times New Roman"/>
        </w:rPr>
        <w:t>• Categorical colour encodings use distinct colours to represent different categories, such as regions or departments.</w:t>
      </w:r>
    </w:p>
    <w:p>
      <w:pPr>
        <w:pStyle w:val="NotesBullet"/>
      </w:pPr>
      <w:r>
        <w:rPr>
          <w:rFonts w:ascii="Times New Roman" w:hAnsi="Times New Roman" w:eastAsia="Times New Roman" w:cs="Times New Roman"/>
        </w:rPr>
        <w:t>• Sequential colour encodings use a light-to-dark scale to represent increasing values, such as low to high temperature.</w:t>
      </w:r>
    </w:p>
    <w:p>
      <w:pPr>
        <w:pStyle w:val="NotesBullet"/>
      </w:pPr>
      <w:r>
        <w:rPr>
          <w:rFonts w:ascii="Times New Roman" w:hAnsi="Times New Roman" w:eastAsia="Times New Roman" w:cs="Times New Roman"/>
        </w:rPr>
        <w:t>• Diverging colour encodings use two contrasting colours to represent two extremes, often with a neutral colour in the middle.</w:t>
      </w:r>
    </w:p>
    <w:p>
      <w:pPr>
        <w:jc w:val="both"/>
      </w:pPr>
      <w:r>
        <w:rPr>
          <w:rFonts w:ascii="Times New Roman" w:hAnsi="Times New Roman" w:eastAsia="Times New Roman" w:cs="Times New Roman"/>
        </w:rPr>
        <w:t>Colour should support the visualisation rather than dominate it. Excessive or poorly chosen colour can distract and make interpretation difficult. Colour requires a clear meaning and purpose so that the viewer can reliably infer what the encoding is intended to convey.</w:t>
      </w:r>
    </w:p>
    <w:p>
      <w:bookmarkStart w:id="406" w:name="Toc_4_6_Size_shape_and_opacity_for_data_"/>
      <w:pPr>
        <w:pStyle w:val="Heading2"/>
      </w:pPr>
      <w:r>
        <w:rPr>
          <w:rFonts w:ascii="Times New Roman" w:hAnsi="Times New Roman" w:eastAsia="Times New Roman" w:cs="Times New Roman"/>
        </w:rPr>
        <w:t>4.6. Size, shape, and opacity for data representation</w:t>
      </w:r>
      <w:bookmarkEnd w:id="406"/>
    </w:p>
    <w:p>
      <w:pPr>
        <w:pStyle w:val="Heading3"/>
      </w:pPr>
      <w:r>
        <w:rPr>
          <w:rFonts w:ascii="Times New Roman" w:hAnsi="Times New Roman" w:eastAsia="Times New Roman" w:cs="Times New Roman"/>
        </w:rPr>
        <w:t>Size</w:t>
      </w:r>
    </w:p>
    <w:p>
      <w:pPr>
        <w:jc w:val="both"/>
      </w:pPr>
      <w:r>
        <w:rPr>
          <w:rFonts w:ascii="Times New Roman" w:hAnsi="Times New Roman" w:eastAsia="Times New Roman" w:cs="Times New Roman"/>
        </w:rPr>
        <w:t>Size can refer to multiple visual forms, including area (for example, the size of circles in a bubble chart), length (for example, the height of bars in a bar chart), and thickness (for example, the width of lines in a line chart). Size is often used to convey magnitude, importance, or weight, such as larger bubbles representing higher values or thicker lines indicating stronger relationships.</w:t>
      </w:r>
    </w:p>
    <w:p>
      <w:pPr>
        <w:jc w:val="both"/>
      </w:pPr>
      <w:r>
        <w:rPr>
          <w:rFonts w:ascii="Times New Roman" w:hAnsi="Times New Roman" w:eastAsia="Times New Roman" w:cs="Times New Roman"/>
        </w:rPr>
        <w:t>Size must be applied carefully when area is involved because area is not perceived linearly. A circle that appears twice as big may not correspond to twice the value. For this reason, size-based encodings require clear scales and labels to reduce misinterpretation. Common uses include bubble charts and proportional symbol maps.</w:t>
      </w:r>
    </w:p>
    <w:p>
      <w:pPr>
        <w:pStyle w:val="Heading3"/>
      </w:pPr>
      <w:r>
        <w:rPr>
          <w:rFonts w:ascii="Times New Roman" w:hAnsi="Times New Roman" w:eastAsia="Times New Roman" w:cs="Times New Roman"/>
        </w:rPr>
        <w:t>Shape</w:t>
      </w:r>
    </w:p>
    <w:p>
      <w:pPr>
        <w:jc w:val="both"/>
      </w:pPr>
      <w:r>
        <w:rPr>
          <w:rFonts w:ascii="Times New Roman" w:hAnsi="Times New Roman" w:eastAsia="Times New Roman" w:cs="Times New Roman"/>
        </w:rPr>
        <w:t>Shape is mainly used to differentiate categories, particularly when colour is insufficient or impractical. Shape becomes especially important when visualisations are viewed in black and white, printed on paper, or accessed by individuals with colour vision limitations. Assigning different shapes to groups can preserve categorical distinctions without relying heavily on colour.</w:t>
      </w:r>
    </w:p>
    <w:p>
      <w:pPr>
        <w:jc w:val="both"/>
      </w:pPr>
      <w:r>
        <w:rPr>
          <w:rFonts w:ascii="Times New Roman" w:hAnsi="Times New Roman" w:eastAsia="Times New Roman" w:cs="Times New Roman"/>
        </w:rPr>
        <w:t>Common shapes include circles, squares, triangles, and crosses. Simple, familiar shapes are preferred because they are easily recognised and reduce confusion, keeping attention on the data rather than on interpreting complex symbols. Shape works best with a small number of categories; as the number of shapes increases, memory burden rises and the visual can become cluttered and confusing. Shape is often used in scatter plots, where combining colour and shape provides an additional layer of differentiation within the same visual space.</w:t>
      </w:r>
    </w:p>
    <w:p>
      <w:pPr>
        <w:pStyle w:val="Heading3"/>
      </w:pPr>
      <w:r>
        <w:rPr>
          <w:rFonts w:ascii="Times New Roman" w:hAnsi="Times New Roman" w:eastAsia="Times New Roman" w:cs="Times New Roman"/>
        </w:rPr>
        <w:t>Opacity</w:t>
      </w:r>
    </w:p>
    <w:p>
      <w:pPr>
        <w:jc w:val="both"/>
      </w:pPr>
      <w:r>
        <w:rPr>
          <w:rFonts w:ascii="Times New Roman" w:hAnsi="Times New Roman" w:eastAsia="Times New Roman" w:cs="Times New Roman"/>
        </w:rPr>
        <w:t>Opacity (transparency) controls how visible an element is. Adjusting opacity can manage overlapping points, show density, and reduce visual clutter. In large scatter plots with many data points, partial transparency allows overlaps to form darker regions, indicating higher density. Opacity is also used in heatmaps and density plots to communicate concentration.</w:t>
      </w:r>
    </w:p>
    <w:p>
      <w:bookmarkStart w:id="407" w:name="Toc_4_7_Aesthetic_mapping_components_var"/>
      <w:pPr>
        <w:pStyle w:val="Heading2"/>
      </w:pPr>
      <w:r>
        <w:rPr>
          <w:rFonts w:ascii="Times New Roman" w:hAnsi="Times New Roman" w:eastAsia="Times New Roman" w:cs="Times New Roman"/>
        </w:rPr>
        <w:t>4.7. Aesthetic mapping components: variables, attributes, scales</w:t>
      </w:r>
      <w:bookmarkEnd w:id="407"/>
    </w:p>
    <w:p>
      <w:pPr>
        <w:jc w:val="both"/>
      </w:pPr>
      <w:r>
        <w:rPr>
          <w:rFonts w:ascii="Times New Roman" w:hAnsi="Times New Roman" w:eastAsia="Times New Roman" w:cs="Times New Roman"/>
        </w:rPr>
        <w:t>Aesthetic mapping is the process of linking data attributes to visual aesthetics, determining which data value controls which visual property. This mapping of data to visuals is also called visual encoding. Illustrative mappings include sales controlling the height of bars, region controlling colour, and time being mapped to the x-axis.</w:t>
      </w:r>
    </w:p>
    <w:p>
      <w:pPr>
        <w:jc w:val="both"/>
      </w:pPr>
      <w:r>
        <w:rPr>
          <w:rFonts w:ascii="Times New Roman" w:hAnsi="Times New Roman" w:eastAsia="Times New Roman" w:cs="Times New Roman"/>
        </w:rPr>
        <w:t>Aesthetic mapping consists of three components:</w:t>
      </w:r>
    </w:p>
    <w:p>
      <w:pPr>
        <w:pStyle w:val="NotesBullet"/>
      </w:pPr>
      <w:r>
        <w:rPr>
          <w:rFonts w:ascii="Times New Roman" w:hAnsi="Times New Roman" w:eastAsia="Times New Roman" w:cs="Times New Roman"/>
        </w:rPr>
        <w:t>• Data variable: the data attribute being represented, such as temperature or sales.</w:t>
      </w:r>
    </w:p>
    <w:p>
      <w:pPr>
        <w:pStyle w:val="NotesBullet"/>
      </w:pPr>
      <w:r>
        <w:rPr>
          <w:rFonts w:ascii="Times New Roman" w:hAnsi="Times New Roman" w:eastAsia="Times New Roman" w:cs="Times New Roman"/>
        </w:rPr>
        <w:t>• Aesthetic attribute: the visual property used to represent the variable, such as colour or position.</w:t>
      </w:r>
    </w:p>
    <w:p>
      <w:pPr>
        <w:pStyle w:val="NotesBullet"/>
      </w:pPr>
      <w:r>
        <w:rPr>
          <w:rFonts w:ascii="Times New Roman" w:hAnsi="Times New Roman" w:eastAsia="Times New Roman" w:cs="Times New Roman"/>
        </w:rPr>
        <w:t>• Scale: the rule that translates data values into visual values; for example, temperature mapped to colour using a blue-to-red scale where blue represents low values and red represents high values.</w:t>
      </w:r>
    </w:p>
    <w:p>
      <w:pPr>
        <w:jc w:val="both"/>
      </w:pPr>
      <w:r>
        <w:rPr>
          <w:rFonts w:ascii="Times New Roman" w:hAnsi="Times New Roman" w:eastAsia="Times New Roman" w:cs="Times New Roman"/>
        </w:rPr>
        <w:t>Scales define the data domain (the range of data values) and the visual range (how those values appear visually). Common types of scales include linear, logarithmic, ordinal, and categorical scales, with appropriate selection needed to represent data accurately without distorting perception.</w:t>
      </w:r>
    </w:p>
    <w:p>
      <w:bookmarkStart w:id="408" w:name="Toc_4_8_Mapping_types_cognitive_limits_a"/>
      <w:pPr>
        <w:pStyle w:val="Heading2"/>
      </w:pPr>
      <w:r>
        <w:rPr>
          <w:rFonts w:ascii="Times New Roman" w:hAnsi="Times New Roman" w:eastAsia="Times New Roman" w:cs="Times New Roman"/>
        </w:rPr>
        <w:t>4.8. Mapping types, cognitive limits, and accessibility practices</w:t>
      </w:r>
      <w:bookmarkEnd w:id="408"/>
    </w:p>
    <w:p>
      <w:pPr>
        <w:jc w:val="both"/>
      </w:pPr>
      <w:r>
        <w:rPr>
          <w:rFonts w:ascii="Times New Roman" w:hAnsi="Times New Roman" w:eastAsia="Times New Roman" w:cs="Times New Roman"/>
        </w:rPr>
        <w:t>Several mapping types are used in practice, with different implications for clarity and interpretation:</w:t>
      </w:r>
    </w:p>
    <w:p>
      <w:pPr>
        <w:pStyle w:val="NotesBullet"/>
      </w:pPr>
      <w:r>
        <w:rPr>
          <w:rFonts w:ascii="Times New Roman" w:hAnsi="Times New Roman" w:eastAsia="Times New Roman" w:cs="Times New Roman"/>
        </w:rPr>
        <w:t>• One-to-one mapping assigns each data attribute to one visual attribute and is recommended for clarity. It is simple, reduces confusion, and supports easy interpretation.</w:t>
      </w:r>
    </w:p>
    <w:p>
      <w:pPr>
        <w:pStyle w:val="NotesBullet"/>
      </w:pPr>
      <w:r>
        <w:rPr>
          <w:rFonts w:ascii="Times New Roman" w:hAnsi="Times New Roman" w:eastAsia="Times New Roman" w:cs="Times New Roman"/>
        </w:rPr>
        <w:t>• One-to-many mapping assigns one data attribute to multiple aesthetics, such as representing sales using both bar height and colour intensity. This can reinforce information, but it risks redundancy; if overused, it can create clutter or a repetitive feel.</w:t>
      </w:r>
    </w:p>
    <w:p>
      <w:pPr>
        <w:pStyle w:val="NotesBullet"/>
      </w:pPr>
      <w:r>
        <w:rPr>
          <w:rFonts w:ascii="Times New Roman" w:hAnsi="Times New Roman" w:eastAsia="Times New Roman" w:cs="Times New Roman"/>
        </w:rPr>
        <w:t>• Many-to-one mapping assigns multiple data attributes to the same aesthetic, such as mapping both revenue and profit to colour. This is usually confusing because it becomes unclear what the aesthetic represents, and it should generally be avoided unless strongly justified.</w:t>
      </w:r>
    </w:p>
    <w:p>
      <w:pPr>
        <w:jc w:val="both"/>
      </w:pPr>
      <w:r>
        <w:rPr>
          <w:rFonts w:ascii="Times New Roman" w:hAnsi="Times New Roman" w:eastAsia="Times New Roman" w:cs="Times New Roman"/>
        </w:rPr>
        <w:t>Mapping can also be characterised as continuous or discrete:</w:t>
      </w:r>
    </w:p>
    <w:p>
      <w:pPr>
        <w:pStyle w:val="NotesBullet"/>
      </w:pPr>
      <w:r>
        <w:rPr>
          <w:rFonts w:ascii="Times New Roman" w:hAnsi="Times New Roman" w:eastAsia="Times New Roman" w:cs="Times New Roman"/>
        </w:rPr>
        <w:t>• Continuous mapping applies when numerical data are mapped to a smooth scale, such as temperature values mapped to a continuous colour gradient.</w:t>
      </w:r>
    </w:p>
    <w:p>
      <w:pPr>
        <w:pStyle w:val="NotesBullet"/>
      </w:pPr>
      <w:r>
        <w:rPr>
          <w:rFonts w:ascii="Times New Roman" w:hAnsi="Times New Roman" w:eastAsia="Times New Roman" w:cs="Times New Roman"/>
        </w:rPr>
        <w:t>• Discrete mapping applies to categories, where each category is mapped to a distinct value, such as different colours for different departments.</w:t>
      </w:r>
    </w:p>
    <w:p>
      <w:pPr>
        <w:jc w:val="both"/>
      </w:pPr>
      <w:r>
        <w:rPr>
          <w:rFonts w:ascii="Times New Roman" w:hAnsi="Times New Roman" w:eastAsia="Times New Roman" w:cs="Times New Roman"/>
        </w:rPr>
        <w:t>A good aesthetic mapping example is a scatter plot in which time is mapped to the x-axis, sales to the y-axis, region to colour, and profit to size. This mapping is logical and interpretable, with each aesthetic serving a clear role without overloading the viewer. Poor mapping patterns include using random colours for numeric data, using size to represent categories, or using too many shapes and colours simultaneously; these choices are misleading and difficult to interpret, making it harder to understand what the chart is communicating.</w:t>
      </w:r>
    </w:p>
    <w:p>
      <w:pPr>
        <w:jc w:val="both"/>
      </w:pPr>
      <w:r>
        <w:rPr>
          <w:rFonts w:ascii="Times New Roman" w:hAnsi="Times New Roman" w:eastAsia="Times New Roman" w:cs="Times New Roman"/>
        </w:rPr>
        <w:t>Cognitive considerations shape which aesthetics should carry the most important information, because visual variables differ in perceptual accuracy:</w:t>
      </w:r>
    </w:p>
    <w:p>
      <w:pPr>
        <w:pStyle w:val="NotesBullet"/>
      </w:pPr>
      <w:r>
        <w:rPr>
          <w:rFonts w:ascii="Times New Roman" w:hAnsi="Times New Roman" w:eastAsia="Times New Roman" w:cs="Times New Roman"/>
        </w:rPr>
        <w:t>• Position is perceived best, followed by length.</w:t>
      </w:r>
    </w:p>
    <w:p>
      <w:pPr>
        <w:pStyle w:val="NotesBullet"/>
      </w:pPr>
      <w:r>
        <w:rPr>
          <w:rFonts w:ascii="Times New Roman" w:hAnsi="Times New Roman" w:eastAsia="Times New Roman" w:cs="Times New Roman"/>
        </w:rPr>
        <w:t>• Area perception is moderate.</w:t>
      </w:r>
    </w:p>
    <w:p>
      <w:pPr>
        <w:pStyle w:val="NotesBullet"/>
      </w:pPr>
      <w:r>
        <w:rPr>
          <w:rFonts w:ascii="Times New Roman" w:hAnsi="Times New Roman" w:eastAsia="Times New Roman" w:cs="Times New Roman"/>
        </w:rPr>
        <w:t>• Colour perception varies.</w:t>
      </w:r>
    </w:p>
    <w:p>
      <w:pPr>
        <w:pStyle w:val="NotesBullet"/>
      </w:pPr>
      <w:r>
        <w:rPr>
          <w:rFonts w:ascii="Times New Roman" w:hAnsi="Times New Roman" w:eastAsia="Times New Roman" w:cs="Times New Roman"/>
        </w:rPr>
        <w:t>• Shape perception is limited.</w:t>
      </w:r>
    </w:p>
    <w:p>
      <w:pPr>
        <w:jc w:val="both"/>
      </w:pPr>
      <w:r>
        <w:rPr>
          <w:rFonts w:ascii="Times New Roman" w:hAnsi="Times New Roman" w:eastAsia="Times New Roman" w:cs="Times New Roman"/>
        </w:rPr>
        <w:t>Important data should therefore be mapped to position whenever possible, with less critical information mapped to colour or shape.</w:t>
      </w:r>
    </w:p>
    <w:p>
      <w:pPr>
        <w:jc w:val="both"/>
      </w:pPr>
      <w:r>
        <w:rPr>
          <w:rFonts w:ascii="Times New Roman" w:hAnsi="Times New Roman" w:eastAsia="Times New Roman" w:cs="Times New Roman"/>
        </w:rPr>
        <w:t>Accessibility is integral to aesthetic design so that visualisations are understandable to as many people as possible. Key practices include:</w:t>
      </w:r>
    </w:p>
    <w:p>
      <w:pPr>
        <w:pStyle w:val="NotesBullet"/>
      </w:pPr>
      <w:r>
        <w:rPr>
          <w:rFonts w:ascii="Times New Roman" w:hAnsi="Times New Roman" w:eastAsia="Times New Roman" w:cs="Times New Roman"/>
        </w:rPr>
        <w:t>• Use colour-blind safe palettes.</w:t>
      </w:r>
    </w:p>
    <w:p>
      <w:pPr>
        <w:pStyle w:val="NotesBullet"/>
      </w:pPr>
      <w:r>
        <w:rPr>
          <w:rFonts w:ascii="Times New Roman" w:hAnsi="Times New Roman" w:eastAsia="Times New Roman" w:cs="Times New Roman"/>
        </w:rPr>
        <w:t>• Ensure sufficient contrast.</w:t>
      </w:r>
    </w:p>
    <w:p>
      <w:pPr>
        <w:pStyle w:val="NotesBullet"/>
      </w:pPr>
      <w:r>
        <w:rPr>
          <w:rFonts w:ascii="Times New Roman" w:hAnsi="Times New Roman" w:eastAsia="Times New Roman" w:cs="Times New Roman"/>
        </w:rPr>
        <w:t>• Use clear labels.</w:t>
      </w:r>
    </w:p>
    <w:p>
      <w:pPr>
        <w:pStyle w:val="NotesBullet"/>
      </w:pPr>
      <w:r>
        <w:rPr>
          <w:rFonts w:ascii="Times New Roman" w:hAnsi="Times New Roman" w:eastAsia="Times New Roman" w:cs="Times New Roman"/>
        </w:rPr>
        <w:t>• Avoid red–green combinations, which many people find difficult to distinguish.</w:t>
      </w:r>
    </w:p>
    <w:p>
      <w:pPr>
        <w:pStyle w:val="NotesBullet"/>
      </w:pPr>
      <w:r>
        <w:rPr>
          <w:rFonts w:ascii="Times New Roman" w:hAnsi="Times New Roman" w:eastAsia="Times New Roman" w:cs="Times New Roman"/>
        </w:rPr>
        <w:t>• Avoid low-contrast text, which reduces readability.</w:t>
      </w:r>
    </w:p>
    <w:p>
      <w:pPr>
        <w:jc w:val="both"/>
      </w:pPr>
      <w:r>
        <w:rPr>
          <w:rFonts w:ascii="Times New Roman" w:hAnsi="Times New Roman" w:eastAsia="Times New Roman" w:cs="Times New Roman"/>
        </w:rPr>
        <w:t>Aesthetic choices must be distinguished from decoration. Aesthetics should improve understanding, whereas decoration often distracts from data. For example, 3D charts may look impressive but can reduce clarity and hinder accurate comparison.</w:t>
      </w:r>
    </w:p>
    <w:p>
      <w:pPr>
        <w:jc w:val="both"/>
      </w:pPr>
      <w:r>
        <w:rPr>
          <w:rFonts w:ascii="Times New Roman" w:hAnsi="Times New Roman" w:eastAsia="Times New Roman" w:cs="Times New Roman"/>
        </w:rPr>
        <w:t>Modern tools support aesthetic mapping and automate technical aspects, including Tableau, Power BI, Matplotlib, Seaborn, ggplot2, and D3.js. However, automation does not remove responsibility for choosing effective mappings.</w:t>
      </w:r>
    </w:p>
    <w:p>
      <w:pPr>
        <w:jc w:val="both"/>
      </w:pPr>
      <w:r>
        <w:rPr>
          <w:rFonts w:ascii="Times New Roman" w:hAnsi="Times New Roman" w:eastAsia="Times New Roman" w:cs="Times New Roman"/>
        </w:rPr>
        <w:t>Best practices include:</w:t>
      </w:r>
    </w:p>
    <w:p>
      <w:pPr>
        <w:pStyle w:val="NotesBullet"/>
      </w:pPr>
      <w:r>
        <w:rPr>
          <w:rFonts w:ascii="Times New Roman" w:hAnsi="Times New Roman" w:eastAsia="Times New Roman" w:cs="Times New Roman"/>
        </w:rPr>
        <w:t>• Use minimal aesthetics.</w:t>
      </w:r>
    </w:p>
    <w:p>
      <w:pPr>
        <w:pStyle w:val="NotesBullet"/>
      </w:pPr>
      <w:r>
        <w:rPr>
          <w:rFonts w:ascii="Times New Roman" w:hAnsi="Times New Roman" w:eastAsia="Times New Roman" w:cs="Times New Roman"/>
        </w:rPr>
        <w:t>• Map important data to position.</w:t>
      </w:r>
    </w:p>
    <w:p>
      <w:pPr>
        <w:pStyle w:val="NotesBullet"/>
      </w:pPr>
      <w:r>
        <w:rPr>
          <w:rFonts w:ascii="Times New Roman" w:hAnsi="Times New Roman" w:eastAsia="Times New Roman" w:cs="Times New Roman"/>
        </w:rPr>
        <w:t>• Use colour meaningfully.</w:t>
      </w:r>
    </w:p>
    <w:p>
      <w:pPr>
        <w:pStyle w:val="NotesBullet"/>
      </w:pPr>
      <w:r>
        <w:rPr>
          <w:rFonts w:ascii="Times New Roman" w:hAnsi="Times New Roman" w:eastAsia="Times New Roman" w:cs="Times New Roman"/>
        </w:rPr>
        <w:t>• Avoid redundant encoding.</w:t>
      </w:r>
    </w:p>
    <w:p>
      <w:pPr>
        <w:pStyle w:val="NotesBullet"/>
      </w:pPr>
      <w:r>
        <w:rPr>
          <w:rFonts w:ascii="Times New Roman" w:hAnsi="Times New Roman" w:eastAsia="Times New Roman" w:cs="Times New Roman"/>
        </w:rPr>
        <w:t>• Maintain consistency throughout the visualisation.</w:t>
      </w:r>
    </w:p>
    <w:p>
      <w:bookmarkStart w:id="5" w:name="Toc_5_Scales_Mapping_Data_to_Aesthetics"/>
      <w:pPr>
        <w:pStyle w:val="Heading1"/>
      </w:pPr>
      <w:r>
        <w:rPr>
          <w:rFonts w:ascii="Times New Roman" w:hAnsi="Times New Roman" w:eastAsia="Times New Roman" w:cs="Times New Roman"/>
        </w:rPr>
        <w:t>5. Scales Mapping Data to Aesthetics</w:t>
      </w:r>
      <w:bookmarkEnd w:id="5"/>
    </w:p>
    <w:p>
      <w:bookmarkStart w:id="501" w:name="Toc_5_1_Choosing_scales_by_data_type_and"/>
      <w:pPr>
        <w:pStyle w:val="Heading2"/>
      </w:pPr>
      <w:r>
        <w:rPr>
          <w:rFonts w:ascii="Times New Roman" w:hAnsi="Times New Roman" w:eastAsia="Times New Roman" w:cs="Times New Roman"/>
        </w:rPr>
        <w:t>5.1. Choosing scales by data type and purpose</w:t>
      </w:r>
      <w:bookmarkEnd w:id="501"/>
    </w:p>
    <w:p>
      <w:pPr>
        <w:jc w:val="both"/>
      </w:pPr>
      <w:r>
        <w:rPr>
          <w:rFonts w:ascii="Times New Roman" w:hAnsi="Times New Roman" w:eastAsia="Times New Roman" w:cs="Times New Roman"/>
        </w:rPr>
        <w:t>Choose appropriate scales based on data type and purpose.</w:t>
      </w:r>
    </w:p>
    <w:p>
      <w:pPr>
        <w:jc w:val="both"/>
      </w:pPr>
      <w:r>
        <w:rPr>
          <w:rFonts w:ascii="Times New Roman" w:hAnsi="Times New Roman" w:eastAsia="Times New Roman" w:cs="Times New Roman"/>
        </w:rPr>
        <w:t>Scale selection depends on the data type and the purpose of the visualisation. Scales are not merely technical settings; they are design choices that determine which aspects of the data become visually prominent and how reliably comparisons can be made.</w:t>
      </w:r>
    </w:p>
    <w:p>
      <w:pPr>
        <w:jc w:val="both"/>
      </w:pPr>
      <w:r>
        <w:rPr>
          <w:rFonts w:ascii="Times New Roman" w:hAnsi="Times New Roman" w:eastAsia="Times New Roman" w:cs="Times New Roman"/>
        </w:rPr>
        <w:t>Choosing the right scale requires attention to the intent of the communication and the constraints of the dataset and audience. Guiding questions include the following:</w:t>
      </w:r>
    </w:p>
    <w:p>
      <w:pPr>
        <w:pStyle w:val="NotesBullet"/>
      </w:pPr>
      <w:r>
        <w:rPr>
          <w:rFonts w:ascii="Times New Roman" w:hAnsi="Times New Roman" w:eastAsia="Times New Roman" w:cs="Times New Roman"/>
        </w:rPr>
        <w:t>• What is the data type?</w:t>
      </w:r>
    </w:p>
    <w:p>
      <w:pPr>
        <w:pStyle w:val="NotesBullet"/>
      </w:pPr>
      <w:r>
        <w:rPr>
          <w:rFonts w:ascii="Times New Roman" w:hAnsi="Times New Roman" w:eastAsia="Times New Roman" w:cs="Times New Roman"/>
        </w:rPr>
        <w:t>• What message should be emphasised?</w:t>
      </w:r>
    </w:p>
    <w:p>
      <w:pPr>
        <w:pStyle w:val="NotesBullet"/>
      </w:pPr>
      <w:r>
        <w:rPr>
          <w:rFonts w:ascii="Times New Roman" w:hAnsi="Times New Roman" w:eastAsia="Times New Roman" w:cs="Times New Roman"/>
        </w:rPr>
        <w:t>• How large is the data range?</w:t>
      </w:r>
    </w:p>
    <w:p>
      <w:pPr>
        <w:pStyle w:val="NotesBullet"/>
      </w:pPr>
      <w:r>
        <w:rPr>
          <w:rFonts w:ascii="Times New Roman" w:hAnsi="Times New Roman" w:eastAsia="Times New Roman" w:cs="Times New Roman"/>
        </w:rPr>
        <w:t>• Who is the audience?</w:t>
      </w:r>
    </w:p>
    <w:p>
      <w:pPr>
        <w:jc w:val="both"/>
      </w:pPr>
      <w:r>
        <w:rPr>
          <w:rFonts w:ascii="Times New Roman" w:hAnsi="Times New Roman" w:eastAsia="Times New Roman" w:cs="Times New Roman"/>
        </w:rPr>
        <w:t>These questions provide a practical basis for selecting a scale that supports clear communication rather than accidental distortion.</w:t>
      </w:r>
    </w:p>
    <w:p>
      <w:bookmarkStart w:id="502" w:name="Toc_5_2_Aesthetic_mapping_linking_data_t"/>
      <w:pPr>
        <w:pStyle w:val="Heading2"/>
      </w:pPr>
      <w:r>
        <w:rPr>
          <w:rFonts w:ascii="Times New Roman" w:hAnsi="Times New Roman" w:eastAsia="Times New Roman" w:cs="Times New Roman"/>
        </w:rPr>
        <w:t>5.2. Aesthetic mapping: linking data to visual attributes</w:t>
      </w:r>
      <w:bookmarkEnd w:id="502"/>
    </w:p>
    <w:p>
      <w:pPr>
        <w:jc w:val="both"/>
      </w:pPr>
      <w:r>
        <w:rPr>
          <w:rFonts w:ascii="Times New Roman" w:hAnsi="Times New Roman" w:eastAsia="Times New Roman" w:cs="Times New Roman"/>
        </w:rPr>
        <w:t>Aesthetic mapping is the process of linking data variables to visual attributes, and scales sit at the heart of this concept. Aesthetic mapping determines how data shows up visually on a chart or graph by specifying which data variable controls which visual feature.</w:t>
      </w:r>
    </w:p>
    <w:p>
      <w:pPr>
        <w:jc w:val="both"/>
      </w:pPr>
      <w:r>
        <w:rPr>
          <w:rFonts w:ascii="Times New Roman" w:hAnsi="Times New Roman" w:eastAsia="Times New Roman" w:cs="Times New Roman"/>
        </w:rPr>
        <w:t>Common visual attributes used in aesthetic mapping include:</w:t>
      </w:r>
    </w:p>
    <w:p>
      <w:pPr>
        <w:pStyle w:val="NotesBullet"/>
      </w:pPr>
      <w:r>
        <w:rPr>
          <w:rFonts w:ascii="Times New Roman" w:hAnsi="Times New Roman" w:eastAsia="Times New Roman" w:cs="Times New Roman"/>
        </w:rPr>
        <w:t>• Position on the x and y axes</w:t>
      </w:r>
    </w:p>
    <w:p>
      <w:pPr>
        <w:pStyle w:val="NotesBullet"/>
      </w:pPr>
      <w:r>
        <w:rPr>
          <w:rFonts w:ascii="Times New Roman" w:hAnsi="Times New Roman" w:eastAsia="Times New Roman" w:cs="Times New Roman"/>
        </w:rPr>
        <w:t>• Colour</w:t>
      </w:r>
    </w:p>
    <w:p>
      <w:pPr>
        <w:pStyle w:val="NotesBullet"/>
      </w:pPr>
      <w:r>
        <w:rPr>
          <w:rFonts w:ascii="Times New Roman" w:hAnsi="Times New Roman" w:eastAsia="Times New Roman" w:cs="Times New Roman"/>
        </w:rPr>
        <w:t>• Size</w:t>
      </w:r>
    </w:p>
    <w:p>
      <w:pPr>
        <w:pStyle w:val="NotesBullet"/>
      </w:pPr>
      <w:r>
        <w:rPr>
          <w:rFonts w:ascii="Times New Roman" w:hAnsi="Times New Roman" w:eastAsia="Times New Roman" w:cs="Times New Roman"/>
        </w:rPr>
        <w:t>• Shape</w:t>
      </w:r>
    </w:p>
    <w:p>
      <w:pPr>
        <w:pStyle w:val="NotesBullet"/>
      </w:pPr>
      <w:r>
        <w:rPr>
          <w:rFonts w:ascii="Times New Roman" w:hAnsi="Times New Roman" w:eastAsia="Times New Roman" w:cs="Times New Roman"/>
        </w:rPr>
        <w:t>• Opacity</w:t>
      </w:r>
    </w:p>
    <w:p>
      <w:pPr>
        <w:jc w:val="both"/>
      </w:pPr>
      <w:r>
        <w:rPr>
          <w:rFonts w:ascii="Times New Roman" w:hAnsi="Times New Roman" w:eastAsia="Times New Roman" w:cs="Times New Roman"/>
        </w:rPr>
        <w:t>Typical mapping choices include numerical values controlling the height of bars, categories controlling colour, and time controlling position along the horizontal axis. In this sense, aesthetic mapping answers how data appears visually, enabling patterns, differences, and relationships to be perceived through visual structure.</w:t>
      </w:r>
    </w:p>
    <w:p>
      <w:bookmarkStart w:id="503" w:name="Toc_5_3_Scale_definition_converting_data"/>
      <w:pPr>
        <w:pStyle w:val="Heading2"/>
      </w:pPr>
      <w:r>
        <w:rPr>
          <w:rFonts w:ascii="Times New Roman" w:hAnsi="Times New Roman" w:eastAsia="Times New Roman" w:cs="Times New Roman"/>
        </w:rPr>
        <w:t>5.3. Scale definition: converting data values to visuals</w:t>
      </w:r>
      <w:bookmarkEnd w:id="503"/>
    </w:p>
    <w:p>
      <w:pPr>
        <w:jc w:val="both"/>
      </w:pPr>
      <w:r>
        <w:rPr>
          <w:rFonts w:ascii="Times New Roman" w:hAnsi="Times New Roman" w:eastAsia="Times New Roman" w:cs="Times New Roman"/>
        </w:rPr>
        <w:t>A scale is a function that takes data values and converts them into visual values. This conversion links raw values from a dataset to measurable visual outputs, directly satisfying the requirement to explain how raw data values are converted into visual properties.</w:t>
      </w:r>
    </w:p>
    <w:p>
      <w:pPr>
        <w:jc w:val="both"/>
      </w:pPr>
      <w:r>
        <w:rPr>
          <w:rFonts w:ascii="Times New Roman" w:hAnsi="Times New Roman" w:eastAsia="Times New Roman" w:cs="Times New Roman"/>
        </w:rPr>
        <w:t>A scale operates across two corresponding sides:</w:t>
      </w:r>
    </w:p>
    <w:p>
      <w:pPr>
        <w:pStyle w:val="NotesBullet"/>
      </w:pPr>
      <w:r>
        <w:rPr>
          <w:rFonts w:ascii="Times New Roman" w:hAnsi="Times New Roman" w:eastAsia="Times New Roman" w:cs="Times New Roman"/>
        </w:rPr>
        <w:t>• Data values, such as sales figures, temperatures, or dates</w:t>
      </w:r>
    </w:p>
    <w:p>
      <w:pPr>
        <w:pStyle w:val="NotesBullet"/>
      </w:pPr>
      <w:r>
        <w:rPr>
          <w:rFonts w:ascii="Times New Roman" w:hAnsi="Times New Roman" w:eastAsia="Times New Roman" w:cs="Times New Roman"/>
        </w:rPr>
        <w:t>• Visual outputs, such as bar heights, colour shades, or positions along an axis</w:t>
      </w:r>
    </w:p>
    <w:p>
      <w:pPr>
        <w:jc w:val="both"/>
      </w:pPr>
      <w:r>
        <w:rPr>
          <w:rFonts w:ascii="Times New Roman" w:hAnsi="Times New Roman" w:eastAsia="Times New Roman" w:cs="Times New Roman"/>
        </w:rPr>
        <w:t>Examples of this translation include sales values converted into bar heights in a bar chart, temperature values converted into a colour gradient where cooler values appear lighter and hotter values appear darker, and time values converted into positions along the x-axis in a line chart. In each case, the scale performs the translation from data to visual form.</w:t>
      </w:r>
    </w:p>
    <w:p>
      <w:bookmarkStart w:id="504" w:name="Toc_5_4_Scale_components_domain_range_ma"/>
      <w:pPr>
        <w:pStyle w:val="Heading2"/>
      </w:pPr>
      <w:r>
        <w:rPr>
          <w:rFonts w:ascii="Times New Roman" w:hAnsi="Times New Roman" w:eastAsia="Times New Roman" w:cs="Times New Roman"/>
        </w:rPr>
        <w:t>5.4. Scale components: domain, range, mapping function</w:t>
      </w:r>
      <w:bookmarkEnd w:id="504"/>
    </w:p>
    <w:p>
      <w:pPr>
        <w:jc w:val="both"/>
      </w:pPr>
      <w:r>
        <w:rPr>
          <w:rFonts w:ascii="Times New Roman" w:hAnsi="Times New Roman" w:eastAsia="Times New Roman" w:cs="Times New Roman"/>
        </w:rPr>
        <w:t>Every scale has three core components that specify how data is transformed into visual form.</w:t>
      </w:r>
    </w:p>
    <w:p>
      <w:pPr>
        <w:pStyle w:val="NotesBullet"/>
      </w:pPr>
      <w:r>
        <w:rPr>
          <w:rFonts w:ascii="Times New Roman" w:hAnsi="Times New Roman" w:eastAsia="Times New Roman" w:cs="Times New Roman"/>
        </w:rPr>
        <w:t>• Domain: the input data values, defined as the range of values present in the dataset. For sales data, the domain might be from ten thousand to one lakh, representing the actual values coming from the data.</w:t>
      </w:r>
    </w:p>
    <w:p>
      <w:pPr>
        <w:pStyle w:val="NotesBullet"/>
      </w:pPr>
      <w:r>
        <w:rPr>
          <w:rFonts w:ascii="Times New Roman" w:hAnsi="Times New Roman" w:eastAsia="Times New Roman" w:cs="Times New Roman"/>
        </w:rPr>
        <w:t>• Range: the output visual values, defined in visual measurements rather than data units. The range might be from zero to four hundred pixels on the screen, meaning that the smallest data value maps to zero pixels and the largest data value maps to four hundred pixels.</w:t>
      </w:r>
    </w:p>
    <w:p>
      <w:pPr>
        <w:pStyle w:val="NotesBullet"/>
      </w:pPr>
      <w:r>
        <w:rPr>
          <w:rFonts w:ascii="Times New Roman" w:hAnsi="Times New Roman" w:eastAsia="Times New Roman" w:cs="Times New Roman"/>
        </w:rPr>
        <w:t>• Mapping function: the rule that converts values from the domain into values in the range, determining how a specific data value becomes a specific visual value.</w:t>
      </w:r>
    </w:p>
    <w:p>
      <w:pPr>
        <w:jc w:val="both"/>
      </w:pPr>
      <w:r>
        <w:rPr>
          <w:rFonts w:ascii="Times New Roman" w:hAnsi="Times New Roman" w:eastAsia="Times New Roman" w:cs="Times New Roman"/>
        </w:rPr>
        <w:t>Together, the domain, range, and mapping function define how data is transformed into visuals.</w:t>
      </w:r>
    </w:p>
    <w:p>
      <w:bookmarkStart w:id="505" w:name="Toc_5_5_Why_scales_matter_for_accurate_i"/>
      <w:pPr>
        <w:pStyle w:val="Heading2"/>
      </w:pPr>
      <w:r>
        <w:rPr>
          <w:rFonts w:ascii="Times New Roman" w:hAnsi="Times New Roman" w:eastAsia="Times New Roman" w:cs="Times New Roman"/>
        </w:rPr>
        <w:t>5.5. Why scales matter for accurate interpretation</w:t>
      </w:r>
      <w:bookmarkEnd w:id="505"/>
    </w:p>
    <w:p>
      <w:pPr>
        <w:jc w:val="both"/>
      </w:pPr>
      <w:r>
        <w:rPr>
          <w:rFonts w:ascii="Times New Roman" w:hAnsi="Times New Roman" w:eastAsia="Times New Roman" w:cs="Times New Roman"/>
        </w:rPr>
        <w:t>Scales are critical to accurate and honest representation because they determine how data values appear on the screen and provide the foundation for the entire visualisation. Correctly applied scales maintain visual consistency, ensuring that similar values are shown in similar ways across the chart.</w:t>
      </w:r>
    </w:p>
    <w:p>
      <w:pPr>
        <w:jc w:val="both"/>
      </w:pPr>
      <w:r>
        <w:rPr>
          <w:rFonts w:ascii="Times New Roman" w:hAnsi="Times New Roman" w:eastAsia="Times New Roman" w:cs="Times New Roman"/>
        </w:rPr>
        <w:t>This consistency supports essential interpretive tasks:</w:t>
      </w:r>
    </w:p>
    <w:p>
      <w:pPr>
        <w:pStyle w:val="NotesBullet"/>
      </w:pPr>
      <w:r>
        <w:rPr>
          <w:rFonts w:ascii="Times New Roman" w:hAnsi="Times New Roman" w:eastAsia="Times New Roman" w:cs="Times New Roman"/>
        </w:rPr>
        <w:t>• Comparing values without confusion</w:t>
      </w:r>
    </w:p>
    <w:p>
      <w:pPr>
        <w:pStyle w:val="NotesBullet"/>
      </w:pPr>
      <w:r>
        <w:rPr>
          <w:rFonts w:ascii="Times New Roman" w:hAnsi="Times New Roman" w:eastAsia="Times New Roman" w:cs="Times New Roman"/>
        </w:rPr>
        <w:t>• Spotting patterns</w:t>
      </w:r>
    </w:p>
    <w:p>
      <w:pPr>
        <w:pStyle w:val="NotesBullet"/>
      </w:pPr>
      <w:r>
        <w:rPr>
          <w:rFonts w:ascii="Times New Roman" w:hAnsi="Times New Roman" w:eastAsia="Times New Roman" w:cs="Times New Roman"/>
        </w:rPr>
        <w:t>• Understanding relationships within the data</w:t>
      </w:r>
    </w:p>
    <w:p>
      <w:pPr>
        <w:pStyle w:val="NotesBullet"/>
      </w:pPr>
      <w:r>
        <w:rPr>
          <w:rFonts w:ascii="Times New Roman" w:hAnsi="Times New Roman" w:eastAsia="Times New Roman" w:cs="Times New Roman"/>
        </w:rPr>
        <w:t>• Trusting the communicated message as clear and dependable</w:t>
      </w:r>
    </w:p>
    <w:p>
      <w:pPr>
        <w:jc w:val="both"/>
      </w:pPr>
      <w:r>
        <w:rPr>
          <w:rFonts w:ascii="Times New Roman" w:hAnsi="Times New Roman" w:eastAsia="Times New Roman" w:cs="Times New Roman"/>
        </w:rPr>
        <w:t>Poor scale choices can produce serious interpretive failures. Inappropriate scales may mislead by making small changes look dramatic or flattening large differences so they appear insignificant, thereby distorting trends, hiding important variation, or exaggerating minor differences. Such effects can cause viewers to draw wrong conclusions because the scale does not match the nature of the data. Scale selection is therefore an important design decision that directly affects perception, understanding, and decisions made based on the visualisation.</w:t>
      </w:r>
    </w:p>
    <w:p>
      <w:bookmarkStart w:id="506" w:name="Toc_5_6_Scale_types_linear_logarithmic_o"/>
      <w:pPr>
        <w:pStyle w:val="Heading2"/>
      </w:pPr>
      <w:r>
        <w:rPr>
          <w:rFonts w:ascii="Times New Roman" w:hAnsi="Times New Roman" w:eastAsia="Times New Roman" w:cs="Times New Roman"/>
        </w:rPr>
        <w:t>5.6. Scale types: linear, logarithmic, ordinal, nominal, time</w:t>
      </w:r>
      <w:bookmarkEnd w:id="506"/>
    </w:p>
    <w:p>
      <w:pPr>
        <w:jc w:val="both"/>
      </w:pPr>
      <w:r>
        <w:rPr>
          <w:rFonts w:ascii="Times New Roman" w:hAnsi="Times New Roman" w:eastAsia="Times New Roman" w:cs="Times New Roman"/>
        </w:rPr>
        <w:t>Different data types require different scale types:</w:t>
      </w:r>
    </w:p>
    <w:p>
      <w:pPr>
        <w:pStyle w:val="NotesBullet"/>
      </w:pPr>
      <w:r>
        <w:rPr>
          <w:rFonts w:ascii="Times New Roman" w:hAnsi="Times New Roman" w:eastAsia="Times New Roman" w:cs="Times New Roman"/>
        </w:rPr>
        <w:t>• Quantitative data → linear or logarithmic scales</w:t>
      </w:r>
    </w:p>
    <w:p>
      <w:pPr>
        <w:pStyle w:val="NotesBullet"/>
      </w:pPr>
      <w:r>
        <w:rPr>
          <w:rFonts w:ascii="Times New Roman" w:hAnsi="Times New Roman" w:eastAsia="Times New Roman" w:cs="Times New Roman"/>
        </w:rPr>
        <w:t>• Ordinal data → ordinal scales</w:t>
      </w:r>
    </w:p>
    <w:p>
      <w:pPr>
        <w:pStyle w:val="NotesBullet"/>
      </w:pPr>
      <w:r>
        <w:rPr>
          <w:rFonts w:ascii="Times New Roman" w:hAnsi="Times New Roman" w:eastAsia="Times New Roman" w:cs="Times New Roman"/>
        </w:rPr>
        <w:t>• Categorical (unordered) data → nominal scales</w:t>
      </w:r>
    </w:p>
    <w:p>
      <w:pPr>
        <w:pStyle w:val="NotesBullet"/>
      </w:pPr>
      <w:r>
        <w:rPr>
          <w:rFonts w:ascii="Times New Roman" w:hAnsi="Times New Roman" w:eastAsia="Times New Roman" w:cs="Times New Roman"/>
        </w:rPr>
        <w:t>• Temporal data → time scales</w:t>
      </w:r>
    </w:p>
    <w:p>
      <w:pPr>
        <w:jc w:val="both"/>
      </w:pPr>
      <w:r>
        <w:rPr>
          <w:rFonts w:ascii="Times New Roman" w:hAnsi="Times New Roman" w:eastAsia="Times New Roman" w:cs="Times New Roman"/>
        </w:rPr>
        <w:t>A linear scale maps equal data intervals to equal visual intervals, meaning a constant numeric change produces a constant visual distance across the entire scale. This consistency makes linear scales intuitive and closely aligned with natural interpretations of numerical difference.</w:t>
      </w:r>
    </w:p>
    <w:p>
      <w:pPr>
        <w:jc w:val="both"/>
      </w:pPr>
      <w:r>
        <w:rPr>
          <w:rFonts w:ascii="Times New Roman" w:hAnsi="Times New Roman" w:eastAsia="Times New Roman" w:cs="Times New Roman"/>
        </w:rPr>
        <w:t>Linear scales are commonly used for numerical data in bar charts, line charts, and scatter plots. They are usually the best choice when direct comparisons are needed or when changes occur steadily. Their main advantage is interpretability, including for audiences with limited experience in reading charts, because proportionality is preserved and visual differences accurately reflect data differences.</w:t>
      </w:r>
    </w:p>
    <w:p>
      <w:pPr>
        <w:jc w:val="both"/>
      </w:pPr>
      <w:r>
        <w:rPr>
          <w:rFonts w:ascii="Times New Roman" w:hAnsi="Times New Roman" w:eastAsia="Times New Roman" w:cs="Times New Roman"/>
        </w:rPr>
        <w:t>Linear scales are ideal when differences are fairly uniform and values do not stretch across an extremely wide range. They support exact or near-exact comparisons and allow the chart to be read naturally without confusion or misleading emphasis. Examples that work well with a linear scale include comparing monthly sales figures over a year and observing daily temperature changes across a week, where values tend to increase or decrease in a steady manner without extreme outliers.</w:t>
      </w:r>
    </w:p>
    <w:p>
      <w:pPr>
        <w:jc w:val="both"/>
      </w:pPr>
      <w:r>
        <w:rPr>
          <w:rFonts w:ascii="Times New Roman" w:hAnsi="Times New Roman" w:eastAsia="Times New Roman" w:cs="Times New Roman"/>
        </w:rPr>
        <w:t>A logarithmic scale maps equal ratios in the data to equal visual distances. It is useful when data spans a very large range or shows exponential growth. Examples include population growth, COVID case counts, and certain financial returns. On a linear scale, very large values can dominate and make smaller values difficult to see; a log scale compresses large values and spreads out smaller ones, making patterns more visible.</w:t>
      </w:r>
    </w:p>
    <w:p>
      <w:pPr>
        <w:jc w:val="both"/>
      </w:pPr>
      <w:r>
        <w:rPr>
          <w:rFonts w:ascii="Times New Roman" w:hAnsi="Times New Roman" w:eastAsia="Times New Roman" w:cs="Times New Roman"/>
        </w:rPr>
        <w:t>Log scales can reveal patterns hidden on a linear scale and make wide-ranging data easier to view, but they require caution. They are harder for beginners to interpret, cannot represent zero or negative values, and must be used carefully and clearly labelled.</w:t>
      </w:r>
    </w:p>
    <w:p>
      <w:pPr>
        <w:jc w:val="both"/>
      </w:pPr>
      <w:r>
        <w:rPr>
          <w:rFonts w:ascii="Times New Roman" w:hAnsi="Times New Roman" w:eastAsia="Times New Roman" w:cs="Times New Roman"/>
        </w:rPr>
        <w:t>An ordinal scale represents ordered categories, preserving rank but not magnitude. The order is known, but the exact differences between categories are not defined precisely. Examples include satisfaction levels such as low, medium, and high; education levels; and product ratings shown as stars.</w:t>
      </w:r>
    </w:p>
    <w:p>
      <w:pPr>
        <w:jc w:val="both"/>
      </w:pPr>
      <w:r>
        <w:rPr>
          <w:rFonts w:ascii="Times New Roman" w:hAnsi="Times New Roman" w:eastAsia="Times New Roman" w:cs="Times New Roman"/>
        </w:rPr>
        <w:t>A nominal scale is used for unordered categories with no natural order, such as department names, crop types, or disease classes. Visual mapping is usually done through distinct colours or different shapes. A key rule is never to imply order where none exists; using a colour gradient for categories would wrongly suggest ranking.</w:t>
      </w:r>
    </w:p>
    <w:p>
      <w:pPr>
        <w:jc w:val="both"/>
      </w:pPr>
      <w:r>
        <w:rPr>
          <w:rFonts w:ascii="Times New Roman" w:hAnsi="Times New Roman" w:eastAsia="Times New Roman" w:cs="Times New Roman"/>
        </w:rPr>
        <w:t>A time scale maps temporal data to position, usually along an axis, with dates or years commonly mapped to the x-axis. Time scales are used for trend analysis, forecasting, and event tracking, supporting interpretation of how values change over time and enabling patterns such as seasonality and long-term trends to be identified.</w:t>
      </w:r>
    </w:p>
    <w:p>
      <w:bookmarkStart w:id="507" w:name="Toc_5_7_Colour_size_and_shape_scales"/>
      <w:pPr>
        <w:pStyle w:val="Heading2"/>
      </w:pPr>
      <w:r>
        <w:rPr>
          <w:rFonts w:ascii="Times New Roman" w:hAnsi="Times New Roman" w:eastAsia="Times New Roman" w:cs="Times New Roman"/>
        </w:rPr>
        <w:t>5.7. Colour, size, and shape scales</w:t>
      </w:r>
      <w:bookmarkEnd w:id="507"/>
    </w:p>
    <w:p>
      <w:pPr>
        <w:jc w:val="both"/>
      </w:pPr>
      <w:r>
        <w:rPr>
          <w:rFonts w:ascii="Times New Roman" w:hAnsi="Times New Roman" w:eastAsia="Times New Roman" w:cs="Times New Roman"/>
        </w:rPr>
        <w:t>Colour scales map data values to colours, enabling rapid perception of differences and patterns without reading exact numbers. Colour can make visualisations more intuitive and engaging, but careless use can confuse viewers or lead to incorrect interpretations. Three types of colour scales serve different purposes:</w:t>
      </w:r>
    </w:p>
    <w:p>
      <w:pPr>
        <w:pStyle w:val="NotesBullet"/>
      </w:pPr>
      <w:r>
        <w:rPr>
          <w:rFonts w:ascii="Times New Roman" w:hAnsi="Times New Roman" w:eastAsia="Times New Roman" w:cs="Times New Roman"/>
        </w:rPr>
        <w:t>• Sequential colour scales: used for ordered numerical data moving in a single direction, typically progressing from light to dark shades to represent low-to-high values. Examples include temperature maps, where cooler areas appear lighter and hotter areas appear darker, and income level maps showing gradual increases across regions. These scales fit data with clear order and steady increase, where no meaningful midpoint needs to be highlighted.</w:t>
      </w:r>
    </w:p>
    <w:p>
      <w:pPr>
        <w:pStyle w:val="NotesBullet"/>
      </w:pPr>
      <w:r>
        <w:rPr>
          <w:rFonts w:ascii="Times New Roman" w:hAnsi="Times New Roman" w:eastAsia="Times New Roman" w:cs="Times New Roman"/>
        </w:rPr>
        <w:t>• Diverging colour scales: used when data has a meaningful midpoint, using two contrasting colours with a neutral centre. Examples include profit versus loss and above and below average temperature. These scales highlight deviation from a central value.</w:t>
      </w:r>
    </w:p>
    <w:p>
      <w:pPr>
        <w:pStyle w:val="NotesBullet"/>
      </w:pPr>
      <w:r>
        <w:rPr>
          <w:rFonts w:ascii="Times New Roman" w:hAnsi="Times New Roman" w:eastAsia="Times New Roman" w:cs="Times New Roman"/>
        </w:rPr>
        <w:t>• Qualitative colour scales: used for unordered categories, using distinct colours with no implied ranking. Examples include product categories and disease types, where colour is intended to distinguish categories rather than suggest magnitude.</w:t>
      </w:r>
    </w:p>
    <w:p>
      <w:pPr>
        <w:jc w:val="both"/>
      </w:pPr>
      <w:r>
        <w:rPr>
          <w:rFonts w:ascii="Times New Roman" w:hAnsi="Times New Roman" w:eastAsia="Times New Roman" w:cs="Times New Roman"/>
        </w:rPr>
        <w:t>Size scales map numeric values to size, such as area or radius, and are commonly used in bubble charts and proportional symbol maps. Best practice is to use area, not radius, for proportional encoding, because humans perceive area more accurately than radius when judging size differences.</w:t>
      </w:r>
    </w:p>
    <w:p>
      <w:pPr>
        <w:jc w:val="both"/>
      </w:pPr>
      <w:r>
        <w:rPr>
          <w:rFonts w:ascii="Times New Roman" w:hAnsi="Times New Roman" w:eastAsia="Times New Roman" w:cs="Times New Roman"/>
        </w:rPr>
        <w:t>Shape scales support categorical distinction by assigning different shapes to categories, such as circles, squares, and triangles representing male, female, or other. Shape scales have a practical limitation because only a few shapes are effectively distinguishable, so they should be used sparingly.</w:t>
      </w:r>
    </w:p>
    <w:p>
      <w:bookmarkStart w:id="508" w:name="Toc_5_8_Best_practices_and_common_scale_"/>
      <w:pPr>
        <w:pStyle w:val="Heading2"/>
      </w:pPr>
      <w:r>
        <w:rPr>
          <w:rFonts w:ascii="Times New Roman" w:hAnsi="Times New Roman" w:eastAsia="Times New Roman" w:cs="Times New Roman"/>
        </w:rPr>
        <w:t>5.8. Best practices and common scale mistakes</w:t>
      </w:r>
      <w:bookmarkEnd w:id="508"/>
    </w:p>
    <w:p>
      <w:pPr>
        <w:jc w:val="both"/>
      </w:pPr>
      <w:r>
        <w:rPr>
          <w:rFonts w:ascii="Times New Roman" w:hAnsi="Times New Roman" w:eastAsia="Times New Roman" w:cs="Times New Roman"/>
        </w:rPr>
        <w:t>Scale selection requires careful thought about the match between data, intended emphasis, range, and audience, with operational attention to how scale choices affect perception and comparison.</w:t>
      </w:r>
    </w:p>
    <w:p>
      <w:pPr>
        <w:jc w:val="both"/>
      </w:pPr>
      <w:r>
        <w:rPr>
          <w:rFonts w:ascii="Times New Roman" w:hAnsi="Times New Roman" w:eastAsia="Times New Roman" w:cs="Times New Roman"/>
        </w:rPr>
        <w:t>Common mistakes that should be avoided include the following:</w:t>
      </w:r>
    </w:p>
    <w:p>
      <w:pPr>
        <w:pStyle w:val="NotesBullet"/>
      </w:pPr>
      <w:r>
        <w:rPr>
          <w:rFonts w:ascii="Times New Roman" w:hAnsi="Times New Roman" w:eastAsia="Times New Roman" w:cs="Times New Roman"/>
        </w:rPr>
        <w:t>• Truncating the y-axis exaggerates differences.</w:t>
      </w:r>
    </w:p>
    <w:p>
      <w:pPr>
        <w:pStyle w:val="NotesBullet"/>
      </w:pPr>
      <w:r>
        <w:rPr>
          <w:rFonts w:ascii="Times New Roman" w:hAnsi="Times New Roman" w:eastAsia="Times New Roman" w:cs="Times New Roman"/>
        </w:rPr>
        <w:t>• Using inconsistent scales across charts makes comparison difficult.</w:t>
      </w:r>
    </w:p>
    <w:p>
      <w:pPr>
        <w:pStyle w:val="NotesBullet"/>
      </w:pPr>
      <w:r>
        <w:rPr>
          <w:rFonts w:ascii="Times New Roman" w:hAnsi="Times New Roman" w:eastAsia="Times New Roman" w:cs="Times New Roman"/>
        </w:rPr>
        <w:t>• Using colour for precise values can confuse viewers.</w:t>
      </w:r>
    </w:p>
    <w:p>
      <w:pPr>
        <w:pStyle w:val="NotesBullet"/>
      </w:pPr>
      <w:r>
        <w:rPr>
          <w:rFonts w:ascii="Times New Roman" w:hAnsi="Times New Roman" w:eastAsia="Times New Roman" w:cs="Times New Roman"/>
        </w:rPr>
        <w:t>• Using size for categories is misleading.</w:t>
      </w:r>
    </w:p>
    <w:p>
      <w:pPr>
        <w:pStyle w:val="NotesBullet"/>
      </w:pPr>
      <w:r>
        <w:rPr>
          <w:rFonts w:ascii="Times New Roman" w:hAnsi="Times New Roman" w:eastAsia="Times New Roman" w:cs="Times New Roman"/>
        </w:rPr>
        <w:t>• Overloading multiple scales can overwhelm the viewer and reduce clarity.</w:t>
      </w:r>
    </w:p>
    <w:p>
      <w:pPr>
        <w:jc w:val="both"/>
      </w:pPr>
      <w:r>
        <w:rPr>
          <w:rFonts w:ascii="Times New Roman" w:hAnsi="Times New Roman" w:eastAsia="Times New Roman" w:cs="Times New Roman"/>
        </w:rPr>
        <w:t>Best practices that support clarity and accurate interpretation include:</w:t>
      </w:r>
    </w:p>
    <w:p>
      <w:pPr>
        <w:pStyle w:val="NotesBullet"/>
      </w:pPr>
      <w:r>
        <w:rPr>
          <w:rFonts w:ascii="Times New Roman" w:hAnsi="Times New Roman" w:eastAsia="Times New Roman" w:cs="Times New Roman"/>
        </w:rPr>
        <w:t>• Match the scale to the data type.</w:t>
      </w:r>
    </w:p>
    <w:p>
      <w:pPr>
        <w:pStyle w:val="NotesBullet"/>
      </w:pPr>
      <w:r>
        <w:rPr>
          <w:rFonts w:ascii="Times New Roman" w:hAnsi="Times New Roman" w:eastAsia="Times New Roman" w:cs="Times New Roman"/>
        </w:rPr>
        <w:t>• Label axes clearly.</w:t>
      </w:r>
    </w:p>
    <w:p>
      <w:pPr>
        <w:pStyle w:val="NotesBullet"/>
      </w:pPr>
      <w:r>
        <w:rPr>
          <w:rFonts w:ascii="Times New Roman" w:hAnsi="Times New Roman" w:eastAsia="Times New Roman" w:cs="Times New Roman"/>
        </w:rPr>
        <w:t>• Keep scales consistent across related charts.</w:t>
      </w:r>
    </w:p>
    <w:p>
      <w:pPr>
        <w:pStyle w:val="NotesBullet"/>
      </w:pPr>
      <w:r>
        <w:rPr>
          <w:rFonts w:ascii="Times New Roman" w:hAnsi="Times New Roman" w:eastAsia="Times New Roman" w:cs="Times New Roman"/>
        </w:rPr>
        <w:t>• Avoid unnecessary transformations.</w:t>
      </w:r>
    </w:p>
    <w:p>
      <w:pPr>
        <w:pStyle w:val="NotesBullet"/>
      </w:pPr>
      <w:r>
        <w:rPr>
          <w:rFonts w:ascii="Times New Roman" w:hAnsi="Times New Roman" w:eastAsia="Times New Roman" w:cs="Times New Roman"/>
        </w:rPr>
        <w:t>• Test readability to ensure the visualisation works for the audience.</w:t>
      </w:r>
    </w:p>
    <w:p>
      <w:pPr>
        <w:jc w:val="both"/>
      </w:pPr>
      <w:r>
        <w:rPr>
          <w:rFonts w:ascii="Times New Roman" w:hAnsi="Times New Roman" w:eastAsia="Times New Roman" w:cs="Times New Roman"/>
        </w:rPr>
        <w:t>Scales are used across multiple real-world contexts where accurate interpretation matters:</w:t>
      </w:r>
    </w:p>
    <w:p>
      <w:pPr>
        <w:pStyle w:val="NotesBullet"/>
      </w:pPr>
      <w:r>
        <w:rPr>
          <w:rFonts w:ascii="Times New Roman" w:hAnsi="Times New Roman" w:eastAsia="Times New Roman" w:cs="Times New Roman"/>
        </w:rPr>
        <w:t>• Business dashboards rely on scales to track performance.</w:t>
      </w:r>
    </w:p>
    <w:p>
      <w:pPr>
        <w:pStyle w:val="NotesBullet"/>
      </w:pPr>
      <w:r>
        <w:rPr>
          <w:rFonts w:ascii="Times New Roman" w:hAnsi="Times New Roman" w:eastAsia="Times New Roman" w:cs="Times New Roman"/>
        </w:rPr>
        <w:t>• Medical data monitoring uses scales to observe patient trends.</w:t>
      </w:r>
    </w:p>
    <w:p>
      <w:pPr>
        <w:pStyle w:val="NotesBullet"/>
      </w:pPr>
      <w:r>
        <w:rPr>
          <w:rFonts w:ascii="Times New Roman" w:hAnsi="Times New Roman" w:eastAsia="Times New Roman" w:cs="Times New Roman"/>
        </w:rPr>
        <w:t>• Climate visualisation depends on accurate scaling to show temperature or rainfall changes.</w:t>
      </w:r>
    </w:p>
    <w:p>
      <w:pPr>
        <w:pStyle w:val="NotesBullet"/>
      </w:pPr>
      <w:r>
        <w:rPr>
          <w:rFonts w:ascii="Times New Roman" w:hAnsi="Times New Roman" w:eastAsia="Times New Roman" w:cs="Times New Roman"/>
        </w:rPr>
        <w:t>• Agricultural yield analysis uses scales to compare outputs across regions.</w:t>
      </w:r>
    </w:p>
    <w:p>
      <w:pPr>
        <w:pStyle w:val="NotesBullet"/>
      </w:pPr>
      <w:r>
        <w:rPr>
          <w:rFonts w:ascii="Times New Roman" w:hAnsi="Times New Roman" w:eastAsia="Times New Roman" w:cs="Times New Roman"/>
        </w:rPr>
        <w:t>• Financial analytics uses scales to track returns and risks.</w:t>
      </w:r>
    </w:p>
    <w:p>
      <w:pPr>
        <w:jc w:val="both"/>
      </w:pPr>
      <w:r>
        <w:rPr>
          <w:rFonts w:ascii="Times New Roman" w:hAnsi="Times New Roman" w:eastAsia="Times New Roman" w:cs="Times New Roman"/>
        </w:rPr>
        <w:t>To summarise, scales convert data into visuals by mapping domain values to range values. Correct scale choice is critical for accurate interpretation, and misuse of scales leads to misleading insights.</w:t>
      </w:r>
    </w:p>
    <w:sectPr w:rsidR="00FC693F" w:rsidRPr="0006063C" w:rsidSect="00034616">
      <w:headerReference w:type="default" r:id="rId9"/>
      <w:footerReference w:type="default" r:id="rId10"/>
      <w:pgSz w:w="12240" w:h="15840"/>
      <w:pgMar w:top="1512" w:right="1224" w:bottom="1080" w:left="1224" w:header="360" w:footer="720" w:gutter="0"/>
      <w:cols w:space="720"/>
      <w:docGrid w:linePitch="360"/>
      <w:pgBorders w:offsetFrom="page">
        <w:top w:val="single" w:sz="18" w:space="24" w:color="auto"/>
        <w:left w:val="single" w:sz="18" w:space="24" w:color="auto"/>
        <w:bottom w:val="single" w:sz="18" w:space="24" w:color="auto"/>
        <w:right w:val="single" w:sz="18"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Pr>
      <w:t xml:space="preserve">Page </w:t>
    </w:r>
    <w:r>
      <w:rPr>
        <w:rFonts w:ascii="Times New Roman" w:hAnsi="Times New Roman" w:eastAsia="Times New Roman" w:cs="Times New Roman"/>
      </w:rPr>
      <w:fldChar w:fldCharType="begin" w:dirty="true"/>
    </w:r>
    <w:r>
      <w:rPr>
        <w:rFonts w:ascii="Times New Roman" w:hAnsi="Times New Roman" w:eastAsia="Times New Roman" w:cs="Times New Roman"/>
      </w:rP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rPr>
      <w:t/>
    </w:r>
    <w:r>
      <w:rPr>
        <w:rFonts w:ascii="Times New Roman" w:hAnsi="Times New Roman" w:eastAsia="Times New Roman" w:cs="Times New Roman"/>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rPr>
      <w:drawing>
        <wp:inline xmlns:a="http://schemas.openxmlformats.org/drawingml/2006/main" xmlns:pic="http://schemas.openxmlformats.org/drawingml/2006/picture">
          <wp:extent cx="3337560" cy="1877378"/>
          <wp:docPr id="1" name="Picture 1"/>
          <wp:cNvGraphicFramePr>
            <a:graphicFrameLocks noChangeAspect="1"/>
          </wp:cNvGraphicFramePr>
          <a:graphic>
            <a:graphicData uri="http://schemas.openxmlformats.org/drawingml/2006/picture">
              <pic:pic>
                <pic:nvPicPr>
                  <pic:cNvPr id="0" name="vit_header_logo.png"/>
                  <pic:cNvPicPr/>
                </pic:nvPicPr>
                <pic:blipFill>
                  <a:blip r:embed="rId1"/>
                  <a:stretch>
                    <a:fillRect/>
                  </a:stretch>
                </pic:blipFill>
                <pic:spPr>
                  <a:xfrm>
                    <a:off x="0" y="0"/>
                    <a:ext cx="3337560" cy="18773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cs="Times New Roman"/>
      <w:b/>
      <w:bCs/>
      <w:color w:val="00B0F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cs="Times New Roman"/>
      <w:b/>
      <w:bCs/>
      <w:color w:val="00B0F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Times New Roman" w:hAnsi="Times New Roman" w:eastAsia="Times New Roman" w:cs="Times New Roman"/>
      <w:b/>
      <w:bCs/>
      <w:color w:val="00B0F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Title">
    <w:name w:val="Notes Title"/>
    <w:basedOn w:val="Title"/>
    <w:pPr>
      <w:spacing w:after="240"/>
      <w:jc w:val="center"/>
    </w:pPr>
    <w:rPr>
      <w:rFonts w:ascii="Times New Roman" w:hAnsi="Times New Roman" w:eastAsia="Times New Roman" w:cs="Times New Roman"/>
      <w:b/>
      <w:color w:val="1F2A68"/>
      <w:sz w:val="36"/>
    </w:rPr>
  </w:style>
  <w:style w:type="paragraph" w:customStyle="1" w:styleId="NotesSubtitle">
    <w:name w:val="Notes Subtitle"/>
    <w:basedOn w:val="Normal"/>
    <w:pPr>
      <w:spacing w:after="240"/>
      <w:jc w:val="center"/>
    </w:pPr>
    <w:rPr>
      <w:rFonts w:ascii="Times New Roman" w:hAnsi="Times New Roman" w:eastAsia="Times New Roman" w:cs="Times New Roman"/>
      <w:i/>
      <w:sz w:val="21"/>
    </w:rPr>
  </w:style>
  <w:style w:type="paragraph" w:customStyle="1" w:styleId="NotesSectionHeading">
    <w:name w:val="Notes Section Heading"/>
    <w:basedOn w:val="Normal"/>
    <w:pPr>
      <w:keepNext/>
      <w:spacing w:before="280" w:after="160"/>
    </w:pPr>
    <w:rPr>
      <w:rFonts w:ascii="Times New Roman" w:hAnsi="Times New Roman" w:eastAsia="Times New Roman" w:cs="Times New Roman"/>
      <w:b/>
      <w:color w:val="00B0F0"/>
      <w:sz w:val="30"/>
    </w:rPr>
  </w:style>
  <w:style w:type="paragraph" w:customStyle="1" w:styleId="NotesBullet">
    <w:name w:val="Notes Bullet"/>
    <w:basedOn w:val="ListParagraph"/>
    <w:pPr>
      <w:spacing w:after="80"/>
      <w:ind w:left="432" w:hanging="216"/>
    </w:pPr>
    <w:rPr>
      <w:rFonts w:ascii="Times New Roman" w:hAnsi="Times New Roman" w:eastAsia="Times New Roman" w:cs="Times New Roman"/>
      <w:sz w:val="22"/>
    </w:rPr>
  </w:style>
  <w:style w:type="paragraph" w:customStyle="1" w:styleId="TOC1">
    <w:name w:val="TOC1"/>
    <w:basedOn w:val="Normal"/>
    <w:pPr>
      <w:spacing w:before="120" w:after="100"/>
    </w:pPr>
    <w:rPr>
      <w:rFonts w:ascii="Times New Roman" w:hAnsi="Times New Roman" w:eastAsia="Times New Roman" w:cs="Times New Roman"/>
      <w:b/>
      <w:color w:val="1F2A68"/>
      <w:sz w:val="22"/>
    </w:rPr>
  </w:style>
  <w:style w:type="paragraph" w:customStyle="1" w:styleId="TOC2">
    <w:name w:val="TOC2"/>
    <w:basedOn w:val="Normal"/>
    <w:pPr>
      <w:spacing w:after="100"/>
      <w:ind w:left="720"/>
    </w:pPr>
    <w:rPr>
      <w:rFonts w:ascii="Times New Roman" w:hAnsi="Times New Roman" w:eastAsia="Times New Roman" w:cs="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