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Constantia" w:cs="Constantia" w:eastAsia="Constantia" w:hAnsi="Constantia"/>
          <w:b w:val="1"/>
          <w:sz w:val="32"/>
          <w:szCs w:val="32"/>
        </w:rPr>
      </w:pPr>
      <w:r w:rsidDel="00000000" w:rsidR="00000000" w:rsidRPr="00000000">
        <w:rPr>
          <w:rFonts w:ascii="Constantia" w:cs="Constantia" w:eastAsia="Constantia" w:hAnsi="Constantia"/>
          <w:sz w:val="32"/>
          <w:szCs w:val="32"/>
          <w:rtl w:val="0"/>
        </w:rPr>
        <w:t xml:space="preserve">      </w:t>
        <w:tab/>
        <w:t xml:space="preserve">       </w:t>
      </w:r>
      <w:r w:rsidDel="00000000" w:rsidR="00000000" w:rsidRPr="00000000">
        <w:rPr>
          <w:rFonts w:ascii="Constantia" w:cs="Constantia" w:eastAsia="Constantia" w:hAnsi="Constantia"/>
          <w:b w:val="1"/>
          <w:sz w:val="32"/>
          <w:szCs w:val="32"/>
          <w:rtl w:val="0"/>
        </w:rPr>
        <w:t xml:space="preserve">Institute of Engineering and Technology – 226021 (India)</w:t>
      </w:r>
      <w:r w:rsidDel="00000000" w:rsidR="00000000" w:rsidRPr="00000000">
        <w:pict>
          <v:shape id="_x0000_s1032" style="position:absolute;left:0;text-align:left;margin-left:3.1999212598425193pt;margin-top:4.6pt;width:79.5pt;height:79.5pt;z-index:-251658240;mso-position-horizontal:absolute;mso-position-horizontal-relative:margin;mso-position-vertical:absolute;mso-position-vertical-relative:text;mso-width-relative:page;mso-height-relative:page" wrapcoords="-204 0 -204 21396 21600 21396 21600 0 -204 0" type="#_x0000_t75">
            <v:imagedata r:id="rId1" o:title="download"/>
            <w10:wrap/>
          </v:shape>
        </w:pic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Constantia" w:cs="Constantia" w:eastAsia="Constantia" w:hAnsi="Constantia"/>
          <w:b w:val="1"/>
          <w:sz w:val="32"/>
          <w:szCs w:val="32"/>
        </w:rPr>
      </w:pPr>
      <w:r w:rsidDel="00000000" w:rsidR="00000000" w:rsidRPr="00000000">
        <w:rPr>
          <w:rFonts w:ascii="Constantia" w:cs="Constantia" w:eastAsia="Constantia" w:hAnsi="Constantia"/>
          <w:b w:val="1"/>
          <w:sz w:val="32"/>
          <w:szCs w:val="32"/>
          <w:rtl w:val="0"/>
        </w:rPr>
        <w:tab/>
        <w:t xml:space="preserve">Training and Placement Cell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Constantia" w:cs="Constantia" w:eastAsia="Constantia" w:hAnsi="Constantia"/>
          <w:b w:val="1"/>
          <w:i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Constantia" w:cs="Constantia" w:eastAsia="Constantia" w:hAnsi="Constantia"/>
          <w:b w:val="1"/>
          <w:i w:val="1"/>
          <w:sz w:val="32"/>
          <w:szCs w:val="32"/>
          <w:rtl w:val="0"/>
        </w:rPr>
        <w:tab/>
        <w:t xml:space="preserve">Job Notification Form(JNF)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tantia" w:cs="Constantia" w:eastAsia="Constantia" w:hAnsi="Constantia"/>
          <w:b w:val="1"/>
          <w:sz w:val="32"/>
          <w:szCs w:val="32"/>
        </w:rPr>
      </w:pPr>
      <w:r w:rsidDel="00000000" w:rsidR="00000000" w:rsidRPr="00000000">
        <w:rPr>
          <w:rFonts w:ascii="Constantia" w:cs="Constantia" w:eastAsia="Constantia" w:hAnsi="Constantia"/>
          <w:b w:val="1"/>
          <w:i w:val="1"/>
          <w:sz w:val="32"/>
          <w:szCs w:val="32"/>
          <w:rtl w:val="0"/>
        </w:rPr>
        <w:t xml:space="preserve"> </w:t>
        <w:tab/>
        <w:tab/>
        <w:tab/>
        <w:tab/>
        <w:t xml:space="preserve">           Academic Year: 2023-2024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32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80"/>
        <w:gridCol w:w="2610"/>
        <w:gridCol w:w="4242"/>
        <w:tblGridChange w:id="0">
          <w:tblGrid>
            <w:gridCol w:w="3780"/>
            <w:gridCol w:w="2610"/>
            <w:gridCol w:w="4242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Company Name: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Sector: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Preferred Date of Visit: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 minimum number of offers you intend to make :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Contact Person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Mobile No.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Email-ID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Fonts w:ascii="Lustria" w:cs="Lustria" w:eastAsia="Lustria" w:hAnsi="Lustria"/>
          <w:b w:val="1"/>
          <w:sz w:val="32"/>
          <w:szCs w:val="32"/>
          <w:u w:val="single"/>
          <w:rtl w:val="0"/>
        </w:rPr>
        <w:t xml:space="preserve">Job Profile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br w:type="textWrapping"/>
      </w:r>
      <w:r w:rsidDel="00000000" w:rsidR="00000000" w:rsidRPr="00000000">
        <w:rPr>
          <w:rtl w:val="0"/>
        </w:rPr>
        <w:t xml:space="preserve">(Kindly attach a brief write-up about the company and the job description in the mail which is to be shared with students)</w:t>
      </w:r>
    </w:p>
    <w:tbl>
      <w:tblPr>
        <w:tblStyle w:val="Table2"/>
        <w:tblW w:w="10632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0"/>
        <w:gridCol w:w="2280"/>
        <w:gridCol w:w="1080"/>
        <w:gridCol w:w="1530"/>
        <w:gridCol w:w="2700"/>
        <w:gridCol w:w="2082"/>
        <w:tblGridChange w:id="0">
          <w:tblGrid>
            <w:gridCol w:w="960"/>
            <w:gridCol w:w="2280"/>
            <w:gridCol w:w="1080"/>
            <w:gridCol w:w="1530"/>
            <w:gridCol w:w="2700"/>
            <w:gridCol w:w="208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Designation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CTC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Gross (in hand)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Bonuses/Perks/Incentives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Location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B.Tech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MCA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MBA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M.Tech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tabs>
          <w:tab w:val="left" w:leader="none" w:pos="360"/>
        </w:tabs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360"/>
        </w:tabs>
        <w:spacing w:after="120" w:lineRule="auto"/>
        <w:rPr>
          <w:rFonts w:ascii="Constantia" w:cs="Constantia" w:eastAsia="Constantia" w:hAnsi="Constantia"/>
          <w:b w:val="1"/>
        </w:rPr>
      </w:pPr>
      <w:r w:rsidDel="00000000" w:rsidR="00000000" w:rsidRPr="00000000">
        <w:rPr>
          <w:rFonts w:ascii="Constantia" w:cs="Constantia" w:eastAsia="Constantia" w:hAnsi="Constantia"/>
          <w:b w:val="1"/>
          <w:rtl w:val="0"/>
        </w:rPr>
        <w:t xml:space="preserve">Job Profile and salary breakup are important criteria for allocating campus slots.</w:t>
      </w:r>
    </w:p>
    <w:p w:rsidR="00000000" w:rsidDel="00000000" w:rsidP="00000000" w:rsidRDefault="00000000" w:rsidRPr="00000000" w14:paraId="00000038">
      <w:pPr>
        <w:tabs>
          <w:tab w:val="left" w:leader="none" w:pos="360"/>
        </w:tabs>
        <w:spacing w:after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Please Note: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tabs>
          <w:tab w:val="left" w:leader="none" w:pos="360"/>
        </w:tabs>
        <w:spacing w:after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Gross is the amount before tax and other deductions.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tabs>
          <w:tab w:val="left" w:leader="none" w:pos="360"/>
        </w:tabs>
        <w:spacing w:after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Performance-based bonuses should not be declared as part of Gross/CTC but to be indicated in the Bonus/Perks/Incentive section.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tabs>
          <w:tab w:val="left" w:leader="none" w:pos="360"/>
        </w:tabs>
        <w:spacing w:after="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Any amount to be disbursed later than the end of the first 12 months should not be a part of Gross/CTC.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tabs>
          <w:tab w:val="left" w:leader="none" w:pos="360"/>
        </w:tabs>
        <w:spacing w:after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Statutory Annual Payouts (e.g., Medical, LTC etc.) not to be a part of Gross.</w:t>
      </w:r>
    </w:p>
    <w:p w:rsidR="00000000" w:rsidDel="00000000" w:rsidP="00000000" w:rsidRDefault="00000000" w:rsidRPr="00000000" w14:paraId="0000003D">
      <w:pPr>
        <w:tabs>
          <w:tab w:val="left" w:leader="none" w:pos="360"/>
        </w:tabs>
        <w:spacing w:after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360"/>
        </w:tabs>
        <w:spacing w:after="0" w:lineRule="auto"/>
        <w:jc w:val="center"/>
        <w:rPr>
          <w:rFonts w:ascii="Lustria" w:cs="Lustria" w:eastAsia="Lustria" w:hAnsi="Lustria"/>
          <w:i w:val="1"/>
        </w:rPr>
      </w:pPr>
      <w:r w:rsidDel="00000000" w:rsidR="00000000" w:rsidRPr="00000000">
        <w:rPr>
          <w:rFonts w:ascii="Lustria" w:cs="Lustria" w:eastAsia="Lustria" w:hAnsi="Lustria"/>
          <w:b w:val="1"/>
          <w:sz w:val="32"/>
          <w:szCs w:val="32"/>
          <w:u w:val="single"/>
          <w:rtl w:val="0"/>
        </w:rPr>
        <w:t xml:space="preserve">Internship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befor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sz w:val="20"/>
          <w:szCs w:val="20"/>
          <w:rtl w:val="0"/>
        </w:rPr>
        <w:t xml:space="preserve">Kindly attach a brief write-up about the company and the Intern description in the mail which is to be shared with students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tbl>
      <w:tblPr>
        <w:tblStyle w:val="Table3"/>
        <w:tblW w:w="9490.0" w:type="dxa"/>
        <w:jc w:val="left"/>
        <w:tblInd w:w="6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3"/>
        <w:gridCol w:w="2312"/>
        <w:gridCol w:w="1095"/>
        <w:gridCol w:w="2738"/>
        <w:gridCol w:w="2372"/>
        <w:tblGridChange w:id="0">
          <w:tblGrid>
            <w:gridCol w:w="973"/>
            <w:gridCol w:w="2312"/>
            <w:gridCol w:w="1095"/>
            <w:gridCol w:w="2738"/>
            <w:gridCol w:w="2372"/>
          </w:tblGrid>
        </w:tblGridChange>
      </w:tblGrid>
      <w:tr>
        <w:trPr>
          <w:cantSplit w:val="0"/>
          <w:trHeight w:val="31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Designation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Stipend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Bonuses/Perks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Location</w:t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B.Tech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MCA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MBA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M.Tech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tabs>
          <w:tab w:val="left" w:leader="none" w:pos="360"/>
        </w:tabs>
        <w:spacing w:after="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360"/>
        </w:tabs>
        <w:spacing w:after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Please Note: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tabs>
          <w:tab w:val="left" w:leader="none" w:pos="360"/>
        </w:tabs>
        <w:spacing w:after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B.Tech, MBA, pre-final year students are available for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6-8 weeks</w:t>
      </w:r>
      <w:r w:rsidDel="00000000" w:rsidR="00000000" w:rsidRPr="00000000">
        <w:rPr>
          <w:i w:val="1"/>
          <w:sz w:val="24"/>
          <w:szCs w:val="24"/>
          <w:rtl w:val="0"/>
        </w:rPr>
        <w:t xml:space="preserve"> of summer internship, the interval of which is tentatively from 1</w:t>
      </w:r>
      <w:r w:rsidDel="00000000" w:rsidR="00000000" w:rsidRPr="00000000">
        <w:rPr>
          <w:i w:val="1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i w:val="1"/>
          <w:sz w:val="24"/>
          <w:szCs w:val="24"/>
          <w:rtl w:val="0"/>
        </w:rPr>
        <w:t xml:space="preserve"> June to 20</w:t>
      </w:r>
      <w:r w:rsidDel="00000000" w:rsidR="00000000" w:rsidRPr="00000000">
        <w:rPr>
          <w:i w:val="1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i w:val="1"/>
          <w:sz w:val="24"/>
          <w:szCs w:val="24"/>
          <w:rtl w:val="0"/>
        </w:rPr>
        <w:t xml:space="preserve"> July.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tabs>
          <w:tab w:val="left" w:leader="none" w:pos="360"/>
        </w:tabs>
        <w:spacing w:after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MCA final year students are available for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semester-long</w:t>
      </w:r>
      <w:r w:rsidDel="00000000" w:rsidR="00000000" w:rsidRPr="00000000">
        <w:rPr>
          <w:i w:val="1"/>
          <w:sz w:val="24"/>
          <w:szCs w:val="24"/>
          <w:rtl w:val="0"/>
        </w:rPr>
        <w:t xml:space="preserve"> offline internship and B.tech will be available for virtual internship*, the interval of which is tentatively from 1</w:t>
      </w:r>
      <w:r w:rsidDel="00000000" w:rsidR="00000000" w:rsidRPr="00000000">
        <w:rPr>
          <w:i w:val="1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i w:val="1"/>
          <w:sz w:val="24"/>
          <w:szCs w:val="24"/>
          <w:rtl w:val="0"/>
        </w:rPr>
        <w:t xml:space="preserve"> January to 1</w:t>
      </w:r>
      <w:r w:rsidDel="00000000" w:rsidR="00000000" w:rsidRPr="00000000">
        <w:rPr>
          <w:i w:val="1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i w:val="1"/>
          <w:sz w:val="24"/>
          <w:szCs w:val="24"/>
          <w:rtl w:val="0"/>
        </w:rPr>
        <w:t xml:space="preserve"> May. </w:t>
      </w:r>
    </w:p>
    <w:p w:rsidR="00000000" w:rsidDel="00000000" w:rsidP="00000000" w:rsidRDefault="00000000" w:rsidRPr="00000000" w14:paraId="0000005D">
      <w:pPr>
        <w:tabs>
          <w:tab w:val="left" w:leader="none" w:pos="360"/>
        </w:tabs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55.0" w:type="dxa"/>
        <w:jc w:val="left"/>
        <w:tblInd w:w="1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55"/>
        <w:tblGridChange w:id="0">
          <w:tblGrid>
            <w:gridCol w:w="104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Service Agreement/ Bond Details (if any):    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tabs>
          <w:tab w:val="left" w:leader="none" w:pos="360"/>
        </w:tabs>
        <w:spacing w:after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360"/>
        </w:tabs>
        <w:spacing w:after="0" w:before="120" w:lineRule="auto"/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360"/>
        </w:tabs>
        <w:spacing w:after="0" w:before="120" w:lineRule="auto"/>
        <w:jc w:val="center"/>
        <w:rPr>
          <w:rFonts w:ascii="Lustria" w:cs="Lustria" w:eastAsia="Lustria" w:hAnsi="Lustria"/>
          <w:b w:val="1"/>
          <w:sz w:val="32"/>
          <w:szCs w:val="32"/>
          <w:u w:val="single"/>
        </w:rPr>
      </w:pPr>
      <w:r w:rsidDel="00000000" w:rsidR="00000000" w:rsidRPr="00000000">
        <w:rPr>
          <w:rFonts w:ascii="Lustria" w:cs="Lustria" w:eastAsia="Lustria" w:hAnsi="Lustria"/>
          <w:b w:val="1"/>
          <w:sz w:val="32"/>
          <w:szCs w:val="32"/>
          <w:u w:val="single"/>
          <w:rtl w:val="0"/>
        </w:rPr>
        <w:t xml:space="preserve">Selection Process</w:t>
      </w:r>
    </w:p>
    <w:p w:rsidR="00000000" w:rsidDel="00000000" w:rsidP="00000000" w:rsidRDefault="00000000" w:rsidRPr="00000000" w14:paraId="00000068">
      <w:pPr>
        <w:tabs>
          <w:tab w:val="left" w:leader="none" w:pos="360"/>
        </w:tabs>
        <w:spacing w:after="0" w:lineRule="auto"/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101603</wp:posOffset>
                </wp:positionH>
                <wp:positionV relativeFrom="paragraph">
                  <wp:posOffset>4152900</wp:posOffset>
                </wp:positionV>
                <wp:extent cx="6824980" cy="733425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0" y="0"/>
                          <a:ext cx="6824980" cy="733425"/>
                        </a:xfrm>
                        <a:custGeom>
                          <a:rect b="b" l="l" r="r" t="t"/>
                          <a:pathLst>
                            <a:path extrusionOk="0" h="733425" w="6824980">
                              <a:moveTo>
                                <a:pt x="0" y="0"/>
                              </a:moveTo>
                              <a:lnTo>
                                <a:pt x="0" y="733425"/>
                              </a:lnTo>
                              <a:lnTo>
                                <a:pt x="6824980" y="733425"/>
                              </a:lnTo>
                              <a:lnTo>
                                <a:pt x="6824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Eligibility Criteria:</w:t>
                            </w:r>
                          </w:p>
                        </w:txbxContent>
                      </wps:txbx>
                      <wps:bodyPr anchorCtr="0" anchor="t" bIns="45700" lIns="88900" spcFirstLastPara="1" rIns="889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101603</wp:posOffset>
                </wp:positionH>
                <wp:positionV relativeFrom="paragraph">
                  <wp:posOffset>4152900</wp:posOffset>
                </wp:positionV>
                <wp:extent cx="6824980" cy="733425"/>
                <wp:effectExtent b="0" l="0" r="0" t="0"/>
                <wp:wrapSquare wrapText="bothSides" distB="0" distT="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4980" cy="733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5"/>
        <w:tblW w:w="10773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9"/>
        <w:gridCol w:w="277"/>
        <w:gridCol w:w="1285"/>
        <w:gridCol w:w="143"/>
        <w:gridCol w:w="2131"/>
        <w:gridCol w:w="2254"/>
        <w:gridCol w:w="1984"/>
        <w:tblGridChange w:id="0">
          <w:tblGrid>
            <w:gridCol w:w="2699"/>
            <w:gridCol w:w="277"/>
            <w:gridCol w:w="1285"/>
            <w:gridCol w:w="143"/>
            <w:gridCol w:w="2131"/>
            <w:gridCol w:w="2254"/>
            <w:gridCol w:w="198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 Placement Talk (Y/N)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 based shortlisting (Y/N)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Online Test / Pen-Paper Test</w:t>
            </w:r>
          </w:p>
        </w:tc>
        <w:tc>
          <w:tcPr>
            <w:gridSpan w:val="2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Psychometric Test (Y/N)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Aptitude Test (Y/N)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Technical Test (Y/N)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Discussion (Y/N)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gridSpan w:val="4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 Interview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Technical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4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4" w:hRule="atLeast"/>
          <w:tblHeader w:val="0"/>
        </w:trPr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 of other rounds (if any)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no. of recruits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 of the third party (if any)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widowControl w:val="0"/>
        <w:spacing w:after="0" w:before="240" w:line="240" w:lineRule="auto"/>
        <w:jc w:val="center"/>
        <w:rPr>
          <w:rFonts w:ascii="Lustria" w:cs="Lustria" w:eastAsia="Lustria" w:hAnsi="Lustria"/>
          <w:b w:val="1"/>
          <w:sz w:val="28"/>
          <w:szCs w:val="28"/>
          <w:u w:val="single"/>
        </w:rPr>
      </w:pPr>
      <w:r w:rsidDel="00000000" w:rsidR="00000000" w:rsidRPr="00000000">
        <w:rPr>
          <w:rFonts w:ascii="Lustria" w:cs="Lustria" w:eastAsia="Lustria" w:hAnsi="Lustria"/>
          <w:b w:val="1"/>
          <w:sz w:val="32"/>
          <w:szCs w:val="32"/>
          <w:u w:val="single"/>
          <w:rtl w:val="0"/>
        </w:rPr>
        <w:t xml:space="preserve">Courses Considered for Recruitment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after="0" w:before="240" w:line="240" w:lineRule="auto"/>
        <w:jc w:val="center"/>
        <w:rPr>
          <w:rFonts w:ascii="Constantia" w:cs="Constantia" w:eastAsia="Constantia" w:hAnsi="Constantia"/>
          <w:b w:val="1"/>
          <w:sz w:val="28"/>
          <w:szCs w:val="28"/>
        </w:rPr>
      </w:pPr>
      <w:r w:rsidDel="00000000" w:rsidR="00000000" w:rsidRPr="00000000">
        <w:rPr>
          <w:rFonts w:ascii="Constantia" w:cs="Constantia" w:eastAsia="Constantia" w:hAnsi="Constantia"/>
          <w:b w:val="1"/>
          <w:sz w:val="28"/>
          <w:szCs w:val="28"/>
          <w:rtl w:val="0"/>
        </w:rPr>
        <w:t xml:space="preserve">B. Tech. (Under Graduate Programme)</w:t>
      </w:r>
    </w:p>
    <w:tbl>
      <w:tblPr>
        <w:tblStyle w:val="Table6"/>
        <w:tblW w:w="110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840"/>
        <w:gridCol w:w="675"/>
        <w:gridCol w:w="765"/>
        <w:gridCol w:w="915"/>
        <w:gridCol w:w="1035"/>
        <w:gridCol w:w="1425"/>
        <w:gridCol w:w="1440"/>
        <w:gridCol w:w="1440"/>
        <w:gridCol w:w="1590"/>
        <w:tblGridChange w:id="0">
          <w:tblGrid>
            <w:gridCol w:w="900"/>
            <w:gridCol w:w="840"/>
            <w:gridCol w:w="675"/>
            <w:gridCol w:w="765"/>
            <w:gridCol w:w="915"/>
            <w:gridCol w:w="1035"/>
            <w:gridCol w:w="1425"/>
            <w:gridCol w:w="1440"/>
            <w:gridCol w:w="1440"/>
            <w:gridCol w:w="1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Branch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tantia" w:cs="Constantia" w:eastAsia="Constantia" w:hAnsi="Constant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tantia" w:cs="Constantia" w:eastAsia="Constantia" w:hAnsi="Constant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b w:val="1"/>
                <w:sz w:val="20"/>
                <w:szCs w:val="20"/>
                <w:rtl w:val="0"/>
              </w:rPr>
              <w:t xml:space="preserve">Computer Science Department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tantia" w:cs="Constantia" w:eastAsia="Constantia" w:hAnsi="Constant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tantia" w:cs="Constantia" w:eastAsia="Constantia" w:hAnsi="Constant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b w:val="1"/>
                <w:sz w:val="20"/>
                <w:szCs w:val="20"/>
                <w:rtl w:val="0"/>
              </w:rPr>
              <w:t xml:space="preserve">Electronics &amp;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tantia" w:cs="Constantia" w:eastAsia="Constantia" w:hAnsi="Constant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b w:val="1"/>
                <w:sz w:val="20"/>
                <w:szCs w:val="20"/>
                <w:rtl w:val="0"/>
              </w:rPr>
              <w:t xml:space="preserve">Communication 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tantia" w:cs="Constantia" w:eastAsia="Constantia" w:hAnsi="Constant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tantia" w:cs="Constantia" w:eastAsia="Constantia" w:hAnsi="Constant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b w:val="1"/>
                <w:sz w:val="20"/>
                <w:szCs w:val="20"/>
                <w:rtl w:val="0"/>
              </w:rPr>
              <w:t xml:space="preserve">Electrical 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tantia" w:cs="Constantia" w:eastAsia="Constantia" w:hAnsi="Constant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tantia" w:cs="Constantia" w:eastAsia="Constantia" w:hAnsi="Constant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b w:val="1"/>
                <w:sz w:val="20"/>
                <w:szCs w:val="20"/>
                <w:rtl w:val="0"/>
              </w:rPr>
              <w:t xml:space="preserve">Mechanical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tantia" w:cs="Constantia" w:eastAsia="Constantia" w:hAnsi="Constant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b w:val="1"/>
                <w:sz w:val="20"/>
                <w:szCs w:val="20"/>
                <w:rtl w:val="0"/>
              </w:rPr>
              <w:t xml:space="preserve">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tantia" w:cs="Constantia" w:eastAsia="Constantia" w:hAnsi="Constant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tantia" w:cs="Constantia" w:eastAsia="Constantia" w:hAnsi="Constant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b w:val="1"/>
                <w:sz w:val="20"/>
                <w:szCs w:val="20"/>
                <w:rtl w:val="0"/>
              </w:rPr>
              <w:t xml:space="preserve">Civil 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tantia" w:cs="Constantia" w:eastAsia="Constantia" w:hAnsi="Constant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b w:val="1"/>
                <w:sz w:val="20"/>
                <w:szCs w:val="20"/>
                <w:rtl w:val="0"/>
              </w:rPr>
              <w:t xml:space="preserve">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tantia" w:cs="Constantia" w:eastAsia="Constantia" w:hAnsi="Constant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tantia" w:cs="Constantia" w:eastAsia="Constantia" w:hAnsi="Constant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b w:val="1"/>
                <w:sz w:val="20"/>
                <w:szCs w:val="20"/>
                <w:rtl w:val="0"/>
              </w:rPr>
              <w:t xml:space="preserve">Chemical Department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tantia" w:cs="Constantia" w:eastAsia="Constantia" w:hAnsi="Constant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tantia" w:cs="Constantia" w:eastAsia="Constantia" w:hAnsi="Constant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tantia" w:cs="Constantia" w:eastAsia="Constantia" w:hAnsi="Constant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b w:val="1"/>
                <w:sz w:val="28"/>
                <w:szCs w:val="28"/>
                <w:rtl w:val="0"/>
              </w:rPr>
              <w:t xml:space="preserve">C.S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tantia" w:cs="Constantia" w:eastAsia="Constantia" w:hAnsi="Constant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b w:val="1"/>
                <w:sz w:val="28"/>
                <w:szCs w:val="28"/>
                <w:rtl w:val="0"/>
              </w:rPr>
              <w:t xml:space="preserve">I.T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tantia" w:cs="Constantia" w:eastAsia="Constantia" w:hAnsi="Constant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b w:val="1"/>
                <w:sz w:val="28"/>
                <w:szCs w:val="28"/>
                <w:rtl w:val="0"/>
              </w:rPr>
              <w:t xml:space="preserve">E.C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tantia" w:cs="Constantia" w:eastAsia="Constantia" w:hAnsi="Constant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b w:val="1"/>
                <w:sz w:val="28"/>
                <w:szCs w:val="28"/>
                <w:rtl w:val="0"/>
              </w:rPr>
              <w:t xml:space="preserve">E.I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tantia" w:cs="Constantia" w:eastAsia="Constantia" w:hAnsi="Constant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b w:val="1"/>
                <w:sz w:val="28"/>
                <w:szCs w:val="28"/>
                <w:rtl w:val="0"/>
              </w:rPr>
              <w:t xml:space="preserve">E.E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tantia" w:cs="Constantia" w:eastAsia="Constantia" w:hAnsi="Constant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b w:val="1"/>
                <w:sz w:val="28"/>
                <w:szCs w:val="28"/>
                <w:rtl w:val="0"/>
              </w:rPr>
              <w:t xml:space="preserve">M.E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tantia" w:cs="Constantia" w:eastAsia="Constantia" w:hAnsi="Constant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b w:val="1"/>
                <w:sz w:val="28"/>
                <w:szCs w:val="28"/>
                <w:rtl w:val="0"/>
              </w:rPr>
              <w:t xml:space="preserve">C.E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tantia" w:cs="Constantia" w:eastAsia="Constantia" w:hAnsi="Constant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b w:val="1"/>
                <w:sz w:val="28"/>
                <w:szCs w:val="28"/>
                <w:rtl w:val="0"/>
              </w:rPr>
              <w:t xml:space="preserve">CHE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Job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Y/N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tantia" w:cs="Constantia" w:eastAsia="Constantia" w:hAnsi="Constant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tantia" w:cs="Constantia" w:eastAsia="Constantia" w:hAnsi="Constant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tantia" w:cs="Constantia" w:eastAsia="Constantia" w:hAnsi="Constant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tantia" w:cs="Constantia" w:eastAsia="Constantia" w:hAnsi="Constant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tantia" w:cs="Constantia" w:eastAsia="Constantia" w:hAnsi="Constant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tantia" w:cs="Constantia" w:eastAsia="Constantia" w:hAnsi="Constant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tantia" w:cs="Constantia" w:eastAsia="Constantia" w:hAnsi="Constant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tantia" w:cs="Constantia" w:eastAsia="Constantia" w:hAnsi="Constant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Y/N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tantia" w:cs="Constantia" w:eastAsia="Constantia" w:hAnsi="Constant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tantia" w:cs="Constantia" w:eastAsia="Constantia" w:hAnsi="Constant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tantia" w:cs="Constantia" w:eastAsia="Constantia" w:hAnsi="Constant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tantia" w:cs="Constantia" w:eastAsia="Constantia" w:hAnsi="Constant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tantia" w:cs="Constantia" w:eastAsia="Constantia" w:hAnsi="Constant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tantia" w:cs="Constantia" w:eastAsia="Constantia" w:hAnsi="Constant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tantia" w:cs="Constantia" w:eastAsia="Constantia" w:hAnsi="Constant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tantia" w:cs="Constantia" w:eastAsia="Constantia" w:hAnsi="Constant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widowControl w:val="0"/>
        <w:spacing w:after="0" w:before="240" w:line="240" w:lineRule="auto"/>
        <w:jc w:val="center"/>
        <w:rPr>
          <w:rFonts w:ascii="Constantia" w:cs="Constantia" w:eastAsia="Constantia" w:hAnsi="Constant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after="240" w:before="240" w:line="240" w:lineRule="auto"/>
        <w:jc w:val="center"/>
        <w:rPr>
          <w:rFonts w:ascii="Constantia" w:cs="Constantia" w:eastAsia="Constantia" w:hAnsi="Constant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after="240" w:before="240" w:line="240" w:lineRule="auto"/>
        <w:jc w:val="center"/>
        <w:rPr>
          <w:rFonts w:ascii="Constantia" w:cs="Constantia" w:eastAsia="Constantia" w:hAnsi="Constant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after="240" w:before="240" w:line="240" w:lineRule="auto"/>
        <w:jc w:val="center"/>
        <w:rPr>
          <w:rFonts w:ascii="Constantia" w:cs="Constantia" w:eastAsia="Constantia" w:hAnsi="Constant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after="240" w:before="240" w:line="240" w:lineRule="auto"/>
        <w:jc w:val="center"/>
        <w:rPr>
          <w:rFonts w:ascii="Constantia" w:cs="Constantia" w:eastAsia="Constantia" w:hAnsi="Constant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after="240" w:before="240" w:line="240" w:lineRule="auto"/>
        <w:jc w:val="center"/>
        <w:rPr>
          <w:rFonts w:ascii="Constantia" w:cs="Constantia" w:eastAsia="Constantia" w:hAnsi="Constant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after="240" w:before="240" w:line="240" w:lineRule="auto"/>
        <w:jc w:val="center"/>
        <w:rPr>
          <w:rFonts w:ascii="Constantia" w:cs="Constantia" w:eastAsia="Constantia" w:hAnsi="Constant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pacing w:after="240" w:before="240" w:line="240" w:lineRule="auto"/>
        <w:jc w:val="center"/>
        <w:rPr>
          <w:rFonts w:ascii="Constantia" w:cs="Constantia" w:eastAsia="Constantia" w:hAnsi="Constantia"/>
          <w:b w:val="1"/>
          <w:sz w:val="24"/>
          <w:szCs w:val="24"/>
        </w:rPr>
      </w:pPr>
      <w:r w:rsidDel="00000000" w:rsidR="00000000" w:rsidRPr="00000000">
        <w:rPr>
          <w:rFonts w:ascii="Constantia" w:cs="Constantia" w:eastAsia="Constantia" w:hAnsi="Constantia"/>
          <w:b w:val="1"/>
          <w:sz w:val="28"/>
          <w:szCs w:val="28"/>
          <w:rtl w:val="0"/>
        </w:rPr>
        <w:t xml:space="preserve">M. Tech. (Post Graduate Programme)</w:t>
      </w:r>
      <w:r w:rsidDel="00000000" w:rsidR="00000000" w:rsidRPr="00000000">
        <w:rPr>
          <w:rtl w:val="0"/>
        </w:rPr>
      </w:r>
    </w:p>
    <w:tbl>
      <w:tblPr>
        <w:tblStyle w:val="Table7"/>
        <w:tblW w:w="9630.0" w:type="dxa"/>
        <w:jc w:val="left"/>
        <w:tblInd w:w="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675"/>
        <w:gridCol w:w="990"/>
        <w:gridCol w:w="630"/>
        <w:gridCol w:w="1140"/>
        <w:gridCol w:w="1290"/>
        <w:gridCol w:w="1620"/>
        <w:gridCol w:w="1620"/>
        <w:gridCol w:w="1095"/>
        <w:tblGridChange w:id="0">
          <w:tblGrid>
            <w:gridCol w:w="570"/>
            <w:gridCol w:w="675"/>
            <w:gridCol w:w="990"/>
            <w:gridCol w:w="630"/>
            <w:gridCol w:w="1140"/>
            <w:gridCol w:w="1290"/>
            <w:gridCol w:w="1620"/>
            <w:gridCol w:w="1620"/>
            <w:gridCol w:w="1095"/>
          </w:tblGrid>
        </w:tblGridChange>
      </w:tblGrid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Specification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AI and Data Science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Biotechnology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Environmental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Mechanical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Microelectronics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Power and Energy System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Structural</w:t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Job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Y/N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Y/N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widowControl w:val="0"/>
        <w:spacing w:before="120" w:line="240" w:lineRule="auto"/>
        <w:jc w:val="center"/>
        <w:rPr>
          <w:rFonts w:ascii="Constantia" w:cs="Constantia" w:eastAsia="Constantia" w:hAnsi="Constant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before="120" w:line="240" w:lineRule="auto"/>
        <w:jc w:val="center"/>
        <w:rPr>
          <w:rFonts w:ascii="Constantia" w:cs="Constantia" w:eastAsia="Constantia" w:hAnsi="Constantia"/>
          <w:b w:val="1"/>
        </w:rPr>
      </w:pPr>
      <w:r w:rsidDel="00000000" w:rsidR="00000000" w:rsidRPr="00000000">
        <w:rPr>
          <w:rFonts w:ascii="Constantia" w:cs="Constantia" w:eastAsia="Constantia" w:hAnsi="Constantia"/>
          <w:b w:val="1"/>
          <w:sz w:val="28"/>
          <w:szCs w:val="28"/>
          <w:rtl w:val="0"/>
        </w:rPr>
        <w:t xml:space="preserve">Post Graduate Programmes </w:t>
      </w:r>
      <w:r w:rsidDel="00000000" w:rsidR="00000000" w:rsidRPr="00000000">
        <w:rPr>
          <w:rtl w:val="0"/>
        </w:rPr>
      </w:r>
    </w:p>
    <w:tbl>
      <w:tblPr>
        <w:tblStyle w:val="Table8"/>
        <w:tblW w:w="9586.0" w:type="dxa"/>
        <w:jc w:val="left"/>
        <w:tblInd w:w="5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9"/>
        <w:gridCol w:w="1479"/>
        <w:gridCol w:w="3274"/>
        <w:gridCol w:w="3394"/>
        <w:tblGridChange w:id="0">
          <w:tblGrid>
            <w:gridCol w:w="1439"/>
            <w:gridCol w:w="1479"/>
            <w:gridCol w:w="3274"/>
            <w:gridCol w:w="3394"/>
          </w:tblGrid>
        </w:tblGridChange>
      </w:tblGrid>
      <w:tr>
        <w:trPr>
          <w:cantSplit w:val="0"/>
          <w:trHeight w:val="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Master of Business Administration (MBA)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Master of Computer Applications (MCA)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Job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Y/N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Y/N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widowControl w:val="0"/>
        <w:spacing w:after="0" w:before="360" w:line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line="240" w:lineRule="auto"/>
        <w:jc w:val="center"/>
        <w:rPr>
          <w:b w:val="1"/>
          <w:u w:val="single"/>
        </w:rPr>
      </w:pPr>
      <w:r w:rsidDel="00000000" w:rsidR="00000000" w:rsidRPr="00000000">
        <w:rPr>
          <w:rFonts w:ascii="Lustria" w:cs="Lustria" w:eastAsia="Lustria" w:hAnsi="Lustria"/>
          <w:b w:val="1"/>
          <w:sz w:val="32"/>
          <w:szCs w:val="32"/>
          <w:u w:val="single"/>
          <w:rtl w:val="0"/>
        </w:rPr>
        <w:t xml:space="preserve">Pre-Placement Offer</w:t>
      </w:r>
      <w:r w:rsidDel="00000000" w:rsidR="00000000" w:rsidRPr="00000000">
        <w:rPr>
          <w:b w:val="1"/>
          <w:u w:val="single"/>
          <w:rtl w:val="0"/>
        </w:rPr>
        <w:t xml:space="preserve"> </w:t>
      </w:r>
    </w:p>
    <w:tbl>
      <w:tblPr>
        <w:tblStyle w:val="Table9"/>
        <w:tblW w:w="10632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0"/>
        <w:gridCol w:w="1980"/>
        <w:gridCol w:w="1440"/>
        <w:gridCol w:w="1440"/>
        <w:gridCol w:w="1080"/>
        <w:gridCol w:w="1722"/>
        <w:tblGridChange w:id="0">
          <w:tblGrid>
            <w:gridCol w:w="2970"/>
            <w:gridCol w:w="1980"/>
            <w:gridCol w:w="1440"/>
            <w:gridCol w:w="1440"/>
            <w:gridCol w:w="1080"/>
            <w:gridCol w:w="1722"/>
          </w:tblGrid>
        </w:tblGridChange>
      </w:tblGrid>
      <w:tr>
        <w:trPr>
          <w:cantSplit w:val="0"/>
          <w:trHeight w:val="286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Provision of PPO (Y/N) </w:t>
            </w:r>
            <w:r w:rsidDel="00000000" w:rsidR="00000000" w:rsidRPr="00000000">
              <w:rPr>
                <w:i w:val="1"/>
                <w:rtl w:val="0"/>
              </w:rPr>
              <w:t xml:space="preserve">(after successful completion of the internship)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 of PPO, if any</w:t>
            </w:r>
          </w:p>
        </w:tc>
        <w:tc>
          <w:tcPr>
            <w:gridSpan w:val="3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Designation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CTC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2E">
      <w:pPr>
        <w:widowControl w:val="0"/>
        <w:spacing w:after="0" w:before="360" w:line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spacing w:after="0" w:before="360" w:line="240" w:lineRule="auto"/>
        <w:jc w:val="center"/>
        <w:rPr>
          <w:rFonts w:ascii="Lustria" w:cs="Lustria" w:eastAsia="Lustria" w:hAnsi="Lustria"/>
          <w:b w:val="1"/>
          <w:sz w:val="32"/>
          <w:szCs w:val="32"/>
          <w:u w:val="single"/>
        </w:rPr>
      </w:pPr>
      <w:r w:rsidDel="00000000" w:rsidR="00000000" w:rsidRPr="00000000">
        <w:rPr>
          <w:rFonts w:ascii="Lustria" w:cs="Lustria" w:eastAsia="Lustria" w:hAnsi="Lustria"/>
          <w:b w:val="1"/>
          <w:sz w:val="32"/>
          <w:szCs w:val="32"/>
          <w:u w:val="single"/>
          <w:rtl w:val="0"/>
        </w:rPr>
        <w:t xml:space="preserve">Facilities</w:t>
      </w:r>
    </w:p>
    <w:p w:rsidR="00000000" w:rsidDel="00000000" w:rsidP="00000000" w:rsidRDefault="00000000" w:rsidRPr="00000000" w14:paraId="00000130">
      <w:pPr>
        <w:widowControl w:val="0"/>
        <w:spacing w:after="0" w:before="360" w:line="240" w:lineRule="auto"/>
        <w:jc w:val="center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tabs>
          <w:tab w:val="left" w:leader="none" w:pos="360"/>
        </w:tabs>
        <w:spacing w:after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200+ systems with power backup in computer labs for online tests with 100 Mbps connection.</w:t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tabs>
          <w:tab w:val="left" w:leader="none" w:pos="360"/>
        </w:tabs>
        <w:spacing w:after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6 Air-conditioned cabins for the personal interview or panel rounds. Rooms connected with high-speed internet and printing facilities.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tabs>
          <w:tab w:val="left" w:leader="none" w:pos="360"/>
        </w:tabs>
        <w:spacing w:after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presentation room is an air-conditioned lecture theatre with a projection and sound system, live conferencing facility with a seating capacity of about 120 candidates.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3"/>
        </w:numPr>
        <w:tabs>
          <w:tab w:val="left" w:leader="none" w:pos="360"/>
        </w:tabs>
        <w:spacing w:after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state of the art auditorium with a seating capacity of 850 for Pre-Placement Talks, Seminars and Demonstrations.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tabs>
          <w:tab w:val="left" w:leader="none" w:pos="360"/>
        </w:tabs>
        <w:spacing w:after="12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   Video Conferencing and Skype interviews can be conducted.</w:t>
      </w:r>
    </w:p>
    <w:p w:rsidR="00000000" w:rsidDel="00000000" w:rsidP="00000000" w:rsidRDefault="00000000" w:rsidRPr="00000000" w14:paraId="00000136">
      <w:pPr>
        <w:tabs>
          <w:tab w:val="left" w:leader="none" w:pos="360"/>
        </w:tabs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6)   Provision of stay and local transport including pick &amp; drop facility and hospitality will be our pleasure.</w:t>
      </w:r>
    </w:p>
    <w:p w:rsidR="00000000" w:rsidDel="00000000" w:rsidP="00000000" w:rsidRDefault="00000000" w:rsidRPr="00000000" w14:paraId="00000137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*</w:t>
      </w:r>
      <w:r w:rsidDel="00000000" w:rsidR="00000000" w:rsidRPr="00000000">
        <w:rPr>
          <w:sz w:val="24"/>
          <w:szCs w:val="24"/>
          <w:rtl w:val="0"/>
        </w:rPr>
        <w:t xml:space="preserve">  Ease of offline internship for B.tech could be provided after their pre-final semester exam.  </w:t>
      </w:r>
    </w:p>
    <w:sectPr>
      <w:headerReference r:id="rId8" w:type="default"/>
      <w:footerReference r:id="rId9" w:type="default"/>
      <w:pgSz w:h="16838" w:w="11906" w:orient="portrait"/>
      <w:pgMar w:bottom="288" w:top="288" w:left="576" w:right="576" w:header="432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tantia"/>
  <w:font w:name="Lustria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ind w:left="-426" w:right="-303" w:firstLine="0"/>
      <w:rPr>
        <w:color w:val="000000"/>
      </w:rPr>
    </w:pPr>
    <w:r w:rsidDel="00000000" w:rsidR="00000000" w:rsidRPr="00000000">
      <w:rPr>
        <w:color w:val="000000"/>
        <w:rtl w:val="0"/>
      </w:rPr>
      <w:t xml:space="preserve">Institute of Engineering and Technology Lucknow                                                                                          placement@ietlucknow.ac.in</w:t>
    </w:r>
  </w:p>
  <w:p w:rsidR="00000000" w:rsidDel="00000000" w:rsidP="00000000" w:rsidRDefault="00000000" w:rsidRPr="00000000" w14:paraId="000001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