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BF41F" w14:textId="77777777" w:rsidR="003A6579" w:rsidRDefault="003A6579">
      <w:pPr>
        <w:spacing w:line="200" w:lineRule="exact"/>
        <w:rPr>
          <w:sz w:val="24"/>
          <w:szCs w:val="24"/>
        </w:rPr>
      </w:pPr>
    </w:p>
    <w:p w14:paraId="61C12BCA" w14:textId="77777777" w:rsidR="003A6579" w:rsidRDefault="003A6579">
      <w:pPr>
        <w:spacing w:line="234" w:lineRule="exact"/>
        <w:rPr>
          <w:sz w:val="24"/>
          <w:szCs w:val="24"/>
        </w:rPr>
      </w:pPr>
    </w:p>
    <w:p w14:paraId="4AB9DF1D" w14:textId="77777777" w:rsidR="003A6579" w:rsidRPr="00525E65" w:rsidRDefault="00CC7FB6">
      <w:pPr>
        <w:ind w:right="20"/>
        <w:jc w:val="right"/>
        <w:rPr>
          <w:rFonts w:asciiTheme="minorHAnsi" w:hAnsiTheme="minorHAnsi" w:cstheme="minorHAnsi"/>
          <w:szCs w:val="20"/>
        </w:rPr>
      </w:pPr>
      <w:r w:rsidRPr="00525E65">
        <w:rPr>
          <w:rFonts w:asciiTheme="minorHAnsi" w:eastAsia="Georgia" w:hAnsiTheme="minorHAnsi" w:cstheme="minorHAnsi"/>
          <w:sz w:val="28"/>
          <w:szCs w:val="24"/>
        </w:rPr>
        <w:t>Students Registered for</w:t>
      </w:r>
    </w:p>
    <w:p w14:paraId="57B1499B" w14:textId="77777777" w:rsidR="003A6579" w:rsidRPr="00525E65" w:rsidRDefault="003A6579">
      <w:pPr>
        <w:spacing w:line="58" w:lineRule="exact"/>
        <w:rPr>
          <w:rFonts w:asciiTheme="minorHAnsi" w:hAnsiTheme="minorHAnsi" w:cstheme="minorHAnsi"/>
          <w:sz w:val="28"/>
          <w:szCs w:val="24"/>
        </w:rPr>
      </w:pPr>
    </w:p>
    <w:p w14:paraId="476192A1" w14:textId="50DC3127" w:rsidR="003A6579" w:rsidRPr="00525E65" w:rsidRDefault="00CC7FB6" w:rsidP="00525E65">
      <w:pPr>
        <w:jc w:val="right"/>
        <w:rPr>
          <w:rFonts w:asciiTheme="minorHAnsi" w:eastAsia="Georgia" w:hAnsiTheme="minorHAnsi" w:cstheme="minorHAnsi"/>
          <w:sz w:val="28"/>
          <w:szCs w:val="24"/>
        </w:rPr>
      </w:pPr>
      <w:r w:rsidRPr="00525E65">
        <w:rPr>
          <w:rFonts w:asciiTheme="minorHAnsi" w:eastAsia="Georgia" w:hAnsiTheme="minorHAnsi" w:cstheme="minorHAnsi"/>
          <w:sz w:val="28"/>
          <w:szCs w:val="24"/>
        </w:rPr>
        <w:t xml:space="preserve">Campus Placement </w:t>
      </w:r>
      <w:r w:rsidR="00525E65" w:rsidRPr="00525E65">
        <w:rPr>
          <w:rFonts w:asciiTheme="minorHAnsi" w:eastAsia="Georgia" w:hAnsiTheme="minorHAnsi" w:cstheme="minorHAnsi"/>
          <w:sz w:val="28"/>
          <w:szCs w:val="24"/>
        </w:rPr>
        <w:t xml:space="preserve">- </w:t>
      </w:r>
      <w:r w:rsidRPr="00525E65">
        <w:rPr>
          <w:rFonts w:asciiTheme="minorHAnsi" w:eastAsia="Georgia" w:hAnsiTheme="minorHAnsi" w:cstheme="minorHAnsi"/>
          <w:sz w:val="28"/>
          <w:szCs w:val="24"/>
        </w:rPr>
        <w:t>2019-20</w:t>
      </w:r>
    </w:p>
    <w:p w14:paraId="054303BB" w14:textId="77777777" w:rsidR="003A6579" w:rsidRDefault="003A6579">
      <w:pPr>
        <w:spacing w:line="200" w:lineRule="exact"/>
        <w:rPr>
          <w:sz w:val="24"/>
          <w:szCs w:val="24"/>
        </w:rPr>
      </w:pPr>
    </w:p>
    <w:p w14:paraId="76F2DD38" w14:textId="77777777" w:rsidR="003A6579" w:rsidRDefault="003A6579">
      <w:pPr>
        <w:spacing w:line="200" w:lineRule="exact"/>
        <w:rPr>
          <w:sz w:val="24"/>
          <w:szCs w:val="24"/>
        </w:rPr>
      </w:pPr>
    </w:p>
    <w:p w14:paraId="5E1DA7B3" w14:textId="77777777" w:rsidR="003A6579" w:rsidRDefault="003A6579">
      <w:pPr>
        <w:spacing w:line="200" w:lineRule="exact"/>
        <w:rPr>
          <w:sz w:val="24"/>
          <w:szCs w:val="24"/>
        </w:rPr>
      </w:pPr>
    </w:p>
    <w:p w14:paraId="32B76FB2" w14:textId="77777777" w:rsidR="003A6579" w:rsidRDefault="003A6579">
      <w:pPr>
        <w:spacing w:line="200" w:lineRule="exact"/>
        <w:rPr>
          <w:sz w:val="24"/>
          <w:szCs w:val="24"/>
        </w:rPr>
      </w:pPr>
    </w:p>
    <w:p w14:paraId="4244C832" w14:textId="77777777" w:rsidR="003A6579" w:rsidRDefault="003A6579">
      <w:pPr>
        <w:spacing w:line="200" w:lineRule="exact"/>
        <w:rPr>
          <w:sz w:val="24"/>
          <w:szCs w:val="24"/>
        </w:rPr>
      </w:pPr>
    </w:p>
    <w:p w14:paraId="63C0F968" w14:textId="77777777" w:rsidR="003A6579" w:rsidRDefault="003A6579">
      <w:pPr>
        <w:spacing w:line="200" w:lineRule="exact"/>
        <w:rPr>
          <w:sz w:val="24"/>
          <w:szCs w:val="24"/>
        </w:rPr>
      </w:pPr>
    </w:p>
    <w:p w14:paraId="7D2D036A" w14:textId="77777777" w:rsidR="003A6579" w:rsidRDefault="003A6579">
      <w:pPr>
        <w:spacing w:line="200" w:lineRule="exact"/>
        <w:rPr>
          <w:sz w:val="24"/>
          <w:szCs w:val="24"/>
        </w:rPr>
      </w:pPr>
    </w:p>
    <w:p w14:paraId="42E8E448" w14:textId="77777777" w:rsidR="003A6579" w:rsidRDefault="003A6579">
      <w:pPr>
        <w:spacing w:line="200" w:lineRule="exact"/>
        <w:rPr>
          <w:sz w:val="24"/>
          <w:szCs w:val="24"/>
        </w:rPr>
      </w:pPr>
    </w:p>
    <w:p w14:paraId="7B8A71D9" w14:textId="77777777" w:rsidR="003A6579" w:rsidRDefault="003A6579">
      <w:pPr>
        <w:spacing w:line="200" w:lineRule="exact"/>
        <w:rPr>
          <w:sz w:val="24"/>
          <w:szCs w:val="24"/>
        </w:rPr>
      </w:pPr>
    </w:p>
    <w:p w14:paraId="093E8DEB" w14:textId="77777777" w:rsidR="003A6579" w:rsidRDefault="003A6579">
      <w:pPr>
        <w:spacing w:line="200" w:lineRule="exact"/>
        <w:rPr>
          <w:sz w:val="24"/>
          <w:szCs w:val="24"/>
        </w:rPr>
      </w:pPr>
    </w:p>
    <w:p w14:paraId="3FD71C0E" w14:textId="77777777" w:rsidR="003A6579" w:rsidRDefault="003A6579">
      <w:pPr>
        <w:spacing w:line="200" w:lineRule="exact"/>
        <w:rPr>
          <w:sz w:val="24"/>
          <w:szCs w:val="24"/>
        </w:rPr>
      </w:pPr>
    </w:p>
    <w:p w14:paraId="3A5C1AF4" w14:textId="77777777" w:rsidR="003A6579" w:rsidRDefault="003A6579">
      <w:pPr>
        <w:spacing w:line="200" w:lineRule="exact"/>
        <w:rPr>
          <w:sz w:val="24"/>
          <w:szCs w:val="24"/>
        </w:rPr>
      </w:pPr>
    </w:p>
    <w:p w14:paraId="7A82E29F" w14:textId="77777777" w:rsidR="003A6579" w:rsidRDefault="003A6579">
      <w:pPr>
        <w:spacing w:line="200" w:lineRule="exact"/>
        <w:rPr>
          <w:sz w:val="24"/>
          <w:szCs w:val="24"/>
        </w:rPr>
      </w:pPr>
    </w:p>
    <w:p w14:paraId="0A3CE1C1" w14:textId="77777777" w:rsidR="003A6579" w:rsidRDefault="003A6579">
      <w:pPr>
        <w:spacing w:line="200" w:lineRule="exact"/>
        <w:rPr>
          <w:sz w:val="24"/>
          <w:szCs w:val="24"/>
        </w:rPr>
      </w:pPr>
    </w:p>
    <w:p w14:paraId="5CAD637B" w14:textId="77777777" w:rsidR="003A6579" w:rsidRDefault="003A6579">
      <w:pPr>
        <w:spacing w:line="200" w:lineRule="exact"/>
        <w:rPr>
          <w:sz w:val="24"/>
          <w:szCs w:val="24"/>
        </w:rPr>
      </w:pPr>
    </w:p>
    <w:p w14:paraId="02CE52A2" w14:textId="77777777" w:rsidR="003A6579" w:rsidRDefault="003A6579">
      <w:pPr>
        <w:spacing w:line="266" w:lineRule="exact"/>
        <w:rPr>
          <w:sz w:val="24"/>
          <w:szCs w:val="24"/>
        </w:rPr>
      </w:pPr>
    </w:p>
    <w:p w14:paraId="4044C860" w14:textId="77777777" w:rsidR="003A6579" w:rsidRDefault="00CC7FB6">
      <w:pPr>
        <w:spacing w:line="292" w:lineRule="auto"/>
        <w:ind w:right="30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6FA8DC"/>
          <w:sz w:val="96"/>
          <w:szCs w:val="96"/>
        </w:rPr>
        <w:t>PLACEMENT POLICY</w:t>
      </w:r>
    </w:p>
    <w:p w14:paraId="29C7D535" w14:textId="77777777" w:rsidR="003A6579" w:rsidRDefault="00CC7FB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6FA8DC"/>
          <w:sz w:val="60"/>
          <w:szCs w:val="60"/>
        </w:rPr>
        <w:t>IET Lucknow</w:t>
      </w:r>
    </w:p>
    <w:p w14:paraId="724B23EC" w14:textId="77777777" w:rsidR="003A6579" w:rsidRDefault="003A6579">
      <w:pPr>
        <w:spacing w:line="200" w:lineRule="exact"/>
        <w:rPr>
          <w:sz w:val="24"/>
          <w:szCs w:val="24"/>
        </w:rPr>
      </w:pPr>
    </w:p>
    <w:p w14:paraId="47AE147D" w14:textId="77777777" w:rsidR="003A6579" w:rsidRDefault="003A6579">
      <w:pPr>
        <w:spacing w:line="200" w:lineRule="exact"/>
        <w:rPr>
          <w:sz w:val="24"/>
          <w:szCs w:val="24"/>
        </w:rPr>
      </w:pPr>
    </w:p>
    <w:p w14:paraId="7C54CDB5" w14:textId="77777777" w:rsidR="003A6579" w:rsidRDefault="003A6579">
      <w:pPr>
        <w:spacing w:line="200" w:lineRule="exact"/>
        <w:rPr>
          <w:sz w:val="24"/>
          <w:szCs w:val="24"/>
        </w:rPr>
      </w:pPr>
    </w:p>
    <w:p w14:paraId="5C6491D6" w14:textId="77777777" w:rsidR="003A6579" w:rsidRDefault="003A6579">
      <w:pPr>
        <w:spacing w:line="200" w:lineRule="exact"/>
        <w:rPr>
          <w:sz w:val="24"/>
          <w:szCs w:val="24"/>
        </w:rPr>
      </w:pPr>
    </w:p>
    <w:p w14:paraId="193BACF7" w14:textId="77777777" w:rsidR="003A6579" w:rsidRDefault="003A6579">
      <w:pPr>
        <w:spacing w:line="200" w:lineRule="exact"/>
        <w:rPr>
          <w:sz w:val="24"/>
          <w:szCs w:val="24"/>
        </w:rPr>
      </w:pPr>
    </w:p>
    <w:p w14:paraId="21673AA0" w14:textId="77777777" w:rsidR="003A6579" w:rsidRDefault="003A6579">
      <w:pPr>
        <w:spacing w:line="200" w:lineRule="exact"/>
        <w:rPr>
          <w:sz w:val="24"/>
          <w:szCs w:val="24"/>
        </w:rPr>
      </w:pPr>
    </w:p>
    <w:p w14:paraId="1040DD20" w14:textId="77777777" w:rsidR="003A6579" w:rsidRDefault="003A6579">
      <w:pPr>
        <w:spacing w:line="200" w:lineRule="exact"/>
        <w:rPr>
          <w:sz w:val="24"/>
          <w:szCs w:val="24"/>
        </w:rPr>
      </w:pPr>
    </w:p>
    <w:p w14:paraId="236FD5AA" w14:textId="77777777" w:rsidR="003A6579" w:rsidRDefault="003A6579">
      <w:pPr>
        <w:spacing w:line="200" w:lineRule="exact"/>
        <w:rPr>
          <w:sz w:val="24"/>
          <w:szCs w:val="24"/>
        </w:rPr>
      </w:pPr>
    </w:p>
    <w:p w14:paraId="1464A7B6" w14:textId="77777777" w:rsidR="003A6579" w:rsidRDefault="003A6579">
      <w:pPr>
        <w:spacing w:line="200" w:lineRule="exact"/>
        <w:rPr>
          <w:sz w:val="24"/>
          <w:szCs w:val="24"/>
        </w:rPr>
      </w:pPr>
    </w:p>
    <w:p w14:paraId="7482B97F" w14:textId="77777777" w:rsidR="003A6579" w:rsidRDefault="003A6579">
      <w:pPr>
        <w:spacing w:line="200" w:lineRule="exact"/>
        <w:rPr>
          <w:sz w:val="24"/>
          <w:szCs w:val="24"/>
        </w:rPr>
      </w:pPr>
    </w:p>
    <w:p w14:paraId="561328CF" w14:textId="77777777" w:rsidR="003A6579" w:rsidRDefault="003A6579">
      <w:pPr>
        <w:spacing w:line="200" w:lineRule="exact"/>
        <w:rPr>
          <w:sz w:val="24"/>
          <w:szCs w:val="24"/>
        </w:rPr>
      </w:pPr>
    </w:p>
    <w:p w14:paraId="381167CA" w14:textId="77777777" w:rsidR="003A6579" w:rsidRDefault="003A6579">
      <w:pPr>
        <w:spacing w:line="200" w:lineRule="exact"/>
        <w:rPr>
          <w:sz w:val="24"/>
          <w:szCs w:val="24"/>
        </w:rPr>
      </w:pPr>
    </w:p>
    <w:p w14:paraId="0EC77B04" w14:textId="77777777" w:rsidR="003A6579" w:rsidRDefault="003A6579">
      <w:pPr>
        <w:spacing w:line="200" w:lineRule="exact"/>
        <w:rPr>
          <w:sz w:val="24"/>
          <w:szCs w:val="24"/>
        </w:rPr>
      </w:pPr>
    </w:p>
    <w:p w14:paraId="15C6F8A3" w14:textId="77777777" w:rsidR="003A6579" w:rsidRDefault="003A6579">
      <w:pPr>
        <w:spacing w:line="200" w:lineRule="exact"/>
        <w:rPr>
          <w:sz w:val="24"/>
          <w:szCs w:val="24"/>
        </w:rPr>
      </w:pPr>
    </w:p>
    <w:p w14:paraId="0D3D30D4" w14:textId="77777777" w:rsidR="003A6579" w:rsidRDefault="003A6579">
      <w:pPr>
        <w:spacing w:line="200" w:lineRule="exact"/>
        <w:rPr>
          <w:sz w:val="24"/>
          <w:szCs w:val="24"/>
        </w:rPr>
      </w:pPr>
    </w:p>
    <w:p w14:paraId="7F86DD8C" w14:textId="77777777" w:rsidR="003A6579" w:rsidRDefault="003A6579">
      <w:pPr>
        <w:spacing w:line="200" w:lineRule="exact"/>
        <w:rPr>
          <w:sz w:val="24"/>
          <w:szCs w:val="24"/>
        </w:rPr>
      </w:pPr>
    </w:p>
    <w:p w14:paraId="73EE4E53" w14:textId="77777777" w:rsidR="003A6579" w:rsidRDefault="003A6579">
      <w:pPr>
        <w:spacing w:line="200" w:lineRule="exact"/>
        <w:rPr>
          <w:sz w:val="24"/>
          <w:szCs w:val="24"/>
        </w:rPr>
      </w:pPr>
    </w:p>
    <w:p w14:paraId="183FB9C5" w14:textId="77777777" w:rsidR="003A6579" w:rsidRDefault="003A6579">
      <w:pPr>
        <w:spacing w:line="200" w:lineRule="exact"/>
        <w:rPr>
          <w:sz w:val="24"/>
          <w:szCs w:val="24"/>
        </w:rPr>
      </w:pPr>
    </w:p>
    <w:p w14:paraId="5FC67888" w14:textId="77777777" w:rsidR="003A6579" w:rsidRDefault="003A6579">
      <w:pPr>
        <w:spacing w:line="200" w:lineRule="exact"/>
        <w:rPr>
          <w:sz w:val="24"/>
          <w:szCs w:val="24"/>
        </w:rPr>
      </w:pPr>
    </w:p>
    <w:p w14:paraId="5C0ADB90" w14:textId="77777777" w:rsidR="003A6579" w:rsidRDefault="003A6579">
      <w:pPr>
        <w:spacing w:line="223" w:lineRule="exact"/>
        <w:rPr>
          <w:sz w:val="24"/>
          <w:szCs w:val="24"/>
        </w:rPr>
      </w:pPr>
    </w:p>
    <w:p w14:paraId="2795FB35" w14:textId="77777777" w:rsidR="003A6579" w:rsidRDefault="00CC7FB6">
      <w:pPr>
        <w:ind w:left="69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666666"/>
          <w:sz w:val="28"/>
          <w:szCs w:val="28"/>
        </w:rPr>
        <w:t>PREPARED BY</w:t>
      </w:r>
    </w:p>
    <w:p w14:paraId="3FD2D634" w14:textId="77777777" w:rsidR="003A6579" w:rsidRDefault="003A6579">
      <w:pPr>
        <w:sectPr w:rsidR="003A6579">
          <w:pgSz w:w="11920" w:h="16860"/>
          <w:pgMar w:top="1410" w:right="1440" w:bottom="1440" w:left="1440" w:header="0" w:footer="0" w:gutter="0"/>
          <w:cols w:space="720" w:equalWidth="0">
            <w:col w:w="9040"/>
          </w:cols>
        </w:sectPr>
      </w:pPr>
    </w:p>
    <w:p w14:paraId="16705A57" w14:textId="77777777" w:rsidR="003A6579" w:rsidRDefault="003A6579">
      <w:pPr>
        <w:spacing w:line="200" w:lineRule="exact"/>
        <w:rPr>
          <w:sz w:val="24"/>
          <w:szCs w:val="24"/>
        </w:rPr>
      </w:pPr>
    </w:p>
    <w:p w14:paraId="6F468016" w14:textId="77777777" w:rsidR="003A6579" w:rsidRDefault="003A6579">
      <w:pPr>
        <w:spacing w:line="234" w:lineRule="exact"/>
        <w:rPr>
          <w:sz w:val="24"/>
          <w:szCs w:val="24"/>
        </w:rPr>
      </w:pPr>
    </w:p>
    <w:p w14:paraId="7EACCCF1" w14:textId="77777777" w:rsidR="003A6579" w:rsidRDefault="00CC7FB6">
      <w:pPr>
        <w:ind w:left="5340"/>
        <w:rPr>
          <w:sz w:val="20"/>
          <w:szCs w:val="20"/>
        </w:rPr>
      </w:pPr>
      <w:r>
        <w:rPr>
          <w:rFonts w:ascii="Georgia" w:eastAsia="Georgia" w:hAnsi="Georgia" w:cs="Georgia"/>
          <w:sz w:val="24"/>
          <w:szCs w:val="24"/>
        </w:rPr>
        <w:t>Training and Placement Cell (TPC)</w:t>
      </w:r>
    </w:p>
    <w:p w14:paraId="463F2A9E" w14:textId="77777777" w:rsidR="003A6579" w:rsidRDefault="003A6579">
      <w:pPr>
        <w:spacing w:line="58" w:lineRule="exact"/>
        <w:rPr>
          <w:sz w:val="24"/>
          <w:szCs w:val="24"/>
        </w:rPr>
      </w:pPr>
    </w:p>
    <w:p w14:paraId="0052CCFD" w14:textId="77777777" w:rsidR="003A6579" w:rsidRDefault="00CC7FB6">
      <w:pPr>
        <w:ind w:left="3720"/>
        <w:rPr>
          <w:sz w:val="20"/>
          <w:szCs w:val="20"/>
        </w:rPr>
      </w:pPr>
      <w:r>
        <w:rPr>
          <w:rFonts w:ascii="Georgia" w:eastAsia="Georgia" w:hAnsi="Georgia" w:cs="Georgia"/>
          <w:sz w:val="24"/>
          <w:szCs w:val="24"/>
        </w:rPr>
        <w:t>Institute of Engineering and Technology Lucknow</w:t>
      </w:r>
    </w:p>
    <w:p w14:paraId="038EB45F" w14:textId="77777777" w:rsidR="003A6579" w:rsidRDefault="003A6579">
      <w:pPr>
        <w:spacing w:line="58" w:lineRule="exact"/>
        <w:rPr>
          <w:sz w:val="24"/>
          <w:szCs w:val="24"/>
        </w:rPr>
      </w:pPr>
    </w:p>
    <w:p w14:paraId="14AA454E" w14:textId="60165285" w:rsidR="003A6579" w:rsidRDefault="00525E65">
      <w:pPr>
        <w:jc w:val="right"/>
        <w:rPr>
          <w:rFonts w:ascii="Georgia" w:eastAsia="Georgia" w:hAnsi="Georgia" w:cs="Georgia"/>
          <w:color w:val="1155CC"/>
          <w:sz w:val="24"/>
          <w:szCs w:val="24"/>
          <w:u w:val="single"/>
        </w:rPr>
      </w:pPr>
      <w:hyperlink r:id="rId5" w:history="1">
        <w:r w:rsidRPr="00394B50">
          <w:rPr>
            <w:rStyle w:val="Hyperlink"/>
            <w:rFonts w:ascii="Georgia" w:eastAsia="Georgia" w:hAnsi="Georgia" w:cs="Georgia"/>
            <w:sz w:val="24"/>
            <w:szCs w:val="24"/>
          </w:rPr>
          <w:t>placement@ietlucknow.ac.in</w:t>
        </w:r>
      </w:hyperlink>
    </w:p>
    <w:p w14:paraId="63318A4D" w14:textId="77777777" w:rsidR="003A6579" w:rsidRDefault="003A6579">
      <w:pPr>
        <w:sectPr w:rsidR="003A6579">
          <w:type w:val="continuous"/>
          <w:pgSz w:w="11920" w:h="16860"/>
          <w:pgMar w:top="1410" w:right="1440" w:bottom="1440" w:left="1440" w:header="0" w:footer="0" w:gutter="0"/>
          <w:cols w:space="720" w:equalWidth="0">
            <w:col w:w="9040"/>
          </w:cols>
        </w:sectPr>
      </w:pPr>
    </w:p>
    <w:p w14:paraId="7E939222" w14:textId="77777777" w:rsidR="003A6579" w:rsidRDefault="00CC7FB6">
      <w:pPr>
        <w:rPr>
          <w:sz w:val="20"/>
          <w:szCs w:val="20"/>
        </w:rPr>
      </w:pPr>
      <w:bookmarkStart w:id="0" w:name="page2"/>
      <w:bookmarkEnd w:id="0"/>
      <w:r>
        <w:rPr>
          <w:rFonts w:ascii="Arial" w:eastAsia="Arial" w:hAnsi="Arial" w:cs="Arial"/>
          <w:b/>
          <w:bCs/>
          <w:color w:val="666666"/>
          <w:sz w:val="28"/>
          <w:szCs w:val="28"/>
        </w:rPr>
        <w:lastRenderedPageBreak/>
        <w:t>ELIGIBILITY</w:t>
      </w:r>
    </w:p>
    <w:p w14:paraId="7E5A28EB" w14:textId="77777777" w:rsidR="003A6579" w:rsidRDefault="003A6579">
      <w:pPr>
        <w:spacing w:line="200" w:lineRule="exact"/>
        <w:rPr>
          <w:sz w:val="20"/>
          <w:szCs w:val="20"/>
        </w:rPr>
      </w:pPr>
    </w:p>
    <w:p w14:paraId="63E0C843" w14:textId="77777777" w:rsidR="003A6579" w:rsidRDefault="003A6579">
      <w:pPr>
        <w:spacing w:line="204" w:lineRule="exact"/>
        <w:rPr>
          <w:sz w:val="20"/>
          <w:szCs w:val="20"/>
        </w:rPr>
      </w:pPr>
    </w:p>
    <w:p w14:paraId="416FAD26" w14:textId="77777777" w:rsidR="003A6579" w:rsidRDefault="00CC7FB6">
      <w:pPr>
        <w:numPr>
          <w:ilvl w:val="0"/>
          <w:numId w:val="1"/>
        </w:numPr>
        <w:tabs>
          <w:tab w:val="left" w:pos="720"/>
        </w:tabs>
        <w:spacing w:line="276" w:lineRule="auto"/>
        <w:ind w:left="720" w:right="380" w:hanging="358"/>
        <w:rPr>
          <w:rFonts w:ascii="Arial" w:eastAsia="Arial" w:hAnsi="Arial" w:cs="Arial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The student expected to complete his/her degree by July 2020 is eligible to register.</w:t>
      </w:r>
    </w:p>
    <w:p w14:paraId="7452597A" w14:textId="77777777" w:rsidR="003A6579" w:rsidRDefault="003A6579">
      <w:pPr>
        <w:spacing w:line="27" w:lineRule="exact"/>
        <w:rPr>
          <w:rFonts w:ascii="Arial" w:eastAsia="Arial" w:hAnsi="Arial" w:cs="Arial"/>
          <w:sz w:val="24"/>
          <w:szCs w:val="24"/>
        </w:rPr>
      </w:pPr>
    </w:p>
    <w:p w14:paraId="163F92E3" w14:textId="77777777" w:rsidR="003A6579" w:rsidRDefault="00CC7FB6">
      <w:pPr>
        <w:numPr>
          <w:ilvl w:val="0"/>
          <w:numId w:val="1"/>
        </w:numPr>
        <w:tabs>
          <w:tab w:val="left" w:pos="720"/>
        </w:tabs>
        <w:spacing w:line="285" w:lineRule="auto"/>
        <w:ind w:left="720" w:right="160" w:hanging="358"/>
        <w:rPr>
          <w:rFonts w:ascii="Arial" w:eastAsia="Arial" w:hAnsi="Arial" w:cs="Arial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A student can participate in the placement process of a com</w:t>
      </w:r>
      <w:r>
        <w:rPr>
          <w:rFonts w:ascii="Georgia" w:eastAsia="Georgia" w:hAnsi="Georgia" w:cs="Georgia"/>
          <w:sz w:val="24"/>
          <w:szCs w:val="24"/>
        </w:rPr>
        <w:t>pany subjected to the following conditions:</w:t>
      </w:r>
    </w:p>
    <w:p w14:paraId="1FF2C1CB" w14:textId="77777777" w:rsidR="003A6579" w:rsidRDefault="003A6579">
      <w:pPr>
        <w:spacing w:line="6" w:lineRule="exact"/>
        <w:rPr>
          <w:rFonts w:ascii="Arial" w:eastAsia="Arial" w:hAnsi="Arial" w:cs="Arial"/>
          <w:sz w:val="24"/>
          <w:szCs w:val="24"/>
        </w:rPr>
      </w:pPr>
    </w:p>
    <w:p w14:paraId="3F014C7B" w14:textId="77777777" w:rsidR="003A6579" w:rsidRDefault="00CC7FB6">
      <w:pPr>
        <w:numPr>
          <w:ilvl w:val="1"/>
          <w:numId w:val="1"/>
        </w:numPr>
        <w:tabs>
          <w:tab w:val="left" w:pos="1440"/>
        </w:tabs>
        <w:ind w:left="1440" w:hanging="358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The cell has confirmed his/her registration.</w:t>
      </w:r>
    </w:p>
    <w:p w14:paraId="2FDFEC51" w14:textId="77777777" w:rsidR="003A6579" w:rsidRDefault="003A6579">
      <w:pPr>
        <w:spacing w:line="57" w:lineRule="exact"/>
        <w:rPr>
          <w:rFonts w:ascii="Georgia" w:eastAsia="Georgia" w:hAnsi="Georgia" w:cs="Georgia"/>
          <w:sz w:val="24"/>
          <w:szCs w:val="24"/>
        </w:rPr>
      </w:pPr>
    </w:p>
    <w:p w14:paraId="3C79ACE7" w14:textId="77777777" w:rsidR="003A6579" w:rsidRDefault="00CC7FB6">
      <w:pPr>
        <w:numPr>
          <w:ilvl w:val="1"/>
          <w:numId w:val="1"/>
        </w:numPr>
        <w:tabs>
          <w:tab w:val="left" w:pos="1440"/>
        </w:tabs>
        <w:ind w:left="1440" w:hanging="358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He/ She meets the requirements/eligibility criteria specified</w:t>
      </w:r>
    </w:p>
    <w:p w14:paraId="22EAECB7" w14:textId="77777777" w:rsidR="003A6579" w:rsidRDefault="003A6579">
      <w:pPr>
        <w:spacing w:line="58" w:lineRule="exact"/>
        <w:rPr>
          <w:sz w:val="20"/>
          <w:szCs w:val="20"/>
        </w:rPr>
      </w:pPr>
    </w:p>
    <w:p w14:paraId="2987F74F" w14:textId="77777777" w:rsidR="003A6579" w:rsidRDefault="00CC7FB6">
      <w:pPr>
        <w:ind w:left="2160"/>
        <w:rPr>
          <w:sz w:val="20"/>
          <w:szCs w:val="20"/>
        </w:rPr>
      </w:pPr>
      <w:r>
        <w:rPr>
          <w:rFonts w:ascii="Georgia" w:eastAsia="Georgia" w:hAnsi="Georgia" w:cs="Georgia"/>
          <w:sz w:val="24"/>
          <w:szCs w:val="24"/>
        </w:rPr>
        <w:t>By the company and</w:t>
      </w:r>
    </w:p>
    <w:p w14:paraId="60274878" w14:textId="77777777" w:rsidR="003A6579" w:rsidRDefault="003A6579">
      <w:pPr>
        <w:spacing w:line="58" w:lineRule="exact"/>
        <w:rPr>
          <w:sz w:val="20"/>
          <w:szCs w:val="20"/>
        </w:rPr>
      </w:pPr>
    </w:p>
    <w:p w14:paraId="5E141B54" w14:textId="77777777" w:rsidR="003A6579" w:rsidRDefault="00CC7FB6">
      <w:pPr>
        <w:ind w:left="2160"/>
        <w:rPr>
          <w:sz w:val="20"/>
          <w:szCs w:val="20"/>
        </w:rPr>
      </w:pPr>
      <w:r>
        <w:rPr>
          <w:rFonts w:ascii="Georgia" w:eastAsia="Georgia" w:hAnsi="Georgia" w:cs="Georgia"/>
          <w:sz w:val="24"/>
          <w:szCs w:val="24"/>
        </w:rPr>
        <w:t>By the placement policy</w:t>
      </w:r>
    </w:p>
    <w:p w14:paraId="44694965" w14:textId="77777777" w:rsidR="003A6579" w:rsidRDefault="00CC7FB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 wp14:anchorId="111EA06E" wp14:editId="5EFD5BBA">
            <wp:simplePos x="0" y="0"/>
            <wp:positionH relativeFrom="column">
              <wp:posOffset>38735</wp:posOffset>
            </wp:positionH>
            <wp:positionV relativeFrom="paragraph">
              <wp:posOffset>157480</wp:posOffset>
            </wp:positionV>
            <wp:extent cx="5662295" cy="9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318667" w14:textId="77777777" w:rsidR="003A6579" w:rsidRDefault="003A6579">
      <w:pPr>
        <w:spacing w:line="200" w:lineRule="exact"/>
        <w:rPr>
          <w:sz w:val="20"/>
          <w:szCs w:val="20"/>
        </w:rPr>
      </w:pPr>
    </w:p>
    <w:p w14:paraId="04FDE7AD" w14:textId="77777777" w:rsidR="003A6579" w:rsidRDefault="003A6579">
      <w:pPr>
        <w:spacing w:line="200" w:lineRule="exact"/>
        <w:rPr>
          <w:sz w:val="20"/>
          <w:szCs w:val="20"/>
        </w:rPr>
      </w:pPr>
    </w:p>
    <w:p w14:paraId="1BAD8B8D" w14:textId="77777777" w:rsidR="003A6579" w:rsidRDefault="003A6579">
      <w:pPr>
        <w:spacing w:line="263" w:lineRule="exact"/>
        <w:rPr>
          <w:sz w:val="20"/>
          <w:szCs w:val="20"/>
        </w:rPr>
      </w:pPr>
    </w:p>
    <w:p w14:paraId="6BCF606F" w14:textId="77777777" w:rsidR="003A6579" w:rsidRDefault="00CC7FB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666666"/>
          <w:sz w:val="28"/>
          <w:szCs w:val="28"/>
        </w:rPr>
        <w:t>CLASSIFICATION OF COMPANY -</w:t>
      </w:r>
    </w:p>
    <w:p w14:paraId="0DB375B8" w14:textId="77777777" w:rsidR="003A6579" w:rsidRDefault="003A6579">
      <w:pPr>
        <w:spacing w:line="200" w:lineRule="exact"/>
        <w:rPr>
          <w:sz w:val="20"/>
          <w:szCs w:val="20"/>
        </w:rPr>
      </w:pPr>
    </w:p>
    <w:p w14:paraId="38B7BCD5" w14:textId="77777777" w:rsidR="003A6579" w:rsidRDefault="003A6579">
      <w:pPr>
        <w:spacing w:line="234" w:lineRule="exact"/>
        <w:rPr>
          <w:sz w:val="20"/>
          <w:szCs w:val="20"/>
        </w:rPr>
      </w:pPr>
    </w:p>
    <w:p w14:paraId="7BD3F890" w14:textId="77777777" w:rsidR="003A6579" w:rsidRDefault="00CC7FB6">
      <w:pPr>
        <w:spacing w:line="267" w:lineRule="auto"/>
        <w:ind w:left="720" w:right="160"/>
        <w:rPr>
          <w:sz w:val="20"/>
          <w:szCs w:val="20"/>
        </w:rPr>
      </w:pPr>
      <w:r>
        <w:rPr>
          <w:rFonts w:ascii="Georgia" w:eastAsia="Georgia" w:hAnsi="Georgia" w:cs="Georgia"/>
          <w:sz w:val="24"/>
          <w:szCs w:val="24"/>
        </w:rPr>
        <w:t>Classification is based on compensation packages, relationship &amp; past record of recruitment at IET.</w:t>
      </w:r>
    </w:p>
    <w:p w14:paraId="0DF3AD91" w14:textId="77777777" w:rsidR="003A6579" w:rsidRDefault="003A6579">
      <w:pPr>
        <w:spacing w:line="2" w:lineRule="exact"/>
        <w:rPr>
          <w:sz w:val="20"/>
          <w:szCs w:val="20"/>
        </w:rPr>
      </w:pPr>
    </w:p>
    <w:p w14:paraId="585653E3" w14:textId="77777777" w:rsidR="003A6579" w:rsidRDefault="00CC7FB6">
      <w:pPr>
        <w:numPr>
          <w:ilvl w:val="0"/>
          <w:numId w:val="2"/>
        </w:numPr>
        <w:tabs>
          <w:tab w:val="left" w:pos="1440"/>
        </w:tabs>
        <w:spacing w:line="215" w:lineRule="auto"/>
        <w:ind w:left="1440" w:right="680" w:hanging="358"/>
        <w:rPr>
          <w:rFonts w:ascii="Arial" w:eastAsia="Arial" w:hAnsi="Arial" w:cs="Arial"/>
          <w:sz w:val="24"/>
          <w:szCs w:val="24"/>
        </w:rPr>
      </w:pPr>
      <w:r>
        <w:rPr>
          <w:rFonts w:ascii="Georgia" w:eastAsia="Georgia" w:hAnsi="Georgia" w:cs="Georgia"/>
          <w:b/>
          <w:bCs/>
          <w:sz w:val="24"/>
          <w:szCs w:val="24"/>
        </w:rPr>
        <w:t>Core company</w:t>
      </w:r>
      <w:r>
        <w:rPr>
          <w:rFonts w:ascii="Gautami" w:eastAsia="Gautami" w:hAnsi="Gautami" w:cs="Gautami"/>
          <w:sz w:val="24"/>
          <w:szCs w:val="24"/>
        </w:rPr>
        <w:t>​</w:t>
      </w:r>
      <w:r>
        <w:rPr>
          <w:rFonts w:ascii="Georgia" w:eastAsia="Georgia" w:hAnsi="Georgia" w:cs="Georgia"/>
          <w:sz w:val="24"/>
          <w:szCs w:val="24"/>
        </w:rPr>
        <w:t>: Higher CTC/ Domain specific/ open to specific</w:t>
      </w:r>
      <w:r>
        <w:rPr>
          <w:rFonts w:ascii="Georgia" w:eastAsia="Georgia" w:hAnsi="Georgia" w:cs="Georgia"/>
          <w:b/>
          <w:bCs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branch.</w:t>
      </w:r>
    </w:p>
    <w:p w14:paraId="02DD1EDC" w14:textId="77777777" w:rsidR="003A6579" w:rsidRDefault="00CC7FB6">
      <w:pPr>
        <w:numPr>
          <w:ilvl w:val="0"/>
          <w:numId w:val="2"/>
        </w:numPr>
        <w:tabs>
          <w:tab w:val="left" w:pos="1440"/>
        </w:tabs>
        <w:spacing w:line="203" w:lineRule="auto"/>
        <w:ind w:left="1440" w:hanging="358"/>
        <w:rPr>
          <w:rFonts w:ascii="Arial" w:eastAsia="Arial" w:hAnsi="Arial" w:cs="Arial"/>
          <w:sz w:val="24"/>
          <w:szCs w:val="24"/>
        </w:rPr>
      </w:pPr>
      <w:r>
        <w:rPr>
          <w:rFonts w:ascii="Georgia" w:eastAsia="Georgia" w:hAnsi="Georgia" w:cs="Georgia"/>
          <w:b/>
          <w:bCs/>
          <w:sz w:val="24"/>
          <w:szCs w:val="24"/>
        </w:rPr>
        <w:t>Generic company</w:t>
      </w:r>
      <w:r>
        <w:rPr>
          <w:rFonts w:ascii="Gautami" w:eastAsia="Gautami" w:hAnsi="Gautami" w:cs="Gautami"/>
          <w:sz w:val="24"/>
          <w:szCs w:val="24"/>
        </w:rPr>
        <w:t>​</w:t>
      </w:r>
      <w:r>
        <w:rPr>
          <w:rFonts w:ascii="Georgia" w:eastAsia="Georgia" w:hAnsi="Georgia" w:cs="Georgia"/>
          <w:sz w:val="24"/>
          <w:szCs w:val="24"/>
        </w:rPr>
        <w:t>: Mid-Level CTC/ Consultancy/ open to all.</w:t>
      </w:r>
    </w:p>
    <w:p w14:paraId="77F586E8" w14:textId="77777777" w:rsidR="003A6579" w:rsidRDefault="003A6579">
      <w:pPr>
        <w:spacing w:line="1" w:lineRule="exact"/>
        <w:rPr>
          <w:rFonts w:ascii="Arial" w:eastAsia="Arial" w:hAnsi="Arial" w:cs="Arial"/>
          <w:sz w:val="24"/>
          <w:szCs w:val="24"/>
        </w:rPr>
      </w:pPr>
    </w:p>
    <w:p w14:paraId="214559D6" w14:textId="77777777" w:rsidR="003A6579" w:rsidRDefault="00CC7FB6">
      <w:pPr>
        <w:numPr>
          <w:ilvl w:val="0"/>
          <w:numId w:val="2"/>
        </w:numPr>
        <w:tabs>
          <w:tab w:val="left" w:pos="1440"/>
        </w:tabs>
        <w:spacing w:line="217" w:lineRule="auto"/>
        <w:ind w:left="1440" w:hanging="35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Georgia" w:eastAsia="Georgia" w:hAnsi="Georgia" w:cs="Georgia"/>
          <w:b/>
          <w:bCs/>
          <w:sz w:val="24"/>
          <w:szCs w:val="24"/>
        </w:rPr>
        <w:t xml:space="preserve">Dream company : </w:t>
      </w:r>
      <w:r>
        <w:rPr>
          <w:rFonts w:ascii="Gautami" w:eastAsia="Gautami" w:hAnsi="Gautami" w:cs="Gautami"/>
          <w:sz w:val="24"/>
          <w:szCs w:val="24"/>
        </w:rPr>
        <w:t>​</w:t>
      </w:r>
      <w:r>
        <w:rPr>
          <w:rFonts w:ascii="Georgia" w:eastAsia="Georgia" w:hAnsi="Georgia" w:cs="Georgia"/>
          <w:sz w:val="24"/>
          <w:szCs w:val="24"/>
        </w:rPr>
        <w:t>Very High CTC/ Varied Topics/ open to all.</w:t>
      </w:r>
    </w:p>
    <w:p w14:paraId="7C943257" w14:textId="77777777" w:rsidR="003A6579" w:rsidRDefault="003A6579">
      <w:pPr>
        <w:spacing w:line="211" w:lineRule="exact"/>
        <w:rPr>
          <w:sz w:val="20"/>
          <w:szCs w:val="20"/>
        </w:rPr>
      </w:pPr>
    </w:p>
    <w:p w14:paraId="5C5C3E5F" w14:textId="77777777" w:rsidR="003A6579" w:rsidRDefault="00CC7FB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666666"/>
          <w:sz w:val="28"/>
          <w:szCs w:val="28"/>
        </w:rPr>
        <w:t>TYPES OF CAMPUS DRIVES</w:t>
      </w:r>
    </w:p>
    <w:p w14:paraId="59D1ABA3" w14:textId="77777777" w:rsidR="003A6579" w:rsidRDefault="003A6579">
      <w:pPr>
        <w:spacing w:line="367" w:lineRule="exact"/>
        <w:rPr>
          <w:sz w:val="20"/>
          <w:szCs w:val="20"/>
        </w:rPr>
      </w:pPr>
    </w:p>
    <w:p w14:paraId="5BB25FFC" w14:textId="77777777" w:rsidR="003A6579" w:rsidRDefault="00CC7FB6" w:rsidP="00E006D6">
      <w:pPr>
        <w:numPr>
          <w:ilvl w:val="0"/>
          <w:numId w:val="3"/>
        </w:numPr>
        <w:tabs>
          <w:tab w:val="left" w:pos="1440"/>
        </w:tabs>
        <w:ind w:left="1440" w:hanging="358"/>
        <w:rPr>
          <w:rFonts w:ascii="Arial" w:eastAsia="Arial" w:hAnsi="Arial" w:cs="Arial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  <w:u w:val="single"/>
        </w:rPr>
        <w:t>ON campus</w:t>
      </w:r>
      <w:r>
        <w:rPr>
          <w:rFonts w:ascii="Gautami" w:eastAsia="Gautami" w:hAnsi="Gautami" w:cs="Gautami"/>
          <w:sz w:val="24"/>
          <w:szCs w:val="24"/>
        </w:rPr>
        <w:t>​</w:t>
      </w:r>
      <w:r>
        <w:rPr>
          <w:rFonts w:ascii="Georgia" w:eastAsia="Georgia" w:hAnsi="Georgia" w:cs="Georgia"/>
          <w:sz w:val="24"/>
          <w:szCs w:val="24"/>
        </w:rPr>
        <w:t>: Companies come to our campus.</w:t>
      </w:r>
    </w:p>
    <w:p w14:paraId="6519233B" w14:textId="77777777" w:rsidR="003A6579" w:rsidRDefault="00CC7FB6" w:rsidP="00E006D6">
      <w:pPr>
        <w:numPr>
          <w:ilvl w:val="0"/>
          <w:numId w:val="3"/>
        </w:numPr>
        <w:tabs>
          <w:tab w:val="left" w:pos="1440"/>
        </w:tabs>
        <w:ind w:left="1440" w:right="40" w:hanging="358"/>
        <w:rPr>
          <w:rFonts w:ascii="Arial" w:eastAsia="Arial" w:hAnsi="Arial" w:cs="Arial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  <w:u w:val="single"/>
        </w:rPr>
        <w:t>OFF campus</w:t>
      </w:r>
      <w:r>
        <w:rPr>
          <w:rFonts w:ascii="Gautami" w:eastAsia="Gautami" w:hAnsi="Gautami" w:cs="Gautami"/>
          <w:sz w:val="24"/>
          <w:szCs w:val="24"/>
        </w:rPr>
        <w:t>​</w:t>
      </w:r>
      <w:r>
        <w:rPr>
          <w:rFonts w:ascii="Georgia" w:eastAsia="Georgia" w:hAnsi="Georgia" w:cs="Georgia"/>
          <w:sz w:val="24"/>
          <w:szCs w:val="24"/>
        </w:rPr>
        <w:t>: Student has to travel to company premise/other specified location for interview process.</w:t>
      </w:r>
    </w:p>
    <w:p w14:paraId="106982BA" w14:textId="77777777" w:rsidR="003A6579" w:rsidRDefault="003A6579" w:rsidP="00E006D6">
      <w:pPr>
        <w:rPr>
          <w:rFonts w:ascii="Arial" w:eastAsia="Arial" w:hAnsi="Arial" w:cs="Arial"/>
          <w:sz w:val="24"/>
          <w:szCs w:val="24"/>
        </w:rPr>
      </w:pPr>
    </w:p>
    <w:p w14:paraId="3AC8C973" w14:textId="77777777" w:rsidR="003A6579" w:rsidRDefault="00CC7FB6" w:rsidP="00E006D6">
      <w:pPr>
        <w:numPr>
          <w:ilvl w:val="0"/>
          <w:numId w:val="3"/>
        </w:numPr>
        <w:tabs>
          <w:tab w:val="left" w:pos="1440"/>
        </w:tabs>
        <w:ind w:left="1440" w:right="380" w:hanging="358"/>
        <w:rPr>
          <w:rFonts w:ascii="Arial" w:eastAsia="Arial" w:hAnsi="Arial" w:cs="Arial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  <w:u w:val="single"/>
        </w:rPr>
        <w:t>POOL Campus</w:t>
      </w:r>
      <w:r>
        <w:rPr>
          <w:rFonts w:ascii="Gautami" w:eastAsia="Gautami" w:hAnsi="Gautami" w:cs="Gautami"/>
          <w:sz w:val="24"/>
          <w:szCs w:val="24"/>
        </w:rPr>
        <w:t>​</w:t>
      </w:r>
      <w:r>
        <w:rPr>
          <w:rFonts w:ascii="Georgia" w:eastAsia="Georgia" w:hAnsi="Georgia" w:cs="Georgia"/>
          <w:sz w:val="24"/>
          <w:szCs w:val="24"/>
        </w:rPr>
        <w:t xml:space="preserve">: </w:t>
      </w:r>
      <w:r>
        <w:rPr>
          <w:rFonts w:ascii="Georgia" w:eastAsia="Georgia" w:hAnsi="Georgia" w:cs="Georgia"/>
          <w:sz w:val="24"/>
          <w:szCs w:val="24"/>
        </w:rPr>
        <w:t>Combinations of various college students appear for the campus drive at one location (any college.)</w:t>
      </w:r>
    </w:p>
    <w:p w14:paraId="43E51D3D" w14:textId="77777777" w:rsidR="003A6579" w:rsidRDefault="00CC7FB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 wp14:anchorId="38B4CF27" wp14:editId="0B7BEA2E">
            <wp:simplePos x="0" y="0"/>
            <wp:positionH relativeFrom="column">
              <wp:posOffset>38735</wp:posOffset>
            </wp:positionH>
            <wp:positionV relativeFrom="paragraph">
              <wp:posOffset>157480</wp:posOffset>
            </wp:positionV>
            <wp:extent cx="5662295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9F8C8B" w14:textId="77777777" w:rsidR="003A6579" w:rsidRDefault="003A6579">
      <w:pPr>
        <w:spacing w:line="200" w:lineRule="exact"/>
        <w:rPr>
          <w:sz w:val="20"/>
          <w:szCs w:val="20"/>
        </w:rPr>
      </w:pPr>
    </w:p>
    <w:p w14:paraId="4EDF931A" w14:textId="77777777" w:rsidR="003A6579" w:rsidRDefault="003A6579">
      <w:pPr>
        <w:spacing w:line="200" w:lineRule="exact"/>
        <w:rPr>
          <w:sz w:val="20"/>
          <w:szCs w:val="20"/>
        </w:rPr>
      </w:pPr>
    </w:p>
    <w:p w14:paraId="721B27C8" w14:textId="77777777" w:rsidR="003A6579" w:rsidRDefault="003A6579">
      <w:pPr>
        <w:spacing w:line="263" w:lineRule="exact"/>
        <w:rPr>
          <w:sz w:val="20"/>
          <w:szCs w:val="20"/>
        </w:rPr>
      </w:pPr>
    </w:p>
    <w:p w14:paraId="16D20D9C" w14:textId="77777777" w:rsidR="003A6579" w:rsidRDefault="00CC7FB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666666"/>
          <w:sz w:val="28"/>
          <w:szCs w:val="28"/>
        </w:rPr>
        <w:t>GUIDELINES AND APPLICATION RULES:</w:t>
      </w:r>
    </w:p>
    <w:p w14:paraId="1360C728" w14:textId="77777777" w:rsidR="003A6579" w:rsidRDefault="003A6579">
      <w:pPr>
        <w:spacing w:line="200" w:lineRule="exact"/>
        <w:rPr>
          <w:sz w:val="20"/>
          <w:szCs w:val="20"/>
        </w:rPr>
      </w:pPr>
    </w:p>
    <w:p w14:paraId="02C506D4" w14:textId="77777777" w:rsidR="003A6579" w:rsidRDefault="003A6579">
      <w:pPr>
        <w:spacing w:line="204" w:lineRule="exact"/>
        <w:rPr>
          <w:sz w:val="20"/>
          <w:szCs w:val="20"/>
        </w:rPr>
      </w:pPr>
    </w:p>
    <w:p w14:paraId="5BA39675" w14:textId="77777777" w:rsidR="003A6579" w:rsidRDefault="00CC7FB6">
      <w:pPr>
        <w:numPr>
          <w:ilvl w:val="0"/>
          <w:numId w:val="4"/>
        </w:numPr>
        <w:tabs>
          <w:tab w:val="left" w:pos="1440"/>
        </w:tabs>
        <w:spacing w:line="287" w:lineRule="auto"/>
        <w:ind w:left="1440" w:right="20" w:hanging="358"/>
        <w:rPr>
          <w:rFonts w:ascii="Arial" w:eastAsia="Arial" w:hAnsi="Arial" w:cs="Arial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The role of the Training and Placement Cell (TPC ) is of a facilitator and counselor for placement related </w:t>
      </w:r>
      <w:r>
        <w:rPr>
          <w:rFonts w:ascii="Georgia" w:eastAsia="Georgia" w:hAnsi="Georgia" w:cs="Georgia"/>
          <w:sz w:val="24"/>
          <w:szCs w:val="24"/>
        </w:rPr>
        <w:t>activities. TPC does NOT guarantee a job.</w:t>
      </w:r>
    </w:p>
    <w:p w14:paraId="2DCFDD20" w14:textId="77777777" w:rsidR="003A6579" w:rsidRDefault="003A6579">
      <w:pPr>
        <w:spacing w:line="285" w:lineRule="exact"/>
        <w:rPr>
          <w:rFonts w:ascii="Arial" w:eastAsia="Arial" w:hAnsi="Arial" w:cs="Arial"/>
          <w:sz w:val="24"/>
          <w:szCs w:val="24"/>
        </w:rPr>
      </w:pPr>
    </w:p>
    <w:p w14:paraId="1A62DE35" w14:textId="4CB5AD50" w:rsidR="003A6579" w:rsidRDefault="00CC7FB6" w:rsidP="004B33C6">
      <w:pPr>
        <w:numPr>
          <w:ilvl w:val="0"/>
          <w:numId w:val="4"/>
        </w:numPr>
        <w:tabs>
          <w:tab w:val="left" w:pos="1440"/>
        </w:tabs>
        <w:spacing w:line="216" w:lineRule="auto"/>
        <w:ind w:left="1440" w:right="60" w:hanging="358"/>
        <w:rPr>
          <w:rFonts w:ascii="Arial" w:eastAsia="Arial" w:hAnsi="Arial" w:cs="Arial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There is </w:t>
      </w:r>
      <w:r>
        <w:rPr>
          <w:rFonts w:ascii="Gautami" w:eastAsia="Gautami" w:hAnsi="Gautami" w:cs="Gautami"/>
          <w:sz w:val="24"/>
          <w:szCs w:val="24"/>
        </w:rPr>
        <w:t>​</w:t>
      </w:r>
      <w:r>
        <w:rPr>
          <w:rFonts w:ascii="Georgia" w:eastAsia="Georgia" w:hAnsi="Georgia" w:cs="Georgia"/>
          <w:b/>
          <w:bCs/>
          <w:sz w:val="24"/>
          <w:szCs w:val="24"/>
        </w:rPr>
        <w:t>no restriction</w:t>
      </w:r>
      <w:r>
        <w:rPr>
          <w:rFonts w:ascii="Gautami" w:eastAsia="Gautami" w:hAnsi="Gautami" w:cs="Gautami"/>
          <w:sz w:val="24"/>
          <w:szCs w:val="24"/>
        </w:rPr>
        <w:t>​</w:t>
      </w:r>
      <w:r>
        <w:rPr>
          <w:rFonts w:ascii="Georgia" w:eastAsia="Georgia" w:hAnsi="Georgia" w:cs="Georgia"/>
          <w:sz w:val="24"/>
          <w:szCs w:val="24"/>
        </w:rPr>
        <w:t xml:space="preserve">on applying/appearing in interviews </w:t>
      </w:r>
      <w:r>
        <w:rPr>
          <w:rFonts w:ascii="Gautami" w:eastAsia="Gautami" w:hAnsi="Gautami" w:cs="Gautami"/>
          <w:sz w:val="24"/>
          <w:szCs w:val="24"/>
        </w:rPr>
        <w:t>​</w:t>
      </w:r>
      <w:r>
        <w:rPr>
          <w:rFonts w:ascii="Georgia" w:eastAsia="Georgia" w:hAnsi="Georgia" w:cs="Georgia"/>
          <w:b/>
          <w:bCs/>
          <w:sz w:val="24"/>
          <w:szCs w:val="24"/>
        </w:rPr>
        <w:t>until</w:t>
      </w:r>
      <w:r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bCs/>
          <w:sz w:val="24"/>
          <w:szCs w:val="24"/>
        </w:rPr>
        <w:t>the first job</w:t>
      </w:r>
      <w:r w:rsidR="004B33C6">
        <w:rPr>
          <w:rFonts w:ascii="Georgia" w:eastAsia="Georgia" w:hAnsi="Georgia" w:cs="Georgia"/>
          <w:b/>
          <w:bCs/>
          <w:sz w:val="24"/>
          <w:szCs w:val="24"/>
        </w:rPr>
        <w:t xml:space="preserve"> </w:t>
      </w:r>
      <w:r>
        <w:rPr>
          <w:rFonts w:ascii="Gautami" w:eastAsia="Gautami" w:hAnsi="Gautami" w:cs="Gautami"/>
          <w:sz w:val="24"/>
          <w:szCs w:val="24"/>
        </w:rPr>
        <w:t>​</w:t>
      </w:r>
      <w:r>
        <w:rPr>
          <w:rFonts w:ascii="Georgia" w:eastAsia="Georgia" w:hAnsi="Georgia" w:cs="Georgia"/>
          <w:sz w:val="24"/>
          <w:szCs w:val="24"/>
        </w:rPr>
        <w:t>is secured</w:t>
      </w:r>
      <w:r>
        <w:rPr>
          <w:rFonts w:ascii="Georgia" w:eastAsia="Georgia" w:hAnsi="Georgia" w:cs="Georgia"/>
          <w:sz w:val="24"/>
          <w:szCs w:val="24"/>
        </w:rPr>
        <w:t>. A student will be considered to have secured a</w:t>
      </w:r>
      <w:r>
        <w:rPr>
          <w:rFonts w:ascii="Georgia" w:eastAsia="Georgia" w:hAnsi="Georgia" w:cs="Georgia"/>
          <w:b/>
          <w:bCs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 xml:space="preserve">job if his/her name appears in the selection list or an offer letter is </w:t>
      </w:r>
      <w:r>
        <w:rPr>
          <w:rFonts w:ascii="Georgia" w:eastAsia="Georgia" w:hAnsi="Georgia" w:cs="Georgia"/>
          <w:sz w:val="24"/>
          <w:szCs w:val="24"/>
        </w:rPr>
        <w:t>received in the TPC.</w:t>
      </w:r>
      <w:r w:rsidR="004B33C6">
        <w:rPr>
          <w:rFonts w:ascii="Georgia" w:eastAsia="Georgia" w:hAnsi="Georgia" w:cs="Georgia"/>
          <w:sz w:val="24"/>
          <w:szCs w:val="24"/>
        </w:rPr>
        <w:t xml:space="preserve"> If in case the selection list for the company is delayed, the student is allowed to apply for the further jobs. </w:t>
      </w:r>
    </w:p>
    <w:p w14:paraId="5DF358F7" w14:textId="77777777" w:rsidR="003A6579" w:rsidRDefault="003A6579">
      <w:pPr>
        <w:sectPr w:rsidR="003A6579">
          <w:pgSz w:w="11920" w:h="16860"/>
          <w:pgMar w:top="1410" w:right="1440" w:bottom="1440" w:left="1440" w:header="0" w:footer="0" w:gutter="0"/>
          <w:cols w:space="720" w:equalWidth="0">
            <w:col w:w="9040"/>
          </w:cols>
        </w:sectPr>
      </w:pPr>
    </w:p>
    <w:p w14:paraId="5BA8E108" w14:textId="77777777" w:rsidR="003A6579" w:rsidRDefault="003A6579">
      <w:pPr>
        <w:spacing w:line="1" w:lineRule="exact"/>
        <w:rPr>
          <w:sz w:val="20"/>
          <w:szCs w:val="20"/>
        </w:rPr>
      </w:pPr>
      <w:bookmarkStart w:id="1" w:name="page3"/>
      <w:bookmarkEnd w:id="1"/>
    </w:p>
    <w:p w14:paraId="78CDDFEC" w14:textId="77777777" w:rsidR="003A6579" w:rsidRDefault="00CC7FB6">
      <w:pPr>
        <w:numPr>
          <w:ilvl w:val="0"/>
          <w:numId w:val="5"/>
        </w:numPr>
        <w:tabs>
          <w:tab w:val="left" w:pos="1440"/>
        </w:tabs>
        <w:ind w:left="1440" w:hanging="358"/>
        <w:rPr>
          <w:rFonts w:ascii="Arial" w:eastAsia="Arial" w:hAnsi="Arial" w:cs="Arial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The placement facility is available to all the students registered with</w:t>
      </w:r>
    </w:p>
    <w:p w14:paraId="0D144FC8" w14:textId="77777777" w:rsidR="003A6579" w:rsidRDefault="003A6579">
      <w:pPr>
        <w:spacing w:line="57" w:lineRule="exact"/>
        <w:rPr>
          <w:rFonts w:ascii="Arial" w:eastAsia="Arial" w:hAnsi="Arial" w:cs="Arial"/>
          <w:sz w:val="24"/>
          <w:szCs w:val="24"/>
        </w:rPr>
      </w:pPr>
    </w:p>
    <w:p w14:paraId="5F4566A0" w14:textId="77777777" w:rsidR="003A6579" w:rsidRDefault="00CC7FB6">
      <w:pPr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TPC through the policy</w:t>
      </w:r>
    </w:p>
    <w:p w14:paraId="047EE018" w14:textId="77777777" w:rsidR="003A6579" w:rsidRDefault="00CC7FB6">
      <w:pPr>
        <w:spacing w:line="203" w:lineRule="auto"/>
        <w:ind w:left="1500"/>
        <w:rPr>
          <w:rFonts w:ascii="Arial" w:eastAsia="Arial" w:hAnsi="Arial" w:cs="Arial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‘</w:t>
      </w:r>
      <w:r>
        <w:rPr>
          <w:rFonts w:ascii="Gautami" w:eastAsia="Gautami" w:hAnsi="Gautami" w:cs="Gautami"/>
          <w:sz w:val="24"/>
          <w:szCs w:val="24"/>
        </w:rPr>
        <w:t>​</w:t>
      </w:r>
      <w:r>
        <w:rPr>
          <w:rFonts w:ascii="Georgia" w:eastAsia="Georgia" w:hAnsi="Georgia" w:cs="Georgia"/>
          <w:i/>
          <w:iCs/>
          <w:sz w:val="24"/>
          <w:szCs w:val="24"/>
        </w:rPr>
        <w:t>One job to one student at the first instance</w:t>
      </w:r>
      <w:r>
        <w:rPr>
          <w:rFonts w:ascii="Gautami" w:eastAsia="Gautami" w:hAnsi="Gautami" w:cs="Gautami"/>
          <w:i/>
          <w:iCs/>
          <w:sz w:val="24"/>
          <w:szCs w:val="24"/>
        </w:rPr>
        <w:t>​</w:t>
      </w:r>
      <w:r>
        <w:rPr>
          <w:rFonts w:ascii="Georgia" w:eastAsia="Georgia" w:hAnsi="Georgia" w:cs="Georgia"/>
          <w:sz w:val="24"/>
          <w:szCs w:val="24"/>
        </w:rPr>
        <w:t>.’</w:t>
      </w:r>
    </w:p>
    <w:p w14:paraId="1267B5A3" w14:textId="77777777" w:rsidR="003A6579" w:rsidRDefault="003A6579">
      <w:pPr>
        <w:spacing w:line="1" w:lineRule="exact"/>
        <w:rPr>
          <w:rFonts w:ascii="Arial" w:eastAsia="Arial" w:hAnsi="Arial" w:cs="Arial"/>
          <w:sz w:val="24"/>
          <w:szCs w:val="24"/>
        </w:rPr>
      </w:pPr>
    </w:p>
    <w:p w14:paraId="2FAFFB8B" w14:textId="77777777" w:rsidR="003A6579" w:rsidRDefault="00CC7FB6">
      <w:pPr>
        <w:numPr>
          <w:ilvl w:val="1"/>
          <w:numId w:val="5"/>
        </w:numPr>
        <w:tabs>
          <w:tab w:val="left" w:pos="2160"/>
        </w:tabs>
        <w:spacing w:line="287" w:lineRule="auto"/>
        <w:ind w:left="2160" w:right="280" w:hanging="35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If a student is offered a job , he/she will be </w:t>
      </w:r>
      <w:r>
        <w:rPr>
          <w:rFonts w:ascii="Georgia" w:eastAsia="Georgia" w:hAnsi="Georgia" w:cs="Georgia"/>
          <w:sz w:val="24"/>
          <w:szCs w:val="24"/>
        </w:rPr>
        <w:t>de-registered from further placement drives. However, the student is eligible and can register for a recruitment drive in future (in the same</w:t>
      </w:r>
    </w:p>
    <w:p w14:paraId="0D51C85C" w14:textId="77777777" w:rsidR="003A6579" w:rsidRDefault="003A6579">
      <w:pPr>
        <w:spacing w:line="6" w:lineRule="exact"/>
        <w:rPr>
          <w:rFonts w:ascii="Arial" w:eastAsia="Arial" w:hAnsi="Arial" w:cs="Arial"/>
          <w:sz w:val="24"/>
          <w:szCs w:val="24"/>
        </w:rPr>
      </w:pPr>
    </w:p>
    <w:p w14:paraId="15802221" w14:textId="5A5989A3" w:rsidR="003A6579" w:rsidRDefault="00CC7FB6">
      <w:pPr>
        <w:spacing w:line="217" w:lineRule="auto"/>
        <w:ind w:left="2160" w:right="380"/>
        <w:rPr>
          <w:rFonts w:ascii="Arial" w:eastAsia="Arial" w:hAnsi="Arial" w:cs="Arial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company category) only if the company offers a CTC which is </w:t>
      </w:r>
      <w:r>
        <w:rPr>
          <w:rFonts w:ascii="Georgia" w:eastAsia="Georgia" w:hAnsi="Georgia" w:cs="Georgia"/>
          <w:b/>
          <w:bCs/>
          <w:sz w:val="24"/>
          <w:szCs w:val="24"/>
        </w:rPr>
        <w:t>1.5 times</w:t>
      </w:r>
      <w:r w:rsidR="004B33C6">
        <w:rPr>
          <w:rFonts w:ascii="Georgia" w:eastAsia="Georgia" w:hAnsi="Georgia" w:cs="Georgia"/>
          <w:b/>
          <w:bCs/>
          <w:sz w:val="24"/>
          <w:szCs w:val="24"/>
        </w:rPr>
        <w:t xml:space="preserve"> </w:t>
      </w:r>
      <w:r>
        <w:rPr>
          <w:rFonts w:ascii="Gautami" w:eastAsia="Gautami" w:hAnsi="Gautami" w:cs="Gautami"/>
          <w:sz w:val="24"/>
          <w:szCs w:val="24"/>
        </w:rPr>
        <w:t>​</w:t>
      </w:r>
      <w:r>
        <w:rPr>
          <w:rFonts w:ascii="Georgia" w:eastAsia="Georgia" w:hAnsi="Georgia" w:cs="Georgia"/>
          <w:sz w:val="24"/>
          <w:szCs w:val="24"/>
        </w:rPr>
        <w:t>the CTC of previously secured job.</w:t>
      </w:r>
    </w:p>
    <w:p w14:paraId="6FAA0202" w14:textId="77777777" w:rsidR="003A6579" w:rsidRDefault="00CC7FB6">
      <w:pPr>
        <w:numPr>
          <w:ilvl w:val="1"/>
          <w:numId w:val="5"/>
        </w:numPr>
        <w:tabs>
          <w:tab w:val="left" w:pos="2160"/>
        </w:tabs>
        <w:spacing w:line="289" w:lineRule="auto"/>
        <w:ind w:left="2160" w:right="100" w:hanging="357"/>
        <w:rPr>
          <w:rFonts w:ascii="Arial" w:eastAsia="Arial" w:hAnsi="Arial" w:cs="Arial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Students, however, can register for recruitment drives of the category different from the one he/she has been offered a job in. For example, a student who has secured job in “Generic” company can register himself for recruitment drive of “Core” and “Dream”</w:t>
      </w:r>
      <w:r>
        <w:rPr>
          <w:rFonts w:ascii="Georgia" w:eastAsia="Georgia" w:hAnsi="Georgia" w:cs="Georgia"/>
          <w:sz w:val="24"/>
          <w:szCs w:val="24"/>
        </w:rPr>
        <w:t xml:space="preserve"> company (irrespective of the CTC offered in those categories).</w:t>
      </w:r>
    </w:p>
    <w:p w14:paraId="681C0581" w14:textId="77777777" w:rsidR="003A6579" w:rsidRDefault="003A6579">
      <w:pPr>
        <w:spacing w:line="283" w:lineRule="exact"/>
        <w:rPr>
          <w:rFonts w:ascii="Arial" w:eastAsia="Arial" w:hAnsi="Arial" w:cs="Arial"/>
          <w:sz w:val="24"/>
          <w:szCs w:val="24"/>
        </w:rPr>
      </w:pPr>
    </w:p>
    <w:p w14:paraId="160C0C98" w14:textId="6F87C582" w:rsidR="003A6579" w:rsidRDefault="00CC7FB6">
      <w:pPr>
        <w:numPr>
          <w:ilvl w:val="0"/>
          <w:numId w:val="5"/>
        </w:numPr>
        <w:tabs>
          <w:tab w:val="left" w:pos="1440"/>
        </w:tabs>
        <w:spacing w:line="258" w:lineRule="auto"/>
        <w:ind w:left="1440" w:right="120" w:hanging="358"/>
        <w:rPr>
          <w:rFonts w:ascii="Arial" w:eastAsia="Arial" w:hAnsi="Arial" w:cs="Arial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Students must keep their </w:t>
      </w:r>
      <w:r>
        <w:rPr>
          <w:rFonts w:ascii="Gautami" w:eastAsia="Gautami" w:hAnsi="Gautami" w:cs="Gautami"/>
          <w:sz w:val="24"/>
          <w:szCs w:val="24"/>
        </w:rPr>
        <w:t>​</w:t>
      </w:r>
      <w:r>
        <w:rPr>
          <w:rFonts w:ascii="Georgia" w:eastAsia="Georgia" w:hAnsi="Georgia" w:cs="Georgia"/>
          <w:b/>
          <w:bCs/>
          <w:sz w:val="24"/>
          <w:szCs w:val="24"/>
        </w:rPr>
        <w:t>Identity Card</w:t>
      </w:r>
      <w:r>
        <w:rPr>
          <w:rFonts w:ascii="Gautami" w:eastAsia="Gautami" w:hAnsi="Gautami" w:cs="Gautami"/>
          <w:sz w:val="24"/>
          <w:szCs w:val="24"/>
        </w:rPr>
        <w:t>​</w:t>
      </w:r>
      <w:r w:rsidR="004B33C6">
        <w:rPr>
          <w:rFonts w:ascii="Gautami" w:eastAsia="Gautami" w:hAnsi="Gautami" w:cs="Gautami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 xml:space="preserve">with them at the time of </w:t>
      </w:r>
      <w:r w:rsidR="00525E65">
        <w:rPr>
          <w:rFonts w:ascii="Georgia" w:eastAsia="Georgia" w:hAnsi="Georgia" w:cs="Georgia"/>
          <w:sz w:val="24"/>
          <w:szCs w:val="24"/>
        </w:rPr>
        <w:t>Pre-Placement</w:t>
      </w:r>
      <w:r>
        <w:rPr>
          <w:rFonts w:ascii="Georgia" w:eastAsia="Georgia" w:hAnsi="Georgia" w:cs="Georgia"/>
          <w:sz w:val="24"/>
          <w:szCs w:val="24"/>
        </w:rPr>
        <w:t xml:space="preserve"> Talk</w:t>
      </w:r>
      <w:r w:rsidR="004B33C6"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(PPT)/ Tests/ Group Discussion/ Interviews, and produce the same when asked by the visiting team, their staf</w:t>
      </w:r>
      <w:r>
        <w:rPr>
          <w:rFonts w:ascii="Georgia" w:eastAsia="Georgia" w:hAnsi="Georgia" w:cs="Georgia"/>
          <w:sz w:val="24"/>
          <w:szCs w:val="24"/>
        </w:rPr>
        <w:t>f or TPC representatives. In no scenario a student will be allowed to take part in these activities without the document.</w:t>
      </w:r>
    </w:p>
    <w:p w14:paraId="674BD7D1" w14:textId="77777777" w:rsidR="003A6579" w:rsidRDefault="003A6579">
      <w:pPr>
        <w:spacing w:line="368" w:lineRule="exact"/>
        <w:rPr>
          <w:rFonts w:ascii="Arial" w:eastAsia="Arial" w:hAnsi="Arial" w:cs="Arial"/>
          <w:sz w:val="24"/>
          <w:szCs w:val="24"/>
        </w:rPr>
      </w:pPr>
    </w:p>
    <w:p w14:paraId="63A35A65" w14:textId="77777777" w:rsidR="003A6579" w:rsidRDefault="00CC7FB6">
      <w:pPr>
        <w:numPr>
          <w:ilvl w:val="0"/>
          <w:numId w:val="5"/>
        </w:numPr>
        <w:tabs>
          <w:tab w:val="left" w:pos="1440"/>
        </w:tabs>
        <w:spacing w:line="288" w:lineRule="auto"/>
        <w:ind w:left="1440" w:right="300" w:hanging="358"/>
        <w:rPr>
          <w:rFonts w:ascii="Arial" w:eastAsia="Arial" w:hAnsi="Arial" w:cs="Arial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Every company has its own selection process, like online test, written test, technical interview, GD, HR Interview etc. It may vary f</w:t>
      </w:r>
      <w:r>
        <w:rPr>
          <w:rFonts w:ascii="Georgia" w:eastAsia="Georgia" w:hAnsi="Georgia" w:cs="Georgia"/>
          <w:sz w:val="24"/>
          <w:szCs w:val="24"/>
        </w:rPr>
        <w:t>rom company to company basis. You should be ready with any of above process /as required.</w:t>
      </w:r>
    </w:p>
    <w:p w14:paraId="0CCFBCFF" w14:textId="77777777" w:rsidR="003A6579" w:rsidRDefault="003A6579">
      <w:pPr>
        <w:spacing w:line="336" w:lineRule="exact"/>
        <w:rPr>
          <w:rFonts w:ascii="Arial" w:eastAsia="Arial" w:hAnsi="Arial" w:cs="Arial"/>
          <w:sz w:val="24"/>
          <w:szCs w:val="24"/>
        </w:rPr>
      </w:pPr>
    </w:p>
    <w:p w14:paraId="1892301F" w14:textId="77777777" w:rsidR="003A6579" w:rsidRDefault="00CC7FB6">
      <w:pPr>
        <w:numPr>
          <w:ilvl w:val="0"/>
          <w:numId w:val="5"/>
        </w:numPr>
        <w:tabs>
          <w:tab w:val="left" w:pos="1440"/>
        </w:tabs>
        <w:spacing w:line="287" w:lineRule="auto"/>
        <w:ind w:left="1440" w:right="440" w:hanging="358"/>
        <w:rPr>
          <w:rFonts w:ascii="Arial" w:eastAsia="Arial" w:hAnsi="Arial" w:cs="Arial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Students should have an access of their respective college email id (rollno@ietlucknow.ac.in) and access it on a regular basis to receive official information and up</w:t>
      </w:r>
      <w:r>
        <w:rPr>
          <w:rFonts w:ascii="Georgia" w:eastAsia="Georgia" w:hAnsi="Georgia" w:cs="Georgia"/>
          <w:sz w:val="24"/>
          <w:szCs w:val="24"/>
        </w:rPr>
        <w:t>dates from TPC.</w:t>
      </w:r>
    </w:p>
    <w:p w14:paraId="3B4CD28E" w14:textId="77777777" w:rsidR="003A6579" w:rsidRDefault="003A6579">
      <w:pPr>
        <w:spacing w:line="336" w:lineRule="exact"/>
        <w:rPr>
          <w:rFonts w:ascii="Arial" w:eastAsia="Arial" w:hAnsi="Arial" w:cs="Arial"/>
          <w:sz w:val="24"/>
          <w:szCs w:val="24"/>
        </w:rPr>
      </w:pPr>
    </w:p>
    <w:p w14:paraId="0D365B65" w14:textId="77777777" w:rsidR="003A6579" w:rsidRDefault="00CC7FB6">
      <w:pPr>
        <w:numPr>
          <w:ilvl w:val="0"/>
          <w:numId w:val="5"/>
        </w:numPr>
        <w:tabs>
          <w:tab w:val="left" w:pos="1440"/>
        </w:tabs>
        <w:spacing w:line="287" w:lineRule="auto"/>
        <w:ind w:left="1440" w:right="120" w:hanging="358"/>
        <w:rPr>
          <w:rFonts w:ascii="Arial" w:eastAsia="Arial" w:hAnsi="Arial" w:cs="Arial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Other than PPT and Interview session no student is allowed to contact the company officials(Phone/Email/Social Media) for any purpose without prior permission of the Officer In charge, TPC.</w:t>
      </w:r>
    </w:p>
    <w:p w14:paraId="795CE1F1" w14:textId="77777777" w:rsidR="003A6579" w:rsidRDefault="003A6579">
      <w:pPr>
        <w:spacing w:line="336" w:lineRule="exact"/>
        <w:rPr>
          <w:rFonts w:ascii="Arial" w:eastAsia="Arial" w:hAnsi="Arial" w:cs="Arial"/>
          <w:sz w:val="24"/>
          <w:szCs w:val="24"/>
        </w:rPr>
      </w:pPr>
    </w:p>
    <w:p w14:paraId="0136716B" w14:textId="00B286F1" w:rsidR="003A6579" w:rsidRPr="00693799" w:rsidRDefault="00CC7FB6" w:rsidP="00693799">
      <w:pPr>
        <w:numPr>
          <w:ilvl w:val="0"/>
          <w:numId w:val="5"/>
        </w:numPr>
        <w:tabs>
          <w:tab w:val="left" w:pos="1440"/>
        </w:tabs>
        <w:spacing w:line="289" w:lineRule="auto"/>
        <w:ind w:left="1440" w:right="100" w:hanging="358"/>
        <w:rPr>
          <w:rFonts w:ascii="Arial" w:eastAsia="Arial" w:hAnsi="Arial" w:cs="Arial"/>
          <w:sz w:val="24"/>
          <w:szCs w:val="24"/>
        </w:rPr>
        <w:sectPr w:rsidR="003A6579" w:rsidRPr="00693799">
          <w:pgSz w:w="11920" w:h="16860"/>
          <w:pgMar w:top="1440" w:right="1440" w:bottom="1440" w:left="1440" w:header="0" w:footer="0" w:gutter="0"/>
          <w:cols w:space="720" w:equalWidth="0">
            <w:col w:w="9040"/>
          </w:cols>
        </w:sectPr>
      </w:pPr>
      <w:r>
        <w:rPr>
          <w:rFonts w:ascii="Georgia" w:eastAsia="Georgia" w:hAnsi="Georgia" w:cs="Georgia"/>
          <w:sz w:val="24"/>
          <w:szCs w:val="24"/>
        </w:rPr>
        <w:t>If a student makes any false claims in his/her r</w:t>
      </w:r>
      <w:r>
        <w:rPr>
          <w:rFonts w:ascii="Georgia" w:eastAsia="Georgia" w:hAnsi="Georgia" w:cs="Georgia"/>
          <w:sz w:val="24"/>
          <w:szCs w:val="24"/>
        </w:rPr>
        <w:t xml:space="preserve">esume submitted at TPC, his/her registration at TPC will be </w:t>
      </w:r>
      <w:r w:rsidR="00693799" w:rsidRPr="00E006D6">
        <w:rPr>
          <w:rFonts w:ascii="Georgia" w:eastAsia="Georgia" w:hAnsi="Georgia" w:cs="Georgia"/>
          <w:b/>
          <w:sz w:val="24"/>
          <w:szCs w:val="24"/>
        </w:rPr>
        <w:t>Blacklisted</w:t>
      </w:r>
      <w:r w:rsidRPr="00E006D6">
        <w:rPr>
          <w:rFonts w:ascii="Georgia" w:eastAsia="Georgia" w:hAnsi="Georgia" w:cs="Georgia"/>
          <w:sz w:val="24"/>
          <w:szCs w:val="24"/>
        </w:rPr>
        <w:t xml:space="preserve"> immediately</w:t>
      </w:r>
      <w:r w:rsidR="00693799" w:rsidRPr="00E006D6">
        <w:rPr>
          <w:rFonts w:ascii="Georgia" w:eastAsia="Georgia" w:hAnsi="Georgia" w:cs="Georgia"/>
          <w:sz w:val="24"/>
          <w:szCs w:val="24"/>
        </w:rPr>
        <w:t xml:space="preserve"> and will not be allowed to appear for the any recruitment drive until he/she takes permission to appear from the concerned authority</w:t>
      </w:r>
      <w:r w:rsidR="007F65C9" w:rsidRPr="00E006D6">
        <w:rPr>
          <w:rFonts w:ascii="Georgia" w:eastAsia="Georgia" w:hAnsi="Georgia" w:cs="Georgia"/>
          <w:sz w:val="24"/>
          <w:szCs w:val="24"/>
        </w:rPr>
        <w:t xml:space="preserve"> Director Sir</w:t>
      </w:r>
      <w:r>
        <w:rPr>
          <w:rFonts w:ascii="Georgia" w:eastAsia="Georgia" w:hAnsi="Georgia" w:cs="Georgia"/>
          <w:sz w:val="24"/>
          <w:szCs w:val="24"/>
        </w:rPr>
        <w:t xml:space="preserve">. If the students </w:t>
      </w:r>
      <w:proofErr w:type="gramStart"/>
      <w:r>
        <w:rPr>
          <w:rFonts w:ascii="Georgia" w:eastAsia="Georgia" w:hAnsi="Georgia" w:cs="Georgia"/>
          <w:sz w:val="24"/>
          <w:szCs w:val="24"/>
        </w:rPr>
        <w:t>has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already received a job offer, it would be revoked and there would be further disciplinary action as per decision of the Officer in Charge, TPC</w:t>
      </w:r>
      <w:r w:rsidR="00693799">
        <w:rPr>
          <w:rFonts w:ascii="Georgia" w:eastAsia="Georgia" w:hAnsi="Georgia" w:cs="Georgia"/>
          <w:sz w:val="24"/>
          <w:szCs w:val="24"/>
        </w:rPr>
        <w:t>.</w:t>
      </w:r>
    </w:p>
    <w:p w14:paraId="20A9B4AB" w14:textId="77777777" w:rsidR="003A6579" w:rsidRDefault="003A6579">
      <w:pPr>
        <w:spacing w:line="6" w:lineRule="exact"/>
        <w:rPr>
          <w:sz w:val="20"/>
          <w:szCs w:val="20"/>
        </w:rPr>
      </w:pPr>
      <w:bookmarkStart w:id="2" w:name="page4"/>
      <w:bookmarkEnd w:id="2"/>
    </w:p>
    <w:p w14:paraId="2984D0B3" w14:textId="77777777" w:rsidR="003A6579" w:rsidRDefault="00CC7FB6">
      <w:pPr>
        <w:numPr>
          <w:ilvl w:val="0"/>
          <w:numId w:val="6"/>
        </w:numPr>
        <w:tabs>
          <w:tab w:val="left" w:pos="1440"/>
        </w:tabs>
        <w:spacing w:line="287" w:lineRule="auto"/>
        <w:ind w:left="1440" w:right="160" w:hanging="358"/>
        <w:rPr>
          <w:rFonts w:ascii="Arial" w:eastAsia="Arial" w:hAnsi="Arial" w:cs="Arial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It is the responsibility of the student to check that he/she meets all the eligibility criteria which might be required at the time of joining (academic, medical, etc.) for the opportunity he/she is applying.</w:t>
      </w:r>
    </w:p>
    <w:p w14:paraId="67473A6E" w14:textId="77777777" w:rsidR="003A6579" w:rsidRDefault="003A6579">
      <w:pPr>
        <w:spacing w:line="336" w:lineRule="exact"/>
        <w:rPr>
          <w:rFonts w:ascii="Arial" w:eastAsia="Arial" w:hAnsi="Arial" w:cs="Arial"/>
          <w:sz w:val="24"/>
          <w:szCs w:val="24"/>
        </w:rPr>
      </w:pPr>
    </w:p>
    <w:p w14:paraId="32997686" w14:textId="30A10663" w:rsidR="003A6579" w:rsidRDefault="00CC7FB6">
      <w:pPr>
        <w:numPr>
          <w:ilvl w:val="1"/>
          <w:numId w:val="6"/>
        </w:numPr>
        <w:tabs>
          <w:tab w:val="left" w:pos="2160"/>
        </w:tabs>
        <w:spacing w:line="287" w:lineRule="auto"/>
        <w:ind w:left="2160" w:right="140" w:hanging="357"/>
        <w:rPr>
          <w:rFonts w:ascii="Arial" w:eastAsia="Arial" w:hAnsi="Arial" w:cs="Arial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Ex-1. If a company </w:t>
      </w:r>
      <w:r>
        <w:rPr>
          <w:rFonts w:ascii="Georgia" w:eastAsia="Georgia" w:hAnsi="Georgia" w:cs="Georgia"/>
          <w:sz w:val="24"/>
          <w:szCs w:val="24"/>
        </w:rPr>
        <w:t>requires the applicant to have a C</w:t>
      </w:r>
      <w:r w:rsidR="00693799">
        <w:rPr>
          <w:rFonts w:ascii="Georgia" w:eastAsia="Georgia" w:hAnsi="Georgia" w:cs="Georgia"/>
          <w:sz w:val="24"/>
          <w:szCs w:val="24"/>
        </w:rPr>
        <w:t>GPA</w:t>
      </w:r>
      <w:r>
        <w:rPr>
          <w:rFonts w:ascii="Georgia" w:eastAsia="Georgia" w:hAnsi="Georgia" w:cs="Georgia"/>
          <w:sz w:val="24"/>
          <w:szCs w:val="24"/>
        </w:rPr>
        <w:t xml:space="preserve"> of 8.0 at the time of joining, be well assured before applying to that company.</w:t>
      </w:r>
    </w:p>
    <w:p w14:paraId="4464CBB2" w14:textId="77777777" w:rsidR="003A6579" w:rsidRDefault="003A6579">
      <w:pPr>
        <w:spacing w:line="336" w:lineRule="exact"/>
        <w:rPr>
          <w:rFonts w:ascii="Arial" w:eastAsia="Arial" w:hAnsi="Arial" w:cs="Arial"/>
          <w:sz w:val="24"/>
          <w:szCs w:val="24"/>
        </w:rPr>
      </w:pPr>
    </w:p>
    <w:p w14:paraId="69E73D69" w14:textId="5CCDFBCE" w:rsidR="003A6579" w:rsidRDefault="00CC7FB6">
      <w:pPr>
        <w:numPr>
          <w:ilvl w:val="0"/>
          <w:numId w:val="6"/>
        </w:numPr>
        <w:tabs>
          <w:tab w:val="left" w:pos="1440"/>
        </w:tabs>
        <w:spacing w:line="288" w:lineRule="auto"/>
        <w:ind w:left="1440" w:right="240" w:hanging="35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Georgia" w:eastAsia="Georgia" w:hAnsi="Georgia" w:cs="Georgia"/>
          <w:b/>
          <w:bCs/>
          <w:sz w:val="24"/>
          <w:szCs w:val="24"/>
        </w:rPr>
        <w:t xml:space="preserve">Any sort of indecent behavior during the placement session may lead to </w:t>
      </w:r>
      <w:r w:rsidR="00693799" w:rsidRPr="00E006D6">
        <w:rPr>
          <w:rFonts w:ascii="Georgia" w:eastAsia="Georgia" w:hAnsi="Georgia" w:cs="Georgia"/>
          <w:b/>
          <w:bCs/>
          <w:sz w:val="24"/>
          <w:szCs w:val="24"/>
        </w:rPr>
        <w:t>Blacklisting</w:t>
      </w:r>
      <w:r>
        <w:rPr>
          <w:rFonts w:ascii="Georgia" w:eastAsia="Georgia" w:hAnsi="Georgia" w:cs="Georgia"/>
          <w:b/>
          <w:bCs/>
          <w:sz w:val="24"/>
          <w:szCs w:val="24"/>
        </w:rPr>
        <w:t xml:space="preserve"> of </w:t>
      </w:r>
      <w:r w:rsidR="00E006D6">
        <w:rPr>
          <w:rFonts w:ascii="Georgia" w:eastAsia="Georgia" w:hAnsi="Georgia" w:cs="Georgia"/>
          <w:b/>
          <w:bCs/>
          <w:sz w:val="24"/>
          <w:szCs w:val="24"/>
        </w:rPr>
        <w:t>the student</w:t>
      </w:r>
      <w:r>
        <w:rPr>
          <w:rFonts w:ascii="Georgia" w:eastAsia="Georgia" w:hAnsi="Georgia" w:cs="Georgia"/>
          <w:b/>
          <w:bCs/>
          <w:sz w:val="24"/>
          <w:szCs w:val="24"/>
        </w:rPr>
        <w:t xml:space="preserve"> and </w:t>
      </w:r>
      <w:r w:rsidR="00E006D6">
        <w:rPr>
          <w:rFonts w:ascii="Georgia" w:eastAsia="Georgia" w:hAnsi="Georgia" w:cs="Georgia"/>
          <w:b/>
          <w:bCs/>
          <w:sz w:val="24"/>
          <w:szCs w:val="24"/>
        </w:rPr>
        <w:t xml:space="preserve">his/her </w:t>
      </w:r>
      <w:r>
        <w:rPr>
          <w:rFonts w:ascii="Georgia" w:eastAsia="Georgia" w:hAnsi="Georgia" w:cs="Georgia"/>
          <w:b/>
          <w:bCs/>
          <w:sz w:val="24"/>
          <w:szCs w:val="24"/>
        </w:rPr>
        <w:t xml:space="preserve">case </w:t>
      </w:r>
      <w:r w:rsidR="00E006D6">
        <w:rPr>
          <w:rFonts w:ascii="Georgia" w:eastAsia="Georgia" w:hAnsi="Georgia" w:cs="Georgia"/>
          <w:b/>
          <w:bCs/>
          <w:sz w:val="24"/>
          <w:szCs w:val="24"/>
        </w:rPr>
        <w:t>shall</w:t>
      </w:r>
      <w:r>
        <w:rPr>
          <w:rFonts w:ascii="Georgia" w:eastAsia="Georgia" w:hAnsi="Georgia" w:cs="Georgia"/>
          <w:b/>
          <w:bCs/>
          <w:sz w:val="24"/>
          <w:szCs w:val="24"/>
        </w:rPr>
        <w:t xml:space="preserve"> be forwarded to Officer</w:t>
      </w:r>
      <w:r>
        <w:rPr>
          <w:rFonts w:ascii="Georgia" w:eastAsia="Georgia" w:hAnsi="Georgia" w:cs="Georgia"/>
          <w:b/>
          <w:bCs/>
          <w:sz w:val="24"/>
          <w:szCs w:val="24"/>
        </w:rPr>
        <w:t xml:space="preserve"> in Charge, TPC for further disciplinary action.</w:t>
      </w:r>
    </w:p>
    <w:p w14:paraId="672BC580" w14:textId="77777777" w:rsidR="003A6579" w:rsidRDefault="00CC7FB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2BD3A67A" wp14:editId="71A65FE6">
            <wp:simplePos x="0" y="0"/>
            <wp:positionH relativeFrom="column">
              <wp:posOffset>38735</wp:posOffset>
            </wp:positionH>
            <wp:positionV relativeFrom="paragraph">
              <wp:posOffset>124460</wp:posOffset>
            </wp:positionV>
            <wp:extent cx="5662295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44AFF8" w14:textId="77777777" w:rsidR="003A6579" w:rsidRDefault="003A6579">
      <w:pPr>
        <w:spacing w:line="200" w:lineRule="exact"/>
        <w:rPr>
          <w:sz w:val="20"/>
          <w:szCs w:val="20"/>
        </w:rPr>
      </w:pPr>
    </w:p>
    <w:p w14:paraId="071F893A" w14:textId="77777777" w:rsidR="003A6579" w:rsidRDefault="003A6579">
      <w:pPr>
        <w:spacing w:line="200" w:lineRule="exact"/>
        <w:rPr>
          <w:sz w:val="20"/>
          <w:szCs w:val="20"/>
        </w:rPr>
      </w:pPr>
    </w:p>
    <w:p w14:paraId="5FE01829" w14:textId="77777777" w:rsidR="003A6579" w:rsidRDefault="003A6579">
      <w:pPr>
        <w:spacing w:line="211" w:lineRule="exact"/>
        <w:rPr>
          <w:sz w:val="20"/>
          <w:szCs w:val="20"/>
        </w:rPr>
      </w:pPr>
    </w:p>
    <w:p w14:paraId="330BCF89" w14:textId="77777777" w:rsidR="003A6579" w:rsidRDefault="00CC7FB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666666"/>
          <w:sz w:val="28"/>
          <w:szCs w:val="28"/>
        </w:rPr>
        <w:t>PENALTY STRUCTURE</w:t>
      </w:r>
    </w:p>
    <w:p w14:paraId="67259129" w14:textId="77777777" w:rsidR="003A6579" w:rsidRDefault="003A6579">
      <w:pPr>
        <w:spacing w:line="200" w:lineRule="exact"/>
        <w:rPr>
          <w:sz w:val="20"/>
          <w:szCs w:val="20"/>
        </w:rPr>
      </w:pPr>
    </w:p>
    <w:p w14:paraId="273EBC4B" w14:textId="77777777" w:rsidR="003A6579" w:rsidRDefault="003A6579">
      <w:pPr>
        <w:spacing w:line="234" w:lineRule="exact"/>
        <w:rPr>
          <w:sz w:val="20"/>
          <w:szCs w:val="20"/>
        </w:rPr>
      </w:pPr>
    </w:p>
    <w:p w14:paraId="2CCA6064" w14:textId="77777777" w:rsidR="003A6579" w:rsidRDefault="00CC7FB6">
      <w:pPr>
        <w:numPr>
          <w:ilvl w:val="0"/>
          <w:numId w:val="7"/>
        </w:numPr>
        <w:tabs>
          <w:tab w:val="left" w:pos="1440"/>
        </w:tabs>
        <w:spacing w:line="285" w:lineRule="auto"/>
        <w:ind w:left="1440" w:right="60" w:hanging="358"/>
        <w:rPr>
          <w:rFonts w:ascii="Arial" w:eastAsia="Arial" w:hAnsi="Arial" w:cs="Arial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Student will not be allowed to participate in the selection process of the company for which he/she has missed the PPT .</w:t>
      </w:r>
    </w:p>
    <w:p w14:paraId="6AE09951" w14:textId="77777777" w:rsidR="003A6579" w:rsidRDefault="003A6579">
      <w:pPr>
        <w:spacing w:line="337" w:lineRule="exact"/>
        <w:rPr>
          <w:rFonts w:ascii="Arial" w:eastAsia="Arial" w:hAnsi="Arial" w:cs="Arial"/>
          <w:sz w:val="24"/>
          <w:szCs w:val="24"/>
        </w:rPr>
      </w:pPr>
    </w:p>
    <w:p w14:paraId="4566B315" w14:textId="77777777" w:rsidR="003A6579" w:rsidRDefault="00CC7FB6">
      <w:pPr>
        <w:numPr>
          <w:ilvl w:val="0"/>
          <w:numId w:val="7"/>
        </w:numPr>
        <w:tabs>
          <w:tab w:val="left" w:pos="1440"/>
        </w:tabs>
        <w:spacing w:line="285" w:lineRule="auto"/>
        <w:ind w:left="1440" w:right="460" w:hanging="358"/>
        <w:rPr>
          <w:rFonts w:ascii="Arial" w:eastAsia="Arial" w:hAnsi="Arial" w:cs="Arial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Opting out of the selection process of a company after a </w:t>
      </w:r>
      <w:r>
        <w:rPr>
          <w:rFonts w:ascii="Georgia" w:eastAsia="Georgia" w:hAnsi="Georgia" w:cs="Georgia"/>
          <w:sz w:val="24"/>
          <w:szCs w:val="24"/>
        </w:rPr>
        <w:t>student has applied for it is not allowed.</w:t>
      </w:r>
    </w:p>
    <w:p w14:paraId="0FF113CF" w14:textId="77777777" w:rsidR="003A6579" w:rsidRDefault="003A6579">
      <w:pPr>
        <w:spacing w:line="337" w:lineRule="exact"/>
        <w:rPr>
          <w:rFonts w:ascii="Arial" w:eastAsia="Arial" w:hAnsi="Arial" w:cs="Arial"/>
          <w:sz w:val="24"/>
          <w:szCs w:val="24"/>
        </w:rPr>
      </w:pPr>
    </w:p>
    <w:p w14:paraId="2E91A43F" w14:textId="77777777" w:rsidR="003A6579" w:rsidRDefault="00CC7FB6">
      <w:pPr>
        <w:numPr>
          <w:ilvl w:val="0"/>
          <w:numId w:val="7"/>
        </w:numPr>
        <w:tabs>
          <w:tab w:val="left" w:pos="1440"/>
        </w:tabs>
        <w:spacing w:line="289" w:lineRule="auto"/>
        <w:ind w:left="1440" w:right="200" w:hanging="358"/>
        <w:rPr>
          <w:rFonts w:ascii="Arial" w:eastAsia="Arial" w:hAnsi="Arial" w:cs="Arial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Any sort of misbehaviour on the part of students which affects the decorum of the selection process or the reputation of college attracts a severe penalty as per discretion of TPC and as per the severity of the s</w:t>
      </w:r>
      <w:r>
        <w:rPr>
          <w:rFonts w:ascii="Georgia" w:eastAsia="Georgia" w:hAnsi="Georgia" w:cs="Georgia"/>
          <w:sz w:val="24"/>
          <w:szCs w:val="24"/>
        </w:rPr>
        <w:t>ituation. For example, asking inappropriate questions during PPT or Interview.</w:t>
      </w:r>
    </w:p>
    <w:p w14:paraId="2456D9A2" w14:textId="77777777" w:rsidR="003A6579" w:rsidRDefault="003A6579">
      <w:pPr>
        <w:spacing w:line="333" w:lineRule="exact"/>
        <w:rPr>
          <w:rFonts w:ascii="Arial" w:eastAsia="Arial" w:hAnsi="Arial" w:cs="Arial"/>
          <w:sz w:val="24"/>
          <w:szCs w:val="24"/>
        </w:rPr>
      </w:pPr>
    </w:p>
    <w:p w14:paraId="32E7E00A" w14:textId="77777777" w:rsidR="003A6579" w:rsidRDefault="00CC7FB6">
      <w:pPr>
        <w:numPr>
          <w:ilvl w:val="0"/>
          <w:numId w:val="7"/>
        </w:numPr>
        <w:tabs>
          <w:tab w:val="left" w:pos="1440"/>
        </w:tabs>
        <w:spacing w:line="285" w:lineRule="auto"/>
        <w:ind w:left="1440" w:right="60" w:hanging="358"/>
        <w:rPr>
          <w:rFonts w:ascii="Arial" w:eastAsia="Arial" w:hAnsi="Arial" w:cs="Arial"/>
          <w:sz w:val="24"/>
          <w:szCs w:val="24"/>
        </w:rPr>
      </w:pPr>
      <w:r>
        <w:rPr>
          <w:rFonts w:ascii="Georgia" w:eastAsia="Georgia" w:hAnsi="Georgia" w:cs="Georgia"/>
          <w:b/>
          <w:bCs/>
          <w:sz w:val="24"/>
          <w:szCs w:val="24"/>
        </w:rPr>
        <w:t>Cheating in all forms or marking proxies during the selection process is strictly prohibited and those caught indulging in</w:t>
      </w:r>
    </w:p>
    <w:p w14:paraId="048A9E5A" w14:textId="77777777" w:rsidR="003A6579" w:rsidRDefault="003A6579">
      <w:pPr>
        <w:spacing w:line="6" w:lineRule="exact"/>
        <w:rPr>
          <w:rFonts w:ascii="Arial" w:eastAsia="Arial" w:hAnsi="Arial" w:cs="Arial"/>
          <w:sz w:val="24"/>
          <w:szCs w:val="24"/>
        </w:rPr>
      </w:pPr>
    </w:p>
    <w:p w14:paraId="54E99772" w14:textId="77777777" w:rsidR="003A6579" w:rsidRDefault="00CC7FB6">
      <w:pPr>
        <w:spacing w:line="223" w:lineRule="auto"/>
        <w:ind w:left="1440" w:right="240"/>
        <w:rPr>
          <w:rFonts w:ascii="Arial" w:eastAsia="Arial" w:hAnsi="Arial" w:cs="Arial"/>
          <w:sz w:val="24"/>
          <w:szCs w:val="24"/>
        </w:rPr>
      </w:pPr>
      <w:r>
        <w:rPr>
          <w:rFonts w:ascii="Georgia" w:eastAsia="Georgia" w:hAnsi="Georgia" w:cs="Georgia"/>
          <w:b/>
          <w:bCs/>
          <w:sz w:val="24"/>
          <w:szCs w:val="24"/>
        </w:rPr>
        <w:t>such activities would be debarred from the placement</w:t>
      </w:r>
      <w:r>
        <w:rPr>
          <w:rFonts w:ascii="Georgia" w:eastAsia="Georgia" w:hAnsi="Georgia" w:cs="Georgia"/>
          <w:b/>
          <w:bCs/>
          <w:sz w:val="24"/>
          <w:szCs w:val="24"/>
        </w:rPr>
        <w:t xml:space="preserve"> process.</w:t>
      </w:r>
      <w:r>
        <w:rPr>
          <w:rFonts w:ascii="Gautami" w:eastAsia="Gautami" w:hAnsi="Gautami" w:cs="Gautami"/>
          <w:sz w:val="24"/>
          <w:szCs w:val="24"/>
        </w:rPr>
        <w:t>​</w:t>
      </w:r>
      <w:r>
        <w:rPr>
          <w:rFonts w:ascii="Georgia" w:eastAsia="Georgia" w:hAnsi="Georgia" w:cs="Georgia"/>
          <w:sz w:val="24"/>
          <w:szCs w:val="24"/>
        </w:rPr>
        <w:t>Also note that no concessions in any form shall be provided</w:t>
      </w:r>
      <w:r>
        <w:rPr>
          <w:rFonts w:ascii="Georgia" w:eastAsia="Georgia" w:hAnsi="Georgia" w:cs="Georgia"/>
          <w:b/>
          <w:bCs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in such case.</w:t>
      </w:r>
    </w:p>
    <w:p w14:paraId="2063C576" w14:textId="77777777" w:rsidR="003A6579" w:rsidRDefault="00CC7FB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16B9E2A2" wp14:editId="74381FDD">
            <wp:simplePos x="0" y="0"/>
            <wp:positionH relativeFrom="column">
              <wp:posOffset>38735</wp:posOffset>
            </wp:positionH>
            <wp:positionV relativeFrom="paragraph">
              <wp:posOffset>158115</wp:posOffset>
            </wp:positionV>
            <wp:extent cx="5662295" cy="95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9AF990" w14:textId="77777777" w:rsidR="003A6579" w:rsidRDefault="003A6579">
      <w:pPr>
        <w:spacing w:line="200" w:lineRule="exact"/>
        <w:rPr>
          <w:sz w:val="20"/>
          <w:szCs w:val="20"/>
        </w:rPr>
      </w:pPr>
    </w:p>
    <w:p w14:paraId="0A64DDE9" w14:textId="77777777" w:rsidR="003A6579" w:rsidRDefault="003A6579">
      <w:pPr>
        <w:spacing w:line="200" w:lineRule="exact"/>
        <w:rPr>
          <w:sz w:val="20"/>
          <w:szCs w:val="20"/>
        </w:rPr>
      </w:pPr>
    </w:p>
    <w:p w14:paraId="5AA1E9E4" w14:textId="77777777" w:rsidR="003A6579" w:rsidRDefault="003A6579">
      <w:pPr>
        <w:spacing w:line="324" w:lineRule="exact"/>
        <w:rPr>
          <w:sz w:val="20"/>
          <w:szCs w:val="20"/>
        </w:rPr>
      </w:pPr>
    </w:p>
    <w:p w14:paraId="1096BD27" w14:textId="77777777" w:rsidR="003A6579" w:rsidRDefault="00CC7FB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666666"/>
          <w:sz w:val="28"/>
          <w:szCs w:val="28"/>
        </w:rPr>
        <w:t>RULES OF APPLICATION:</w:t>
      </w:r>
    </w:p>
    <w:p w14:paraId="01E3352C" w14:textId="77777777" w:rsidR="003A6579" w:rsidRDefault="003A6579">
      <w:pPr>
        <w:spacing w:line="383" w:lineRule="exact"/>
        <w:rPr>
          <w:sz w:val="20"/>
          <w:szCs w:val="20"/>
        </w:rPr>
      </w:pPr>
    </w:p>
    <w:p w14:paraId="047B8EB6" w14:textId="77777777" w:rsidR="003A6579" w:rsidRPr="00E006D6" w:rsidRDefault="00CC7FB6">
      <w:pPr>
        <w:numPr>
          <w:ilvl w:val="0"/>
          <w:numId w:val="8"/>
        </w:numPr>
        <w:tabs>
          <w:tab w:val="left" w:pos="1440"/>
        </w:tabs>
        <w:spacing w:line="305" w:lineRule="auto"/>
        <w:ind w:left="1440" w:right="60" w:hanging="358"/>
        <w:jc w:val="both"/>
        <w:rPr>
          <w:rFonts w:ascii="Georgia" w:eastAsia="Arial" w:hAnsi="Georgia" w:cs="Arial"/>
          <w:sz w:val="24"/>
        </w:rPr>
      </w:pPr>
      <w:r w:rsidRPr="00E006D6">
        <w:rPr>
          <w:rFonts w:ascii="Georgia" w:eastAsia="Arial" w:hAnsi="Georgia" w:cs="Arial"/>
          <w:sz w:val="24"/>
        </w:rPr>
        <w:t xml:space="preserve">Students are advised to check the background and profile on offer well before applying for the company. Once applied, all </w:t>
      </w:r>
      <w:r w:rsidRPr="00E006D6">
        <w:rPr>
          <w:rFonts w:ascii="Georgia" w:eastAsia="Arial" w:hAnsi="Georgia" w:cs="Arial"/>
          <w:sz w:val="24"/>
        </w:rPr>
        <w:t>aforementioned TPC rules will be in effect.</w:t>
      </w:r>
    </w:p>
    <w:p w14:paraId="131E98AA" w14:textId="77777777" w:rsidR="003A6579" w:rsidRPr="00E006D6" w:rsidRDefault="003A6579">
      <w:pPr>
        <w:spacing w:line="234" w:lineRule="exact"/>
        <w:rPr>
          <w:rFonts w:ascii="Georgia" w:eastAsia="Arial" w:hAnsi="Georgia" w:cs="Arial"/>
          <w:sz w:val="24"/>
        </w:rPr>
      </w:pPr>
    </w:p>
    <w:p w14:paraId="17D3733D" w14:textId="77777777" w:rsidR="003A6579" w:rsidRPr="00E006D6" w:rsidRDefault="00CC7FB6">
      <w:pPr>
        <w:numPr>
          <w:ilvl w:val="0"/>
          <w:numId w:val="8"/>
        </w:numPr>
        <w:tabs>
          <w:tab w:val="left" w:pos="1440"/>
        </w:tabs>
        <w:ind w:left="1440" w:hanging="358"/>
        <w:rPr>
          <w:rFonts w:ascii="Georgia" w:eastAsia="Arial" w:hAnsi="Georgia" w:cs="Arial"/>
          <w:b/>
          <w:bCs/>
          <w:sz w:val="24"/>
        </w:rPr>
      </w:pPr>
      <w:r w:rsidRPr="00E006D6">
        <w:rPr>
          <w:rFonts w:ascii="Georgia" w:eastAsia="Arial" w:hAnsi="Georgia" w:cs="Arial"/>
          <w:b/>
          <w:bCs/>
          <w:sz w:val="24"/>
        </w:rPr>
        <w:t>Once applied, application cannot be withdrawn under any condition.</w:t>
      </w:r>
    </w:p>
    <w:p w14:paraId="25F8AC50" w14:textId="77777777" w:rsidR="003A6579" w:rsidRPr="00E006D6" w:rsidRDefault="003A6579">
      <w:pPr>
        <w:rPr>
          <w:rFonts w:ascii="Georgia" w:hAnsi="Georgia"/>
          <w:sz w:val="24"/>
        </w:rPr>
        <w:sectPr w:rsidR="003A6579" w:rsidRPr="00E006D6">
          <w:pgSz w:w="11920" w:h="16860"/>
          <w:pgMar w:top="1440" w:right="1440" w:bottom="1049" w:left="1440" w:header="0" w:footer="0" w:gutter="0"/>
          <w:cols w:space="720" w:equalWidth="0">
            <w:col w:w="9040"/>
          </w:cols>
        </w:sectPr>
      </w:pPr>
    </w:p>
    <w:p w14:paraId="4FF73D49" w14:textId="77777777" w:rsidR="003A6579" w:rsidRPr="00E006D6" w:rsidRDefault="003A6579">
      <w:pPr>
        <w:spacing w:line="284" w:lineRule="exact"/>
        <w:rPr>
          <w:rFonts w:ascii="Georgia" w:hAnsi="Georgia"/>
          <w:szCs w:val="20"/>
        </w:rPr>
      </w:pPr>
      <w:bookmarkStart w:id="3" w:name="page5"/>
      <w:bookmarkEnd w:id="3"/>
    </w:p>
    <w:p w14:paraId="5AF6EEE6" w14:textId="77777777" w:rsidR="003A6579" w:rsidRPr="00E006D6" w:rsidRDefault="00CC7FB6">
      <w:pPr>
        <w:numPr>
          <w:ilvl w:val="0"/>
          <w:numId w:val="9"/>
        </w:numPr>
        <w:tabs>
          <w:tab w:val="left" w:pos="1440"/>
        </w:tabs>
        <w:spacing w:line="326" w:lineRule="auto"/>
        <w:ind w:left="1440" w:right="80" w:hanging="358"/>
        <w:rPr>
          <w:rFonts w:ascii="Georgia" w:eastAsia="Arial" w:hAnsi="Georgia" w:cs="Arial"/>
          <w:sz w:val="24"/>
        </w:rPr>
      </w:pPr>
      <w:r w:rsidRPr="00E006D6">
        <w:rPr>
          <w:rFonts w:ascii="Georgia" w:eastAsia="Arial" w:hAnsi="Georgia" w:cs="Arial"/>
          <w:sz w:val="24"/>
        </w:rPr>
        <w:t>Students are required to be well assured of meeting all the required criteria of the company.</w:t>
      </w:r>
    </w:p>
    <w:p w14:paraId="4E37D9C0" w14:textId="77777777" w:rsidR="003A6579" w:rsidRPr="00E006D6" w:rsidRDefault="003A6579">
      <w:pPr>
        <w:spacing w:line="213" w:lineRule="exact"/>
        <w:rPr>
          <w:rFonts w:ascii="Georgia" w:eastAsia="Arial" w:hAnsi="Georgia" w:cs="Arial"/>
          <w:sz w:val="24"/>
        </w:rPr>
      </w:pPr>
    </w:p>
    <w:p w14:paraId="4FA97FAE" w14:textId="7B039CDB" w:rsidR="003A6579" w:rsidRPr="00E006D6" w:rsidRDefault="00CC7FB6">
      <w:pPr>
        <w:numPr>
          <w:ilvl w:val="0"/>
          <w:numId w:val="9"/>
        </w:numPr>
        <w:tabs>
          <w:tab w:val="left" w:pos="1440"/>
        </w:tabs>
        <w:spacing w:line="221" w:lineRule="auto"/>
        <w:ind w:left="1440" w:right="200" w:hanging="358"/>
        <w:rPr>
          <w:rFonts w:ascii="Georgia" w:eastAsia="Arial" w:hAnsi="Georgia" w:cs="Arial"/>
          <w:sz w:val="24"/>
        </w:rPr>
      </w:pPr>
      <w:r w:rsidRPr="00E006D6">
        <w:rPr>
          <w:rFonts w:ascii="Georgia" w:eastAsia="Arial" w:hAnsi="Georgia" w:cs="Arial"/>
          <w:sz w:val="24"/>
        </w:rPr>
        <w:t xml:space="preserve">It is necessary to appear for the test/interview if shortlisted. Absence from such activities may attract severest of actions from TPC. </w:t>
      </w:r>
      <w:r w:rsidRPr="00E006D6">
        <w:rPr>
          <w:rFonts w:eastAsia="Gautami"/>
          <w:sz w:val="24"/>
        </w:rPr>
        <w:t>​</w:t>
      </w:r>
      <w:r w:rsidRPr="00E006D6">
        <w:rPr>
          <w:rFonts w:ascii="Georgia" w:eastAsia="Arial" w:hAnsi="Georgia" w:cs="Arial"/>
          <w:b/>
          <w:bCs/>
          <w:sz w:val="24"/>
        </w:rPr>
        <w:t>The defaultier will</w:t>
      </w:r>
      <w:r w:rsidRPr="00E006D6">
        <w:rPr>
          <w:rFonts w:ascii="Georgia" w:eastAsia="Arial" w:hAnsi="Georgia" w:cs="Arial"/>
          <w:sz w:val="24"/>
        </w:rPr>
        <w:t xml:space="preserve"> </w:t>
      </w:r>
      <w:r w:rsidRPr="00E006D6">
        <w:rPr>
          <w:rFonts w:ascii="Georgia" w:eastAsia="Arial" w:hAnsi="Georgia" w:cs="Arial"/>
          <w:b/>
          <w:bCs/>
          <w:sz w:val="24"/>
        </w:rPr>
        <w:t xml:space="preserve">not receive </w:t>
      </w:r>
      <w:r w:rsidRPr="00E006D6">
        <w:rPr>
          <w:rFonts w:eastAsia="Gautami"/>
          <w:sz w:val="24"/>
          <w:u w:val="single"/>
        </w:rPr>
        <w:t>​</w:t>
      </w:r>
      <w:r w:rsidRPr="00E006D6">
        <w:rPr>
          <w:rFonts w:ascii="Georgia" w:eastAsia="Arial" w:hAnsi="Georgia" w:cs="Arial"/>
          <w:b/>
          <w:bCs/>
          <w:sz w:val="24"/>
          <w:u w:val="single"/>
        </w:rPr>
        <w:t>No objection certificate (NOC)</w:t>
      </w:r>
      <w:r w:rsidR="00693799" w:rsidRPr="00E006D6">
        <w:rPr>
          <w:rFonts w:ascii="Georgia" w:eastAsia="Arial" w:hAnsi="Georgia" w:cs="Arial"/>
          <w:b/>
          <w:bCs/>
          <w:sz w:val="24"/>
        </w:rPr>
        <w:t xml:space="preserve"> </w:t>
      </w:r>
      <w:r w:rsidRPr="00E006D6">
        <w:rPr>
          <w:rFonts w:eastAsia="Gautami"/>
          <w:sz w:val="24"/>
        </w:rPr>
        <w:t>​</w:t>
      </w:r>
      <w:r w:rsidRPr="00E006D6">
        <w:rPr>
          <w:rFonts w:ascii="Georgia" w:eastAsia="Arial" w:hAnsi="Georgia" w:cs="Arial"/>
          <w:b/>
          <w:bCs/>
          <w:sz w:val="24"/>
        </w:rPr>
        <w:t>after graduation.</w:t>
      </w:r>
    </w:p>
    <w:p w14:paraId="34940363" w14:textId="77777777" w:rsidR="003A6579" w:rsidRPr="00E006D6" w:rsidRDefault="003A6579">
      <w:pPr>
        <w:spacing w:line="195" w:lineRule="exact"/>
        <w:rPr>
          <w:rFonts w:ascii="Georgia" w:eastAsia="Arial" w:hAnsi="Georgia" w:cs="Arial"/>
          <w:sz w:val="24"/>
        </w:rPr>
      </w:pPr>
    </w:p>
    <w:p w14:paraId="2D52CA41" w14:textId="77777777" w:rsidR="003A6579" w:rsidRPr="00E006D6" w:rsidRDefault="00CC7FB6">
      <w:pPr>
        <w:numPr>
          <w:ilvl w:val="0"/>
          <w:numId w:val="9"/>
        </w:numPr>
        <w:tabs>
          <w:tab w:val="left" w:pos="1501"/>
        </w:tabs>
        <w:spacing w:line="326" w:lineRule="auto"/>
        <w:ind w:left="1440" w:right="520" w:hanging="358"/>
        <w:rPr>
          <w:rFonts w:ascii="Georgia" w:eastAsia="Arial" w:hAnsi="Georgia" w:cs="Arial"/>
          <w:sz w:val="24"/>
        </w:rPr>
      </w:pPr>
      <w:r w:rsidRPr="00E006D6">
        <w:rPr>
          <w:rFonts w:ascii="Georgia" w:eastAsia="Arial" w:hAnsi="Georgia" w:cs="Arial"/>
          <w:sz w:val="24"/>
        </w:rPr>
        <w:t>Students under no condition are allo</w:t>
      </w:r>
      <w:r w:rsidRPr="00E006D6">
        <w:rPr>
          <w:rFonts w:ascii="Georgia" w:eastAsia="Arial" w:hAnsi="Georgia" w:cs="Arial"/>
          <w:sz w:val="24"/>
        </w:rPr>
        <w:t>wed to solicit details about selection criteria or final selection list from any employer.</w:t>
      </w:r>
    </w:p>
    <w:p w14:paraId="5C25D88F" w14:textId="77777777" w:rsidR="003A6579" w:rsidRDefault="00CC7FB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282B5846" wp14:editId="21E639FE">
            <wp:simplePos x="0" y="0"/>
            <wp:positionH relativeFrom="column">
              <wp:posOffset>38735</wp:posOffset>
            </wp:positionH>
            <wp:positionV relativeFrom="paragraph">
              <wp:posOffset>69850</wp:posOffset>
            </wp:positionV>
            <wp:extent cx="5662295" cy="95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F1C196" w14:textId="77777777" w:rsidR="003A6579" w:rsidRDefault="003A6579">
      <w:pPr>
        <w:spacing w:line="200" w:lineRule="exact"/>
        <w:rPr>
          <w:sz w:val="20"/>
          <w:szCs w:val="20"/>
        </w:rPr>
      </w:pPr>
    </w:p>
    <w:p w14:paraId="7F9C76F3" w14:textId="77777777" w:rsidR="003A6579" w:rsidRDefault="003A6579">
      <w:pPr>
        <w:spacing w:line="280" w:lineRule="exact"/>
        <w:rPr>
          <w:sz w:val="20"/>
          <w:szCs w:val="20"/>
        </w:rPr>
      </w:pPr>
    </w:p>
    <w:p w14:paraId="308C31DA" w14:textId="77777777" w:rsidR="003A6579" w:rsidRDefault="00CC7FB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666666"/>
          <w:sz w:val="28"/>
          <w:szCs w:val="28"/>
        </w:rPr>
        <w:t>NON ACCEPTANCE DUE TO FURTHER STUDIES:</w:t>
      </w:r>
    </w:p>
    <w:p w14:paraId="0D614F7D" w14:textId="77777777" w:rsidR="003A6579" w:rsidRDefault="003A6579">
      <w:pPr>
        <w:spacing w:line="200" w:lineRule="exact"/>
        <w:rPr>
          <w:sz w:val="20"/>
          <w:szCs w:val="20"/>
        </w:rPr>
      </w:pPr>
    </w:p>
    <w:p w14:paraId="69333956" w14:textId="77777777" w:rsidR="003A6579" w:rsidRDefault="003A6579">
      <w:pPr>
        <w:spacing w:line="393" w:lineRule="exact"/>
        <w:rPr>
          <w:sz w:val="20"/>
          <w:szCs w:val="20"/>
        </w:rPr>
      </w:pPr>
    </w:p>
    <w:p w14:paraId="6D2B8AA8" w14:textId="2145939D" w:rsidR="003A6579" w:rsidRPr="00E006D6" w:rsidRDefault="00CC7FB6">
      <w:pPr>
        <w:numPr>
          <w:ilvl w:val="0"/>
          <w:numId w:val="10"/>
        </w:numPr>
        <w:tabs>
          <w:tab w:val="left" w:pos="1440"/>
        </w:tabs>
        <w:spacing w:line="305" w:lineRule="auto"/>
        <w:ind w:left="1440" w:right="140" w:hanging="358"/>
        <w:rPr>
          <w:rFonts w:ascii="Georgia" w:eastAsia="Arial" w:hAnsi="Georgia" w:cs="Arial"/>
          <w:sz w:val="24"/>
        </w:rPr>
      </w:pPr>
      <w:r w:rsidRPr="00E006D6">
        <w:rPr>
          <w:rFonts w:ascii="Georgia" w:eastAsia="Arial" w:hAnsi="Georgia" w:cs="Arial"/>
          <w:sz w:val="24"/>
        </w:rPr>
        <w:t xml:space="preserve">If a student does not accept an offer due </w:t>
      </w:r>
      <w:r w:rsidR="00E006D6">
        <w:rPr>
          <w:rFonts w:ascii="Georgia" w:eastAsia="Arial" w:hAnsi="Georgia" w:cs="Arial"/>
          <w:sz w:val="24"/>
        </w:rPr>
        <w:t xml:space="preserve">to </w:t>
      </w:r>
      <w:r w:rsidRPr="00E006D6">
        <w:rPr>
          <w:rFonts w:ascii="Georgia" w:eastAsia="Arial" w:hAnsi="Georgia" w:cs="Arial"/>
          <w:sz w:val="24"/>
        </w:rPr>
        <w:t xml:space="preserve">pursuing higher studies, in this situation the student needs to inform the </w:t>
      </w:r>
      <w:r w:rsidRPr="00E006D6">
        <w:rPr>
          <w:rFonts w:ascii="Georgia" w:eastAsia="Arial" w:hAnsi="Georgia" w:cs="Arial"/>
          <w:sz w:val="24"/>
        </w:rPr>
        <w:t>Placement Cell as soon as possible (latest by March end</w:t>
      </w:r>
      <w:r w:rsidR="007F65C9" w:rsidRPr="00E006D6">
        <w:rPr>
          <w:rFonts w:ascii="Georgia" w:eastAsia="Arial" w:hAnsi="Georgia" w:cs="Arial"/>
          <w:sz w:val="24"/>
        </w:rPr>
        <w:t>).</w:t>
      </w:r>
    </w:p>
    <w:p w14:paraId="3A7336E2" w14:textId="77777777" w:rsidR="003A6579" w:rsidRPr="00E006D6" w:rsidRDefault="003A6579">
      <w:pPr>
        <w:spacing w:line="356" w:lineRule="exact"/>
        <w:rPr>
          <w:rFonts w:ascii="Georgia" w:eastAsia="Arial" w:hAnsi="Georgia" w:cs="Arial"/>
          <w:sz w:val="24"/>
        </w:rPr>
      </w:pPr>
    </w:p>
    <w:p w14:paraId="710D4CA6" w14:textId="77777777" w:rsidR="003A6579" w:rsidRPr="00E006D6" w:rsidRDefault="00CC7FB6">
      <w:pPr>
        <w:numPr>
          <w:ilvl w:val="0"/>
          <w:numId w:val="10"/>
        </w:numPr>
        <w:tabs>
          <w:tab w:val="left" w:pos="1440"/>
        </w:tabs>
        <w:spacing w:line="326" w:lineRule="auto"/>
        <w:ind w:left="1440" w:right="140" w:hanging="358"/>
        <w:rPr>
          <w:rFonts w:ascii="Georgia" w:eastAsia="Arial" w:hAnsi="Georgia" w:cs="Arial"/>
          <w:sz w:val="24"/>
        </w:rPr>
      </w:pPr>
      <w:r w:rsidRPr="00E006D6">
        <w:rPr>
          <w:rFonts w:ascii="Georgia" w:eastAsia="Arial" w:hAnsi="Georgia" w:cs="Arial"/>
          <w:sz w:val="24"/>
        </w:rPr>
        <w:t>No penalty of any kind will be imposed, if the above is reported to the TPC in the defined timeline.</w:t>
      </w:r>
    </w:p>
    <w:p w14:paraId="26426043" w14:textId="77777777" w:rsidR="003A6579" w:rsidRPr="00E006D6" w:rsidRDefault="003A6579">
      <w:pPr>
        <w:spacing w:line="333" w:lineRule="exact"/>
        <w:rPr>
          <w:rFonts w:ascii="Georgia" w:eastAsia="Arial" w:hAnsi="Georgia" w:cs="Arial"/>
          <w:sz w:val="24"/>
        </w:rPr>
      </w:pPr>
    </w:p>
    <w:p w14:paraId="5B73A9CE" w14:textId="669F9E3C" w:rsidR="003A6579" w:rsidRPr="00E006D6" w:rsidRDefault="00CC7FB6">
      <w:pPr>
        <w:numPr>
          <w:ilvl w:val="0"/>
          <w:numId w:val="10"/>
        </w:numPr>
        <w:tabs>
          <w:tab w:val="left" w:pos="1440"/>
        </w:tabs>
        <w:spacing w:line="305" w:lineRule="auto"/>
        <w:ind w:left="1440" w:right="220" w:hanging="358"/>
        <w:jc w:val="both"/>
        <w:rPr>
          <w:rFonts w:ascii="Georgia" w:eastAsia="Arial" w:hAnsi="Georgia" w:cs="Arial"/>
          <w:sz w:val="24"/>
        </w:rPr>
      </w:pPr>
      <w:r w:rsidRPr="00E006D6">
        <w:rPr>
          <w:rFonts w:ascii="Georgia" w:eastAsia="Arial" w:hAnsi="Georgia" w:cs="Arial"/>
          <w:sz w:val="24"/>
        </w:rPr>
        <w:t xml:space="preserve">If a student does not inform the </w:t>
      </w:r>
      <w:r w:rsidR="00E006D6">
        <w:rPr>
          <w:rFonts w:ascii="Georgia" w:eastAsia="Arial" w:hAnsi="Georgia" w:cs="Arial"/>
          <w:sz w:val="24"/>
        </w:rPr>
        <w:t>p</w:t>
      </w:r>
      <w:r w:rsidRPr="00E006D6">
        <w:rPr>
          <w:rFonts w:ascii="Georgia" w:eastAsia="Arial" w:hAnsi="Georgia" w:cs="Arial"/>
          <w:sz w:val="24"/>
        </w:rPr>
        <w:t>lacem</w:t>
      </w:r>
      <w:r w:rsidRPr="00E006D6">
        <w:rPr>
          <w:rFonts w:ascii="Georgia" w:eastAsia="Arial" w:hAnsi="Georgia" w:cs="Arial"/>
          <w:sz w:val="24"/>
        </w:rPr>
        <w:t xml:space="preserve">ent </w:t>
      </w:r>
      <w:r w:rsidR="00E006D6">
        <w:rPr>
          <w:rFonts w:ascii="Georgia" w:eastAsia="Arial" w:hAnsi="Georgia" w:cs="Arial"/>
          <w:sz w:val="24"/>
        </w:rPr>
        <w:t>c</w:t>
      </w:r>
      <w:r w:rsidRPr="00E006D6">
        <w:rPr>
          <w:rFonts w:ascii="Georgia" w:eastAsia="Arial" w:hAnsi="Georgia" w:cs="Arial"/>
          <w:sz w:val="24"/>
        </w:rPr>
        <w:t xml:space="preserve">ell regarding his/her decision </w:t>
      </w:r>
      <w:r w:rsidR="007F65C9" w:rsidRPr="00E006D6">
        <w:rPr>
          <w:rFonts w:ascii="Georgia" w:eastAsia="Arial" w:hAnsi="Georgia" w:cs="Arial"/>
          <w:sz w:val="24"/>
        </w:rPr>
        <w:t>via mail</w:t>
      </w:r>
      <w:r w:rsidR="00E006D6">
        <w:rPr>
          <w:rFonts w:ascii="Georgia" w:eastAsia="Arial" w:hAnsi="Georgia" w:cs="Arial"/>
          <w:sz w:val="24"/>
        </w:rPr>
        <w:t xml:space="preserve"> </w:t>
      </w:r>
      <w:r w:rsidRPr="00E006D6">
        <w:rPr>
          <w:rFonts w:ascii="Georgia" w:eastAsia="Arial" w:hAnsi="Georgia" w:cs="Arial"/>
          <w:sz w:val="24"/>
        </w:rPr>
        <w:t xml:space="preserve">within the </w:t>
      </w:r>
      <w:r w:rsidR="00E006D6">
        <w:rPr>
          <w:rFonts w:ascii="Georgia" w:eastAsia="Arial" w:hAnsi="Georgia" w:cs="Arial"/>
          <w:sz w:val="24"/>
        </w:rPr>
        <w:t>specified</w:t>
      </w:r>
      <w:r w:rsidRPr="00E006D6">
        <w:rPr>
          <w:rFonts w:ascii="Georgia" w:eastAsia="Arial" w:hAnsi="Georgia" w:cs="Arial"/>
          <w:sz w:val="24"/>
        </w:rPr>
        <w:t xml:space="preserve"> time period, then it will be deemed as </w:t>
      </w:r>
      <w:r w:rsidR="00E006D6">
        <w:rPr>
          <w:rFonts w:ascii="Georgia" w:eastAsia="Arial" w:hAnsi="Georgia" w:cs="Arial"/>
          <w:sz w:val="24"/>
        </w:rPr>
        <w:t xml:space="preserve">a </w:t>
      </w:r>
      <w:r w:rsidRPr="00E006D6">
        <w:rPr>
          <w:rFonts w:ascii="Georgia" w:eastAsia="Arial" w:hAnsi="Georgia" w:cs="Arial"/>
          <w:sz w:val="24"/>
        </w:rPr>
        <w:t>rejection of the offer</w:t>
      </w:r>
      <w:r w:rsidR="00E006D6">
        <w:rPr>
          <w:rFonts w:ascii="Georgia" w:eastAsia="Arial" w:hAnsi="Georgia" w:cs="Arial"/>
          <w:sz w:val="24"/>
        </w:rPr>
        <w:t xml:space="preserve"> following which a mention would be made of it in his/her character certificate.</w:t>
      </w:r>
    </w:p>
    <w:p w14:paraId="7F4617E7" w14:textId="77777777" w:rsidR="003A6579" w:rsidRDefault="00CC7FB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184B8078" wp14:editId="238C421A">
            <wp:simplePos x="0" y="0"/>
            <wp:positionH relativeFrom="column">
              <wp:posOffset>38735</wp:posOffset>
            </wp:positionH>
            <wp:positionV relativeFrom="paragraph">
              <wp:posOffset>123190</wp:posOffset>
            </wp:positionV>
            <wp:extent cx="5662295" cy="95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AFB933" w14:textId="77777777" w:rsidR="003A6579" w:rsidRDefault="003A6579">
      <w:pPr>
        <w:spacing w:line="200" w:lineRule="exact"/>
        <w:rPr>
          <w:sz w:val="20"/>
          <w:szCs w:val="20"/>
        </w:rPr>
      </w:pPr>
      <w:bookmarkStart w:id="4" w:name="_GoBack"/>
      <w:bookmarkEnd w:id="4"/>
    </w:p>
    <w:p w14:paraId="2D60B83D" w14:textId="77777777" w:rsidR="003A6579" w:rsidRDefault="003A6579">
      <w:pPr>
        <w:spacing w:line="313" w:lineRule="exact"/>
        <w:rPr>
          <w:sz w:val="20"/>
          <w:szCs w:val="20"/>
        </w:rPr>
      </w:pPr>
    </w:p>
    <w:p w14:paraId="7288C669" w14:textId="77777777" w:rsidR="003A6579" w:rsidRDefault="00CC7FB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666666"/>
          <w:sz w:val="28"/>
          <w:szCs w:val="28"/>
        </w:rPr>
        <w:t>CODE OF CONDUCT:</w:t>
      </w:r>
    </w:p>
    <w:p w14:paraId="0430AA93" w14:textId="77777777" w:rsidR="003A6579" w:rsidRDefault="003A6579">
      <w:pPr>
        <w:spacing w:line="200" w:lineRule="exact"/>
        <w:rPr>
          <w:sz w:val="20"/>
          <w:szCs w:val="20"/>
        </w:rPr>
      </w:pPr>
    </w:p>
    <w:p w14:paraId="5A0C89C4" w14:textId="77777777" w:rsidR="003A6579" w:rsidRDefault="003A6579">
      <w:pPr>
        <w:spacing w:line="250" w:lineRule="exact"/>
        <w:rPr>
          <w:sz w:val="20"/>
          <w:szCs w:val="20"/>
        </w:rPr>
      </w:pPr>
    </w:p>
    <w:p w14:paraId="2E0DFF2B" w14:textId="49496ED7" w:rsidR="003A6579" w:rsidRPr="00BF4311" w:rsidRDefault="00CC7FB6">
      <w:pPr>
        <w:numPr>
          <w:ilvl w:val="0"/>
          <w:numId w:val="11"/>
        </w:numPr>
        <w:tabs>
          <w:tab w:val="left" w:pos="1440"/>
        </w:tabs>
        <w:spacing w:line="238" w:lineRule="auto"/>
        <w:ind w:left="1440" w:right="60" w:hanging="358"/>
        <w:rPr>
          <w:rFonts w:ascii="Georgia" w:eastAsia="Arial" w:hAnsi="Georgia" w:cs="Arial"/>
          <w:sz w:val="24"/>
        </w:rPr>
      </w:pPr>
      <w:r w:rsidRPr="00BF4311">
        <w:rPr>
          <w:rFonts w:ascii="Georgia" w:eastAsia="Arial" w:hAnsi="Georgia" w:cs="Arial"/>
          <w:sz w:val="24"/>
        </w:rPr>
        <w:t>At a campus drive event, you should be in</w:t>
      </w:r>
      <w:r w:rsidR="007F65C9" w:rsidRPr="00BF4311">
        <w:rPr>
          <w:rFonts w:ascii="Georgia" w:eastAsia="Arial" w:hAnsi="Georgia" w:cs="Arial"/>
          <w:sz w:val="24"/>
        </w:rPr>
        <w:t xml:space="preserve"> </w:t>
      </w:r>
      <w:r w:rsidRPr="00BF4311">
        <w:rPr>
          <w:rFonts w:eastAsia="Gautami"/>
          <w:sz w:val="24"/>
        </w:rPr>
        <w:t>​</w:t>
      </w:r>
      <w:r w:rsidRPr="00BF4311">
        <w:rPr>
          <w:rFonts w:ascii="Georgia" w:eastAsia="Arial" w:hAnsi="Georgia" w:cs="Arial"/>
          <w:b/>
          <w:bCs/>
          <w:sz w:val="24"/>
        </w:rPr>
        <w:t xml:space="preserve">Formal </w:t>
      </w:r>
      <w:r w:rsidRPr="00BF4311">
        <w:rPr>
          <w:rFonts w:ascii="Georgia" w:eastAsia="Arial" w:hAnsi="Georgia" w:cs="Arial"/>
          <w:b/>
          <w:bCs/>
          <w:sz w:val="24"/>
        </w:rPr>
        <w:t>Attire only</w:t>
      </w:r>
      <w:r w:rsidR="007F65C9" w:rsidRPr="00BF4311">
        <w:rPr>
          <w:rFonts w:ascii="Georgia" w:eastAsia="Arial" w:hAnsi="Georgia" w:cs="Arial"/>
          <w:b/>
          <w:bCs/>
          <w:sz w:val="24"/>
        </w:rPr>
        <w:t xml:space="preserve"> </w:t>
      </w:r>
      <w:r w:rsidRPr="00BF4311">
        <w:rPr>
          <w:rFonts w:eastAsia="Gautami"/>
          <w:sz w:val="24"/>
        </w:rPr>
        <w:t>​</w:t>
      </w:r>
      <w:r w:rsidRPr="00BF4311">
        <w:rPr>
          <w:rFonts w:ascii="Georgia" w:eastAsia="Arial" w:hAnsi="Georgia" w:cs="Arial"/>
          <w:sz w:val="24"/>
        </w:rPr>
        <w:t>and must be in decent look. No jeans, T shirts, floaters, sports shoes will be considered to participate for the campus drive.</w:t>
      </w:r>
    </w:p>
    <w:p w14:paraId="6A02DBBA" w14:textId="77777777" w:rsidR="003A6579" w:rsidRPr="00BF4311" w:rsidRDefault="003A6579">
      <w:pPr>
        <w:spacing w:line="305" w:lineRule="exact"/>
        <w:rPr>
          <w:rFonts w:ascii="Georgia" w:eastAsia="Arial" w:hAnsi="Georgia" w:cs="Arial"/>
          <w:sz w:val="24"/>
        </w:rPr>
      </w:pPr>
    </w:p>
    <w:p w14:paraId="0AB456E0" w14:textId="77777777" w:rsidR="003A6579" w:rsidRPr="00BF4311" w:rsidRDefault="00CC7FB6">
      <w:pPr>
        <w:numPr>
          <w:ilvl w:val="0"/>
          <w:numId w:val="11"/>
        </w:numPr>
        <w:tabs>
          <w:tab w:val="left" w:pos="1440"/>
        </w:tabs>
        <w:spacing w:line="326" w:lineRule="auto"/>
        <w:ind w:left="1440" w:right="460" w:hanging="358"/>
        <w:rPr>
          <w:rFonts w:ascii="Georgia" w:eastAsia="Arial" w:hAnsi="Georgia" w:cs="Arial"/>
          <w:sz w:val="24"/>
        </w:rPr>
      </w:pPr>
      <w:r w:rsidRPr="00BF4311">
        <w:rPr>
          <w:rFonts w:ascii="Georgia" w:eastAsia="Arial" w:hAnsi="Georgia" w:cs="Arial"/>
          <w:sz w:val="24"/>
        </w:rPr>
        <w:t>Students should reach the reporting venue at least atleast 15 minutes the time given in the notice.</w:t>
      </w:r>
    </w:p>
    <w:p w14:paraId="43757CDB" w14:textId="77777777" w:rsidR="003A6579" w:rsidRPr="00BF4311" w:rsidRDefault="003A6579">
      <w:pPr>
        <w:spacing w:line="213" w:lineRule="exact"/>
        <w:rPr>
          <w:rFonts w:ascii="Georgia" w:eastAsia="Arial" w:hAnsi="Georgia" w:cs="Arial"/>
          <w:sz w:val="24"/>
        </w:rPr>
      </w:pPr>
    </w:p>
    <w:p w14:paraId="0D43C137" w14:textId="46327C14" w:rsidR="003A6579" w:rsidRPr="00BF4311" w:rsidRDefault="00CC7FB6">
      <w:pPr>
        <w:numPr>
          <w:ilvl w:val="0"/>
          <w:numId w:val="11"/>
        </w:numPr>
        <w:tabs>
          <w:tab w:val="left" w:pos="1440"/>
        </w:tabs>
        <w:spacing w:line="305" w:lineRule="auto"/>
        <w:ind w:left="1440" w:right="240" w:hanging="358"/>
        <w:rPr>
          <w:rFonts w:ascii="Georgia" w:eastAsia="Arial" w:hAnsi="Georgia" w:cs="Arial"/>
          <w:sz w:val="24"/>
        </w:rPr>
      </w:pPr>
      <w:r w:rsidRPr="00BF4311">
        <w:rPr>
          <w:rFonts w:ascii="Georgia" w:eastAsia="Arial" w:hAnsi="Georgia" w:cs="Arial"/>
          <w:sz w:val="24"/>
        </w:rPr>
        <w:t>TPC has all rig</w:t>
      </w:r>
      <w:r w:rsidRPr="00BF4311">
        <w:rPr>
          <w:rFonts w:ascii="Georgia" w:eastAsia="Arial" w:hAnsi="Georgia" w:cs="Arial"/>
          <w:sz w:val="24"/>
        </w:rPr>
        <w:t>hts to change/modify the policy and</w:t>
      </w:r>
      <w:r w:rsidRPr="00BF4311">
        <w:rPr>
          <w:rFonts w:ascii="Georgia" w:eastAsia="Arial" w:hAnsi="Georgia" w:cs="Arial"/>
          <w:b/>
          <w:sz w:val="24"/>
        </w:rPr>
        <w:t xml:space="preserve"> blacklist</w:t>
      </w:r>
      <w:r w:rsidRPr="00BF4311">
        <w:rPr>
          <w:rFonts w:ascii="Georgia" w:eastAsia="Arial" w:hAnsi="Georgia" w:cs="Arial"/>
          <w:sz w:val="24"/>
        </w:rPr>
        <w:t xml:space="preserve"> student on grounds of bad conduct. And in situations of dispute, TPC will have the final </w:t>
      </w:r>
      <w:r w:rsidR="007F65C9" w:rsidRPr="00BF4311">
        <w:rPr>
          <w:rFonts w:ascii="Georgia" w:eastAsia="Arial" w:hAnsi="Georgia" w:cs="Arial"/>
          <w:sz w:val="24"/>
        </w:rPr>
        <w:t>right to take the decision</w:t>
      </w:r>
      <w:r w:rsidRPr="00BF4311">
        <w:rPr>
          <w:rFonts w:ascii="Georgia" w:eastAsia="Arial" w:hAnsi="Georgia" w:cs="Arial"/>
          <w:sz w:val="24"/>
        </w:rPr>
        <w:t>.</w:t>
      </w:r>
    </w:p>
    <w:p w14:paraId="7B5824C8" w14:textId="77777777" w:rsidR="003A6579" w:rsidRDefault="00CC7FB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56D0B65C" wp14:editId="1FF0DC3D">
            <wp:simplePos x="0" y="0"/>
            <wp:positionH relativeFrom="column">
              <wp:posOffset>38735</wp:posOffset>
            </wp:positionH>
            <wp:positionV relativeFrom="paragraph">
              <wp:posOffset>84455</wp:posOffset>
            </wp:positionV>
            <wp:extent cx="5662295" cy="95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F8809A2" w14:textId="77777777" w:rsidR="003A6579" w:rsidRDefault="003A6579">
      <w:pPr>
        <w:spacing w:line="200" w:lineRule="exact"/>
        <w:rPr>
          <w:sz w:val="20"/>
          <w:szCs w:val="20"/>
        </w:rPr>
      </w:pPr>
    </w:p>
    <w:p w14:paraId="20E68B28" w14:textId="77777777" w:rsidR="003A6579" w:rsidRDefault="003A6579">
      <w:pPr>
        <w:spacing w:line="368" w:lineRule="exact"/>
        <w:rPr>
          <w:sz w:val="20"/>
          <w:szCs w:val="20"/>
        </w:rPr>
      </w:pPr>
    </w:p>
    <w:p w14:paraId="47754862" w14:textId="77777777" w:rsidR="003A6579" w:rsidRPr="00BF4311" w:rsidRDefault="00CC7FB6">
      <w:pPr>
        <w:ind w:right="20"/>
        <w:jc w:val="right"/>
        <w:rPr>
          <w:sz w:val="20"/>
          <w:szCs w:val="20"/>
        </w:rPr>
      </w:pPr>
      <w:r w:rsidRPr="00BF4311">
        <w:rPr>
          <w:rFonts w:ascii="Georgia" w:eastAsia="Georgia" w:hAnsi="Georgia" w:cs="Georgia"/>
          <w:b/>
          <w:bCs/>
          <w:sz w:val="24"/>
          <w:szCs w:val="24"/>
        </w:rPr>
        <w:t>Dr Arun Kumar Tiwari</w:t>
      </w:r>
    </w:p>
    <w:p w14:paraId="7966C30C" w14:textId="77777777" w:rsidR="003A6579" w:rsidRPr="00BF4311" w:rsidRDefault="003A6579">
      <w:pPr>
        <w:spacing w:line="58" w:lineRule="exact"/>
        <w:rPr>
          <w:sz w:val="20"/>
          <w:szCs w:val="20"/>
        </w:rPr>
      </w:pPr>
    </w:p>
    <w:p w14:paraId="76558F54" w14:textId="77777777" w:rsidR="003A6579" w:rsidRPr="00BF4311" w:rsidRDefault="00CC7FB6">
      <w:pPr>
        <w:ind w:right="20"/>
        <w:jc w:val="right"/>
        <w:rPr>
          <w:sz w:val="20"/>
          <w:szCs w:val="20"/>
        </w:rPr>
      </w:pPr>
      <w:r w:rsidRPr="00BF4311">
        <w:rPr>
          <w:rFonts w:ascii="Georgia" w:eastAsia="Georgia" w:hAnsi="Georgia" w:cs="Georgia"/>
          <w:sz w:val="24"/>
          <w:szCs w:val="24"/>
        </w:rPr>
        <w:t>Officer In Charge</w:t>
      </w:r>
    </w:p>
    <w:p w14:paraId="4B687FFA" w14:textId="77777777" w:rsidR="003A6579" w:rsidRPr="00BF4311" w:rsidRDefault="003A6579">
      <w:pPr>
        <w:spacing w:line="58" w:lineRule="exact"/>
        <w:rPr>
          <w:sz w:val="20"/>
          <w:szCs w:val="20"/>
        </w:rPr>
      </w:pPr>
    </w:p>
    <w:p w14:paraId="03027A68" w14:textId="77777777" w:rsidR="003A6579" w:rsidRPr="00BF4311" w:rsidRDefault="00CC7FB6">
      <w:pPr>
        <w:ind w:right="20"/>
        <w:jc w:val="right"/>
        <w:rPr>
          <w:sz w:val="20"/>
          <w:szCs w:val="20"/>
        </w:rPr>
      </w:pPr>
      <w:r w:rsidRPr="00BF4311">
        <w:rPr>
          <w:rFonts w:ascii="Georgia" w:eastAsia="Georgia" w:hAnsi="Georgia" w:cs="Georgia"/>
          <w:sz w:val="24"/>
          <w:szCs w:val="24"/>
        </w:rPr>
        <w:t>Training &amp; Placement Cell, IET</w:t>
      </w:r>
    </w:p>
    <w:sectPr w:rsidR="003A6579" w:rsidRPr="00BF4311">
      <w:pgSz w:w="11920" w:h="16860"/>
      <w:pgMar w:top="1440" w:right="1440" w:bottom="946" w:left="1440" w:header="0" w:footer="0" w:gutter="0"/>
      <w:cols w:space="720" w:equalWidth="0">
        <w:col w:w="9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99"/>
    <w:multiLevelType w:val="hybridMultilevel"/>
    <w:tmpl w:val="5DFC01FA"/>
    <w:lvl w:ilvl="0" w:tplc="1EB8D388">
      <w:start w:val="1"/>
      <w:numFmt w:val="bullet"/>
      <w:lvlText w:val="●"/>
      <w:lvlJc w:val="left"/>
    </w:lvl>
    <w:lvl w:ilvl="1" w:tplc="903A829C">
      <w:numFmt w:val="decimal"/>
      <w:lvlText w:val=""/>
      <w:lvlJc w:val="left"/>
    </w:lvl>
    <w:lvl w:ilvl="2" w:tplc="190E6FC6">
      <w:numFmt w:val="decimal"/>
      <w:lvlText w:val=""/>
      <w:lvlJc w:val="left"/>
    </w:lvl>
    <w:lvl w:ilvl="3" w:tplc="7D68A4C8">
      <w:numFmt w:val="decimal"/>
      <w:lvlText w:val=""/>
      <w:lvlJc w:val="left"/>
    </w:lvl>
    <w:lvl w:ilvl="4" w:tplc="FA5EA8CA">
      <w:numFmt w:val="decimal"/>
      <w:lvlText w:val=""/>
      <w:lvlJc w:val="left"/>
    </w:lvl>
    <w:lvl w:ilvl="5" w:tplc="C594757C">
      <w:numFmt w:val="decimal"/>
      <w:lvlText w:val=""/>
      <w:lvlJc w:val="left"/>
    </w:lvl>
    <w:lvl w:ilvl="6" w:tplc="AFCE1608">
      <w:numFmt w:val="decimal"/>
      <w:lvlText w:val=""/>
      <w:lvlJc w:val="left"/>
    </w:lvl>
    <w:lvl w:ilvl="7" w:tplc="944463DC">
      <w:numFmt w:val="decimal"/>
      <w:lvlText w:val=""/>
      <w:lvlJc w:val="left"/>
    </w:lvl>
    <w:lvl w:ilvl="8" w:tplc="5600CF90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4D40105C"/>
    <w:lvl w:ilvl="0" w:tplc="F604A206">
      <w:start w:val="1"/>
      <w:numFmt w:val="bullet"/>
      <w:lvlText w:val="●"/>
      <w:lvlJc w:val="left"/>
    </w:lvl>
    <w:lvl w:ilvl="1" w:tplc="573C288C">
      <w:numFmt w:val="decimal"/>
      <w:lvlText w:val=""/>
      <w:lvlJc w:val="left"/>
    </w:lvl>
    <w:lvl w:ilvl="2" w:tplc="053C3C92">
      <w:numFmt w:val="decimal"/>
      <w:lvlText w:val=""/>
      <w:lvlJc w:val="left"/>
    </w:lvl>
    <w:lvl w:ilvl="3" w:tplc="40985F4C">
      <w:numFmt w:val="decimal"/>
      <w:lvlText w:val=""/>
      <w:lvlJc w:val="left"/>
    </w:lvl>
    <w:lvl w:ilvl="4" w:tplc="6FBE59AE">
      <w:numFmt w:val="decimal"/>
      <w:lvlText w:val=""/>
      <w:lvlJc w:val="left"/>
    </w:lvl>
    <w:lvl w:ilvl="5" w:tplc="F5C2DC92">
      <w:numFmt w:val="decimal"/>
      <w:lvlText w:val=""/>
      <w:lvlJc w:val="left"/>
    </w:lvl>
    <w:lvl w:ilvl="6" w:tplc="6BE6D20E">
      <w:numFmt w:val="decimal"/>
      <w:lvlText w:val=""/>
      <w:lvlJc w:val="left"/>
    </w:lvl>
    <w:lvl w:ilvl="7" w:tplc="E0966FBE">
      <w:numFmt w:val="decimal"/>
      <w:lvlText w:val=""/>
      <w:lvlJc w:val="left"/>
    </w:lvl>
    <w:lvl w:ilvl="8" w:tplc="26A875BE">
      <w:numFmt w:val="decimal"/>
      <w:lvlText w:val=""/>
      <w:lvlJc w:val="left"/>
    </w:lvl>
  </w:abstractNum>
  <w:abstractNum w:abstractNumId="2" w15:restartNumberingAfterBreak="0">
    <w:nsid w:val="00000F3E"/>
    <w:multiLevelType w:val="hybridMultilevel"/>
    <w:tmpl w:val="0C325C58"/>
    <w:lvl w:ilvl="0" w:tplc="1728A7E6">
      <w:start w:val="1"/>
      <w:numFmt w:val="bullet"/>
      <w:lvlText w:val="●"/>
      <w:lvlJc w:val="left"/>
    </w:lvl>
    <w:lvl w:ilvl="1" w:tplc="8F88E58E">
      <w:start w:val="1"/>
      <w:numFmt w:val="bullet"/>
      <w:lvlText w:val="○"/>
      <w:lvlJc w:val="left"/>
    </w:lvl>
    <w:lvl w:ilvl="2" w:tplc="257C7128">
      <w:numFmt w:val="decimal"/>
      <w:lvlText w:val=""/>
      <w:lvlJc w:val="left"/>
    </w:lvl>
    <w:lvl w:ilvl="3" w:tplc="930A6208">
      <w:numFmt w:val="decimal"/>
      <w:lvlText w:val=""/>
      <w:lvlJc w:val="left"/>
    </w:lvl>
    <w:lvl w:ilvl="4" w:tplc="40FA0ADE">
      <w:numFmt w:val="decimal"/>
      <w:lvlText w:val=""/>
      <w:lvlJc w:val="left"/>
    </w:lvl>
    <w:lvl w:ilvl="5" w:tplc="53EE5E5C">
      <w:numFmt w:val="decimal"/>
      <w:lvlText w:val=""/>
      <w:lvlJc w:val="left"/>
    </w:lvl>
    <w:lvl w:ilvl="6" w:tplc="7866727C">
      <w:numFmt w:val="decimal"/>
      <w:lvlText w:val=""/>
      <w:lvlJc w:val="left"/>
    </w:lvl>
    <w:lvl w:ilvl="7" w:tplc="879E316C">
      <w:numFmt w:val="decimal"/>
      <w:lvlText w:val=""/>
      <w:lvlJc w:val="left"/>
    </w:lvl>
    <w:lvl w:ilvl="8" w:tplc="88B4C13A">
      <w:numFmt w:val="decimal"/>
      <w:lvlText w:val=""/>
      <w:lvlJc w:val="left"/>
    </w:lvl>
  </w:abstractNum>
  <w:abstractNum w:abstractNumId="3" w15:restartNumberingAfterBreak="0">
    <w:nsid w:val="000012DB"/>
    <w:multiLevelType w:val="hybridMultilevel"/>
    <w:tmpl w:val="8DD81CC4"/>
    <w:lvl w:ilvl="0" w:tplc="EB442608">
      <w:start w:val="1"/>
      <w:numFmt w:val="bullet"/>
      <w:lvlText w:val="●"/>
      <w:lvlJc w:val="left"/>
    </w:lvl>
    <w:lvl w:ilvl="1" w:tplc="70B8C42A">
      <w:numFmt w:val="decimal"/>
      <w:lvlText w:val=""/>
      <w:lvlJc w:val="left"/>
    </w:lvl>
    <w:lvl w:ilvl="2" w:tplc="14BE165C">
      <w:numFmt w:val="decimal"/>
      <w:lvlText w:val=""/>
      <w:lvlJc w:val="left"/>
    </w:lvl>
    <w:lvl w:ilvl="3" w:tplc="08866C6E">
      <w:numFmt w:val="decimal"/>
      <w:lvlText w:val=""/>
      <w:lvlJc w:val="left"/>
    </w:lvl>
    <w:lvl w:ilvl="4" w:tplc="3064BF4C">
      <w:numFmt w:val="decimal"/>
      <w:lvlText w:val=""/>
      <w:lvlJc w:val="left"/>
    </w:lvl>
    <w:lvl w:ilvl="5" w:tplc="374257AC">
      <w:numFmt w:val="decimal"/>
      <w:lvlText w:val=""/>
      <w:lvlJc w:val="left"/>
    </w:lvl>
    <w:lvl w:ilvl="6" w:tplc="D1904176">
      <w:numFmt w:val="decimal"/>
      <w:lvlText w:val=""/>
      <w:lvlJc w:val="left"/>
    </w:lvl>
    <w:lvl w:ilvl="7" w:tplc="C6B6D21A">
      <w:numFmt w:val="decimal"/>
      <w:lvlText w:val=""/>
      <w:lvlJc w:val="left"/>
    </w:lvl>
    <w:lvl w:ilvl="8" w:tplc="B1BCE630">
      <w:numFmt w:val="decimal"/>
      <w:lvlText w:val=""/>
      <w:lvlJc w:val="left"/>
    </w:lvl>
  </w:abstractNum>
  <w:abstractNum w:abstractNumId="4" w15:restartNumberingAfterBreak="0">
    <w:nsid w:val="0000153C"/>
    <w:multiLevelType w:val="hybridMultilevel"/>
    <w:tmpl w:val="40428C14"/>
    <w:lvl w:ilvl="0" w:tplc="7690DF5E">
      <w:start w:val="1"/>
      <w:numFmt w:val="bullet"/>
      <w:lvlText w:val="●"/>
      <w:lvlJc w:val="left"/>
    </w:lvl>
    <w:lvl w:ilvl="1" w:tplc="96EC5300">
      <w:numFmt w:val="decimal"/>
      <w:lvlText w:val=""/>
      <w:lvlJc w:val="left"/>
    </w:lvl>
    <w:lvl w:ilvl="2" w:tplc="A928031E">
      <w:numFmt w:val="decimal"/>
      <w:lvlText w:val=""/>
      <w:lvlJc w:val="left"/>
    </w:lvl>
    <w:lvl w:ilvl="3" w:tplc="E30CE91E">
      <w:numFmt w:val="decimal"/>
      <w:lvlText w:val=""/>
      <w:lvlJc w:val="left"/>
    </w:lvl>
    <w:lvl w:ilvl="4" w:tplc="E34EB53A">
      <w:numFmt w:val="decimal"/>
      <w:lvlText w:val=""/>
      <w:lvlJc w:val="left"/>
    </w:lvl>
    <w:lvl w:ilvl="5" w:tplc="F67696C8">
      <w:numFmt w:val="decimal"/>
      <w:lvlText w:val=""/>
      <w:lvlJc w:val="left"/>
    </w:lvl>
    <w:lvl w:ilvl="6" w:tplc="0ED42870">
      <w:numFmt w:val="decimal"/>
      <w:lvlText w:val=""/>
      <w:lvlJc w:val="left"/>
    </w:lvl>
    <w:lvl w:ilvl="7" w:tplc="93C0CA6E">
      <w:numFmt w:val="decimal"/>
      <w:lvlText w:val=""/>
      <w:lvlJc w:val="left"/>
    </w:lvl>
    <w:lvl w:ilvl="8" w:tplc="68F2A83A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E758DBEE"/>
    <w:lvl w:ilvl="0" w:tplc="C29A1C9A">
      <w:start w:val="1"/>
      <w:numFmt w:val="bullet"/>
      <w:lvlText w:val="●"/>
      <w:lvlJc w:val="left"/>
    </w:lvl>
    <w:lvl w:ilvl="1" w:tplc="B0DED4D2">
      <w:start w:val="1"/>
      <w:numFmt w:val="decimal"/>
      <w:lvlText w:val="%2."/>
      <w:lvlJc w:val="left"/>
    </w:lvl>
    <w:lvl w:ilvl="2" w:tplc="0578482A">
      <w:numFmt w:val="decimal"/>
      <w:lvlText w:val=""/>
      <w:lvlJc w:val="left"/>
    </w:lvl>
    <w:lvl w:ilvl="3" w:tplc="CB2E2A7E">
      <w:numFmt w:val="decimal"/>
      <w:lvlText w:val=""/>
      <w:lvlJc w:val="left"/>
    </w:lvl>
    <w:lvl w:ilvl="4" w:tplc="7ACAFEDE">
      <w:numFmt w:val="decimal"/>
      <w:lvlText w:val=""/>
      <w:lvlJc w:val="left"/>
    </w:lvl>
    <w:lvl w:ilvl="5" w:tplc="17B84B74">
      <w:numFmt w:val="decimal"/>
      <w:lvlText w:val=""/>
      <w:lvlJc w:val="left"/>
    </w:lvl>
    <w:lvl w:ilvl="6" w:tplc="1FB47C0A">
      <w:numFmt w:val="decimal"/>
      <w:lvlText w:val=""/>
      <w:lvlJc w:val="left"/>
    </w:lvl>
    <w:lvl w:ilvl="7" w:tplc="080CF344">
      <w:numFmt w:val="decimal"/>
      <w:lvlText w:val=""/>
      <w:lvlJc w:val="left"/>
    </w:lvl>
    <w:lvl w:ilvl="8" w:tplc="13FCE9A8">
      <w:numFmt w:val="decimal"/>
      <w:lvlText w:val=""/>
      <w:lvlJc w:val="left"/>
    </w:lvl>
  </w:abstractNum>
  <w:abstractNum w:abstractNumId="6" w15:restartNumberingAfterBreak="0">
    <w:nsid w:val="0000305E"/>
    <w:multiLevelType w:val="hybridMultilevel"/>
    <w:tmpl w:val="6EAC23AE"/>
    <w:lvl w:ilvl="0" w:tplc="221021F4">
      <w:start w:val="1"/>
      <w:numFmt w:val="bullet"/>
      <w:lvlText w:val="●"/>
      <w:lvlJc w:val="left"/>
    </w:lvl>
    <w:lvl w:ilvl="1" w:tplc="DC787D46">
      <w:numFmt w:val="decimal"/>
      <w:lvlText w:val=""/>
      <w:lvlJc w:val="left"/>
    </w:lvl>
    <w:lvl w:ilvl="2" w:tplc="8AD0B7DA">
      <w:numFmt w:val="decimal"/>
      <w:lvlText w:val=""/>
      <w:lvlJc w:val="left"/>
    </w:lvl>
    <w:lvl w:ilvl="3" w:tplc="98D21E36">
      <w:numFmt w:val="decimal"/>
      <w:lvlText w:val=""/>
      <w:lvlJc w:val="left"/>
    </w:lvl>
    <w:lvl w:ilvl="4" w:tplc="4C606A6A">
      <w:numFmt w:val="decimal"/>
      <w:lvlText w:val=""/>
      <w:lvlJc w:val="left"/>
    </w:lvl>
    <w:lvl w:ilvl="5" w:tplc="F4529030">
      <w:numFmt w:val="decimal"/>
      <w:lvlText w:val=""/>
      <w:lvlJc w:val="left"/>
    </w:lvl>
    <w:lvl w:ilvl="6" w:tplc="1CFC6F30">
      <w:numFmt w:val="decimal"/>
      <w:lvlText w:val=""/>
      <w:lvlJc w:val="left"/>
    </w:lvl>
    <w:lvl w:ilvl="7" w:tplc="26A85864">
      <w:numFmt w:val="decimal"/>
      <w:lvlText w:val=""/>
      <w:lvlJc w:val="left"/>
    </w:lvl>
    <w:lvl w:ilvl="8" w:tplc="71D0A8A0">
      <w:numFmt w:val="decimal"/>
      <w:lvlText w:val=""/>
      <w:lvlJc w:val="left"/>
    </w:lvl>
  </w:abstractNum>
  <w:abstractNum w:abstractNumId="7" w15:restartNumberingAfterBreak="0">
    <w:nsid w:val="0000390C"/>
    <w:multiLevelType w:val="hybridMultilevel"/>
    <w:tmpl w:val="6620672E"/>
    <w:lvl w:ilvl="0" w:tplc="A91E559C">
      <w:start w:val="1"/>
      <w:numFmt w:val="bullet"/>
      <w:lvlText w:val="●"/>
      <w:lvlJc w:val="left"/>
    </w:lvl>
    <w:lvl w:ilvl="1" w:tplc="BAD2A112">
      <w:start w:val="1"/>
      <w:numFmt w:val="bullet"/>
      <w:lvlText w:val="○"/>
      <w:lvlJc w:val="left"/>
    </w:lvl>
    <w:lvl w:ilvl="2" w:tplc="B7D01BBE">
      <w:numFmt w:val="decimal"/>
      <w:lvlText w:val=""/>
      <w:lvlJc w:val="left"/>
    </w:lvl>
    <w:lvl w:ilvl="3" w:tplc="CEAE74D0">
      <w:numFmt w:val="decimal"/>
      <w:lvlText w:val=""/>
      <w:lvlJc w:val="left"/>
    </w:lvl>
    <w:lvl w:ilvl="4" w:tplc="B1E899D6">
      <w:numFmt w:val="decimal"/>
      <w:lvlText w:val=""/>
      <w:lvlJc w:val="left"/>
    </w:lvl>
    <w:lvl w:ilvl="5" w:tplc="1BDE7336">
      <w:numFmt w:val="decimal"/>
      <w:lvlText w:val=""/>
      <w:lvlJc w:val="left"/>
    </w:lvl>
    <w:lvl w:ilvl="6" w:tplc="70D88C2A">
      <w:numFmt w:val="decimal"/>
      <w:lvlText w:val=""/>
      <w:lvlJc w:val="left"/>
    </w:lvl>
    <w:lvl w:ilvl="7" w:tplc="A582ECA4">
      <w:numFmt w:val="decimal"/>
      <w:lvlText w:val=""/>
      <w:lvlJc w:val="left"/>
    </w:lvl>
    <w:lvl w:ilvl="8" w:tplc="D258FA8A">
      <w:numFmt w:val="decimal"/>
      <w:lvlText w:val=""/>
      <w:lvlJc w:val="left"/>
    </w:lvl>
  </w:abstractNum>
  <w:abstractNum w:abstractNumId="8" w15:restartNumberingAfterBreak="0">
    <w:nsid w:val="0000440D"/>
    <w:multiLevelType w:val="hybridMultilevel"/>
    <w:tmpl w:val="7C7C00D0"/>
    <w:lvl w:ilvl="0" w:tplc="80B28D78">
      <w:start w:val="1"/>
      <w:numFmt w:val="bullet"/>
      <w:lvlText w:val="●"/>
      <w:lvlJc w:val="left"/>
    </w:lvl>
    <w:lvl w:ilvl="1" w:tplc="DDAC8BF2">
      <w:numFmt w:val="decimal"/>
      <w:lvlText w:val=""/>
      <w:lvlJc w:val="left"/>
    </w:lvl>
    <w:lvl w:ilvl="2" w:tplc="36EC6DC8">
      <w:numFmt w:val="decimal"/>
      <w:lvlText w:val=""/>
      <w:lvlJc w:val="left"/>
    </w:lvl>
    <w:lvl w:ilvl="3" w:tplc="EC60E30C">
      <w:numFmt w:val="decimal"/>
      <w:lvlText w:val=""/>
      <w:lvlJc w:val="left"/>
    </w:lvl>
    <w:lvl w:ilvl="4" w:tplc="E6EA38E6">
      <w:numFmt w:val="decimal"/>
      <w:lvlText w:val=""/>
      <w:lvlJc w:val="left"/>
    </w:lvl>
    <w:lvl w:ilvl="5" w:tplc="395CCC72">
      <w:numFmt w:val="decimal"/>
      <w:lvlText w:val=""/>
      <w:lvlJc w:val="left"/>
    </w:lvl>
    <w:lvl w:ilvl="6" w:tplc="AF723498">
      <w:numFmt w:val="decimal"/>
      <w:lvlText w:val=""/>
      <w:lvlJc w:val="left"/>
    </w:lvl>
    <w:lvl w:ilvl="7" w:tplc="1612FC7C">
      <w:numFmt w:val="decimal"/>
      <w:lvlText w:val=""/>
      <w:lvlJc w:val="left"/>
    </w:lvl>
    <w:lvl w:ilvl="8" w:tplc="B34869A2">
      <w:numFmt w:val="decimal"/>
      <w:lvlText w:val=""/>
      <w:lvlJc w:val="left"/>
    </w:lvl>
  </w:abstractNum>
  <w:abstractNum w:abstractNumId="9" w15:restartNumberingAfterBreak="0">
    <w:nsid w:val="0000491C"/>
    <w:multiLevelType w:val="hybridMultilevel"/>
    <w:tmpl w:val="C756C736"/>
    <w:lvl w:ilvl="0" w:tplc="024A41D8">
      <w:start w:val="1"/>
      <w:numFmt w:val="bullet"/>
      <w:lvlText w:val="●"/>
      <w:lvlJc w:val="left"/>
    </w:lvl>
    <w:lvl w:ilvl="1" w:tplc="5AEC81F8">
      <w:numFmt w:val="decimal"/>
      <w:lvlText w:val=""/>
      <w:lvlJc w:val="left"/>
    </w:lvl>
    <w:lvl w:ilvl="2" w:tplc="88E64E26">
      <w:numFmt w:val="decimal"/>
      <w:lvlText w:val=""/>
      <w:lvlJc w:val="left"/>
    </w:lvl>
    <w:lvl w:ilvl="3" w:tplc="6E9A6420">
      <w:numFmt w:val="decimal"/>
      <w:lvlText w:val=""/>
      <w:lvlJc w:val="left"/>
    </w:lvl>
    <w:lvl w:ilvl="4" w:tplc="76225B70">
      <w:numFmt w:val="decimal"/>
      <w:lvlText w:val=""/>
      <w:lvlJc w:val="left"/>
    </w:lvl>
    <w:lvl w:ilvl="5" w:tplc="3DEA97F4">
      <w:numFmt w:val="decimal"/>
      <w:lvlText w:val=""/>
      <w:lvlJc w:val="left"/>
    </w:lvl>
    <w:lvl w:ilvl="6" w:tplc="E1D2DC2C">
      <w:numFmt w:val="decimal"/>
      <w:lvlText w:val=""/>
      <w:lvlJc w:val="left"/>
    </w:lvl>
    <w:lvl w:ilvl="7" w:tplc="2A426F00">
      <w:numFmt w:val="decimal"/>
      <w:lvlText w:val=""/>
      <w:lvlJc w:val="left"/>
    </w:lvl>
    <w:lvl w:ilvl="8" w:tplc="CA0EEDDE">
      <w:numFmt w:val="decimal"/>
      <w:lvlText w:val=""/>
      <w:lvlJc w:val="left"/>
    </w:lvl>
  </w:abstractNum>
  <w:abstractNum w:abstractNumId="10" w15:restartNumberingAfterBreak="0">
    <w:nsid w:val="00007E87"/>
    <w:multiLevelType w:val="hybridMultilevel"/>
    <w:tmpl w:val="589CC21C"/>
    <w:lvl w:ilvl="0" w:tplc="3C6EA028">
      <w:start w:val="1"/>
      <w:numFmt w:val="bullet"/>
      <w:lvlText w:val="●"/>
      <w:lvlJc w:val="left"/>
    </w:lvl>
    <w:lvl w:ilvl="1" w:tplc="BCF46AC6">
      <w:numFmt w:val="decimal"/>
      <w:lvlText w:val=""/>
      <w:lvlJc w:val="left"/>
    </w:lvl>
    <w:lvl w:ilvl="2" w:tplc="97341B02">
      <w:numFmt w:val="decimal"/>
      <w:lvlText w:val=""/>
      <w:lvlJc w:val="left"/>
    </w:lvl>
    <w:lvl w:ilvl="3" w:tplc="98DCA074">
      <w:numFmt w:val="decimal"/>
      <w:lvlText w:val=""/>
      <w:lvlJc w:val="left"/>
    </w:lvl>
    <w:lvl w:ilvl="4" w:tplc="1BE47EBA">
      <w:numFmt w:val="decimal"/>
      <w:lvlText w:val=""/>
      <w:lvlJc w:val="left"/>
    </w:lvl>
    <w:lvl w:ilvl="5" w:tplc="3D18509E">
      <w:numFmt w:val="decimal"/>
      <w:lvlText w:val=""/>
      <w:lvlJc w:val="left"/>
    </w:lvl>
    <w:lvl w:ilvl="6" w:tplc="297CDEFE">
      <w:numFmt w:val="decimal"/>
      <w:lvlText w:val=""/>
      <w:lvlJc w:val="left"/>
    </w:lvl>
    <w:lvl w:ilvl="7" w:tplc="33D4AD44">
      <w:numFmt w:val="decimal"/>
      <w:lvlText w:val=""/>
      <w:lvlJc w:val="left"/>
    </w:lvl>
    <w:lvl w:ilvl="8" w:tplc="AE3806AC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0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6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79"/>
    <w:rsid w:val="003A6579"/>
    <w:rsid w:val="004B33C6"/>
    <w:rsid w:val="00525E65"/>
    <w:rsid w:val="00693799"/>
    <w:rsid w:val="007C1D8B"/>
    <w:rsid w:val="007F65C9"/>
    <w:rsid w:val="00BF4311"/>
    <w:rsid w:val="00CC7FB6"/>
    <w:rsid w:val="00E0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AA1E"/>
  <w15:docId w15:val="{40651291-1459-4295-9FB0-4DEC7E78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E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E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lacement@ietlucknow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2</cp:revision>
  <dcterms:created xsi:type="dcterms:W3CDTF">2019-06-28T08:24:00Z</dcterms:created>
  <dcterms:modified xsi:type="dcterms:W3CDTF">2019-06-28T08:24:00Z</dcterms:modified>
</cp:coreProperties>
</file>