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 du arduino :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S’assurer que tous les fils sont bien branchés dans le arduino.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brancher le fil USB A-B dans l’arduino et dans l’ordinateur.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la section “Application” du drive, copier les librairies “I2Cdev” et “MPU6050” dans le dossier C:/Program Files(x86)/Arduino/Libraires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Télécharger dans la semaine 9 “Arduino_Final”, ouvrir le code.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le menu “Outil”-&gt;”Type de carte” choisir Arduino Méga 2560.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Dans le menu “Outil”-&gt;”Port Série” choisir le port correspondant à l’arduino (COM 4 le plus souvent)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Cliquer sur “Téléverser” et si tout est correcte, le programme ne devrait pas renvoyer d’erreurs.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Note : S’assurer que le arduino reste brancher, sinon il faut refaire les étapes e à 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Utilisation du code Processing 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Télécharger dans la section “Application” du drive le dossier “librairies”.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Copier ce dossier dans vos documents/Processing/librairies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Télécharger dans la semaine 11 “Mouse”.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ouvrir et exécuter le code.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 le arduino est bien branché, les secondes vont commencer à augmenter, si ce n’est pas le cas, recommencer les étapes de l’installation du arduino.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