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TRANSCEND Summer School 2026 · 12–16 de outubro</w:t>
      </w:r>
    </w:p>
    <w:p>
      <w:pPr>
        <w:pStyle w:val="Title"/>
      </w:pPr>
      <w:r>
        <w:t xml:space="preserve">Como criar sua conta gratuita no Google Earth Engine</w:t>
      </w:r>
    </w:p>
    <w:p>
      <w:pPr>
        <w:spacing w:after="240"/>
      </w:pPr>
      <w:r>
        <w:rPr>
          <w:rFonts w:ascii="Arial" w:cs="Arial" w:eastAsia="Arial" w:hAnsi="Arial"/>
          <w:color w:val="5F6368"/>
          <w:sz w:val="26"/>
          <w:szCs w:val="26"/>
        </w:rPr>
        <w:t xml:space="preserve">Tutorial passo a passo para estudantes, professores e participantes de cursos (uso não comercial)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E8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Resumo.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Hoje o acesso ao Earth Engine (GEE) é feito por meio de um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 do Google Cloud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registrado para uso não comercial. Para estudantes e cursos é gratuito e não exige cartão de crédito. O processo leva cerca de 10–15 minutos: (1) conta Google → (2) criar/registrar projeto Cloud → (3) questionário de uso não comercial → (4) ativar a API → (5) abrir o Code Editor.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Informações conferidas nas páginas oficiais do Google em 29/09/2026. Os nomes dos botões podem mudar ligeiramente; em caso de dúvida, siga a página oficial </w:t>
      </w:r>
      <w:hyperlink w:history="1" r:id="rId3jt6f7_3xdkmpogxdlduo">
        <w:r>
          <w:rPr>
            <w:rStyle w:val="Hyperlink"/>
            <w:i/>
            <w:iCs/>
            <w:sz w:val="20"/>
            <w:szCs w:val="20"/>
          </w:rPr>
          <w:t xml:space="preserve">Access and Authentication</w:t>
        </w:r>
      </w:hyperlink>
      <w:r>
        <w:rPr>
          <w:rFonts w:ascii="Arial" w:cs="Arial" w:eastAsia="Arial" w:hAnsi="Arial"/>
          <w:i/>
          <w:iCs/>
          <w:color w:val="5F6368"/>
          <w:sz w:val="20"/>
          <w:szCs w:val="20"/>
        </w:rPr>
        <w:t xml:space="preserve">.</w:t>
      </w:r>
    </w:p>
    <w:p>
      <w:pPr>
        <w:pStyle w:val="Heading1"/>
      </w:pPr>
      <w:r>
        <w:t xml:space="preserve">Links úteis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registro (ponto de partida)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8iymfedhezeaumdwxsf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https://code.earthengine.google.com/register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Engine no Google Cloud Console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8ryrevuldqqplrtfaof1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https://console.cloud.google.com/earth-engine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/ questionário não comercial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aik6kv9jgl9tsmy1a3fm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https://console.cloud.google.com/earth-engine/configuration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a Earth Engine API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cswgjzc0sz5bvdaxcw2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console.cloud.google.com/apis/library/earthengine.googleapis.com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(onde se escrevem os scripts)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0zipy7wvxrnijlo2ddq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https://code.earthengine.google.com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pode usar gratuitamente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k37mk45uhnmxppzt3ivf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https://earthengine.google.com/noncommercial/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Cotas dos níveis não comerciais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k6ea5-vr7wrp1txf5-u0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developers.google.com/earth-engine/guides/noncommercial_tiers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Permissões (IAM) para turmas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cytskxvndgkkbbc8cf-0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developers.google.com/earth-engine/guides/access_control</w:t>
              </w:r>
            </w:hyperlink>
          </w:p>
        </w:tc>
      </w:tr>
      <w:t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uma conta Google</w:t>
            </w:r>
          </w:p>
        </w:tc>
        <w:tc>
          <w:tcPr>
            <w:tcW w:type="dxa" w:w="56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v_nap23vnybykpbzekt-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https://accounts.google.com/signup</w:t>
              </w:r>
            </w:hyperlink>
          </w:p>
        </w:tc>
      </w:tr>
    </w:tbl>
    <w:p>
      <w:pPr>
        <w:pStyle w:val="Heading1"/>
      </w:pPr>
      <w:r>
        <w:t xml:space="preserve">Antes de começar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 Google</w:t>
      </w:r>
      <w:r>
        <w:rPr>
          <w:rFonts w:ascii="Arial" w:cs="Arial" w:eastAsia="Arial" w:hAnsi="Arial"/>
          <w:sz w:val="22"/>
          <w:szCs w:val="22"/>
        </w:rPr>
        <w:t xml:space="preserve"> (Gmail ou conta institucional Google Workspace). Se não tiver, crie em </w:t>
      </w:r>
      <w:hyperlink w:history="1" r:id="rIdlhqepwo9leoo3pzmkqp3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accounts.google.com/signup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sempre a mesma conta</w:t>
      </w:r>
      <w:r>
        <w:rPr>
          <w:rFonts w:ascii="Arial" w:cs="Arial" w:eastAsia="Arial" w:hAnsi="Arial"/>
          <w:sz w:val="22"/>
          <w:szCs w:val="22"/>
        </w:rPr>
        <w:t xml:space="preserve"> no Cloud Console e no Code Editor. Se tiver várias contas logadas, uma janela anônima ajuda a evitar confusão.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Uso não comercial: pesquisa, ensino, aprendizado ou cursos, sem receber pagamento pelo trabalho feito no GEE.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Não é preciso cartão de crédito para o nível gratuito padrão (Community Tier).</w:t>
      </w:r>
    </w:p>
    <w:p>
      <w:pPr>
        <w:pStyle w:val="Heading2"/>
      </w:pPr>
      <w:r>
        <w:t xml:space="preserve">Quem pode usar gratuitamente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Segundo a página oficial de elegibilidade, podem usar o GEE sem custo: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Estudantes, professores e funcionários de escolas, faculdades e universidades (pesquisa ou ensino);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Instrutores e participantes de cursos de treinamento com duração definida, como esta Summer School;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Organizações sem fins lucrativos (pesquisa, educação, atividades não comerciais);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Jornalistas de organizações de mídia;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Alguns órgãos governamentais (países menos desenvolvidos, governos indígenas, pesquisa acadêmica);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Indivíduos, desde que não recebam pagamento pelo que produzirem.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B00" w:sz="8"/>
              <w:left w:val="single" w:color="F9AB00" w:sz="8"/>
              <w:bottom w:val="single" w:color="F9AB00" w:sz="8"/>
              <w:right w:val="single" w:color="F9AB00" w:sz="8"/>
            </w:tcBorders>
            <w:shd w:fill="FEF7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não é permitido usar o acesso gratuito para trabalhos pagos como prestação de serviço (consultoria, entregas contratadas etc.).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Passo a passo</w:t>
      </w:r>
    </w:p>
    <w:p>
      <w:pPr>
        <w:pStyle w:val="Heading2"/>
      </w:pPr>
      <w:r>
        <w:t xml:space="preserve">Passo 1 – Abrir a página de registro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Acesse </w:t>
      </w:r>
      <w:hyperlink w:history="1" r:id="rIdheek6eimopkoeb3v_cp_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https://code.earthengine.google.com/register</w:t>
        </w:r>
      </w:hyperlink>
      <w:r>
        <w:rPr>
          <w:rFonts w:ascii="Arial" w:cs="Arial" w:eastAsia="Arial" w:hAnsi="Arial"/>
          <w:sz w:val="22"/>
          <w:szCs w:val="22"/>
        </w:rPr>
        <w:t xml:space="preserve">. Você também pode ir direto pelo Cloud Console: </w:t>
      </w:r>
      <w:hyperlink w:history="1" r:id="rIdawmhqcdpcdeqttprtvmj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https://console.cloud.google.com/earth-engine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1 ]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Página inicial de registro do Earth Engine (antes do login).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 – Página inicial de registro do Earth Engine (antes do login)</w:t>
      </w:r>
    </w:p>
    <w:p>
      <w:pPr>
        <w:pStyle w:val="Heading2"/>
      </w:pPr>
      <w:r>
        <w:t xml:space="preserve">Passo 2 – Entrar com sua conta Google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Faça login com a conta que você vai usar durante o curso. Confira no canto superior direito que a conta correta está ativa.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2 ]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Tela de login do Google, com o e-mail do participante (pode ser borrado).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2 – Tela de login do Google, com o e-mail do participante (pode ser borrado)</w:t>
      </w:r>
    </w:p>
    <w:p>
      <w:pPr>
        <w:pStyle w:val="Heading2"/>
      </w:pPr>
      <w:r>
        <w:t xml:space="preserve">Passo 3 – Criar (ou escolher) um projeto do Google Cloud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Na página do Earth Engine no Cloud Console, escolha criar um novo projeto (ou selecionar um que você já tenha).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 do projeto: </w:t>
      </w:r>
      <w:r>
        <w:rPr>
          <w:rFonts w:ascii="Arial" w:cs="Arial" w:eastAsia="Arial" w:hAnsi="Arial"/>
          <w:sz w:val="22"/>
          <w:szCs w:val="22"/>
        </w:rPr>
        <w:t xml:space="preserve">algo fácil de reconhecer, por exemplo </w:t>
      </w:r>
      <w:r>
        <w:rPr>
          <w:rFonts w:ascii="Consolas" w:cs="Consolas" w:eastAsia="Consolas" w:hAnsi="Consolas"/>
          <w:sz w:val="22"/>
          <w:szCs w:val="22"/>
        </w:rPr>
        <w:t xml:space="preserve">ee-seunome-transcend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do projeto: </w:t>
      </w:r>
      <w:r>
        <w:rPr>
          <w:rFonts w:ascii="Arial" w:cs="Arial" w:eastAsia="Arial" w:hAnsi="Arial"/>
          <w:sz w:val="22"/>
          <w:szCs w:val="22"/>
        </w:rPr>
        <w:t xml:space="preserve">é gerado a partir do nome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não pode ser alterado depois</w:t>
      </w:r>
      <w:r>
        <w:rPr>
          <w:rFonts w:ascii="Arial" w:cs="Arial" w:eastAsia="Arial" w:hAnsi="Arial"/>
          <w:sz w:val="22"/>
          <w:szCs w:val="22"/>
        </w:rPr>
        <w:t xml:space="preserve">. Anote-o, pois será usado no Code Editor e no Python.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Organização/local: deixe "Sem organização" se estiver usando uma conta Gmail pessoal.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3 ]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Formulário de criação do projeto, mostrando o nome e o ID do projeto.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3 – Formulário de criação do projeto, mostrando o nome e o ID do projeto</w:t>
      </w:r>
    </w:p>
    <w:p>
      <w:pPr>
        <w:pStyle w:val="Heading2"/>
      </w:pPr>
      <w:r>
        <w:t xml:space="preserve">Passo 4 – Registrar o projeto para uso não comercial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Em seguida é aberto o questionário de elegibilidade (também acessível em </w:t>
      </w:r>
      <w:hyperlink w:history="1" r:id="rIdf47igkjtlr678mi_rpyz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console.cloud.google.com/earth-engine/configuration</w:t>
        </w:r>
      </w:hyperlink>
      <w:r>
        <w:rPr>
          <w:rFonts w:ascii="Arial" w:cs="Arial" w:eastAsia="Arial" w:hAnsi="Arial"/>
          <w:sz w:val="22"/>
          <w:szCs w:val="22"/>
        </w:rPr>
        <w:t xml:space="preserve">). Responda de acordo com sua situação: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Selecione a opção de uso não comercial / sem pagamento (unpaid).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Informe o tipo de organização (ex.: universidade / academia e pesquisa, ou treinamento).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Descreva brevemente o uso, por exemplo: "Participação na TRANSCEND Summer School 2026 – aprendizado de sensoriamento remoto".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Confirme que não fará trabalhos pagos (fee-for-service) com o GEE e envie.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E8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 o questionário concluir que o uso é comercial, o projeto não terá acesso gratuito. Responda com precisão. Após o registro, o acesso é liberado imediatamente.</w:t>
            </w:r>
          </w:p>
        </w:tc>
      </w:tr>
    </w:tbl>
    <w:p>
      <w:pPr>
        <w:spacing w:after="120"/>
      </w:pP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4 ]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Questionário de uso não comercial preenchido, antes de enviar.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4 – Questionário de uso não comercial preenchido, antes de enviar</w:t>
      </w:r>
    </w:p>
    <w:p>
      <w:pPr>
        <w:pStyle w:val="Heading2"/>
      </w:pPr>
      <w:r>
        <w:t xml:space="preserve">Passo 5 – Ativar a Earth Engine API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Abra </w:t>
      </w:r>
      <w:hyperlink w:history="1" r:id="rIdf5tprciodic7-kprioos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 página da Earth Engine API</w:t>
        </w:r>
      </w:hyperlink>
      <w:r>
        <w:rPr>
          <w:rFonts w:ascii="Arial" w:cs="Arial" w:eastAsia="Arial" w:hAnsi="Arial"/>
          <w:sz w:val="22"/>
          <w:szCs w:val="22"/>
        </w:rPr>
        <w:t xml:space="preserve">, confirme no topo da tela que o projeto certo está selecionado e clique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ATIVAR / ENABLE</w:t>
      </w:r>
      <w:r>
        <w:rPr>
          <w:rFonts w:ascii="Arial" w:cs="Arial" w:eastAsia="Arial" w:hAnsi="Arial"/>
          <w:sz w:val="22"/>
          <w:szCs w:val="22"/>
        </w:rPr>
        <w:t xml:space="preserve">. Se o botão mostrar "Gerenciar/Manage", a API já está ativa.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5 ]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Página da Earth Engine API com o projeto selecionado e o botão Ativar.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5 – Página da Earth Engine API com o projeto selecionado e o botão Ativar</w:t>
      </w:r>
    </w:p>
    <w:p>
      <w:pPr>
        <w:pStyle w:val="Heading2"/>
      </w:pPr>
      <w:r>
        <w:t xml:space="preserve">Passo 6 – Conferir o nível de cota (Community Tier)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Projetos não comerciais usam por padrão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Community Tier</w:t>
      </w:r>
      <w:r>
        <w:rPr>
          <w:rFonts w:ascii="Arial" w:cs="Arial" w:eastAsia="Arial" w:hAnsi="Arial"/>
          <w:sz w:val="22"/>
          <w:szCs w:val="22"/>
        </w:rPr>
        <w:t xml:space="preserve">, gratuito e sem conta de faturamento, que é suficiente para a Summer School. O nível pode ser visto ou alterado na mesma página de </w:t>
      </w:r>
      <w:hyperlink w:history="1" r:id="rIdnsxuirisokak4voektng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configuração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6 ]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Página de configuração do Earth Engine mostrando o nível Community.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6 – Página de configuração do Earth Engine mostrando o nível Community</w:t>
      </w:r>
    </w:p>
    <w:p>
      <w:pPr>
        <w:pStyle w:val="Heading2"/>
      </w:pPr>
      <w:r>
        <w:t xml:space="preserve">Passo 7 – Abrir o Code Editor e testar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Acesse </w:t>
      </w:r>
      <w:hyperlink w:history="1" r:id="rId2i0sesgd-joxymwhupbu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https://code.earthengine.google.com</w:t>
        </w:r>
      </w:hyperlink>
      <w:r>
        <w:rPr>
          <w:rFonts w:ascii="Arial" w:cs="Arial" w:eastAsia="Arial" w:hAnsi="Arial"/>
          <w:sz w:val="22"/>
          <w:szCs w:val="22"/>
        </w:rPr>
        <w:t xml:space="preserve">. Na primeira vez, selecione o projeto criado. Para trocar depois: clique no ícone de perfil (canto superior direito)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Change Cloud Project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Cole este script de teste no painel central e clique em Run:</w:t>
      </w:r>
    </w:p>
    <w:p>
      <w:pPr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Teste de acesso – TRANSCEND Summer School</w:t>
      </w:r>
    </w:p>
    <w:p>
      <w:pPr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print('Earth Engine funcionando!');</w:t>
      </w:r>
    </w:p>
    <w:p>
      <w:pPr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dem = ee.Image('USGS/SRTMGL1_003');</w:t>
      </w:r>
    </w:p>
    <w:p>
      <w:pPr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Map.addLayer(dem, {min: 0, max: 3000}, 'Elevação (SRTM)');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 a mensagem aparecer no Console (à direita) e o mapa de elevação for exibido, está tudo pronto.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7 ]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Code Editor com o projeto selecionado, a mensagem no Console e a camada de elevação no mapa.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7 – Code Editor com o projeto selecionado, a mensagem no Console e a camada de elevação no mapa</w:t>
      </w:r>
    </w:p>
    <w:p>
      <w:pPr>
        <w:pStyle w:val="Heading1"/>
      </w:pPr>
      <w:r>
        <w:t xml:space="preserve">Para professores e organizadores: adicionar alunos a um projeto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Há duas opções para uma turma: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aluno cria seu próprio projeto</w:t>
      </w:r>
      <w:r>
        <w:rPr>
          <w:rFonts w:ascii="Arial" w:cs="Arial" w:eastAsia="Arial" w:hAnsi="Arial"/>
          <w:sz w:val="22"/>
          <w:szCs w:val="22"/>
        </w:rPr>
        <w:t xml:space="preserve"> (Passos 1–7). É mais simples e cada um recebe a própria cota.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professor cria um projeto não comercial e adiciona os alunos.</w:t>
      </w:r>
      <w:r>
        <w:rPr>
          <w:rFonts w:ascii="Arial" w:cs="Arial" w:eastAsia="Arial" w:hAnsi="Arial"/>
          <w:sz w:val="22"/>
          <w:szCs w:val="22"/>
        </w:rPr>
        <w:t xml:space="preserve"> Não precisa configurar faturamento. Em </w:t>
      </w:r>
      <w:hyperlink w:history="1" r:id="rIdbrwayyalpeosqisqr1pn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IAM e administrador</w:t>
        </w:r>
      </w:hyperlink>
      <w:r>
        <w:rPr>
          <w:rFonts w:ascii="Arial" w:cs="Arial" w:eastAsia="Arial" w:hAnsi="Arial"/>
          <w:sz w:val="22"/>
          <w:szCs w:val="22"/>
        </w:rPr>
        <w:t xml:space="preserve"> → Conceder acesso, informe o e-mail do aluno e atribua: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(role)</w:t>
            </w:r>
          </w:p>
        </w:tc>
        <w:tc>
          <w:tcPr>
            <w:tcW w:type="dxa" w:w="48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4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Usage Consumer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(roles/serviceusage.serviceUsageConsumer)</w:t>
            </w:r>
          </w:p>
        </w:tc>
        <w:tc>
          <w:tcPr>
            <w:tcW w:type="dxa" w:w="48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Obrigatório: permite usar o projeto nas chamadas ao Earth Engine.</w:t>
            </w:r>
          </w:p>
        </w:tc>
      </w:tr>
      <w:tr>
        <w:tc>
          <w:tcPr>
            <w:tcW w:type="dxa" w:w="4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Earth Engine Resource Viewer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(roles/earthengine.viewer)</w:t>
            </w:r>
          </w:p>
        </w:tc>
        <w:tc>
          <w:tcPr>
            <w:tcW w:type="dxa" w:w="48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Somente leitura dos recursos (assets).</w:t>
            </w:r>
          </w:p>
        </w:tc>
      </w:tr>
      <w:tr>
        <w:tc>
          <w:tcPr>
            <w:tcW w:type="dxa" w:w="4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Earth Engine Resource Writer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(roles/earthengine.writer)</w:t>
            </w:r>
          </w:p>
        </w:tc>
        <w:tc>
          <w:tcPr>
            <w:tcW w:type="dxa" w:w="48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e criação/edição de assets (recomendado para exercícios).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Mais detalhes: </w:t>
      </w:r>
      <w:hyperlink w:history="1" r:id="rIdmhjjsigz-jdsgl3_rjxa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Access control</w:t>
        </w:r>
      </w:hyperlink>
      <w:r>
        <w:rPr>
          <w:rFonts w:ascii="Arial" w:cs="Arial" w:eastAsia="Arial" w:hAnsi="Arial"/>
          <w:sz w:val="20"/>
          <w:szCs w:val="20"/>
        </w:rPr>
        <w:t xml:space="preserve">. Lembre que todos os alunos compartilham a cota do projeto do professor.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AA0A6" w:sz="8"/>
              <w:left w:val="dashed" w:color="9AA0A6" w:sz="8"/>
              <w:bottom w:val="dashed" w:color="9AA0A6" w:sz="8"/>
              <w:right w:val="dashed" w:color="9AA0A6" w:sz="8"/>
            </w:tcBorders>
            <w:shd w:fill="F8F9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4"/>
                <w:szCs w:val="24"/>
              </w:rPr>
              <w:t xml:space="preserve">[ INSERIR CAPTURA DE TELA 8 ]</w:t>
            </w:r>
          </w:p>
          <w:p>
            <w:pPr>
              <w:spacing w:after="500"/>
              <w:jc w:val="center"/>
            </w:pPr>
            <w:r>
              <w:rPr>
                <w:rFonts w:ascii="Arial" w:cs="Arial" w:eastAsia="Arial" w:hAnsi="Arial"/>
                <w:b/>
                <w:bCs/>
                <w:color w:val="5F6368"/>
                <w:sz w:val="20"/>
                <w:szCs w:val="20"/>
              </w:rPr>
              <w:t xml:space="preserve">O que capturar: </w:t>
            </w:r>
            <w:r>
              <w:rPr>
                <w:rFonts w:ascii="Arial" w:cs="Arial" w:eastAsia="Arial" w:hAnsi="Arial"/>
                <w:i/>
                <w:iCs/>
                <w:color w:val="5F6368"/>
                <w:sz w:val="20"/>
                <w:szCs w:val="20"/>
              </w:rPr>
              <w:t xml:space="preserve">Tela IAM do Cloud Console concedendo papéis a um aluno.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8 – Tela IAM do Cloud Console concedendo papéis a um aluno</w:t>
      </w:r>
    </w:p>
    <w:p>
      <w:pPr>
        <w:pStyle w:val="Heading1"/>
      </w:pPr>
      <w:r>
        <w:t xml:space="preserve">Cotas mensais dos níveis não comerciais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Desde 27/04/2026, os projetos não comerciais recebem uma cota mensal de processamento (EECU-horas), renovada no dia 1º de cada mês: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926"/>
        <w:gridCol w:w="2600"/>
      </w:tblGrid>
      <w:tr>
        <w:trPr>
          <w:tblHeader/>
        </w:trPr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Cota mensal</w:t>
            </w:r>
          </w:p>
        </w:tc>
        <w:tc>
          <w:tcPr>
            <w:tcW w:type="dxa" w:w="29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 para</w:t>
            </w:r>
          </w:p>
        </w:tc>
      </w:tr>
      <w:tr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EECU-horas</w:t>
            </w:r>
          </w:p>
        </w:tc>
        <w:tc>
          <w:tcPr>
            <w:tcW w:type="dxa" w:w="29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verificação não comercial</w:t>
            </w:r>
          </w:p>
        </w:tc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Graduação, cursos, uso típico</w:t>
            </w:r>
          </w:p>
        </w:tc>
      </w:tr>
      <w:tr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Contributor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EECU-horas</w:t>
            </w:r>
          </w:p>
        </w:tc>
        <w:tc>
          <w:tcPr>
            <w:tcW w:type="dxa" w:w="29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de faturamento ativa (o uso do GEE não é cobrado)</w:t>
            </w:r>
          </w:p>
        </w:tc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Pós-graduação, pesquisa</w:t>
            </w:r>
          </w:p>
        </w:tc>
      </w:tr>
      <w:tr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 EECU-horas</w:t>
            </w:r>
          </w:p>
        </w:tc>
        <w:tc>
          <w:tcPr>
            <w:tcW w:type="dxa" w:w="29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Candidatura separada</w:t>
            </w:r>
          </w:p>
        </w:tc>
        <w:tc>
          <w:tcPr>
            <w:tcW w:type="dxa" w:w="2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Organizações de alto impacto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 a cota acabar, o projeto entra em "modo restrito" (processamento mais lento), sem bloqueio total. A cota não acumula de um mês para o outro.</w:t>
      </w:r>
    </w:p>
    <w:p>
      <w:pPr>
        <w:pStyle w:val="Heading1"/>
      </w:pPr>
      <w:r>
        <w:t xml:space="preserve">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57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Code Editor pede para registrar de novo</w:t>
            </w:r>
          </w:p>
        </w:tc>
        <w:tc>
          <w:tcPr>
            <w:tcW w:type="dxa" w:w="57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se está logado com a mesma conta usada para criar o projeto e se o projeto foi selecionado (perfil → Change Cloud Project).</w:t>
            </w:r>
          </w:p>
        </w:tc>
      </w:tr>
      <w:tr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"permission denied" ou projeto não aparece</w:t>
            </w:r>
          </w:p>
        </w:tc>
        <w:tc>
          <w:tcPr>
            <w:tcW w:type="dxa" w:w="57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 que a Earth Engine API está ativada no projeto (Passo 5) ou, em projeto de turma, que você recebeu o papel Service Usage Consumer.</w:t>
            </w:r>
          </w:p>
        </w:tc>
      </w:tr>
      <w:tr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Várias contas Google no navegador</w:t>
            </w:r>
          </w:p>
        </w:tc>
        <w:tc>
          <w:tcPr>
            <w:tcW w:type="dxa" w:w="57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uma janela anônima ou um perfil separado do navegador.</w:t>
            </w:r>
          </w:p>
        </w:tc>
      </w:tr>
      <w:tr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institucional bloqueia a criação de projetos</w:t>
            </w:r>
          </w:p>
        </w:tc>
        <w:tc>
          <w:tcPr>
            <w:tcW w:type="dxa" w:w="57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Algumas universidades restringem o Google Cloud; use uma conta Gmail pessoal ou peça ao professor para adicioná-lo a um projeto.</w:t>
            </w:r>
          </w:p>
        </w:tc>
      </w:tr>
      <w:tr>
        <w:tc>
          <w:tcPr>
            <w:tcW w:type="dxa" w:w="33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registrado antes de 15/04/2025</w:t>
            </w:r>
          </w:p>
        </w:tc>
        <w:tc>
          <w:tcPr>
            <w:tcW w:type="dxa" w:w="5726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preciso refazer a verificação de elegibilidade não comercial na página de configuração.</w:t>
            </w:r>
          </w:p>
        </w:tc>
      </w:tr>
    </w:tbl>
    <w:p>
      <w:pPr>
        <w:pStyle w:val="Heading1"/>
      </w:pPr>
      <w:r>
        <w:t xml:space="preserve">Fontes oficiais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wbfkcv69g7nfykypx2ed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Access and Authentication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https://developers.google.com/earth-engine/guides/access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g4-gc1qnvvldnelkox7a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Noncommercial eligibility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https://earthengine.google.com/noncommercial/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k4z_i-eqjpphi2jy-had-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Noncommercial quota tiers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https://developers.google.com/earth-engine/guides/noncommercial_tiers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aszw3uvuxtqyavq3lyyn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Access control (IAM)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https://developers.google.com/earth-engine/guides/access_control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pnazcamxbrsk9r9jb6gj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Transition to Cloud projects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https://developers.google.com/earth-engine/guides/transition_to_cloud_projects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368"/>
        <w:sz w:val="16"/>
        <w:szCs w:val="16"/>
      </w:rPr>
      <w:t xml:space="preserve">Tutorial GEE · TRANSCEND Summer School 2026 · pág.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20212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ADCE0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021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jt6f7_3xdkmpogxdlduo" Type="http://schemas.openxmlformats.org/officeDocument/2006/relationships/hyperlink" Target="https://developers.google.com/earth-engine/guides/access" TargetMode="External"/><Relationship Id="rIde8iymfedhezeaumdwxsfo" Type="http://schemas.openxmlformats.org/officeDocument/2006/relationships/hyperlink" Target="https://code.earthengine.google.com/register" TargetMode="External"/><Relationship Id="rIdw8ryrevuldqqplrtfaof1" Type="http://schemas.openxmlformats.org/officeDocument/2006/relationships/hyperlink" Target="https://console.cloud.google.com/earth-engine" TargetMode="External"/><Relationship Id="rIdiaik6kv9jgl9tsmy1a3fm" Type="http://schemas.openxmlformats.org/officeDocument/2006/relationships/hyperlink" Target="https://console.cloud.google.com/earth-engine/configuration" TargetMode="External"/><Relationship Id="rIdjcswgjzc0sz5bvdaxcw2o" Type="http://schemas.openxmlformats.org/officeDocument/2006/relationships/hyperlink" Target="https://console.cloud.google.com/apis/library/earthengine.googleapis.com" TargetMode="External"/><Relationship Id="rIda0zipy7wvxrnijlo2ddqo" Type="http://schemas.openxmlformats.org/officeDocument/2006/relationships/hyperlink" Target="https://code.earthengine.google.com" TargetMode="External"/><Relationship Id="rIdkk37mk45uhnmxppzt3ivf" Type="http://schemas.openxmlformats.org/officeDocument/2006/relationships/hyperlink" Target="https://earthengine.google.com/noncommercial/" TargetMode="External"/><Relationship Id="rIdak6ea5-vr7wrp1txf5-u0" Type="http://schemas.openxmlformats.org/officeDocument/2006/relationships/hyperlink" Target="https://developers.google.com/earth-engine/guides/noncommercial_tiers" TargetMode="External"/><Relationship Id="rIdzcytskxvndgkkbbc8cf-0" Type="http://schemas.openxmlformats.org/officeDocument/2006/relationships/hyperlink" Target="https://developers.google.com/earth-engine/guides/access_control" TargetMode="External"/><Relationship Id="rIdxv_nap23vnybykpbzekt-" Type="http://schemas.openxmlformats.org/officeDocument/2006/relationships/hyperlink" Target="https://accounts.google.com/signup" TargetMode="External"/><Relationship Id="rIdlhqepwo9leoo3pzmkqp3j" Type="http://schemas.openxmlformats.org/officeDocument/2006/relationships/hyperlink" Target="https://accounts.google.com/signup" TargetMode="External"/><Relationship Id="rIdheek6eimopkoeb3v_cp_e" Type="http://schemas.openxmlformats.org/officeDocument/2006/relationships/hyperlink" Target="https://code.earthengine.google.com/register" TargetMode="External"/><Relationship Id="rIdawmhqcdpcdeqttprtvmj8" Type="http://schemas.openxmlformats.org/officeDocument/2006/relationships/hyperlink" Target="https://console.cloud.google.com/earth-engine" TargetMode="External"/><Relationship Id="rIdf47igkjtlr678mi_rpyzx" Type="http://schemas.openxmlformats.org/officeDocument/2006/relationships/hyperlink" Target="https://console.cloud.google.com/earth-engine/configuration" TargetMode="External"/><Relationship Id="rIdf5tprciodic7-kprioosz" Type="http://schemas.openxmlformats.org/officeDocument/2006/relationships/hyperlink" Target="https://console.cloud.google.com/apis/library/earthengine.googleapis.com" TargetMode="External"/><Relationship Id="rIdnsxuirisokak4voektngw" Type="http://schemas.openxmlformats.org/officeDocument/2006/relationships/hyperlink" Target="https://console.cloud.google.com/earth-engine/configuration" TargetMode="External"/><Relationship Id="rId2i0sesgd-joxymwhupbuc" Type="http://schemas.openxmlformats.org/officeDocument/2006/relationships/hyperlink" Target="https://code.earthengine.google.com" TargetMode="External"/><Relationship Id="rIdbrwayyalpeosqisqr1pny" Type="http://schemas.openxmlformats.org/officeDocument/2006/relationships/hyperlink" Target="https://console.cloud.google.com/iam-admin/iam" TargetMode="External"/><Relationship Id="rIdmhjjsigz-jdsgl3_rjxaq" Type="http://schemas.openxmlformats.org/officeDocument/2006/relationships/hyperlink" Target="https://developers.google.com/earth-engine/guides/access_control" TargetMode="External"/><Relationship Id="rIdwbfkcv69g7nfykypx2edb" Type="http://schemas.openxmlformats.org/officeDocument/2006/relationships/hyperlink" Target="https://developers.google.com/earth-engine/guides/access" TargetMode="External"/><Relationship Id="rIdg4-gc1qnvvldnelkox7ah" Type="http://schemas.openxmlformats.org/officeDocument/2006/relationships/hyperlink" Target="https://earthengine.google.com/noncommercial/" TargetMode="External"/><Relationship Id="rIdk4z_i-eqjpphi2jy-had-" Type="http://schemas.openxmlformats.org/officeDocument/2006/relationships/hyperlink" Target="https://developers.google.com/earth-engine/guides/noncommercial_tiers" TargetMode="External"/><Relationship Id="rIdaszw3uvuxtqyavq3lyynk" Type="http://schemas.openxmlformats.org/officeDocument/2006/relationships/hyperlink" Target="https://developers.google.com/earth-engine/guides/access_control" TargetMode="External"/><Relationship Id="rIdpnazcamxbrsk9r9jb6gj9" Type="http://schemas.openxmlformats.org/officeDocument/2006/relationships/hyperlink" Target="https://developers.google.com/earth-engine/guides/transition_to_cloud_projects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– Conta gratuita no Google Earth Engine</dc:title>
  <dc:creator>TRANSCEND Summer School</dc:creator>
  <cp:lastModifiedBy>Un-named</cp:lastModifiedBy>
  <cp:revision>1</cp:revision>
  <dcterms:created xsi:type="dcterms:W3CDTF">2026-09-29T10:54:08.578Z</dcterms:created>
  <dcterms:modified xsi:type="dcterms:W3CDTF">2026-09-29T10:54:08.579Z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