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12C3" w14:textId="0A06F3D6" w:rsidR="00E25B00" w:rsidRDefault="00E25B00">
      <w:r>
        <w:t xml:space="preserve">Learning </w:t>
      </w:r>
      <w:proofErr w:type="spellStart"/>
      <w:r>
        <w:t>eeg</w:t>
      </w:r>
      <w:proofErr w:type="spellEnd"/>
    </w:p>
    <w:p w14:paraId="47BEA8DE" w14:textId="3B9175F0" w:rsidR="00E25B00" w:rsidRDefault="00E25B00">
      <w:r>
        <w:t xml:space="preserve">“the neonatal </w:t>
      </w:r>
      <w:proofErr w:type="spellStart"/>
      <w:r>
        <w:t>eeg</w:t>
      </w:r>
      <w:proofErr w:type="spellEnd"/>
      <w:r>
        <w:t>”</w:t>
      </w:r>
    </w:p>
    <w:p w14:paraId="0515A899" w14:textId="695B96B0" w:rsidR="00E25B00" w:rsidRDefault="00E25B00">
      <w:r>
        <w:t>Postmenstrual age (conceptual or conceptional age)</w:t>
      </w:r>
    </w:p>
    <w:p w14:paraId="79B0D6CB" w14:textId="2F9B01DB" w:rsidR="00E25B00" w:rsidRDefault="00E25B00">
      <w:r>
        <w:rPr>
          <w:rFonts w:hint="eastAsia"/>
        </w:rPr>
        <w:t>=</w:t>
      </w:r>
    </w:p>
    <w:p w14:paraId="68A2FE6E" w14:textId="2234EA3D" w:rsidR="00E25B00" w:rsidRDefault="00E25B00">
      <w:r>
        <w:t>Gestational age (the length of pregnancy) + chronological age (the time since baby’s birth)</w:t>
      </w:r>
    </w:p>
    <w:p w14:paraId="630AFA01" w14:textId="2BD3626A" w:rsidR="00E25B00" w:rsidRDefault="00E25B00">
      <w:r>
        <w:rPr>
          <w:rFonts w:hint="eastAsia"/>
        </w:rPr>
        <w:t>(</w:t>
      </w:r>
      <w:r>
        <w:t>Example: 38=34+4)</w:t>
      </w:r>
    </w:p>
    <w:p w14:paraId="677340EA" w14:textId="4B8E4AFE" w:rsidR="00E25B00" w:rsidRDefault="00E25B00"/>
    <w:p w14:paraId="5E992CB9" w14:textId="31BCEBF7" w:rsidR="00E25B00" w:rsidRDefault="003D13B1">
      <w:r>
        <w:t>&lt;</w:t>
      </w:r>
      <w:r w:rsidR="00E25B00">
        <w:t>29 weeks of Postmenstrual age:</w:t>
      </w:r>
      <w:r w:rsidR="00E25B00">
        <w:rPr>
          <w:rFonts w:hint="eastAsia"/>
        </w:rPr>
        <w:t xml:space="preserve"> </w:t>
      </w:r>
      <w:r w:rsidR="00E25B00">
        <w:t xml:space="preserve">awake, quiet sleep, active sleep states </w:t>
      </w:r>
      <w:r>
        <w:t>coexist</w:t>
      </w:r>
    </w:p>
    <w:p w14:paraId="587F01F1" w14:textId="1B7A6FE4" w:rsidR="003D13B1" w:rsidRDefault="003D13B1"/>
    <w:p w14:paraId="4323428A" w14:textId="3ABC7143" w:rsidR="003D13B1" w:rsidRDefault="003D13B1"/>
    <w:p w14:paraId="6F3E6D97" w14:textId="3F9517A4" w:rsidR="003D13B1" w:rsidRDefault="003D13B1" w:rsidP="003D13B1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BI decreases across development</w:t>
      </w:r>
    </w:p>
    <w:p w14:paraId="55B8D527" w14:textId="0C96798D" w:rsidR="003D13B1" w:rsidRDefault="00C91D4E" w:rsidP="003D13B1">
      <w:pPr>
        <w:pStyle w:val="ab"/>
        <w:ind w:leftChars="0" w:left="420"/>
      </w:pPr>
      <w:r>
        <w:t>@</w:t>
      </w:r>
      <w:r w:rsidR="003D13B1">
        <w:rPr>
          <w:rFonts w:hint="eastAsia"/>
        </w:rPr>
        <w:t>2</w:t>
      </w:r>
      <w:r w:rsidR="003D13B1">
        <w:t>4wks PMA: 60secs</w:t>
      </w:r>
    </w:p>
    <w:p w14:paraId="082849C0" w14:textId="3C46EAFE" w:rsidR="003D13B1" w:rsidRDefault="00C91D4E" w:rsidP="003D13B1">
      <w:pPr>
        <w:pStyle w:val="ab"/>
        <w:ind w:leftChars="0" w:left="420"/>
      </w:pPr>
      <w:r>
        <w:t>@</w:t>
      </w:r>
      <w:r w:rsidR="003D13B1">
        <w:t>26wks PMA: 40secs</w:t>
      </w:r>
    </w:p>
    <w:p w14:paraId="28842460" w14:textId="76C3DD1D" w:rsidR="003D13B1" w:rsidRDefault="003D13B1" w:rsidP="003D13B1">
      <w:pPr>
        <w:pStyle w:val="ab"/>
        <w:ind w:leftChars="0" w:left="420"/>
      </w:pPr>
      <w:r>
        <w:rPr>
          <w:rFonts w:hint="eastAsia"/>
        </w:rPr>
        <w:t>@</w:t>
      </w:r>
      <w:r>
        <w:t>28</w:t>
      </w:r>
      <w:r w:rsidR="00C91D4E">
        <w:t>wks PMA: 20secs</w:t>
      </w:r>
    </w:p>
    <w:p w14:paraId="53068710" w14:textId="723301BF" w:rsidR="00C91D4E" w:rsidRDefault="00C91D4E" w:rsidP="003D13B1">
      <w:pPr>
        <w:pStyle w:val="ab"/>
        <w:ind w:leftChars="0" w:left="420"/>
      </w:pPr>
      <w:r>
        <w:rPr>
          <w:rFonts w:hint="eastAsia"/>
        </w:rPr>
        <w:t>@</w:t>
      </w:r>
      <w:r>
        <w:t>34-36wks PMA: 10secs</w:t>
      </w:r>
    </w:p>
    <w:p w14:paraId="12ADD8D2" w14:textId="24A2905A" w:rsidR="00C91D4E" w:rsidRDefault="00C91D4E" w:rsidP="003D13B1">
      <w:pPr>
        <w:pStyle w:val="ab"/>
        <w:ind w:leftChars="0" w:left="420"/>
        <w:rPr>
          <w:rFonts w:hint="eastAsia"/>
        </w:rPr>
      </w:pPr>
      <w:r>
        <w:rPr>
          <w:rFonts w:hint="eastAsia"/>
        </w:rPr>
        <w:t>@</w:t>
      </w:r>
      <w:r>
        <w:t>37-40wks PMA: 6secs</w:t>
      </w:r>
    </w:p>
    <w:p w14:paraId="5CB23469" w14:textId="3F2505B1" w:rsidR="00E25B00" w:rsidRDefault="003D13B1" w:rsidP="00C91D4E">
      <w:pPr>
        <w:pStyle w:val="ab"/>
        <w:numPr>
          <w:ilvl w:val="0"/>
          <w:numId w:val="1"/>
        </w:numPr>
        <w:ind w:leftChars="0"/>
      </w:pPr>
      <w:r>
        <w:t>Synchrony and reactivity rises</w:t>
      </w:r>
    </w:p>
    <w:p w14:paraId="0A583291" w14:textId="29D6F027" w:rsidR="00C91D4E" w:rsidRDefault="00C91D4E" w:rsidP="00C91D4E">
      <w:pPr>
        <w:pStyle w:val="ab"/>
        <w:ind w:leftChars="0" w:left="420"/>
      </w:pPr>
      <w:r>
        <w:rPr>
          <w:rFonts w:hint="eastAsia"/>
        </w:rPr>
        <w:t>@</w:t>
      </w:r>
      <w:r>
        <w:t>30wks PMA: see reactivity to external stimuli</w:t>
      </w:r>
    </w:p>
    <w:p w14:paraId="554E9E54" w14:textId="5CC97E69" w:rsidR="00C91D4E" w:rsidRDefault="00C91D4E" w:rsidP="00C91D4E">
      <w:pPr>
        <w:pStyle w:val="ab"/>
        <w:ind w:leftChars="0" w:left="420"/>
      </w:pPr>
      <w:r>
        <w:t>@32-40wks PMA: fully reactive</w:t>
      </w:r>
    </w:p>
    <w:p w14:paraId="39035B76" w14:textId="4C4A4D8F" w:rsidR="00C91D4E" w:rsidRPr="00C91D4E" w:rsidRDefault="00C91D4E" w:rsidP="00C91D4E">
      <w:pPr>
        <w:rPr>
          <w:rFonts w:hint="eastAsia"/>
        </w:rPr>
      </w:pPr>
      <w:r>
        <w:rPr>
          <w:rFonts w:hint="eastAsia"/>
        </w:rPr>
        <w:t>(</w:t>
      </w:r>
      <w:r>
        <w:t>Summary provided on the website)</w:t>
      </w:r>
    </w:p>
    <w:p w14:paraId="5017E211" w14:textId="3F489525" w:rsidR="00C91D4E" w:rsidRDefault="00C91D4E"/>
    <w:p w14:paraId="64CDF3C6" w14:textId="23117E99" w:rsidR="00C91D4E" w:rsidRDefault="00C91D4E" w:rsidP="00C91D4E">
      <w:pPr>
        <w:pStyle w:val="ab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もしバンドが意識・無意識に対応していたら，生命倫理が変わってしまうかも</w:t>
      </w:r>
    </w:p>
    <w:sectPr w:rsidR="00C91D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F525A"/>
    <w:multiLevelType w:val="hybridMultilevel"/>
    <w:tmpl w:val="74C64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7367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00"/>
    <w:rsid w:val="002A71B4"/>
    <w:rsid w:val="00304AD0"/>
    <w:rsid w:val="003D13B1"/>
    <w:rsid w:val="005B0E5B"/>
    <w:rsid w:val="0061542E"/>
    <w:rsid w:val="00B20833"/>
    <w:rsid w:val="00C91D4E"/>
    <w:rsid w:val="00E25B00"/>
    <w:rsid w:val="00E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4207FC"/>
  <w15:chartTrackingRefBased/>
  <w15:docId w15:val="{E5652C22-20D2-4DCD-A07B-646641E6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833"/>
  </w:style>
  <w:style w:type="paragraph" w:styleId="1">
    <w:name w:val="heading 1"/>
    <w:basedOn w:val="a"/>
    <w:next w:val="a"/>
    <w:link w:val="10"/>
    <w:uiPriority w:val="9"/>
    <w:qFormat/>
    <w:rsid w:val="00B2083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83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8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8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83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83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83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83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83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2083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B2083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2083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B20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B208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B2083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B2083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B2083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B2083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B2083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B208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表題 (文字)"/>
    <w:basedOn w:val="a0"/>
    <w:link w:val="a4"/>
    <w:uiPriority w:val="10"/>
    <w:rsid w:val="00B2083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B2083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題 (文字)"/>
    <w:basedOn w:val="a0"/>
    <w:link w:val="a6"/>
    <w:uiPriority w:val="11"/>
    <w:rsid w:val="00B2083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B20833"/>
    <w:rPr>
      <w:b/>
      <w:bCs/>
    </w:rPr>
  </w:style>
  <w:style w:type="character" w:styleId="a9">
    <w:name w:val="Emphasis"/>
    <w:basedOn w:val="a0"/>
    <w:uiPriority w:val="20"/>
    <w:qFormat/>
    <w:rsid w:val="00B20833"/>
    <w:rPr>
      <w:i/>
      <w:iCs/>
    </w:rPr>
  </w:style>
  <w:style w:type="paragraph" w:styleId="aa">
    <w:name w:val="No Spacing"/>
    <w:uiPriority w:val="1"/>
    <w:qFormat/>
    <w:rsid w:val="00B2083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20833"/>
    <w:pPr>
      <w:ind w:leftChars="400" w:left="840"/>
    </w:pPr>
  </w:style>
  <w:style w:type="paragraph" w:styleId="ac">
    <w:name w:val="Quote"/>
    <w:basedOn w:val="a"/>
    <w:next w:val="a"/>
    <w:link w:val="ad"/>
    <w:uiPriority w:val="29"/>
    <w:qFormat/>
    <w:rsid w:val="00B2083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文 (文字)"/>
    <w:basedOn w:val="a0"/>
    <w:link w:val="ac"/>
    <w:uiPriority w:val="29"/>
    <w:rsid w:val="00B20833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B2083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B208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B20833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B208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B20833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B20833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B20833"/>
    <w:rPr>
      <w:b/>
      <w:bCs/>
      <w:smallCaps/>
    </w:rPr>
  </w:style>
  <w:style w:type="paragraph" w:styleId="af1">
    <w:name w:val="TOC Heading"/>
    <w:basedOn w:val="1"/>
    <w:next w:val="a"/>
    <w:uiPriority w:val="39"/>
    <w:semiHidden/>
    <w:unhideWhenUsed/>
    <w:qFormat/>
    <w:rsid w:val="00B208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atsushi1kawabata@gmail.com</dc:creator>
  <cp:keywords/>
  <dc:description/>
  <cp:lastModifiedBy>atsushi1kawabata@gmail.com</cp:lastModifiedBy>
  <cp:revision>1</cp:revision>
  <dcterms:created xsi:type="dcterms:W3CDTF">2022-08-31T04:00:00Z</dcterms:created>
  <dcterms:modified xsi:type="dcterms:W3CDTF">2022-08-31T04:33:00Z</dcterms:modified>
</cp:coreProperties>
</file>