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</w:pPr>
      <w:hyperlink r:id="rId6">
        <w:r w:rsidDel="00000000" w:rsidR="00000000" w:rsidRPr="00000000">
          <w:rPr>
            <w:color w:val="606060"/>
            <w:sz w:val="20"/>
            <w:szCs w:val="20"/>
            <w:rtl w:val="0"/>
          </w:rPr>
          <w:t xml:space="preserve">https://doi.org/10.1371/journal.pcbi.1008100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Hz = 1000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sec time window, I believe from 1 sec to 11 sec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sent many different bird neuron plots to professor, this file and this window is the one he later used the most, so use this.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0606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doi.org/10.1371/journal.pcbi.1008100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