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B8020A2">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387F79"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387F79"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7736E9"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353C136C"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Pr>
                <w:sz w:val="20"/>
                <w:szCs w:val="20"/>
                <w:lang w:val="nl-NL"/>
              </w:rPr>
              <w:t>. Zie voor details [</w:t>
            </w:r>
            <w:proofErr w:type="spellStart"/>
            <w:r>
              <w:rPr>
                <w:sz w:val="20"/>
                <w:szCs w:val="20"/>
                <w:lang w:val="nl-NL"/>
              </w:rPr>
              <w:t>insert</w:t>
            </w:r>
            <w:proofErr w:type="spellEnd"/>
            <w:r>
              <w:rPr>
                <w:sz w:val="20"/>
                <w:szCs w:val="20"/>
                <w:lang w:val="nl-NL"/>
              </w:rPr>
              <w:t xml:space="preserve"> link </w:t>
            </w:r>
            <w:proofErr w:type="spellStart"/>
            <w:r>
              <w:rPr>
                <w:sz w:val="20"/>
                <w:szCs w:val="20"/>
                <w:lang w:val="nl-NL"/>
              </w:rPr>
              <w:t>here</w:t>
            </w:r>
            <w:proofErr w:type="spellEnd"/>
            <w:r>
              <w:rPr>
                <w:sz w:val="20"/>
                <w:szCs w:val="20"/>
                <w:lang w:val="nl-NL"/>
              </w:rPr>
              <w:t>]</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387F79"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387F79"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387F79"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387F79"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387F79"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387F79"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387F79"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387F79"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387F79"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387F79"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387F79"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387F79"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387F79"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387F79"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387F79"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387F79"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387F79"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387F79"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387F79"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387F79"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387F79"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387F79"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387F79"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387F79"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62EA" w14:textId="77777777" w:rsidR="003B52F4" w:rsidRDefault="003B52F4">
      <w:pPr>
        <w:spacing w:line="240" w:lineRule="auto"/>
      </w:pPr>
      <w:r>
        <w:separator/>
      </w:r>
    </w:p>
  </w:endnote>
  <w:endnote w:type="continuationSeparator" w:id="0">
    <w:p w14:paraId="7C48F36D" w14:textId="77777777" w:rsidR="003B52F4" w:rsidRDefault="003B5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405EC" w14:textId="77777777" w:rsidR="003B52F4" w:rsidRDefault="003B52F4">
      <w:pPr>
        <w:spacing w:line="240" w:lineRule="auto"/>
      </w:pPr>
      <w:r>
        <w:separator/>
      </w:r>
    </w:p>
  </w:footnote>
  <w:footnote w:type="continuationSeparator" w:id="0">
    <w:p w14:paraId="75E5E871" w14:textId="77777777" w:rsidR="003B52F4" w:rsidRDefault="003B52F4">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56F09"/>
    <w:rsid w:val="00161395"/>
    <w:rsid w:val="00197902"/>
    <w:rsid w:val="001F2DC9"/>
    <w:rsid w:val="00252DAB"/>
    <w:rsid w:val="0028658B"/>
    <w:rsid w:val="00294913"/>
    <w:rsid w:val="002952E9"/>
    <w:rsid w:val="002A2430"/>
    <w:rsid w:val="002C577B"/>
    <w:rsid w:val="0030117F"/>
    <w:rsid w:val="00315FDF"/>
    <w:rsid w:val="00323AA4"/>
    <w:rsid w:val="00340789"/>
    <w:rsid w:val="003722B4"/>
    <w:rsid w:val="00387F79"/>
    <w:rsid w:val="003B52F4"/>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63790"/>
    <w:rsid w:val="00996356"/>
    <w:rsid w:val="009B12AB"/>
    <w:rsid w:val="009B240D"/>
    <w:rsid w:val="009C3C0A"/>
    <w:rsid w:val="009D59BA"/>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C22E7"/>
    <w:rsid w:val="00CC46E5"/>
    <w:rsid w:val="00CD281D"/>
    <w:rsid w:val="00CE11ED"/>
    <w:rsid w:val="00CF1BC3"/>
    <w:rsid w:val="00D2203D"/>
    <w:rsid w:val="00D36039"/>
    <w:rsid w:val="00D73A23"/>
    <w:rsid w:val="00E365B8"/>
    <w:rsid w:val="00E771BC"/>
    <w:rsid w:val="00ED17FC"/>
    <w:rsid w:val="00F4212D"/>
    <w:rsid w:val="00F570DF"/>
    <w:rsid w:val="00F73F29"/>
    <w:rsid w:val="00F84303"/>
    <w:rsid w:val="00F87F77"/>
    <w:rsid w:val="00F90CB9"/>
    <w:rsid w:val="00FB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37</cp:revision>
  <dcterms:created xsi:type="dcterms:W3CDTF">2024-06-28T10:41:00Z</dcterms:created>
  <dcterms:modified xsi:type="dcterms:W3CDTF">2024-07-03T19:40:00Z</dcterms:modified>
  <cp:category/>
</cp:coreProperties>
</file>