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5B51EA42" w:rsidR="00A91553" w:rsidRPr="00AA5FF2" w:rsidRDefault="00AA5FF2" w:rsidP="00826E12">
      <w:pPr>
        <w:jc w:val="center"/>
        <w:rPr>
          <w:lang w:val="nl-NL"/>
        </w:rPr>
      </w:pPr>
      <w:r w:rsidRPr="00AA5FF2">
        <w:rPr>
          <w:color w:val="4A86E8"/>
          <w:sz w:val="32"/>
          <w:szCs w:val="32"/>
          <w:lang w:val="nl-NL"/>
        </w:rPr>
        <w:t>Verbeteren van</w:t>
      </w:r>
      <w:r w:rsidR="00585CC0" w:rsidRPr="00AA5FF2">
        <w:rPr>
          <w:color w:val="4A86E8"/>
          <w:sz w:val="32"/>
          <w:szCs w:val="32"/>
          <w:lang w:val="nl-NL"/>
        </w:rPr>
        <w:t xml:space="preserve"> </w:t>
      </w:r>
      <w:proofErr w:type="spellStart"/>
      <w:r w:rsidR="00585CC0" w:rsidRPr="00AA5FF2">
        <w:rPr>
          <w:color w:val="4A86E8"/>
          <w:sz w:val="32"/>
          <w:szCs w:val="32"/>
          <w:lang w:val="nl-NL"/>
        </w:rPr>
        <w:t>waardelevering</w:t>
      </w:r>
      <w:proofErr w:type="spellEnd"/>
      <w:r w:rsidR="00585CC0" w:rsidRPr="00AA5FF2">
        <w:rPr>
          <w:color w:val="4A86E8"/>
          <w:sz w:val="32"/>
          <w:szCs w:val="32"/>
          <w:lang w:val="nl-NL"/>
        </w:rPr>
        <w:t xml:space="preserve"> </w:t>
      </w:r>
      <w:r w:rsidR="004B69FA" w:rsidRPr="00AA5FF2">
        <w:rPr>
          <w:color w:val="4A86E8"/>
          <w:sz w:val="32"/>
          <w:szCs w:val="32"/>
          <w:lang w:val="nl-NL"/>
        </w:rPr>
        <w:t>in</w:t>
      </w:r>
      <w:r w:rsidR="00585CC0" w:rsidRPr="00AA5FF2">
        <w:rPr>
          <w:color w:val="4A86E8"/>
          <w:sz w:val="32"/>
          <w:szCs w:val="32"/>
          <w:lang w:val="nl-NL"/>
        </w:rPr>
        <w:t xml:space="preserve"> onzekere omstandighede</w:t>
      </w:r>
      <w:r w:rsidR="00826E12" w:rsidRPr="00AA5FF2">
        <w:rPr>
          <w:color w:val="4A86E8"/>
          <w:sz w:val="32"/>
          <w:szCs w:val="32"/>
          <w:lang w:val="nl-NL"/>
        </w:rPr>
        <w:t>n</w:t>
      </w:r>
    </w:p>
    <w:p w14:paraId="6543428F" w14:textId="77ED9BB8"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5C546AE5" w:rsidR="00A91553" w:rsidRPr="0081460B" w:rsidRDefault="0081460B">
      <w:pPr>
        <w:rPr>
          <w:lang w:val="nl-NL"/>
        </w:rPr>
      </w:pPr>
      <w:r w:rsidRPr="0081460B">
        <w:rPr>
          <w:lang w:val="nl-NL"/>
        </w:rPr>
        <w:t>EBM ri</w:t>
      </w:r>
      <w:r w:rsidR="00CF1BC3">
        <w:rPr>
          <w:lang w:val="nl-NL"/>
        </w:rPr>
        <w:t>c</w:t>
      </w:r>
      <w:r w:rsidRPr="0081460B">
        <w:rPr>
          <w:lang w:val="nl-NL"/>
        </w:rPr>
        <w:t>ht zich op drie doelniveaus:</w:t>
      </w:r>
    </w:p>
    <w:p w14:paraId="366FC856" w14:textId="77777777" w:rsidR="00A91553" w:rsidRPr="0081460B" w:rsidRDefault="00A91553">
      <w:pPr>
        <w:rPr>
          <w:lang w:val="nl-NL"/>
        </w:rPr>
      </w:pPr>
    </w:p>
    <w:p w14:paraId="4D076386" w14:textId="0A21D60F" w:rsidR="0081460B" w:rsidRPr="000A2F73" w:rsidRDefault="0081460B" w:rsidP="000A2F73">
      <w:pPr>
        <w:numPr>
          <w:ilvl w:val="0"/>
          <w:numId w:val="3"/>
        </w:numPr>
        <w:rPr>
          <w:lang w:val="nl-NL"/>
        </w:rPr>
      </w:pPr>
      <w:r w:rsidRPr="0081460B">
        <w:rPr>
          <w:b/>
          <w:lang w:val="nl-NL"/>
        </w:rPr>
        <w:t>Strategische Doelen</w:t>
      </w:r>
      <w:r w:rsidRPr="0081460B">
        <w:rPr>
          <w:bCs/>
          <w:lang w:val="nl-NL"/>
        </w:rPr>
        <w:t>, belangrijke zaken die de organisatie graag wil behalen</w:t>
      </w:r>
      <w:r w:rsidR="000A2F73" w:rsidRPr="000A2F73">
        <w:rPr>
          <w:bCs/>
          <w:lang w:val="nl-NL"/>
        </w:rPr>
        <w:t xml:space="preserve"> om haar </w:t>
      </w:r>
      <w:r w:rsidR="000A2F73" w:rsidRPr="000A2F73">
        <w:rPr>
          <w:bCs/>
          <w:i/>
          <w:iCs/>
          <w:lang w:val="nl-NL"/>
        </w:rPr>
        <w:t>Missie</w:t>
      </w:r>
      <w:r w:rsidR="000A2F73" w:rsidRPr="000A2F73">
        <w:rPr>
          <w:bCs/>
          <w:lang w:val="nl-NL"/>
        </w:rPr>
        <w:t xml:space="preserve"> en </w:t>
      </w:r>
      <w:r w:rsidR="000A2F73" w:rsidRPr="000A2F73">
        <w:rPr>
          <w:bCs/>
          <w:i/>
          <w:iCs/>
          <w:lang w:val="nl-NL"/>
        </w:rPr>
        <w:t>Visie</w:t>
      </w:r>
      <w:r w:rsidR="000A2F73" w:rsidRPr="000A2F73">
        <w:rPr>
          <w:bCs/>
          <w:lang w:val="nl-NL"/>
        </w:rPr>
        <w:t xml:space="preserve"> te realiseren</w:t>
      </w:r>
      <w:r w:rsidRPr="000A2F73">
        <w:rPr>
          <w:bCs/>
          <w:lang w:val="nl-NL"/>
        </w:rPr>
        <w:t xml:space="preserve">.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0A2F73">
        <w:rPr>
          <w:bCs/>
          <w:i/>
          <w:iCs/>
          <w:lang w:val="nl-NL"/>
        </w:rPr>
        <w:t>Tussenliggende Doelen</w:t>
      </w:r>
      <w:r w:rsidRPr="000A2F73">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64CE0F4D" w14:textId="22EE2107" w:rsidR="00A91553" w:rsidRPr="007D4A4B" w:rsidRDefault="00A91553" w:rsidP="00F87F77">
      <w:pPr>
        <w:rPr>
          <w:sz w:val="17"/>
          <w:szCs w:val="17"/>
          <w:lang w:val="nl-NL"/>
        </w:rPr>
      </w:pPr>
    </w:p>
    <w:p w14:paraId="0C233DE1" w14:textId="533A7601" w:rsidR="00A91553" w:rsidRDefault="00F87F77" w:rsidP="00C81960">
      <w:pPr>
        <w:rPr>
          <w:rStyle w:val="FootnoteReference"/>
          <w:b/>
          <w:vertAlign w:val="baseline"/>
          <w:lang w:val="nl-NL"/>
        </w:rPr>
      </w:pPr>
      <w:r>
        <w:rPr>
          <w:b/>
          <w:noProof/>
          <w:lang w:val="nl-NL"/>
        </w:rPr>
        <w:lastRenderedPageBreak/>
        <w:drawing>
          <wp:inline distT="0" distB="0" distL="0" distR="0" wp14:anchorId="577F0175" wp14:editId="356199D1">
            <wp:extent cx="5943600" cy="5943600"/>
            <wp:effectExtent l="0" t="0" r="0" b="0"/>
            <wp:docPr id="75449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972"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C81960" w:rsidRPr="000F6AFD">
        <w:rPr>
          <w:b/>
          <w:lang w:val="nl-NL"/>
        </w:rPr>
        <w:t>Figuur 1: Behalen van Strategisch</w:t>
      </w:r>
      <w:r w:rsidR="007D4A4B" w:rsidRPr="000F6AFD">
        <w:rPr>
          <w:b/>
          <w:lang w:val="nl-NL"/>
        </w:rPr>
        <w:t>e</w:t>
      </w:r>
      <w:r w:rsidR="00C81960" w:rsidRPr="000F6AFD">
        <w:rPr>
          <w:b/>
          <w:lang w:val="nl-NL"/>
        </w:rPr>
        <w:t xml:space="preserve"> Doelen vereist experimenteren, inspecteren, en aanpassen</w:t>
      </w:r>
      <w:r w:rsidR="00C81960" w:rsidRPr="000F6AFD">
        <w:rPr>
          <w:rStyle w:val="FootnoteReference"/>
          <w:b/>
          <w:vertAlign w:val="baseline"/>
          <w:lang w:val="nl-NL"/>
        </w:rPr>
        <w:t xml:space="preserve"> </w:t>
      </w:r>
      <w:r w:rsidR="00061984" w:rsidRPr="000F6AFD">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56E4A2FC" w14:textId="77777777" w:rsidR="004C3099" w:rsidRPr="00C81960" w:rsidRDefault="004C3099">
      <w:pPr>
        <w:rPr>
          <w:lang w:val="nl-NL"/>
        </w:rPr>
      </w:pPr>
    </w:p>
    <w:p w14:paraId="4599E754" w14:textId="3276D361" w:rsidR="00A91553" w:rsidRPr="00C81960" w:rsidRDefault="00C81960">
      <w:pPr>
        <w:rPr>
          <w:lang w:val="nl-NL"/>
        </w:rPr>
      </w:pPr>
      <w:r>
        <w:rPr>
          <w:lang w:val="nl-NL"/>
        </w:rPr>
        <w:lastRenderedPageBreak/>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5E0F88B3"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r w:rsidR="009D59BA" w:rsidRPr="00197902">
        <w:rPr>
          <w:lang w:val="nl-NL"/>
        </w:rPr>
        <w:t>kortetermijndoelstellingen</w:t>
      </w:r>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4B69FA">
        <w:rPr>
          <w:i/>
          <w:iCs/>
          <w:lang w:val="nl-NL"/>
        </w:rPr>
        <w:t>Unrealized</w:t>
      </w:r>
      <w:proofErr w:type="spellEnd"/>
      <w:r w:rsidRPr="004B69FA">
        <w:rPr>
          <w:i/>
          <w:iCs/>
          <w:lang w:val="nl-NL"/>
        </w:rPr>
        <w:t xml:space="preserve"> Value </w:t>
      </w:r>
      <w:r w:rsidRPr="00197902">
        <w:rPr>
          <w:lang w:val="nl-NL"/>
        </w:rPr>
        <w:t xml:space="preserve">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7BADE199"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w:t>
      </w:r>
      <w:r w:rsidR="009B240D">
        <w:rPr>
          <w:bCs/>
          <w:lang w:val="nl-NL"/>
        </w:rPr>
        <w:t xml:space="preserve">zijn </w:t>
      </w:r>
      <w:r w:rsidRPr="003722B4">
        <w:rPr>
          <w:bCs/>
          <w:lang w:val="nl-NL"/>
        </w:rPr>
        <w:t xml:space="preserve">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experiment</w:t>
      </w:r>
      <w:r w:rsidR="00252DAB">
        <w:rPr>
          <w:bCs/>
          <w:lang w:val="nl-NL"/>
        </w:rPr>
        <w:t>en</w:t>
      </w:r>
      <w:r w:rsidRPr="003722B4">
        <w:rPr>
          <w:bCs/>
          <w:lang w:val="nl-NL"/>
        </w:rPr>
        <w:t xml:space="preserve"> in toom, een organisatie kan </w:t>
      </w:r>
      <w:r w:rsidR="00252DAB">
        <w:rPr>
          <w:bCs/>
          <w:lang w:val="nl-NL"/>
        </w:rPr>
        <w:t xml:space="preserve">bijvoorbeeld </w:t>
      </w:r>
      <w:r w:rsidRPr="003722B4">
        <w:rPr>
          <w:bCs/>
          <w:lang w:val="nl-NL"/>
        </w:rPr>
        <w:t>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5C26FBC5" w:rsidR="00A91553" w:rsidRPr="003722B4" w:rsidRDefault="004551CD">
      <w:pPr>
        <w:numPr>
          <w:ilvl w:val="0"/>
          <w:numId w:val="5"/>
        </w:numPr>
        <w:rPr>
          <w:lang w:val="nl-NL"/>
        </w:rPr>
      </w:pPr>
      <w:r>
        <w:rPr>
          <w:b/>
          <w:lang w:val="nl-NL"/>
        </w:rPr>
        <w:t>Uitkomsten</w:t>
      </w:r>
      <w:r w:rsidR="000E5123" w:rsidRPr="000E5123">
        <w:rPr>
          <w:bCs/>
          <w:lang w:val="nl-NL"/>
        </w:rPr>
        <w:t xml:space="preserve"> (effecten)</w:t>
      </w:r>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w:t>
      </w:r>
      <w:r w:rsidR="003722B4" w:rsidRPr="003722B4">
        <w:rPr>
          <w:lang w:val="nl-NL"/>
        </w:rPr>
        <w:lastRenderedPageBreak/>
        <w:t>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0B2B5C71" w:rsidR="00A91553" w:rsidRPr="004B69FA" w:rsidRDefault="0000000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r w:rsidR="00D73A23">
        <w:rPr>
          <w:lang w:val="nl-NL"/>
        </w:rPr>
        <w:t>i</w:t>
      </w:r>
      <w:r w:rsidR="004B69FA" w:rsidRPr="004B69FA">
        <w:rPr>
          <w:lang w:val="nl-NL"/>
        </w:rPr>
        <w:t>mpact</w:t>
      </w:r>
      <w:r w:rsidR="00D73A23">
        <w:rPr>
          <w:lang w:val="nl-NL"/>
        </w:rPr>
        <w:t>s</w:t>
      </w:r>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795D8295" w:rsidR="00A91553" w:rsidRPr="00E365B8" w:rsidRDefault="003722B4">
      <w:pPr>
        <w:rPr>
          <w:lang w:val="nl-NL"/>
        </w:rPr>
      </w:pPr>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w:t>
      </w:r>
      <w:r w:rsidR="004551CD">
        <w:rPr>
          <w:lang w:val="nl-NL"/>
        </w:rPr>
        <w:t>uitkomsten</w:t>
      </w:r>
      <w:r w:rsidR="000E5123">
        <w:rPr>
          <w:lang w:val="nl-NL"/>
        </w:rPr>
        <w:t xml:space="preserve"> (effecten)</w:t>
      </w:r>
      <w:r w:rsidRPr="00AD5AD0">
        <w:rPr>
          <w:lang w:val="nl-NL"/>
        </w:rPr>
        <w:t xml:space="preserve">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is geen garantie voor verbeterde klantervaringen (</w:t>
      </w:r>
      <w:r w:rsidR="004551CD">
        <w:rPr>
          <w:lang w:val="nl-NL"/>
        </w:rPr>
        <w:t>uitkomsten</w:t>
      </w:r>
      <w:r w:rsidRPr="00AD5AD0">
        <w:rPr>
          <w:lang w:val="nl-NL"/>
        </w:rPr>
        <w:t xml:space="preserve">). </w:t>
      </w:r>
    </w:p>
    <w:p w14:paraId="7CB15092" w14:textId="77777777" w:rsidR="003722B4" w:rsidRPr="00E365B8" w:rsidRDefault="003722B4">
      <w:pPr>
        <w:rPr>
          <w:lang w:val="nl-NL"/>
        </w:rPr>
      </w:pPr>
    </w:p>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t xml:space="preserve"> </w:t>
      </w:r>
    </w:p>
    <w:p w14:paraId="0BB3A929" w14:textId="7B1D2B0E" w:rsidR="00A91553" w:rsidRPr="00CD281D" w:rsidRDefault="00CD281D">
      <w:pPr>
        <w:rPr>
          <w:lang w:val="nl-NL"/>
        </w:rPr>
      </w:pPr>
      <w:r w:rsidRPr="00CD281D">
        <w:rPr>
          <w:lang w:val="nl-NL"/>
        </w:rPr>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w:t>
      </w:r>
      <w:r w:rsidRPr="00CD281D">
        <w:rPr>
          <w:lang w:val="nl-NL"/>
        </w:rPr>
        <w:lastRenderedPageBreak/>
        <w:t>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36A9F08E"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verslechtering.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55A5EF41" w14:textId="6860EFFD"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E7C4E7E" w14:textId="77777777" w:rsidR="00161395" w:rsidRPr="00161395" w:rsidRDefault="00161395" w:rsidP="00161395">
      <w:pPr>
        <w:ind w:left="1440"/>
        <w:rPr>
          <w:lang w:val="nl-NL"/>
        </w:rPr>
      </w:pPr>
    </w:p>
    <w:p w14:paraId="00DFC103" w14:textId="1477DEAA" w:rsidR="00A91553" w:rsidRPr="00C1050B" w:rsidRDefault="00C1050B" w:rsidP="00C1050B">
      <w:pPr>
        <w:pStyle w:val="Heading1"/>
        <w:rPr>
          <w:lang w:val="nl-NL"/>
        </w:rPr>
      </w:pPr>
      <w:r w:rsidRPr="00C1050B">
        <w:rPr>
          <w:lang w:val="nl-NL"/>
        </w:rPr>
        <w:t xml:space="preserve">Hypothesen, experimenten, features en </w:t>
      </w:r>
      <w:proofErr w:type="spellStart"/>
      <w:r w:rsidRPr="00C1050B">
        <w:rPr>
          <w:lang w:val="nl-NL"/>
        </w:rPr>
        <w:t>requirements</w:t>
      </w:r>
      <w:proofErr w:type="spellEnd"/>
    </w:p>
    <w:p w14:paraId="41ECCC88" w14:textId="6FE996ED" w:rsidR="00A91553" w:rsidRPr="00C1050B" w:rsidRDefault="00C1050B">
      <w:pPr>
        <w:rPr>
          <w:lang w:val="nl-NL"/>
        </w:rPr>
      </w:pPr>
      <w:r w:rsidRPr="00C1050B">
        <w:rPr>
          <w:lang w:val="nl-NL"/>
        </w:rPr>
        <w:t xml:space="preserve">Organisaties kunnen veel geld besteden aan het implementeren van features (onderscheidende eigenschappen) en andere </w:t>
      </w:r>
      <w:proofErr w:type="spellStart"/>
      <w:r w:rsidRPr="00C1050B">
        <w:rPr>
          <w:lang w:val="nl-NL"/>
        </w:rPr>
        <w:t>requirements</w:t>
      </w:r>
      <w:proofErr w:type="spellEnd"/>
      <w:r w:rsidRPr="00C1050B">
        <w:rPr>
          <w:lang w:val="nl-NL"/>
        </w:rPr>
        <w:t xml:space="preserve">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w:t>
      </w:r>
      <w:proofErr w:type="spellStart"/>
      <w:r w:rsidRPr="004B61E4">
        <w:rPr>
          <w:lang w:val="nl-NL"/>
        </w:rPr>
        <w:t>requirement</w:t>
      </w:r>
      <w:proofErr w:type="spellEnd"/>
      <w:r w:rsidRPr="004B61E4">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4B61E4">
        <w:rPr>
          <w:lang w:val="nl-NL"/>
        </w:rPr>
        <w:t>requirements</w:t>
      </w:r>
      <w:proofErr w:type="spellEnd"/>
      <w:r w:rsidRPr="004B61E4">
        <w:rPr>
          <w:lang w:val="nl-NL"/>
        </w:rPr>
        <w:t xml:space="preserve"> expliciet testen. Het is niet altijd nodig om de volledige feature of </w:t>
      </w:r>
      <w:proofErr w:type="spellStart"/>
      <w:r w:rsidRPr="004B61E4">
        <w:rPr>
          <w:lang w:val="nl-NL"/>
        </w:rPr>
        <w:t>requirement</w:t>
      </w:r>
      <w:proofErr w:type="spellEnd"/>
      <w:r w:rsidRPr="004B61E4">
        <w:rPr>
          <w:lang w:val="nl-NL"/>
        </w:rPr>
        <w:t xml:space="preserve"> te bouwen om te bepalen of deze </w:t>
      </w:r>
      <w:r w:rsidRPr="004B61E4">
        <w:rPr>
          <w:lang w:val="nl-NL"/>
        </w:rPr>
        <w:lastRenderedPageBreak/>
        <w:t>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F87F77" w:rsidRDefault="004B61E4" w:rsidP="004B61E4">
      <w:pPr>
        <w:pStyle w:val="Heading1"/>
        <w:rPr>
          <w:lang w:val="nl-NL"/>
        </w:rPr>
      </w:pPr>
      <w:r w:rsidRPr="00F87F77">
        <w:rPr>
          <w:lang w:val="nl-NL"/>
        </w:rPr>
        <w:t xml:space="preserve">EBM bevat vier </w:t>
      </w:r>
      <w:proofErr w:type="spellStart"/>
      <w:r w:rsidRPr="00F87F77">
        <w:rPr>
          <w:lang w:val="nl-NL"/>
        </w:rPr>
        <w:t>Key</w:t>
      </w:r>
      <w:proofErr w:type="spellEnd"/>
      <w:r w:rsidRPr="00F87F77">
        <w:rPr>
          <w:lang w:val="nl-NL"/>
        </w:rPr>
        <w:t xml:space="preserve"> Value </w:t>
      </w:r>
      <w:proofErr w:type="spellStart"/>
      <w:r w:rsidRPr="00F87F77">
        <w:rPr>
          <w:lang w:val="nl-NL"/>
        </w:rPr>
        <w:t>Areas</w:t>
      </w:r>
      <w:proofErr w:type="spellEnd"/>
      <w:r w:rsidRPr="00F87F77">
        <w:rPr>
          <w:lang w:val="nl-NL"/>
        </w:rPr>
        <w:t xml:space="preserve"> voor het Onderzoeken van Verbeterkansen</w:t>
      </w:r>
    </w:p>
    <w:p w14:paraId="75DF447E" w14:textId="36B81531" w:rsidR="00A91553" w:rsidRPr="00387F79" w:rsidRDefault="00387F79" w:rsidP="001F2DC9">
      <w:pPr>
        <w:rPr>
          <w:lang w:val="nl-NL"/>
        </w:rPr>
      </w:pPr>
      <w:r w:rsidRPr="00387F79">
        <w:rPr>
          <w:lang w:val="nl-NL"/>
        </w:rPr>
        <w:t xml:space="preserve">Naast het gebruiken van hypothesen en experimenten om richting doelen te bewegen, voorziet EBM in een set perspectieven op waarde en de geschiktheid van de organisatie om waarde te leveren. Deze perspectieven noemen we </w:t>
      </w:r>
      <w:proofErr w:type="spellStart"/>
      <w:r w:rsidRPr="00387F79">
        <w:rPr>
          <w:lang w:val="nl-NL"/>
        </w:rPr>
        <w:t>Key</w:t>
      </w:r>
      <w:proofErr w:type="spellEnd"/>
      <w:r w:rsidRPr="00387F79">
        <w:rPr>
          <w:lang w:val="nl-NL"/>
        </w:rPr>
        <w:t xml:space="preserve"> Value </w:t>
      </w:r>
      <w:proofErr w:type="spellStart"/>
      <w:r w:rsidRPr="00387F79">
        <w:rPr>
          <w:lang w:val="nl-NL"/>
        </w:rPr>
        <w:t>Areas</w:t>
      </w:r>
      <w:proofErr w:type="spellEnd"/>
      <w:r w:rsidRPr="00387F79">
        <w:rPr>
          <w:lang w:val="nl-NL"/>
        </w:rPr>
        <w:t xml:space="preserve"> (</w:t>
      </w:r>
      <w:proofErr w:type="spellStart"/>
      <w:r w:rsidRPr="00387F79">
        <w:rPr>
          <w:lang w:val="nl-NL"/>
        </w:rPr>
        <w:t>KVAs</w:t>
      </w:r>
      <w:proofErr w:type="spellEnd"/>
      <w:r w:rsidRPr="00387F79">
        <w:rPr>
          <w:lang w:val="nl-NL"/>
        </w:rPr>
        <w:t>). Deze gebieden verkennen de doelen van de organisatie (</w:t>
      </w:r>
      <w:proofErr w:type="spellStart"/>
      <w:r w:rsidRPr="00387F79">
        <w:rPr>
          <w:lang w:val="nl-NL"/>
        </w:rPr>
        <w:t>Unrealized</w:t>
      </w:r>
      <w:proofErr w:type="spellEnd"/>
      <w:r w:rsidRPr="00387F79">
        <w:rPr>
          <w:lang w:val="nl-NL"/>
        </w:rPr>
        <w:t xml:space="preserve"> Value), de huidige toestand van de organisatie ten opzichte van deze doelen (</w:t>
      </w:r>
      <w:proofErr w:type="spellStart"/>
      <w:r w:rsidRPr="00387F79">
        <w:rPr>
          <w:lang w:val="nl-NL"/>
        </w:rPr>
        <w:t>Current</w:t>
      </w:r>
      <w:proofErr w:type="spellEnd"/>
      <w:r w:rsidRPr="00387F79">
        <w:rPr>
          <w:lang w:val="nl-NL"/>
        </w:rPr>
        <w:t xml:space="preserve"> Value), de wendbaarheid van de organisatie in haar </w:t>
      </w:r>
      <w:proofErr w:type="spellStart"/>
      <w:r w:rsidRPr="00387F79">
        <w:rPr>
          <w:lang w:val="nl-NL"/>
        </w:rPr>
        <w:t>waardelevering</w:t>
      </w:r>
      <w:proofErr w:type="spellEnd"/>
      <w:r w:rsidRPr="00387F79">
        <w:rPr>
          <w:lang w:val="nl-NL"/>
        </w:rPr>
        <w:t xml:space="preserve"> (Time-</w:t>
      </w:r>
      <w:proofErr w:type="spellStart"/>
      <w:r w:rsidRPr="00387F79">
        <w:rPr>
          <w:lang w:val="nl-NL"/>
        </w:rPr>
        <w:t>to</w:t>
      </w:r>
      <w:proofErr w:type="spellEnd"/>
      <w:r w:rsidRPr="00387F79">
        <w:rPr>
          <w:lang w:val="nl-NL"/>
        </w:rPr>
        <w:t>-Market), en de effectiviteit van de organisatie in het leveren van waarde (</w:t>
      </w:r>
      <w:proofErr w:type="spellStart"/>
      <w:r w:rsidRPr="00387F79">
        <w:rPr>
          <w:lang w:val="nl-NL"/>
        </w:rPr>
        <w:t>Ability-to-Innovate</w:t>
      </w:r>
      <w:proofErr w:type="spellEnd"/>
      <w:r w:rsidRPr="00387F79">
        <w:rPr>
          <w:lang w:val="nl-NL"/>
        </w:rPr>
        <w:t>).</w:t>
      </w:r>
    </w:p>
    <w:p w14:paraId="1153954E" w14:textId="77777777" w:rsidR="00A91553" w:rsidRPr="00387F79" w:rsidRDefault="00A91553" w:rsidP="001F2DC9">
      <w:pPr>
        <w:rPr>
          <w:lang w:val="nl-NL"/>
        </w:rPr>
      </w:pPr>
    </w:p>
    <w:p w14:paraId="4E938AA8" w14:textId="4F687383" w:rsidR="00A91553" w:rsidRPr="005D178B" w:rsidRDefault="005D178B" w:rsidP="001F2DC9">
      <w:pPr>
        <w:rPr>
          <w:color w:val="1F1F1F"/>
          <w:highlight w:val="white"/>
          <w:lang w:val="nl-NL"/>
        </w:rPr>
      </w:pPr>
      <w:r w:rsidRPr="005D178B">
        <w:rPr>
          <w:color w:val="1F1F1F"/>
          <w:lang w:val="nl-NL"/>
        </w:rPr>
        <w:t xml:space="preserve">Marktwaarde </w:t>
      </w:r>
      <w:proofErr w:type="spellStart"/>
      <w:r w:rsidRPr="005D178B">
        <w:rPr>
          <w:color w:val="1F1F1F"/>
          <w:lang w:val="nl-NL"/>
        </w:rPr>
        <w:t>KVA's</w:t>
      </w:r>
      <w:proofErr w:type="spellEnd"/>
      <w:r w:rsidRPr="005D178B">
        <w:rPr>
          <w:color w:val="1F1F1F"/>
          <w:lang w:val="nl-NL"/>
        </w:rPr>
        <w:t xml:space="preserve"> (UV, CV) zijn een indicatie van klantuitkomsten. Organisatiecompetentie </w:t>
      </w:r>
      <w:proofErr w:type="spellStart"/>
      <w:r w:rsidRPr="005D178B">
        <w:rPr>
          <w:color w:val="1F1F1F"/>
          <w:lang w:val="nl-NL"/>
        </w:rPr>
        <w:t>KVA's</w:t>
      </w:r>
      <w:proofErr w:type="spellEnd"/>
      <w:r w:rsidRPr="005D178B">
        <w:rPr>
          <w:color w:val="1F1F1F"/>
          <w:lang w:val="nl-NL"/>
        </w:rPr>
        <w:t xml:space="preserve"> (A2I, T2M) zijn een indicatie van het vermogen van een organisatie om waardevolle klantuitkomsten te leveren. A2I &amp; T2M kunnen gemeten worden met uitkomsten of </w:t>
      </w:r>
      <w:proofErr w:type="spellStart"/>
      <w:r w:rsidRPr="005D178B">
        <w:rPr>
          <w:color w:val="1F1F1F"/>
          <w:lang w:val="nl-NL"/>
        </w:rPr>
        <w:t>outputs</w:t>
      </w:r>
      <w:proofErr w:type="spellEnd"/>
      <w:r w:rsidRPr="005D178B">
        <w:rPr>
          <w:color w:val="1F1F1F"/>
          <w:lang w:val="nl-NL"/>
        </w:rPr>
        <w:t xml:space="preserve">. Input-, activiteit-, output- en </w:t>
      </w:r>
      <w:proofErr w:type="spellStart"/>
      <w:r w:rsidRPr="005D178B">
        <w:rPr>
          <w:color w:val="1F1F1F"/>
          <w:lang w:val="nl-NL"/>
        </w:rPr>
        <w:t>impactmetrieken</w:t>
      </w:r>
      <w:proofErr w:type="spellEnd"/>
      <w:r w:rsidRPr="005D178B">
        <w:rPr>
          <w:color w:val="1F1F1F"/>
          <w:lang w:val="nl-NL"/>
        </w:rPr>
        <w:t xml:space="preserve">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proofErr w:type="spellStart"/>
      <w:r w:rsidRPr="005D178B">
        <w:rPr>
          <w:lang w:val="nl-NL"/>
        </w:rPr>
        <w:t>Focusen</w:t>
      </w:r>
      <w:proofErr w:type="spellEnd"/>
      <w:r w:rsidRPr="005D178B">
        <w:rPr>
          <w:lang w:val="nl-NL"/>
        </w:rPr>
        <w:t xml:space="preserve"> op deze vier dimensies helpt organisatie om beter te begrijpen waar zij zich bevinden en waar ze heen moeten bewegen (zie Figuur 2). </w:t>
      </w:r>
    </w:p>
    <w:p w14:paraId="5781C37A" w14:textId="61DE3C9A" w:rsidR="00A91553" w:rsidRDefault="005D178B">
      <w:r>
        <w:rPr>
          <w:noProof/>
        </w:rPr>
        <w:lastRenderedPageBreak/>
        <w:drawing>
          <wp:inline distT="0" distB="0" distL="0" distR="0" wp14:anchorId="1628A5A3" wp14:editId="0B8020A2">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000000">
      <w:pPr>
        <w:spacing w:after="160"/>
        <w:rPr>
          <w:sz w:val="17"/>
          <w:szCs w:val="17"/>
          <w:lang w:val="nl-NL"/>
        </w:rPr>
      </w:pPr>
      <w:r w:rsidRPr="005D178B">
        <w:rPr>
          <w:sz w:val="17"/>
          <w:szCs w:val="17"/>
          <w:lang w:val="nl-NL"/>
        </w:rPr>
        <w:t xml:space="preserve"> </w:t>
      </w:r>
    </w:p>
    <w:p w14:paraId="15FF0C46" w14:textId="7E03D1E3" w:rsidR="00A91553" w:rsidRPr="005D178B" w:rsidRDefault="005D178B">
      <w:pPr>
        <w:rPr>
          <w:b/>
          <w:lang w:val="nl-NL"/>
        </w:rPr>
      </w:pPr>
      <w:r w:rsidRPr="005D178B">
        <w:rPr>
          <w:b/>
          <w:lang w:val="nl-NL"/>
        </w:rPr>
        <w:t xml:space="preserve">Figuur 2: </w:t>
      </w:r>
      <w:proofErr w:type="spellStart"/>
      <w:r w:rsidRPr="005D178B">
        <w:rPr>
          <w:b/>
          <w:lang w:val="nl-NL"/>
        </w:rPr>
        <w:t>Key</w:t>
      </w:r>
      <w:proofErr w:type="spellEnd"/>
      <w:r w:rsidRPr="005D178B">
        <w:rPr>
          <w:b/>
          <w:lang w:val="nl-NL"/>
        </w:rPr>
        <w:t xml:space="preserve"> Value </w:t>
      </w:r>
      <w:proofErr w:type="spellStart"/>
      <w:r w:rsidRPr="005D178B">
        <w:rPr>
          <w:b/>
          <w:lang w:val="nl-NL"/>
        </w:rPr>
        <w:t>Areas</w:t>
      </w:r>
      <w:proofErr w:type="spellEnd"/>
      <w:r w:rsidRPr="005D178B">
        <w:rPr>
          <w:b/>
          <w:lang w:val="nl-NL"/>
        </w:rPr>
        <w:t xml:space="preserve"> geven inzicht om verbeterkansen te onderzoeken.</w:t>
      </w:r>
    </w:p>
    <w:p w14:paraId="74868C9A" w14:textId="77777777" w:rsidR="00A91553" w:rsidRPr="005D178B" w:rsidRDefault="00000000">
      <w:pPr>
        <w:rPr>
          <w:sz w:val="17"/>
          <w:szCs w:val="17"/>
          <w:lang w:val="nl-NL"/>
        </w:rPr>
      </w:pPr>
      <w:r w:rsidRPr="005D178B">
        <w:rPr>
          <w:sz w:val="17"/>
          <w:szCs w:val="17"/>
          <w:lang w:val="nl-NL"/>
        </w:rPr>
        <w:t xml:space="preserve"> </w:t>
      </w:r>
    </w:p>
    <w:p w14:paraId="68CCF278" w14:textId="7B7951D7" w:rsidR="00A91553" w:rsidRPr="005D178B" w:rsidRDefault="005D178B">
      <w:pPr>
        <w:rPr>
          <w:lang w:val="nl-NL"/>
        </w:rPr>
      </w:pPr>
      <w:r w:rsidRPr="005D178B">
        <w:rPr>
          <w:lang w:val="nl-NL"/>
        </w:rPr>
        <w:t>Elke KVA focust op een eigen aspect van ofwel waarde, of de geschiktheid van de organisatie om waarde te leveren. Het leveren van business waarde (</w:t>
      </w:r>
      <w:proofErr w:type="spellStart"/>
      <w:r w:rsidRPr="005D178B">
        <w:rPr>
          <w:lang w:val="nl-NL"/>
        </w:rPr>
        <w:t>Current</w:t>
      </w:r>
      <w:proofErr w:type="spellEnd"/>
      <w:r w:rsidRPr="005D178B">
        <w:rPr>
          <w:lang w:val="nl-NL"/>
        </w:rPr>
        <w:t xml:space="preserve"> Value) is belangrijk, maar organisaties moeten ook laten zien dat ze kunnen reageren op verandering (Time-</w:t>
      </w:r>
      <w:proofErr w:type="spellStart"/>
      <w:r w:rsidRPr="005D178B">
        <w:rPr>
          <w:lang w:val="nl-NL"/>
        </w:rPr>
        <w:t>to</w:t>
      </w:r>
      <w:proofErr w:type="spellEnd"/>
      <w:r w:rsidRPr="005D178B">
        <w:rPr>
          <w:lang w:val="nl-NL"/>
        </w:rPr>
        <w:t>-Market) terwijl ze voortdurend kunnen blijven innoveren (</w:t>
      </w:r>
      <w:proofErr w:type="spellStart"/>
      <w:r w:rsidRPr="005D178B">
        <w:rPr>
          <w:lang w:val="nl-NL"/>
        </w:rPr>
        <w:t>Ability-to-Innovate</w:t>
      </w:r>
      <w:proofErr w:type="spellEnd"/>
      <w:r w:rsidRPr="005D178B">
        <w:rPr>
          <w:lang w:val="nl-NL"/>
        </w:rPr>
        <w:t xml:space="preserve">). En ze moeten voortdurend voortgang kunnen maken richting hun </w:t>
      </w:r>
      <w:proofErr w:type="spellStart"/>
      <w:r w:rsidRPr="005D178B">
        <w:rPr>
          <w:lang w:val="nl-NL"/>
        </w:rPr>
        <w:t>langetermijndoelen</w:t>
      </w:r>
      <w:proofErr w:type="spellEnd"/>
      <w:r w:rsidRPr="005D178B">
        <w:rPr>
          <w:lang w:val="nl-NL"/>
        </w:rPr>
        <w:t xml:space="preserve"> (</w:t>
      </w:r>
      <w:proofErr w:type="spellStart"/>
      <w:r w:rsidRPr="005D178B">
        <w:rPr>
          <w:lang w:val="nl-NL"/>
        </w:rPr>
        <w:t>Unrealized</w:t>
      </w:r>
      <w:proofErr w:type="spellEnd"/>
      <w:r w:rsidRPr="005D178B">
        <w:rPr>
          <w:lang w:val="nl-NL"/>
        </w:rPr>
        <w:t xml:space="preserve"> Value) of ze lopen het risico te bezwijken aan stagnatie en zelfgenoegzaamheid. </w:t>
      </w:r>
    </w:p>
    <w:p w14:paraId="30E9FB52" w14:textId="77777777" w:rsidR="00A91553" w:rsidRPr="00F87F77" w:rsidRDefault="00000000">
      <w:pPr>
        <w:pStyle w:val="Heading2"/>
        <w:spacing w:after="240"/>
        <w:rPr>
          <w:lang w:val="nl-NL"/>
        </w:rPr>
      </w:pPr>
      <w:bookmarkStart w:id="8" w:name="_qdisjmqtnsg9" w:colFirst="0" w:colLast="0"/>
      <w:bookmarkEnd w:id="8"/>
      <w:proofErr w:type="spellStart"/>
      <w:r w:rsidRPr="00F87F77">
        <w:rPr>
          <w:lang w:val="nl-NL"/>
        </w:rPr>
        <w:t>Current</w:t>
      </w:r>
      <w:proofErr w:type="spellEnd"/>
      <w:r w:rsidRPr="00F87F77">
        <w:rPr>
          <w:lang w:val="nl-NL"/>
        </w:rPr>
        <w:t xml:space="preserve">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45C11E78" w:rsidR="00A91553" w:rsidRPr="00466770" w:rsidRDefault="005D178B">
      <w:pPr>
        <w:rPr>
          <w:lang w:val="nl-NL"/>
        </w:rPr>
      </w:pPr>
      <w:r w:rsidRPr="00466770">
        <w:rPr>
          <w:lang w:val="nl-NL"/>
        </w:rPr>
        <w:t xml:space="preserve">Het doel van </w:t>
      </w:r>
      <w:proofErr w:type="gramStart"/>
      <w:r w:rsidRPr="00466770">
        <w:rPr>
          <w:lang w:val="nl-NL"/>
        </w:rPr>
        <w:t>CV metingen</w:t>
      </w:r>
      <w:proofErr w:type="gramEnd"/>
      <w:r w:rsidRPr="00466770">
        <w:rPr>
          <w:lang w:val="nl-NL"/>
        </w:rPr>
        <w:t xml:space="preserve">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466770">
        <w:rPr>
          <w:lang w:val="nl-NL"/>
        </w:rPr>
        <w:t>herevalueren</w:t>
      </w:r>
      <w:proofErr w:type="spellEnd"/>
      <w:r w:rsidRPr="00466770">
        <w:rPr>
          <w:lang w:val="nl-NL"/>
        </w:rPr>
        <w:t xml:space="preserve">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proofErr w:type="spellStart"/>
      <w:r w:rsidRPr="00466770">
        <w:t>Neemt</w:t>
      </w:r>
      <w:proofErr w:type="spellEnd"/>
      <w:r w:rsidRPr="00466770">
        <w:t xml:space="preserve"> </w:t>
      </w:r>
      <w:proofErr w:type="spellStart"/>
      <w:r w:rsidRPr="00466770">
        <w:t>hun</w:t>
      </w:r>
      <w:proofErr w:type="spellEnd"/>
      <w:r w:rsidRPr="00466770">
        <w:t xml:space="preserve"> </w:t>
      </w:r>
      <w:proofErr w:type="spellStart"/>
      <w:r w:rsidRPr="00466770">
        <w:t>tevredenheid</w:t>
      </w:r>
      <w:proofErr w:type="spellEnd"/>
      <w:r w:rsidRPr="00466770">
        <w:t xml:space="preserve"> toe, of </w:t>
      </w:r>
      <w:proofErr w:type="spellStart"/>
      <w:r w:rsidRPr="00466770">
        <w:t>juist</w:t>
      </w:r>
      <w:proofErr w:type="spellEnd"/>
      <w:r w:rsidRPr="00466770">
        <w:t xml:space="preserve"> </w:t>
      </w:r>
      <w:proofErr w:type="spellStart"/>
      <w:r w:rsidRPr="00466770">
        <w:t>af</w:t>
      </w:r>
      <w:proofErr w:type="spellEnd"/>
      <w:r w:rsidRPr="00466770">
        <w:t>?</w:t>
      </w:r>
    </w:p>
    <w:p w14:paraId="4485E9F8" w14:textId="77777777" w:rsidR="00A91553" w:rsidRDefault="00A91553"/>
    <w:p w14:paraId="606DA39C" w14:textId="56CF5FE7" w:rsidR="00A91553" w:rsidRPr="00466770" w:rsidRDefault="00466770">
      <w:pPr>
        <w:rPr>
          <w:lang w:val="nl-NL"/>
        </w:rPr>
      </w:pPr>
      <w:r w:rsidRPr="00466770">
        <w:rPr>
          <w:lang w:val="nl-NL"/>
        </w:rPr>
        <w:lastRenderedPageBreak/>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Pr="00466770">
        <w:rPr>
          <w:lang w:val="nl-NL"/>
        </w:rPr>
        <w:t xml:space="preserve"> </w:t>
      </w:r>
    </w:p>
    <w:p w14:paraId="6B1F01DF" w14:textId="77777777" w:rsidR="00A91553" w:rsidRPr="00466770" w:rsidRDefault="00A91553">
      <w:pPr>
        <w:rPr>
          <w:lang w:val="nl-NL"/>
        </w:rPr>
      </w:pPr>
    </w:p>
    <w:p w14:paraId="1F97A79F" w14:textId="64B66879" w:rsidR="00A91553" w:rsidRPr="005228CF" w:rsidRDefault="00466770">
      <w:pPr>
        <w:ind w:left="720"/>
        <w:rPr>
          <w:lang w:val="nl-NL"/>
        </w:rPr>
      </w:pPr>
      <w:r w:rsidRPr="00466770">
        <w:rPr>
          <w:lang w:val="nl-NL"/>
        </w:rPr>
        <w:t xml:space="preserve">Klanttevredenheid en investeerderstevredenheid vertellen ook niet het hele verhaal over je geschiktheid om waarde te leveren. Door rekening houden met de houding en gemoedstoestand van medewerkers erkennen we dat medewerkers uiteindelijk degenen zijn die waarde leveren. </w:t>
      </w:r>
      <w:r w:rsidRPr="005228CF">
        <w:rPr>
          <w:lang w:val="nl-NL"/>
        </w:rPr>
        <w:t xml:space="preserve">Betrokken medewerkers die weten hoe ze het product kunnen onderhouden, continueren en verbeteren zijn een van de meest significante middelen van een organisatie, en tevreden medewerkers tonen hogere betrokkenheid en productiviteit.  </w:t>
      </w:r>
    </w:p>
    <w:p w14:paraId="18064FE9" w14:textId="77777777" w:rsidR="00A91553" w:rsidRPr="00F87F77" w:rsidRDefault="00000000">
      <w:pPr>
        <w:pStyle w:val="Heading2"/>
        <w:spacing w:after="240"/>
        <w:rPr>
          <w:lang w:val="nl-NL"/>
        </w:rPr>
      </w:pPr>
      <w:bookmarkStart w:id="10" w:name="_q8tl3vha54if" w:colFirst="0" w:colLast="0"/>
      <w:bookmarkEnd w:id="10"/>
      <w:proofErr w:type="spellStart"/>
      <w:r w:rsidRPr="00F87F77">
        <w:rPr>
          <w:lang w:val="nl-NL"/>
        </w:rPr>
        <w:t>Unrealized</w:t>
      </w:r>
      <w:proofErr w:type="spellEnd"/>
      <w:r w:rsidRPr="00F87F77">
        <w:rPr>
          <w:lang w:val="nl-NL"/>
        </w:rPr>
        <w:t xml:space="preserve">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proofErr w:type="spellStart"/>
      <w:r w:rsidRPr="005228CF">
        <w:rPr>
          <w:lang w:val="nl-NL"/>
        </w:rPr>
        <w:t>Unrealized</w:t>
      </w:r>
      <w:proofErr w:type="spellEnd"/>
      <w:r w:rsidRPr="005228CF">
        <w:rPr>
          <w:lang w:val="nl-NL"/>
        </w:rPr>
        <w:t xml:space="preserve">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5228CF">
        <w:rPr>
          <w:lang w:val="nl-NL"/>
        </w:rPr>
        <w:t>Unrealized</w:t>
      </w:r>
      <w:proofErr w:type="spellEnd"/>
      <w:r w:rsidRPr="005228CF">
        <w:rPr>
          <w:lang w:val="nl-NL"/>
        </w:rPr>
        <w:t xml:space="preserve">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 xml:space="preserve">Is het de moeite en het risico waard om deze </w:t>
      </w:r>
      <w:proofErr w:type="spellStart"/>
      <w:r w:rsidRPr="005228CF">
        <w:rPr>
          <w:lang w:val="nl-NL"/>
        </w:rPr>
        <w:t>onaangeboorde</w:t>
      </w:r>
      <w:proofErr w:type="spellEnd"/>
      <w:r w:rsidRPr="005228CF">
        <w:rPr>
          <w:lang w:val="nl-NL"/>
        </w:rPr>
        <w:t xml:space="preserve"> kansen na te jagen?</w:t>
      </w:r>
    </w:p>
    <w:p w14:paraId="4E3C4CBA" w14:textId="7CE16A72" w:rsidR="00A91553" w:rsidRPr="005228CF" w:rsidRDefault="005228CF">
      <w:pPr>
        <w:numPr>
          <w:ilvl w:val="0"/>
          <w:numId w:val="7"/>
        </w:numPr>
        <w:rPr>
          <w:lang w:val="nl-NL"/>
        </w:rPr>
      </w:pPr>
      <w:r w:rsidRPr="005228CF">
        <w:rPr>
          <w:lang w:val="nl-NL"/>
        </w:rPr>
        <w:t xml:space="preserve">Moeten verdere investeringen gedaan worden om extra </w:t>
      </w:r>
      <w:proofErr w:type="spellStart"/>
      <w:r w:rsidRPr="005228CF">
        <w:rPr>
          <w:lang w:val="nl-NL"/>
        </w:rPr>
        <w:t>Unrealized</w:t>
      </w:r>
      <w:proofErr w:type="spellEnd"/>
      <w:r w:rsidRPr="005228CF">
        <w:rPr>
          <w:lang w:val="nl-NL"/>
        </w:rPr>
        <w:t xml:space="preserve">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p>
    <w:p w14:paraId="6E1D96E1" w14:textId="77777777" w:rsidR="00A91553" w:rsidRPr="005228CF" w:rsidRDefault="0000000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xml:space="preserve">: Een product kan een lage CV hebben omdat het een vroege versie is die gebruikt wordt om de markt te testen en een erg hoge UV die aangeeft dat er een groot marktpotentieel is. Het is waarschijnlijk gerechtvaardigd om een poging te doen om CV </w:t>
      </w:r>
      <w:r w:rsidRPr="005228CF">
        <w:rPr>
          <w:bCs/>
          <w:lang w:val="nl-NL"/>
        </w:rPr>
        <w:lastRenderedPageBreak/>
        <w:t>te verhogen, gegeven de potentiële winst, door te investeren in het product ondanks dat het product momenteel geen hoge CV oplevert.</w:t>
      </w:r>
      <w:r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 xml:space="preserve">Andersom, een product met erg hoge CV, een groot marktaandeel, geen nabije competitie en erg tevreden klanten, rechtvaardigt waarschijnlijk geen grote investering; dit is de klassieke </w:t>
      </w:r>
      <w:proofErr w:type="spellStart"/>
      <w:r w:rsidRPr="005228CF">
        <w:rPr>
          <w:lang w:val="nl-NL"/>
        </w:rPr>
        <w:t>geldkoe</w:t>
      </w:r>
      <w:proofErr w:type="spellEnd"/>
      <w:r w:rsidRPr="005228CF">
        <w:rPr>
          <w:lang w:val="nl-NL"/>
        </w:rPr>
        <w:t xml:space="preserve"> die erg winstgevend is, maar aan het eind van haar product-investeringscyclus zit met lage UV.</w:t>
      </w:r>
    </w:p>
    <w:p w14:paraId="0F43EC95" w14:textId="77777777" w:rsidR="00A91553" w:rsidRPr="005228CF" w:rsidRDefault="00A91553">
      <w:pPr>
        <w:ind w:left="720"/>
        <w:rPr>
          <w:lang w:val="nl-NL"/>
        </w:rPr>
      </w:pPr>
    </w:p>
    <w:p w14:paraId="3BD7BF8F" w14:textId="77777777" w:rsidR="00A91553" w:rsidRPr="00F87F77" w:rsidRDefault="00000000">
      <w:pPr>
        <w:pStyle w:val="Heading2"/>
        <w:spacing w:after="240"/>
        <w:rPr>
          <w:lang w:val="nl-NL"/>
        </w:rPr>
      </w:pPr>
      <w:bookmarkStart w:id="12" w:name="_56wtnnnebonh" w:colFirst="0" w:colLast="0"/>
      <w:bookmarkEnd w:id="12"/>
      <w:proofErr w:type="spellStart"/>
      <w:r w:rsidRPr="00F87F77">
        <w:rPr>
          <w:lang w:val="nl-NL"/>
        </w:rPr>
        <w:t>Ability</w:t>
      </w:r>
      <w:proofErr w:type="spellEnd"/>
      <w:r w:rsidRPr="00F87F77">
        <w:rPr>
          <w:lang w:val="nl-NL"/>
        </w:rPr>
        <w:t xml:space="preserve"> </w:t>
      </w:r>
      <w:proofErr w:type="spellStart"/>
      <w:r w:rsidRPr="00F87F77">
        <w:rPr>
          <w:lang w:val="nl-NL"/>
        </w:rPr>
        <w:t>to</w:t>
      </w:r>
      <w:proofErr w:type="spellEnd"/>
      <w:r w:rsidRPr="00F87F77">
        <w:rPr>
          <w:lang w:val="nl-NL"/>
        </w:rPr>
        <w:t xml:space="preserve"> </w:t>
      </w:r>
      <w:proofErr w:type="spellStart"/>
      <w:r w:rsidRPr="00F87F77">
        <w:rPr>
          <w:lang w:val="nl-NL"/>
        </w:rPr>
        <w:t>Innovate</w:t>
      </w:r>
      <w:proofErr w:type="spellEnd"/>
      <w:r w:rsidRPr="00F87F77">
        <w:rPr>
          <w:lang w:val="nl-NL"/>
        </w:rPr>
        <w:t xml:space="preserv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00000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00000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Pr="005228CF">
        <w:rPr>
          <w:lang w:val="nl-NL"/>
        </w:rPr>
        <w:t xml:space="preserve">: 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 </w:t>
      </w:r>
    </w:p>
    <w:p w14:paraId="1128BDB1" w14:textId="77777777" w:rsidR="00A91553" w:rsidRPr="005228CF" w:rsidRDefault="00A91553">
      <w:pPr>
        <w:ind w:left="720"/>
        <w:rPr>
          <w:lang w:val="nl-NL"/>
        </w:rPr>
      </w:pPr>
    </w:p>
    <w:p w14:paraId="6301E014" w14:textId="6B6A824B" w:rsidR="00A91553" w:rsidRPr="005228CF" w:rsidRDefault="000812BA">
      <w:pPr>
        <w:ind w:left="720"/>
        <w:rPr>
          <w:lang w:val="nl-NL"/>
        </w:rPr>
      </w:pPr>
      <w:r w:rsidRPr="000812BA">
        <w:rPr>
          <w:lang w:val="nl-NL"/>
        </w:rPr>
        <w:t>Wanneer minder waardevolle functionaliteit en systematische belemmeringen opeenstapelen, kost het steeds meer tijd en geld om deze belemmeringen op te lossen. Dit betekent dat er minder capaciteit over blijft voor innovatie. Daarnaast zal alles wat gebruikers of klanten ervan weerhoudt te profiteren van innovatie, zoals moeilijk in elkaar te zetten of te installeren producten of nieuwe versies, ook de A2I verminderen.</w:t>
      </w:r>
    </w:p>
    <w:p w14:paraId="59FE429F" w14:textId="77777777" w:rsidR="00A91553" w:rsidRPr="00F87F77" w:rsidRDefault="00000000">
      <w:pPr>
        <w:pStyle w:val="Heading2"/>
        <w:spacing w:after="240"/>
        <w:rPr>
          <w:lang w:val="nl-NL"/>
        </w:rPr>
      </w:pPr>
      <w:r w:rsidRPr="00F87F77">
        <w:rPr>
          <w:lang w:val="nl-NL"/>
        </w:rPr>
        <w:t>Time-</w:t>
      </w:r>
      <w:proofErr w:type="spellStart"/>
      <w:r w:rsidRPr="00F87F77">
        <w:rPr>
          <w:lang w:val="nl-NL"/>
        </w:rPr>
        <w:t>to</w:t>
      </w:r>
      <w:proofErr w:type="spellEnd"/>
      <w:r w:rsidRPr="00F87F77">
        <w:rPr>
          <w:lang w:val="nl-NL"/>
        </w:rPr>
        <w:t>-Market (T2M)</w:t>
      </w:r>
    </w:p>
    <w:p w14:paraId="0A4EA20F" w14:textId="32B169DD" w:rsidR="00A91553" w:rsidRPr="005228CF" w:rsidRDefault="005228CF">
      <w:pPr>
        <w:pStyle w:val="Heading3"/>
        <w:spacing w:after="60"/>
        <w:rPr>
          <w:lang w:val="nl-NL"/>
        </w:rPr>
      </w:pPr>
      <w:bookmarkStart w:id="14" w:name="_ta9iodu1aaq7" w:colFirst="0" w:colLast="0"/>
      <w:bookmarkEnd w:id="14"/>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lastRenderedPageBreak/>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00000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00000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00000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t xml:space="preserve">Wanneer T2M verbetert, verbetert ook de frequentie waarmee een organisatie haar CV kan mogelijk kan aanpassen.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Pr="00B305CB">
        <w:rPr>
          <w:lang w:val="nl-NL"/>
        </w:rPr>
        <w:t xml:space="preserve">: Het verminderen van de functies in een productversie kan de T2M drastisch verbeteren; de kleinst mogelijke release levert ten minste een incrementele </w:t>
      </w:r>
      <w:proofErr w:type="spellStart"/>
      <w:r w:rsidRPr="00B305CB">
        <w:rPr>
          <w:lang w:val="nl-NL"/>
        </w:rPr>
        <w:t>waardeverbetering</w:t>
      </w:r>
      <w:proofErr w:type="spellEnd"/>
      <w:r w:rsidRPr="00B305CB">
        <w:rPr>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 xml:space="preserve">Voorbeelden van </w:t>
      </w:r>
      <w:proofErr w:type="spellStart"/>
      <w:r w:rsidRPr="00B305CB">
        <w:rPr>
          <w:lang w:val="nl-NL"/>
        </w:rPr>
        <w:t>Key</w:t>
      </w:r>
      <w:proofErr w:type="spellEnd"/>
      <w:r w:rsidRPr="00B305CB">
        <w:rPr>
          <w:lang w:val="nl-NL"/>
        </w:rPr>
        <w:t xml:space="preserve"> Value </w:t>
      </w:r>
      <w:proofErr w:type="spellStart"/>
      <w:r w:rsidRPr="00B305CB">
        <w:rPr>
          <w:lang w:val="nl-NL"/>
        </w:rPr>
        <w:t>Measures</w:t>
      </w:r>
      <w:proofErr w:type="spellEnd"/>
      <w:r w:rsidRPr="00B305CB">
        <w:rPr>
          <w:lang w:val="nl-NL"/>
        </w:rPr>
        <w:t xml:space="preserve"> (</w:t>
      </w:r>
      <w:proofErr w:type="spellStart"/>
      <w:r w:rsidRPr="00B305CB">
        <w:rPr>
          <w:lang w:val="nl-NL"/>
        </w:rPr>
        <w:t>KVMs</w:t>
      </w:r>
      <w:proofErr w:type="spellEnd"/>
      <w:r w:rsidRPr="00B305CB">
        <w:rPr>
          <w:lang w:val="nl-NL"/>
        </w:rPr>
        <w:t>)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5" w:name="_3303neljub0g" w:colFirst="0" w:colLast="0"/>
      <w:bookmarkEnd w:id="15"/>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 xml:space="preserve">Zodra u meetresultaten heeft verzameld uit uw experimenten om waarde te verbeteren, moet u uw resultaten inspecteren of evalueren ten opzichte van uw doelen om te zien of uw verbeterideeën hebben gewerkt. Het onderzoeken van metingen in elk van de </w:t>
      </w:r>
      <w:proofErr w:type="spellStart"/>
      <w:r w:rsidRPr="00B305CB">
        <w:rPr>
          <w:lang w:val="nl-NL"/>
        </w:rPr>
        <w:t>Key</w:t>
      </w:r>
      <w:proofErr w:type="spellEnd"/>
      <w:r w:rsidRPr="00B305CB">
        <w:rPr>
          <w:lang w:val="nl-NL"/>
        </w:rPr>
        <w:t xml:space="preserve"> Value </w:t>
      </w:r>
      <w:proofErr w:type="spellStart"/>
      <w:r w:rsidRPr="00B305CB">
        <w:rPr>
          <w:lang w:val="nl-NL"/>
        </w:rPr>
        <w:t>Areas</w:t>
      </w:r>
      <w:proofErr w:type="spellEnd"/>
      <w:r w:rsidRPr="00B305CB">
        <w:rPr>
          <w:lang w:val="nl-NL"/>
        </w:rPr>
        <w:t xml:space="preserve"> zal u helpen om een gebalanceerd perspectief te behouden.</w:t>
      </w:r>
    </w:p>
    <w:p w14:paraId="39AF1754" w14:textId="4F49511A" w:rsidR="00A91553" w:rsidRPr="00B305CB" w:rsidRDefault="00000000" w:rsidP="001F2DC9">
      <w:pPr>
        <w:rPr>
          <w:lang w:val="nl-NL"/>
        </w:rPr>
      </w:pPr>
      <w:r w:rsidRPr="00B305CB">
        <w:rPr>
          <w:lang w:val="nl-NL"/>
        </w:rPr>
        <w:t xml:space="preserve">  </w:t>
      </w:r>
    </w:p>
    <w:p w14:paraId="0D1EC344" w14:textId="45E7C008" w:rsidR="00A91553" w:rsidRPr="00B305CB" w:rsidRDefault="00B305CB" w:rsidP="001F2DC9">
      <w:pPr>
        <w:rPr>
          <w:lang w:val="nl-NL"/>
        </w:rPr>
      </w:pPr>
      <w:r w:rsidRPr="00B305CB">
        <w:rPr>
          <w:lang w:val="nl-NL"/>
        </w:rPr>
        <w:t xml:space="preserve">Directe Tactische Doelen zouden de </w:t>
      </w:r>
      <w:proofErr w:type="spellStart"/>
      <w:r w:rsidRPr="00B305CB">
        <w:rPr>
          <w:lang w:val="nl-NL"/>
        </w:rPr>
        <w:t>Current</w:t>
      </w:r>
      <w:proofErr w:type="spellEnd"/>
      <w:r w:rsidRPr="00B305CB">
        <w:rPr>
          <w:lang w:val="nl-NL"/>
        </w:rPr>
        <w:t xml:space="preserve"> Value (CV) moeten verbeteren en de </w:t>
      </w:r>
      <w:proofErr w:type="spellStart"/>
      <w:r w:rsidRPr="00B305CB">
        <w:rPr>
          <w:lang w:val="nl-NL"/>
        </w:rPr>
        <w:t>Unrealized</w:t>
      </w:r>
      <w:proofErr w:type="spellEnd"/>
      <w:r w:rsidRPr="00B305CB">
        <w:rPr>
          <w:lang w:val="nl-NL"/>
        </w:rPr>
        <w:t xml:space="preserve"> Value (UV) moeten verminderen. Zelfs wanneer Directe Tactische Doelen gericht zijn op organisatorische effectiviteit of de snelheid van het verkrijgen van feedback, helpt het in overweging nemen van CV en UV de organisatie om klanttevredenheid in het vizier te houden. Elke KVA is een andere lens die helpt om je te concentreren op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Als je daadwerkelijk je Tussengelegen Doel hebt bereikt, gefeliciteerd! Nu moet je een nieuw Tussengelegen Doel formuleren dat, wanneer je het bereikt, je dichter bij je Strategische Doel 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000000">
      <w:pPr>
        <w:spacing w:after="100"/>
        <w:rPr>
          <w:lang w:val="nl-NL"/>
        </w:rPr>
      </w:pPr>
      <w:r w:rsidRPr="00A878E3">
        <w:rPr>
          <w:lang w:val="nl-NL"/>
        </w:rPr>
        <w:br w:type="page"/>
      </w:r>
    </w:p>
    <w:p w14:paraId="62D5C165" w14:textId="7701C02A" w:rsidR="00A91553" w:rsidRPr="00ED17FC" w:rsidRDefault="00A878E3" w:rsidP="00ED17FC">
      <w:pPr>
        <w:pStyle w:val="Heading1"/>
        <w:rPr>
          <w:lang w:val="nl-NL"/>
        </w:rPr>
      </w:pPr>
      <w:r w:rsidRPr="00ED17FC">
        <w:rPr>
          <w:lang w:val="nl-NL"/>
        </w:rPr>
        <w:lastRenderedPageBreak/>
        <w:t>Eindnoot</w:t>
      </w:r>
    </w:p>
    <w:p w14:paraId="3D6924EC" w14:textId="2BE8BA85" w:rsidR="00A91553" w:rsidRPr="00A878E3" w:rsidRDefault="00A878E3">
      <w:pPr>
        <w:rPr>
          <w:lang w:val="nl-NL"/>
        </w:rPr>
      </w:pP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-Management is gratis en wordt aangeboden in deze gids. Het implementeren van losse delen van EBM is mogelijk, maar het resultaat daarvan is niet </w:t>
      </w: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 Management.</w:t>
      </w:r>
    </w:p>
    <w:p w14:paraId="05BA346D" w14:textId="77777777" w:rsidR="00A91553" w:rsidRPr="00A878E3" w:rsidRDefault="00A91553">
      <w:pPr>
        <w:spacing w:after="100"/>
        <w:rPr>
          <w:b/>
          <w:color w:val="3B6FE2"/>
          <w:sz w:val="35"/>
          <w:szCs w:val="35"/>
          <w:lang w:val="nl-NL"/>
        </w:rPr>
      </w:pPr>
    </w:p>
    <w:p w14:paraId="5379E009" w14:textId="62DDBBEE" w:rsidR="00A91553" w:rsidRPr="00ED17FC" w:rsidRDefault="00A878E3" w:rsidP="00ED17FC">
      <w:pPr>
        <w:pStyle w:val="Heading1"/>
        <w:rPr>
          <w:lang w:val="nl-NL"/>
        </w:rPr>
      </w:pPr>
      <w:r w:rsidRPr="00ED17FC">
        <w:rPr>
          <w:lang w:val="nl-NL"/>
        </w:rPr>
        <w:t>Dankbetuigingen</w:t>
      </w:r>
    </w:p>
    <w:p w14:paraId="22DCBB26" w14:textId="6BCED6F1" w:rsidR="00A878E3" w:rsidRDefault="00A878E3">
      <w:pPr>
        <w:rPr>
          <w:lang w:val="nl-NL"/>
        </w:rPr>
      </w:pPr>
      <w:proofErr w:type="spellStart"/>
      <w:r w:rsidRPr="00A878E3">
        <w:rPr>
          <w:lang w:val="nl-NL"/>
        </w:rPr>
        <w:t>Evidence-Based</w:t>
      </w:r>
      <w:proofErr w:type="spellEnd"/>
      <w:r w:rsidRPr="00A878E3">
        <w:rPr>
          <w:lang w:val="nl-NL"/>
        </w:rPr>
        <w:t xml:space="preserve"> Management is gezamenlijk ontwikkeld door Scrum.org, de Professional Scrum Trainer-gemeenschap, Ken </w:t>
      </w:r>
      <w:proofErr w:type="spellStart"/>
      <w:r w:rsidRPr="00A878E3">
        <w:rPr>
          <w:lang w:val="nl-NL"/>
        </w:rPr>
        <w:t>Schwaber</w:t>
      </w:r>
      <w:proofErr w:type="spellEnd"/>
      <w:r w:rsidRPr="00A878E3">
        <w:rPr>
          <w:lang w:val="nl-NL"/>
        </w:rPr>
        <w:t xml:space="preserve"> en Christina </w:t>
      </w:r>
      <w:proofErr w:type="spellStart"/>
      <w:r w:rsidRPr="00A878E3">
        <w:rPr>
          <w:lang w:val="nl-NL"/>
        </w:rPr>
        <w:t>Schwaber</w:t>
      </w:r>
      <w:proofErr w:type="spellEnd"/>
      <w:r w:rsidRPr="00A878E3">
        <w:rPr>
          <w:lang w:val="nl-NL"/>
        </w:rPr>
        <w:t>.</w:t>
      </w: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en Dennis </w:t>
      </w:r>
      <w:proofErr w:type="spellStart"/>
      <w:r w:rsidRPr="00A878E3">
        <w:rPr>
          <w:lang w:val="nl-NL"/>
        </w:rPr>
        <w:t>Mansell</w:t>
      </w:r>
      <w:proofErr w:type="spellEnd"/>
      <w:r w:rsidRPr="00A878E3">
        <w:rPr>
          <w:lang w:val="nl-NL"/>
        </w:rPr>
        <w:t>.</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 xml:space="preserve">Vertalers: Sjoerd Kranendonk,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&amp; Dennis </w:t>
      </w:r>
      <w:proofErr w:type="spellStart"/>
      <w:r w:rsidRPr="00A878E3">
        <w:rPr>
          <w:lang w:val="nl-NL"/>
        </w:rPr>
        <w:t>Mansell</w:t>
      </w:r>
      <w:proofErr w:type="spellEnd"/>
      <w:r w:rsidRPr="00A878E3">
        <w:rPr>
          <w:lang w:val="nl-NL"/>
        </w:rPr>
        <w:t>.</w:t>
      </w:r>
    </w:p>
    <w:p w14:paraId="082E4707" w14:textId="77777777" w:rsidR="00A878E3" w:rsidRPr="00F87F77" w:rsidRDefault="00A878E3" w:rsidP="00A878E3">
      <w:pPr>
        <w:rPr>
          <w:lang w:val="en-US"/>
        </w:rPr>
      </w:pPr>
      <w:proofErr w:type="spellStart"/>
      <w:r w:rsidRPr="00F87F77">
        <w:rPr>
          <w:lang w:val="en-US"/>
        </w:rPr>
        <w:t>Vertaalgroep</w:t>
      </w:r>
      <w:proofErr w:type="spellEnd"/>
      <w:r w:rsidRPr="00F87F77">
        <w:rPr>
          <w:lang w:val="en-US"/>
        </w:rPr>
        <w:t>: Scrum Facilitators Community</w:t>
      </w:r>
    </w:p>
    <w:p w14:paraId="6AF833E3" w14:textId="3D3C82EB" w:rsidR="00A878E3" w:rsidRDefault="00A7079B" w:rsidP="00A878E3">
      <w:pPr>
        <w:rPr>
          <w:lang w:val="en-US"/>
        </w:rPr>
      </w:pPr>
      <w:r>
        <w:rPr>
          <w:lang w:val="en-US"/>
        </w:rPr>
        <w:t>E-</w:t>
      </w:r>
      <w:r w:rsidR="00A878E3" w:rsidRPr="00A878E3">
        <w:rPr>
          <w:lang w:val="en-US"/>
        </w:rPr>
        <w:t xml:space="preserve">mail: </w:t>
      </w:r>
      <w:hyperlink r:id="rId10" w:history="1">
        <w:r w:rsidR="00A878E3"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hyperlink r:id="rId11" w:history="1">
        <w:r w:rsidRPr="00A878E3">
          <w:rPr>
            <w:rStyle w:val="Hyperlink"/>
            <w:lang w:val="nl-NL"/>
          </w:rPr>
          <w:t>http://www.scrumfacilitators.com</w:t>
        </w:r>
      </w:hyperlink>
      <w:r w:rsidRPr="00A878E3">
        <w:rPr>
          <w:lang w:val="nl-NL"/>
        </w:rPr>
        <w:t xml:space="preserve"> </w:t>
      </w:r>
    </w:p>
    <w:p w14:paraId="0F1F183F" w14:textId="77777777" w:rsidR="00A878E3" w:rsidRDefault="00A878E3" w:rsidP="00A878E3">
      <w:pPr>
        <w:rPr>
          <w:lang w:val="nl-NL"/>
        </w:rPr>
      </w:pPr>
      <w:proofErr w:type="spellStart"/>
      <w:r w:rsidRPr="00A878E3">
        <w:rPr>
          <w:lang w:val="nl-NL"/>
        </w:rPr>
        <w:t>Linkedin</w:t>
      </w:r>
      <w:proofErr w:type="spellEnd"/>
      <w:r w:rsidRPr="00A878E3">
        <w:rPr>
          <w:lang w:val="nl-NL"/>
        </w:rPr>
        <w:t xml:space="preserve">: </w:t>
      </w:r>
      <w:hyperlink r:id="rId12" w:history="1">
        <w:r w:rsidRPr="00EA3BC1">
          <w:rPr>
            <w:rStyle w:val="Hyperlink"/>
            <w:lang w:val="nl-NL"/>
          </w:rPr>
          <w:t>https://www.linkedin.com/company/scrumfacilitators/</w:t>
        </w:r>
      </w:hyperlink>
      <w:r>
        <w:rPr>
          <w:lang w:val="nl-NL"/>
        </w:rPr>
        <w:t xml:space="preserve"> </w:t>
      </w:r>
    </w:p>
    <w:p w14:paraId="528C4F66" w14:textId="765ABD78" w:rsidR="00ED17FC" w:rsidRDefault="00A878E3" w:rsidP="00ED17FC">
      <w:pPr>
        <w:rPr>
          <w:lang w:val="nl-NL"/>
        </w:rPr>
      </w:pPr>
      <w:r w:rsidRPr="00A878E3">
        <w:rPr>
          <w:lang w:val="nl-NL"/>
        </w:rPr>
        <w:t xml:space="preserve">Feedback, suggesties &amp; verbeteringen: </w:t>
      </w:r>
      <w:hyperlink r:id="rId13" w:history="1">
        <w:r w:rsidRPr="00EA3BC1">
          <w:rPr>
            <w:rStyle w:val="Hyperlink"/>
            <w:lang w:val="nl-NL"/>
          </w:rPr>
          <w:t>https://github.com/ScrumFacilitators/EBM-Gids-NL/issues</w:t>
        </w:r>
      </w:hyperlink>
      <w:r>
        <w:rPr>
          <w:lang w:val="nl-NL"/>
        </w:rPr>
        <w:t xml:space="preserve"> </w:t>
      </w:r>
    </w:p>
    <w:p w14:paraId="1A6D7785" w14:textId="77777777" w:rsidR="00A878E3" w:rsidRDefault="00A878E3" w:rsidP="00ED17FC">
      <w:pPr>
        <w:pStyle w:val="Heading2"/>
        <w:rPr>
          <w:lang w:val="nl-NL"/>
        </w:rPr>
      </w:pPr>
      <w:r w:rsidRPr="00A878E3">
        <w:rPr>
          <w:lang w:val="nl-NL"/>
        </w:rPr>
        <w:t>Overzicht van wijzigingen</w:t>
      </w:r>
    </w:p>
    <w:tbl>
      <w:tblPr>
        <w:tblStyle w:val="TableGrid"/>
        <w:tblW w:w="0" w:type="auto"/>
        <w:tblCellMar>
          <w:top w:w="113" w:type="dxa"/>
          <w:bottom w:w="85" w:type="dxa"/>
        </w:tblCellMar>
        <w:tblLook w:val="04A0" w:firstRow="1" w:lastRow="0" w:firstColumn="1" w:lastColumn="0" w:noHBand="0" w:noVBand="1"/>
      </w:tblPr>
      <w:tblGrid>
        <w:gridCol w:w="988"/>
        <w:gridCol w:w="8362"/>
      </w:tblGrid>
      <w:tr w:rsidR="00A878E3" w:rsidRPr="00A878E3" w14:paraId="661544F0" w14:textId="77777777" w:rsidTr="00A7079B">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rsidRPr="00387F79" w14:paraId="645F75FB" w14:textId="77777777" w:rsidTr="00A7079B">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7079B">
              <w:rPr>
                <w:sz w:val="20"/>
                <w:szCs w:val="20"/>
                <w:lang w:val="nl-NL"/>
              </w:rPr>
              <w:t xml:space="preserve">Volledige herziening op basis van de 2024 versie van de Engelse </w:t>
            </w:r>
            <w:proofErr w:type="spellStart"/>
            <w:r w:rsidRPr="00A7079B">
              <w:rPr>
                <w:sz w:val="20"/>
                <w:szCs w:val="20"/>
                <w:lang w:val="nl-NL"/>
              </w:rPr>
              <w:t>Evidence-Based</w:t>
            </w:r>
            <w:proofErr w:type="spellEnd"/>
            <w:r w:rsidRPr="00A7079B">
              <w:rPr>
                <w:sz w:val="20"/>
                <w:szCs w:val="20"/>
                <w:lang w:val="nl-NL"/>
              </w:rPr>
              <w:t xml:space="preserve"> Management Guide. In het bijgevoegde blog (Appendix 2) staan de belangrijkste veranderingen beschreven. Zie voor alle details en veranderingen ten opzichte van de vorige vertaling van de 2020 versie </w:t>
            </w:r>
            <w:hyperlink r:id="rId14" w:history="1">
              <w:r w:rsidRPr="00A7079B">
                <w:rPr>
                  <w:rStyle w:val="Hyperlink"/>
                  <w:sz w:val="20"/>
                  <w:szCs w:val="20"/>
                  <w:lang w:val="nl-NL"/>
                </w:rPr>
                <w:t>https://github.com/ScrumFacilitators/EBM-Gids-NL/releases</w:t>
              </w:r>
            </w:hyperlink>
            <w:r w:rsidRPr="00A7079B">
              <w:rPr>
                <w:sz w:val="20"/>
                <w:szCs w:val="20"/>
                <w:lang w:val="nl-NL"/>
              </w:rPr>
              <w:t xml:space="preserve">  </w:t>
            </w:r>
          </w:p>
        </w:tc>
      </w:tr>
      <w:tr w:rsidR="007736E9" w:rsidRPr="00387F79" w14:paraId="62F7BECD" w14:textId="77777777" w:rsidTr="00A7079B">
        <w:tc>
          <w:tcPr>
            <w:tcW w:w="988" w:type="dxa"/>
          </w:tcPr>
          <w:p w14:paraId="5D194CCB" w14:textId="54400F9C" w:rsidR="007736E9" w:rsidRDefault="007736E9" w:rsidP="00A878E3">
            <w:pPr>
              <w:rPr>
                <w:lang w:val="nl-NL"/>
              </w:rPr>
            </w:pPr>
            <w:r>
              <w:rPr>
                <w:lang w:val="nl-NL"/>
              </w:rPr>
              <w:t>1.1</w:t>
            </w:r>
          </w:p>
        </w:tc>
        <w:tc>
          <w:tcPr>
            <w:tcW w:w="8362" w:type="dxa"/>
          </w:tcPr>
          <w:p w14:paraId="2EA3F4EC" w14:textId="6743D128" w:rsidR="007736E9" w:rsidRPr="00A7079B" w:rsidRDefault="007736E9" w:rsidP="00A878E3">
            <w:pPr>
              <w:rPr>
                <w:sz w:val="20"/>
                <w:szCs w:val="20"/>
                <w:lang w:val="nl-NL"/>
              </w:rPr>
            </w:pPr>
            <w:r>
              <w:rPr>
                <w:sz w:val="20"/>
                <w:szCs w:val="20"/>
                <w:lang w:val="nl-NL"/>
              </w:rPr>
              <w:t xml:space="preserve">Fouten en verbeteringen gevonden door Sjoerd en Sarah Siebel-Janssen. Zie voor details </w:t>
            </w:r>
            <w:hyperlink r:id="rId15" w:history="1">
              <w:r w:rsidRPr="007736E9">
                <w:rPr>
                  <w:rStyle w:val="Hyperlink"/>
                  <w:sz w:val="20"/>
                  <w:szCs w:val="20"/>
                  <w:lang w:val="nl-NL"/>
                </w:rPr>
                <w:t>https://github.com/ScrumFacilitators/EBM-Gids-NL/releases/tag/v2024-1.1</w:t>
              </w:r>
            </w:hyperlink>
          </w:p>
        </w:tc>
      </w:tr>
      <w:tr w:rsidR="007736E9" w:rsidRPr="007736E9" w14:paraId="633F2A1C" w14:textId="77777777" w:rsidTr="00A7079B">
        <w:tc>
          <w:tcPr>
            <w:tcW w:w="988" w:type="dxa"/>
          </w:tcPr>
          <w:p w14:paraId="2E6E06C4" w14:textId="70434422" w:rsidR="007736E9" w:rsidRDefault="007736E9" w:rsidP="00A878E3">
            <w:pPr>
              <w:rPr>
                <w:lang w:val="nl-NL"/>
              </w:rPr>
            </w:pPr>
            <w:r>
              <w:rPr>
                <w:lang w:val="nl-NL"/>
              </w:rPr>
              <w:t>1.2</w:t>
            </w:r>
          </w:p>
        </w:tc>
        <w:tc>
          <w:tcPr>
            <w:tcW w:w="8362" w:type="dxa"/>
          </w:tcPr>
          <w:p w14:paraId="4E065030" w14:textId="353C136C" w:rsidR="007736E9" w:rsidRDefault="007736E9" w:rsidP="00A878E3">
            <w:pPr>
              <w:rPr>
                <w:sz w:val="20"/>
                <w:szCs w:val="20"/>
                <w:lang w:val="nl-NL"/>
              </w:rPr>
            </w:pPr>
            <w:r>
              <w:rPr>
                <w:sz w:val="20"/>
                <w:szCs w:val="20"/>
                <w:lang w:val="nl-NL"/>
              </w:rPr>
              <w:t xml:space="preserve">Fouten en verbeteringen, o.a. aangedragen door </w:t>
            </w:r>
            <w:r w:rsidRPr="007736E9">
              <w:rPr>
                <w:sz w:val="20"/>
                <w:szCs w:val="20"/>
                <w:lang w:val="nl-NL"/>
              </w:rPr>
              <w:t xml:space="preserve">Maarten van </w:t>
            </w:r>
            <w:proofErr w:type="spellStart"/>
            <w:r w:rsidRPr="007736E9">
              <w:rPr>
                <w:sz w:val="20"/>
                <w:szCs w:val="20"/>
                <w:lang w:val="nl-NL"/>
              </w:rPr>
              <w:t>Rouwendal</w:t>
            </w:r>
            <w:proofErr w:type="spellEnd"/>
            <w:r>
              <w:rPr>
                <w:sz w:val="20"/>
                <w:szCs w:val="20"/>
                <w:lang w:val="nl-NL"/>
              </w:rPr>
              <w:t>. Zie voor details [</w:t>
            </w:r>
            <w:proofErr w:type="spellStart"/>
            <w:r>
              <w:rPr>
                <w:sz w:val="20"/>
                <w:szCs w:val="20"/>
                <w:lang w:val="nl-NL"/>
              </w:rPr>
              <w:t>insert</w:t>
            </w:r>
            <w:proofErr w:type="spellEnd"/>
            <w:r>
              <w:rPr>
                <w:sz w:val="20"/>
                <w:szCs w:val="20"/>
                <w:lang w:val="nl-NL"/>
              </w:rPr>
              <w:t xml:space="preserve"> link </w:t>
            </w:r>
            <w:proofErr w:type="spellStart"/>
            <w:r>
              <w:rPr>
                <w:sz w:val="20"/>
                <w:szCs w:val="20"/>
                <w:lang w:val="nl-NL"/>
              </w:rPr>
              <w:t>here</w:t>
            </w:r>
            <w:proofErr w:type="spellEnd"/>
            <w:r>
              <w:rPr>
                <w:sz w:val="20"/>
                <w:szCs w:val="20"/>
                <w:lang w:val="nl-NL"/>
              </w:rPr>
              <w:t>]</w:t>
            </w:r>
          </w:p>
        </w:tc>
      </w:tr>
    </w:tbl>
    <w:p w14:paraId="459031B1" w14:textId="18D40FC3" w:rsidR="00A91553" w:rsidRPr="00A878E3" w:rsidRDefault="00000000" w:rsidP="00A878E3">
      <w:pPr>
        <w:rPr>
          <w:sz w:val="35"/>
          <w:szCs w:val="35"/>
          <w:lang w:val="nl-NL"/>
        </w:rPr>
      </w:pPr>
      <w:r w:rsidRPr="00A878E3">
        <w:rPr>
          <w:lang w:val="nl-NL"/>
        </w:rPr>
        <w:br w:type="page"/>
      </w:r>
    </w:p>
    <w:p w14:paraId="47CF1E01" w14:textId="37AD4A5E" w:rsidR="00A91553" w:rsidRPr="000577AF" w:rsidRDefault="000577AF" w:rsidP="000577AF">
      <w:pPr>
        <w:pStyle w:val="Heading1"/>
        <w:rPr>
          <w:lang w:val="nl-NL"/>
        </w:rPr>
      </w:pPr>
      <w:r w:rsidRPr="000577AF">
        <w:rPr>
          <w:lang w:val="nl-NL"/>
        </w:rPr>
        <w:lastRenderedPageBreak/>
        <w:t>Appendix: voorbeeld-</w:t>
      </w:r>
      <w:proofErr w:type="spellStart"/>
      <w:r w:rsidRPr="000577AF">
        <w:rPr>
          <w:lang w:val="nl-NL"/>
        </w:rPr>
        <w:t>Key</w:t>
      </w:r>
      <w:proofErr w:type="spellEnd"/>
      <w:r w:rsidRPr="000577AF">
        <w:rPr>
          <w:lang w:val="nl-NL"/>
        </w:rPr>
        <w:t xml:space="preserve"> Value </w:t>
      </w:r>
      <w:proofErr w:type="spellStart"/>
      <w:r w:rsidRPr="000577AF">
        <w:rPr>
          <w:lang w:val="nl-NL"/>
        </w:rPr>
        <w:t>Measures</w:t>
      </w:r>
      <w:proofErr w:type="spellEnd"/>
    </w:p>
    <w:p w14:paraId="6FBEE9DF" w14:textId="6112A406" w:rsidR="00A91553" w:rsidRDefault="000577AF" w:rsidP="000577AF">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proofErr w:type="spellStart"/>
      <w:r w:rsidRPr="000577AF">
        <w:rPr>
          <w:b/>
          <w:bCs/>
          <w:lang w:val="nl-NL"/>
        </w:rPr>
        <w:t>Current</w:t>
      </w:r>
      <w:proofErr w:type="spellEnd"/>
      <w:r w:rsidRPr="000577AF">
        <w:rPr>
          <w:b/>
          <w:bCs/>
          <w:lang w:val="nl-NL"/>
        </w:rPr>
        <w:t xml:space="preserve">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proofErr w:type="spellStart"/>
            <w:r w:rsidRPr="009F2517">
              <w:rPr>
                <w:color w:val="FFFFFF"/>
                <w:sz w:val="20"/>
                <w:szCs w:val="20"/>
              </w:rPr>
              <w:t>Meetwaarde</w:t>
            </w:r>
            <w:proofErr w:type="spellEnd"/>
            <w:r w:rsidRPr="009F2517">
              <w:rPr>
                <w:color w:val="FFFFFF"/>
                <w:sz w:val="20"/>
                <w:szCs w:val="20"/>
              </w:rPr>
              <w:t>:</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0577AF" w:rsidRPr="00387F79"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387F79"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387F79"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387F79"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6" w:name="_ohbikass5t5e" w:colFirst="0" w:colLast="0"/>
      <w:bookmarkEnd w:id="16"/>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387F79" w14:paraId="47044929" w14:textId="77777777" w:rsidTr="00F73F29">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A1CD281" w:rsidR="000577AF" w:rsidRPr="009F2517" w:rsidRDefault="00F73F29" w:rsidP="00F73F29">
            <w:pPr>
              <w:spacing w:before="220"/>
              <w:ind w:left="120"/>
              <w:rPr>
                <w:lang w:val="nl-NL"/>
              </w:rPr>
            </w:pPr>
            <w:r w:rsidRPr="00F73F29">
              <w:rPr>
                <w:rFonts w:eastAsia="Times New Roman"/>
                <w:lang w:val="nl-NL" w:eastAsia="en-GB"/>
              </w:rPr>
              <w:t>Potentieel Marktaandeel</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37EEED36" w:rsidR="000577AF" w:rsidRPr="009F2517" w:rsidRDefault="00F73F29" w:rsidP="00F73F29">
            <w:pPr>
              <w:spacing w:before="220"/>
              <w:ind w:left="120"/>
              <w:rPr>
                <w:sz w:val="20"/>
                <w:szCs w:val="20"/>
                <w:lang w:val="nl-NL"/>
              </w:rPr>
            </w:pPr>
            <w:r w:rsidRPr="00F73F29">
              <w:rPr>
                <w:rFonts w:eastAsia="Times New Roman"/>
                <w:sz w:val="20"/>
                <w:szCs w:val="20"/>
                <w:lang w:val="nl-NL" w:eastAsia="en-GB"/>
              </w:rPr>
              <w:t>Het potentieel marktaandeel dat verkregen kan worden mits de klantbehoefte beter wordt vervuld.</w:t>
            </w:r>
          </w:p>
        </w:tc>
      </w:tr>
      <w:tr w:rsidR="000577AF" w:rsidRPr="00387F79" w14:paraId="33A851FF"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F73F29">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387F79" w14:paraId="6435832D"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F73F29">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7" w:name="_6b5up8jlf7om" w:colFirst="0" w:colLast="0"/>
      <w:bookmarkStart w:id="18" w:name="_bbagovwq1ma8" w:colFirst="0" w:colLast="0"/>
      <w:bookmarkEnd w:id="17"/>
      <w:bookmarkEnd w:id="18"/>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387F79"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dat software geïntegreerd, gebouwd en getest wordt. Indien een team het product regelmatig of voortdurend naar de markt brengt is deze laatste indicator belangrijker.</w:t>
            </w:r>
          </w:p>
        </w:tc>
      </w:tr>
      <w:tr w:rsidR="000577AF" w:rsidRPr="00387F79"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387F79"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bestede tijd aan herstellen van problemen, tussen het moment waarop de </w:t>
            </w:r>
            <w:proofErr w:type="spellStart"/>
            <w:r w:rsidRPr="009F2517">
              <w:rPr>
                <w:rFonts w:eastAsia="Times New Roman"/>
                <w:sz w:val="20"/>
                <w:szCs w:val="20"/>
                <w:lang w:val="nl-NL" w:eastAsia="en-GB"/>
              </w:rPr>
              <w:t>developers</w:t>
            </w:r>
            <w:proofErr w:type="spellEnd"/>
            <w:r w:rsidRPr="009F2517">
              <w:rPr>
                <w:rFonts w:eastAsia="Times New Roman"/>
                <w:sz w:val="20"/>
                <w:szCs w:val="20"/>
                <w:lang w:val="nl-NL" w:eastAsia="en-GB"/>
              </w:rPr>
              <w:t xml:space="preserve"> aangeven dat het product klaar is om </w:t>
            </w:r>
            <w:proofErr w:type="spellStart"/>
            <w:r w:rsidRPr="009F2517">
              <w:rPr>
                <w:rFonts w:eastAsia="Times New Roman"/>
                <w:sz w:val="20"/>
                <w:szCs w:val="20"/>
                <w:lang w:val="nl-NL" w:eastAsia="en-GB"/>
              </w:rPr>
              <w:t>gereleased</w:t>
            </w:r>
            <w:proofErr w:type="spellEnd"/>
            <w:r w:rsidRPr="009F2517">
              <w:rPr>
                <w:rFonts w:eastAsia="Times New Roman"/>
                <w:sz w:val="20"/>
                <w:szCs w:val="20"/>
                <w:lang w:val="nl-NL" w:eastAsia="en-GB"/>
              </w:rPr>
              <w:t xml:space="preserve"> te worden en het moment dat het daadwerkelijk vrijgegeven kan worden. Ontwerp, de kwaliteit van het product, alsmede de robuustheid van het ontwikkelproces hebben hier directe invloed op.</w:t>
            </w:r>
          </w:p>
        </w:tc>
      </w:tr>
      <w:tr w:rsidR="000577AF" w:rsidRPr="00387F79"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387F79"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F2517"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 Deze metriek is een proxy voor de klanttevredenheid.</w:t>
            </w:r>
          </w:p>
        </w:tc>
      </w:tr>
      <w:tr w:rsidR="000577AF" w:rsidRPr="00387F79"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19" w:name="_Ref63371933"/>
            <w:r w:rsidRPr="009F2517">
              <w:rPr>
                <w:rStyle w:val="FootnoteReference"/>
                <w:sz w:val="20"/>
                <w:szCs w:val="20"/>
                <w:lang w:val="nl-NL"/>
              </w:rPr>
              <w:footnoteReference w:id="5"/>
            </w:r>
            <w:bookmarkEnd w:id="19"/>
          </w:p>
        </w:tc>
      </w:tr>
      <w:tr w:rsidR="000577AF" w:rsidRPr="00387F79"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77777777"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387F79"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387F79"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gemiddelde tijd tussen het melden van een belemmering en het oplossen ervan. Dit is een proxy voor </w:t>
            </w:r>
            <w:proofErr w:type="spellStart"/>
            <w:r w:rsidRPr="009F2517">
              <w:rPr>
                <w:rFonts w:eastAsia="Times New Roman"/>
                <w:sz w:val="20"/>
                <w:szCs w:val="20"/>
                <w:lang w:val="nl-NL" w:eastAsia="en-GB"/>
              </w:rPr>
              <w:t>medewerkertevredenheid</w:t>
            </w:r>
            <w:proofErr w:type="spellEnd"/>
            <w:r w:rsidRPr="009F2517">
              <w:rPr>
                <w:rFonts w:eastAsia="Times New Roman"/>
                <w:sz w:val="20"/>
                <w:szCs w:val="20"/>
                <w:lang w:val="nl-NL" w:eastAsia="en-GB"/>
              </w:rPr>
              <w:t xml:space="preserve"> en aanlooptijd.</w:t>
            </w:r>
          </w:p>
        </w:tc>
      </w:tr>
      <w:tr w:rsidR="000577AF" w:rsidRPr="00387F79"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0" w:name="_lmgl2nfhq2c7" w:colFirst="0" w:colLast="0"/>
      <w:bookmarkStart w:id="21" w:name="_8p56a2on7b0r" w:colFirst="0" w:colLast="0"/>
      <w:bookmarkEnd w:id="20"/>
      <w:bookmarkEnd w:id="21"/>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4C5C5A" w:rsidRPr="00387F79" w14:paraId="571AA03B"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03C212C2" w14:textId="2FEFC3A5" w:rsidR="004C5C5A" w:rsidRPr="009F2517" w:rsidRDefault="004C5C5A" w:rsidP="000351EB">
            <w:pPr>
              <w:spacing w:before="220"/>
              <w:ind w:left="80"/>
              <w:rPr>
                <w:rFonts w:eastAsia="Times New Roman"/>
                <w:lang w:val="nl-NL" w:eastAsia="en-GB"/>
              </w:rPr>
            </w:pPr>
            <w:r w:rsidRPr="004C5C5A">
              <w:rPr>
                <w:rFonts w:eastAsia="Times New Roman"/>
                <w:lang w:val="nl-NL" w:eastAsia="en-GB"/>
              </w:rPr>
              <w:t>Werknemer</w:t>
            </w:r>
            <w:r>
              <w:rPr>
                <w:rFonts w:eastAsia="Times New Roman"/>
                <w:lang w:val="nl-NL" w:eastAsia="en-GB"/>
              </w:rPr>
              <w:t>-</w:t>
            </w:r>
            <w:r w:rsidRPr="004C5C5A">
              <w:rPr>
                <w:rFonts w:eastAsia="Times New Roman"/>
                <w:lang w:val="nl-NL" w:eastAsia="en-GB"/>
              </w:rPr>
              <w:t>betrokkenheid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7565C2A" w14:textId="5C2DB757" w:rsidR="004C5C5A" w:rsidRPr="009F2517" w:rsidRDefault="004C5C5A" w:rsidP="000351EB">
            <w:pPr>
              <w:spacing w:before="220"/>
              <w:ind w:left="80"/>
              <w:rPr>
                <w:rFonts w:eastAsia="Times New Roman"/>
                <w:sz w:val="20"/>
                <w:szCs w:val="20"/>
                <w:lang w:val="nl-NL" w:eastAsia="en-GB"/>
              </w:rPr>
            </w:pPr>
            <w:r w:rsidRPr="004C5C5A">
              <w:rPr>
                <w:rFonts w:eastAsia="Times New Roman"/>
                <w:sz w:val="20"/>
                <w:szCs w:val="20"/>
                <w:lang w:val="nl-NL" w:eastAsia="en-GB"/>
              </w:rPr>
              <w:t>De mate waarin werknemers zijn aangesloten op en zich betrokken voelen bij de doelen van de organisatie.</w:t>
            </w:r>
          </w:p>
        </w:tc>
      </w:tr>
      <w:tr w:rsidR="000577AF" w:rsidRPr="00387F79"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387F79"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0577AF" w:rsidRPr="00387F79"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387F79"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lastRenderedPageBreak/>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387F79"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Een concept in </w:t>
            </w:r>
            <w:proofErr w:type="gramStart"/>
            <w:r w:rsidRPr="009F2517">
              <w:rPr>
                <w:rFonts w:eastAsia="Times New Roman"/>
                <w:sz w:val="20"/>
                <w:szCs w:val="20"/>
                <w:lang w:val="nl-NL" w:eastAsia="en-GB"/>
              </w:rPr>
              <w:t>software ontwikkeling</w:t>
            </w:r>
            <w:proofErr w:type="gramEnd"/>
            <w:r w:rsidRPr="009F2517">
              <w:rPr>
                <w:rFonts w:eastAsia="Times New Roman"/>
                <w:sz w:val="20"/>
                <w:szCs w:val="20"/>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0577AF" w:rsidRPr="00387F79"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387F79"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387F79"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387F79"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387F79"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w:t>
            </w:r>
            <w:proofErr w:type="spellStart"/>
            <w:r w:rsidRPr="009F2517">
              <w:rPr>
                <w:rFonts w:eastAsia="Times New Roman"/>
                <w:sz w:val="20"/>
                <w:szCs w:val="20"/>
                <w:lang w:val="nl-NL" w:eastAsia="en-GB"/>
              </w:rPr>
              <w:t>hotfix</w:t>
            </w:r>
            <w:proofErr w:type="spellEnd"/>
            <w:r w:rsidRPr="009F2517">
              <w:rPr>
                <w:rFonts w:eastAsia="Times New Roman"/>
                <w:sz w:val="20"/>
                <w:szCs w:val="20"/>
                <w:lang w:val="nl-NL" w:eastAsia="en-GB"/>
              </w:rPr>
              <w:t xml:space="preserve">, </w:t>
            </w:r>
            <w:proofErr w:type="spellStart"/>
            <w:r w:rsidRPr="009F2517">
              <w:rPr>
                <w:rFonts w:eastAsia="Times New Roman"/>
                <w:sz w:val="20"/>
                <w:szCs w:val="20"/>
                <w:lang w:val="nl-NL" w:eastAsia="en-GB"/>
              </w:rPr>
              <w:t>rollback</w:t>
            </w:r>
            <w:proofErr w:type="spellEnd"/>
            <w:r w:rsidRPr="009F2517">
              <w:rPr>
                <w:rFonts w:eastAsia="Times New Roman"/>
                <w:sz w:val="20"/>
                <w:szCs w:val="20"/>
                <w:lang w:val="nl-NL" w:eastAsia="en-GB"/>
              </w:rPr>
              <w:t xml:space="preserve">,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1FABCA13" w:rsidR="00BF23B8" w:rsidRDefault="00BF23B8">
      <w:pPr>
        <w:rPr>
          <w:b/>
          <w:color w:val="3B6FE2"/>
          <w:sz w:val="46"/>
          <w:szCs w:val="46"/>
          <w:lang w:val="nl-NL"/>
        </w:rPr>
      </w:pPr>
      <w:bookmarkStart w:id="22" w:name="_bilq8oc5lexs" w:colFirst="0" w:colLast="0"/>
      <w:bookmarkEnd w:id="22"/>
      <w:r>
        <w:rPr>
          <w:b/>
          <w:sz w:val="46"/>
          <w:szCs w:val="46"/>
          <w:lang w:val="nl-NL"/>
        </w:rPr>
        <w:br w:type="page"/>
      </w:r>
    </w:p>
    <w:p w14:paraId="1C740E9A" w14:textId="60831BA6" w:rsidR="000577AF" w:rsidRPr="00F87F77" w:rsidRDefault="00BF23B8" w:rsidP="00BF23B8">
      <w:pPr>
        <w:pStyle w:val="Heading1"/>
        <w:rPr>
          <w:lang w:val="nl-NL"/>
        </w:rPr>
      </w:pPr>
      <w:r w:rsidRPr="00F87F77">
        <w:rPr>
          <w:lang w:val="nl-NL"/>
        </w:rPr>
        <w:lastRenderedPageBreak/>
        <w:t xml:space="preserve">Appendix 2: </w:t>
      </w:r>
      <w:proofErr w:type="spellStart"/>
      <w:r w:rsidRPr="00F87F77">
        <w:rPr>
          <w:lang w:val="nl-NL"/>
        </w:rPr>
        <w:t>Evidence-Based</w:t>
      </w:r>
      <w:proofErr w:type="spellEnd"/>
      <w:r w:rsidRPr="00F87F77">
        <w:rPr>
          <w:lang w:val="nl-NL"/>
        </w:rPr>
        <w:t xml:space="preserve"> Management Gids, 2024 - Wat er is veranderd</w:t>
      </w:r>
    </w:p>
    <w:p w14:paraId="49A3B235" w14:textId="4FB8B960" w:rsidR="00BF23B8" w:rsidRPr="00F87F77" w:rsidRDefault="00BF23B8" w:rsidP="00BF23B8">
      <w:pPr>
        <w:pStyle w:val="Subtitle"/>
        <w:rPr>
          <w:lang w:val="nl-NL"/>
        </w:rPr>
      </w:pPr>
      <w:r w:rsidRPr="00F87F77">
        <w:rPr>
          <w:lang w:val="nl-NL"/>
        </w:rPr>
        <w:t xml:space="preserve">Door: Patricia Kong </w:t>
      </w:r>
      <w:proofErr w:type="spellStart"/>
      <w:r w:rsidRPr="00F87F77">
        <w:rPr>
          <w:lang w:val="nl-NL"/>
        </w:rPr>
        <w:t>and</w:t>
      </w:r>
      <w:proofErr w:type="spellEnd"/>
      <w:r w:rsidRPr="00F87F77">
        <w:rPr>
          <w:lang w:val="nl-NL"/>
        </w:rPr>
        <w:t xml:space="preserve"> Kurt </w:t>
      </w:r>
      <w:proofErr w:type="spellStart"/>
      <w:r w:rsidRPr="00F87F77">
        <w:rPr>
          <w:lang w:val="nl-NL"/>
        </w:rPr>
        <w:t>Bittner</w:t>
      </w:r>
      <w:proofErr w:type="spellEnd"/>
    </w:p>
    <w:p w14:paraId="7CFB1D83" w14:textId="7372EC99" w:rsidR="00BF23B8" w:rsidRPr="00BF23B8" w:rsidRDefault="00BF23B8" w:rsidP="00BF23B8">
      <w:pPr>
        <w:rPr>
          <w:lang w:val="nl-NL"/>
        </w:rPr>
      </w:pPr>
      <w:r w:rsidRPr="00BF23B8">
        <w:rPr>
          <w:lang w:val="nl-NL"/>
        </w:rPr>
        <w:t xml:space="preserve">Sinds de laatste versie van de </w:t>
      </w:r>
      <w:proofErr w:type="spellStart"/>
      <w:r w:rsidRPr="00BF23B8">
        <w:rPr>
          <w:lang w:val="nl-NL"/>
        </w:rPr>
        <w:t>Evidence-Based</w:t>
      </w:r>
      <w:proofErr w:type="spellEnd"/>
      <w:r w:rsidRPr="00BF23B8">
        <w:rPr>
          <w:lang w:val="nl-NL"/>
        </w:rPr>
        <w:t xml:space="preserve"> Management (EBM) Gids werd gepubliceerd in 2020, en tijdens het schrijven van ons EBM boek, hebben we veel discussies gehad hoe we mensen kunnen helpen om EBM beter te begrijpen en toe te passen in hun werk en zelfs in hun persoonlijke leven. Met behulp van deze inzichten hebben we het boek geschreven, en realiseerden we tegelijkertijd ook dat we de EBM Gids moesten bijwerken op basis van wat we hebben geleerd.</w:t>
      </w:r>
    </w:p>
    <w:p w14:paraId="5B9BC78E" w14:textId="77777777" w:rsidR="00A91553" w:rsidRDefault="00A91553">
      <w:pPr>
        <w:rPr>
          <w:lang w:val="nl-NL"/>
        </w:rPr>
      </w:pPr>
    </w:p>
    <w:p w14:paraId="707E7255" w14:textId="0CD62D10" w:rsidR="00BF23B8" w:rsidRDefault="00BF23B8">
      <w:pPr>
        <w:rPr>
          <w:lang w:val="nl-NL"/>
        </w:rPr>
      </w:pPr>
      <w:r w:rsidRPr="00BF23B8">
        <w:rPr>
          <w:lang w:val="nl-NL"/>
        </w:rPr>
        <w:t xml:space="preserve">De basisconcepten in EBM, inclusief de drie doelniveaus 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w:t>
      </w:r>
      <w:proofErr w:type="spellStart"/>
      <w:r w:rsidRPr="00BF23B8">
        <w:rPr>
          <w:lang w:val="nl-NL"/>
        </w:rPr>
        <w:t>KVA's</w:t>
      </w:r>
      <w:proofErr w:type="spellEnd"/>
      <w:r w:rsidRPr="00BF23B8">
        <w:rPr>
          <w:lang w:val="nl-NL"/>
        </w:rPr>
        <w:t>), blijven onveranderd. In plaats daarvan zijn de veranderingen gericht op de manier waarop we dingen uitleggen. Deze veranderingen omvatten:</w:t>
      </w:r>
    </w:p>
    <w:p w14:paraId="7FDAEE87" w14:textId="6A787CFC" w:rsidR="00BF23B8" w:rsidRDefault="00BF23B8" w:rsidP="00BF23B8">
      <w:pPr>
        <w:pStyle w:val="Heading2"/>
        <w:rPr>
          <w:lang w:val="nl-NL"/>
        </w:rPr>
      </w:pPr>
      <w:r w:rsidRPr="00BF23B8">
        <w:rPr>
          <w:lang w:val="nl-NL"/>
        </w:rPr>
        <w:t>Beschrijving van EBM is veranderd</w:t>
      </w:r>
    </w:p>
    <w:p w14:paraId="10B863B7" w14:textId="32D1CDA6" w:rsidR="00BF23B8" w:rsidRDefault="00BF23B8" w:rsidP="00BF23B8">
      <w:pPr>
        <w:rPr>
          <w:lang w:val="nl-NL"/>
        </w:rPr>
      </w:pPr>
      <w:r w:rsidRPr="00BF23B8">
        <w:rPr>
          <w:lang w:val="nl-NL"/>
        </w:rPr>
        <w:t>De voormalige ondertitel van EBM in de EBM Gids was “Waarde meten om verbetering en wendbaarheid te bevorderen,” is nu veranderd in “Waardelevering verbeteren in onzekere omstandigheden.” Dit is een nauwkeurigere beschrijving van het doel en het gewenste resultaat dat we hebben waargenomen bij de verschillende toepassingen van EBM.</w:t>
      </w:r>
    </w:p>
    <w:p w14:paraId="4BDB2DA0" w14:textId="402E5CB1" w:rsidR="00BF23B8" w:rsidRDefault="00BF23B8" w:rsidP="00BF23B8">
      <w:pPr>
        <w:pStyle w:val="Heading2"/>
        <w:rPr>
          <w:lang w:val="nl-NL"/>
        </w:rPr>
      </w:pPr>
      <w:r w:rsidRPr="00BF23B8">
        <w:rPr>
          <w:lang w:val="nl-NL"/>
        </w:rPr>
        <w:t>Concepten van Missie en Visie zijn toegevoegd als een manier om doelen te kaderen</w:t>
      </w:r>
    </w:p>
    <w:p w14:paraId="10EFC9E7" w14:textId="03A89A15" w:rsidR="00BF23B8" w:rsidRDefault="00BF23B8" w:rsidP="00BF23B8">
      <w:pPr>
        <w:rPr>
          <w:lang w:val="nl-NL"/>
        </w:rPr>
      </w:pPr>
      <w:r w:rsidRPr="00BF23B8">
        <w:rPr>
          <w:lang w:val="nl-NL"/>
        </w:rPr>
        <w:t>Strategische doelen bestaan niet in een vacuüm. Deze doelen bestaan om bij te dragen aan het bereiken van de missie en visie van de organisatie. EBM beschrijft niet hoe een organisatie haar missie of visie creëert, maar richt zich op hoe ze context bieden voor Strategische Doelen.</w:t>
      </w:r>
    </w:p>
    <w:p w14:paraId="0BAAFEFF" w14:textId="1648E23F" w:rsidR="00BF23B8" w:rsidRDefault="00BF23B8" w:rsidP="00BF23B8">
      <w:pPr>
        <w:pStyle w:val="Heading2"/>
        <w:rPr>
          <w:lang w:val="nl-NL"/>
        </w:rPr>
      </w:pPr>
      <w:r>
        <w:rPr>
          <w:lang w:val="nl-NL"/>
        </w:rPr>
        <w:t>E</w:t>
      </w:r>
      <w:r w:rsidRPr="00BF23B8">
        <w:rPr>
          <w:lang w:val="nl-NL"/>
        </w:rPr>
        <w:t>r kan meer dan één Strategisch Doel zijn</w:t>
      </w:r>
    </w:p>
    <w:p w14:paraId="29B64EC2" w14:textId="1B2AC2BD" w:rsidR="00BF23B8" w:rsidRDefault="00BF23B8" w:rsidP="00BF23B8">
      <w:pPr>
        <w:rPr>
          <w:lang w:val="nl-NL"/>
        </w:rPr>
      </w:pPr>
      <w:r>
        <w:rPr>
          <w:lang w:val="nl-NL"/>
        </w:rPr>
        <w:t>Vooral i</w:t>
      </w:r>
      <w:r w:rsidRPr="00BF23B8">
        <w:rPr>
          <w:lang w:val="nl-NL"/>
        </w:rPr>
        <w:t>n grote organisaties kunnen verschillende delen van de organisatie verschillende Strategische Doelen hebben. Al deze doelen hebben betrekking op een gemeenschappelijke missie, maar ze kunnen op verschillende manieren bijdragen aan het bereiken van deze missie.</w:t>
      </w:r>
    </w:p>
    <w:p w14:paraId="360DD4D7" w14:textId="74DAA9E7" w:rsidR="00BF23B8" w:rsidRDefault="00BF23B8" w:rsidP="00BF23B8">
      <w:pPr>
        <w:pStyle w:val="Heading2"/>
        <w:rPr>
          <w:lang w:val="nl-NL"/>
        </w:rPr>
      </w:pPr>
      <w:proofErr w:type="spellStart"/>
      <w:r w:rsidRPr="00BF23B8">
        <w:rPr>
          <w:lang w:val="nl-NL"/>
        </w:rPr>
        <w:t>Inputs</w:t>
      </w:r>
      <w:proofErr w:type="spellEnd"/>
      <w:r w:rsidRPr="00BF23B8">
        <w:rPr>
          <w:lang w:val="nl-NL"/>
        </w:rPr>
        <w:t xml:space="preserve"> en Impacts zijn nu vermeld als soorten metingen</w:t>
      </w:r>
      <w:r w:rsidRPr="00BF23B8">
        <w:rPr>
          <w:lang w:val="nl-NL"/>
        </w:rPr>
        <w:tab/>
      </w:r>
    </w:p>
    <w:p w14:paraId="50236694" w14:textId="030AABB9" w:rsidR="00BF23B8" w:rsidRDefault="00BF23B8" w:rsidP="00BF23B8">
      <w:pPr>
        <w:rPr>
          <w:lang w:val="nl-NL"/>
        </w:rPr>
      </w:pPr>
      <w:r w:rsidRPr="00BF23B8">
        <w:rPr>
          <w:lang w:val="nl-NL"/>
        </w:rPr>
        <w:t xml:space="preserve">Sommige organisaties richten hun Strategische Doelen op impacts, zoals bijvoorbeeld winst of inkomsten per aandeel. In de </w:t>
      </w:r>
      <w:proofErr w:type="gramStart"/>
      <w:r w:rsidRPr="00BF23B8">
        <w:rPr>
          <w:lang w:val="nl-NL"/>
        </w:rPr>
        <w:t>EBM gids</w:t>
      </w:r>
      <w:proofErr w:type="gramEnd"/>
      <w:r w:rsidRPr="00BF23B8">
        <w:rPr>
          <w:lang w:val="nl-NL"/>
        </w:rPr>
        <w:t xml:space="preserve"> leggen we uit dat we dit geen goede doelen vinden. Een ander voorbeeld: </w:t>
      </w:r>
      <w:proofErr w:type="spellStart"/>
      <w:r w:rsidRPr="00BF23B8">
        <w:rPr>
          <w:lang w:val="nl-NL"/>
        </w:rPr>
        <w:t>inputs</w:t>
      </w:r>
      <w:proofErr w:type="spellEnd"/>
      <w:r w:rsidRPr="00BF23B8">
        <w:rPr>
          <w:lang w:val="nl-NL"/>
        </w:rPr>
        <w:t xml:space="preserve">, zoals kosten, zijn in die zin vergelijkbaar, omdat zij belangrijk zijn </w:t>
      </w:r>
      <w:r w:rsidRPr="00BF23B8">
        <w:rPr>
          <w:lang w:val="nl-NL"/>
        </w:rPr>
        <w:lastRenderedPageBreak/>
        <w:t xml:space="preserve">om te monitoren. Echter, simpelweg beperken van </w:t>
      </w:r>
      <w:proofErr w:type="spellStart"/>
      <w:r w:rsidRPr="00BF23B8">
        <w:rPr>
          <w:lang w:val="nl-NL"/>
        </w:rPr>
        <w:t>inputs</w:t>
      </w:r>
      <w:proofErr w:type="spellEnd"/>
      <w:r w:rsidRPr="00BF23B8">
        <w:rPr>
          <w:lang w:val="nl-NL"/>
        </w:rPr>
        <w:t xml:space="preserve"> helpt een organisatie niet om haar </w:t>
      </w:r>
      <w:proofErr w:type="spellStart"/>
      <w:r w:rsidRPr="00BF23B8">
        <w:rPr>
          <w:lang w:val="nl-NL"/>
        </w:rPr>
        <w:t>langetermijndoelen</w:t>
      </w:r>
      <w:proofErr w:type="spellEnd"/>
      <w:r w:rsidRPr="00BF23B8">
        <w:rPr>
          <w:lang w:val="nl-NL"/>
        </w:rPr>
        <w:t xml:space="preserve"> te bereiken.</w:t>
      </w:r>
    </w:p>
    <w:p w14:paraId="52FEB8EB" w14:textId="31705078" w:rsidR="00BF23B8" w:rsidRDefault="00BF23B8" w:rsidP="00BF23B8">
      <w:pPr>
        <w:pStyle w:val="Heading2"/>
        <w:rPr>
          <w:lang w:val="nl-NL"/>
        </w:rPr>
      </w:pPr>
      <w:r w:rsidRPr="00BF23B8">
        <w:rPr>
          <w:lang w:val="nl-NL"/>
        </w:rPr>
        <w:t xml:space="preserve">De beschrijvingen van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zijn verduidelijkt</w:t>
      </w:r>
    </w:p>
    <w:p w14:paraId="74BD8A09" w14:textId="16F977EE" w:rsidR="00BF23B8" w:rsidRPr="00BF23B8" w:rsidRDefault="00BF23B8" w:rsidP="00BF23B8">
      <w:pPr>
        <w:rPr>
          <w:lang w:val="nl-NL"/>
        </w:rPr>
      </w:pPr>
      <w:r w:rsidRPr="00BF23B8">
        <w:rPr>
          <w:lang w:val="nl-NL"/>
        </w:rPr>
        <w:t xml:space="preserve">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fungeren als een lens waardoor mensen verschillende aspecten van hun situatie kunnen bekijken en manieren te vinden om verder te verbeteren. We hebben beschrijvingen bijgewerkt en toegevoegd om dit duidelijker te maken.</w:t>
      </w:r>
    </w:p>
    <w:p w14:paraId="7E13CF78" w14:textId="1DAA97EB" w:rsidR="00BF23B8" w:rsidRDefault="00BF23B8" w:rsidP="00BF23B8">
      <w:pPr>
        <w:pStyle w:val="Heading2"/>
        <w:rPr>
          <w:lang w:val="nl-NL"/>
        </w:rPr>
      </w:pPr>
      <w:r w:rsidRPr="00BF23B8">
        <w:rPr>
          <w:lang w:val="nl-NL"/>
        </w:rPr>
        <w:t xml:space="preserve">De relatie tussen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en de soorten metingen (Input, Activity, Output, </w:t>
      </w:r>
      <w:proofErr w:type="spellStart"/>
      <w:r w:rsidRPr="00BF23B8">
        <w:rPr>
          <w:lang w:val="nl-NL"/>
        </w:rPr>
        <w:t>Outcome</w:t>
      </w:r>
      <w:proofErr w:type="spellEnd"/>
      <w:r w:rsidRPr="00BF23B8">
        <w:rPr>
          <w:lang w:val="nl-NL"/>
        </w:rPr>
        <w:t>, en Impact) is toegevoegd</w:t>
      </w:r>
    </w:p>
    <w:p w14:paraId="02127597" w14:textId="17E6F74C" w:rsidR="00BF23B8" w:rsidRDefault="00BF23B8" w:rsidP="00BF23B8">
      <w:pPr>
        <w:rPr>
          <w:lang w:val="nl-NL"/>
        </w:rPr>
      </w:pPr>
      <w:r w:rsidRPr="00BF23B8">
        <w:rPr>
          <w:lang w:val="nl-NL"/>
        </w:rPr>
        <w:t>Organisaties moeten snappen of de metingen die ze bijhouden de juiste informatie geven over klantuitkomsten en hun vermogen om die uitkomsten te leveren, of niet. Zo niet, dan moeten ze zich afvragen of het bijhouden van die metingen waardevol is.</w:t>
      </w:r>
    </w:p>
    <w:p w14:paraId="1860627E" w14:textId="3712C6CF" w:rsidR="00BF23B8" w:rsidRDefault="00BF23B8" w:rsidP="00BF23B8">
      <w:pPr>
        <w:pStyle w:val="Heading2"/>
        <w:rPr>
          <w:lang w:val="nl-NL"/>
        </w:rPr>
      </w:pPr>
      <w:r w:rsidRPr="00BF23B8">
        <w:rPr>
          <w:lang w:val="nl-NL"/>
        </w:rPr>
        <w:t>Tekst in figuren wordt beter uitgelegd "de Experiment Loop"</w:t>
      </w:r>
    </w:p>
    <w:p w14:paraId="4F771C27" w14:textId="1337A0F2" w:rsidR="00BF23B8" w:rsidRDefault="00BF23B8" w:rsidP="00BF23B8">
      <w:pPr>
        <w:rPr>
          <w:lang w:val="nl-NL"/>
        </w:rPr>
      </w:pPr>
      <w:r w:rsidRPr="00BF23B8">
        <w:rPr>
          <w:lang w:val="nl-NL"/>
        </w:rPr>
        <w:t>Experimenteren, feedback inspecteren en dienovereenkomstig aanpassen is het belangrijkste onderdeel van EBM. We hebben de beschrijving van “De Experiment Loop" verbeterd om dit duidelijker te maken.</w:t>
      </w:r>
    </w:p>
    <w:p w14:paraId="46FD78C7" w14:textId="3DA7A90D" w:rsidR="00BF23B8" w:rsidRDefault="00BF23B8" w:rsidP="00BF23B8">
      <w:pPr>
        <w:pStyle w:val="Heading2"/>
        <w:rPr>
          <w:lang w:val="nl-NL"/>
        </w:rPr>
      </w:pPr>
      <w:r w:rsidRPr="00BF23B8">
        <w:rPr>
          <w:lang w:val="nl-NL"/>
        </w:rPr>
        <w:t xml:space="preserve">Toevoeging van een voorbeeldmeting, werknemersbetrokkenheid, aan de A2I </w:t>
      </w:r>
      <w:proofErr w:type="spellStart"/>
      <w:r w:rsidRPr="00BF23B8">
        <w:rPr>
          <w:lang w:val="nl-NL"/>
        </w:rPr>
        <w:t>Key</w:t>
      </w:r>
      <w:proofErr w:type="spellEnd"/>
      <w:r w:rsidRPr="00BF23B8">
        <w:rPr>
          <w:lang w:val="nl-NL"/>
        </w:rPr>
        <w:t xml:space="preserve"> Value Area in de bijlage</w:t>
      </w:r>
    </w:p>
    <w:p w14:paraId="66BACF6F" w14:textId="35F717E7" w:rsidR="00BF23B8" w:rsidRPr="00BF23B8" w:rsidRDefault="00BF23B8" w:rsidP="00BF23B8">
      <w:pPr>
        <w:rPr>
          <w:lang w:val="nl-NL"/>
        </w:rPr>
      </w:pPr>
      <w:r w:rsidRPr="00BF23B8">
        <w:rPr>
          <w:lang w:val="nl-NL"/>
        </w:rPr>
        <w:t>Betrokken werknemers zijn meestal effectiever in het leveren van waarde. We hebben de meting toegevoegd om lezers te helpen nadenken over hoe werknemersmotivatie de effectiviteit van een team bij het leveren van waarde zou kunnen beïnvloeden. Zoals met de andere voorbeeldmetingen zeggen we niet dat lezers werknemersbetrokkenheid moeten meten, maar we moedigen lezers aan om na te denken over of de meting zou helpen in hun situatie.</w:t>
      </w:r>
    </w:p>
    <w:sectPr w:rsidR="00BF23B8" w:rsidRPr="00BF23B8">
      <w:footerReference w:type="defaul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53A9D" w14:textId="77777777" w:rsidR="00201E97" w:rsidRDefault="00201E97">
      <w:pPr>
        <w:spacing w:line="240" w:lineRule="auto"/>
      </w:pPr>
      <w:r>
        <w:separator/>
      </w:r>
    </w:p>
  </w:endnote>
  <w:endnote w:type="continuationSeparator" w:id="0">
    <w:p w14:paraId="5C4394F3" w14:textId="77777777" w:rsidR="00201E97" w:rsidRDefault="00201E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707" w14:textId="77777777" w:rsidR="00A91553" w:rsidRDefault="00A91553">
    <w:pPr>
      <w:jc w:val="right"/>
    </w:pPr>
  </w:p>
  <w:p w14:paraId="0FE8867B" w14:textId="663986A2" w:rsidR="00A91553" w:rsidRDefault="00000000">
    <w:pPr>
      <w:jc w:val="right"/>
    </w:pPr>
    <w:r>
      <w:t>© 2024 Scrum.org</w:t>
    </w:r>
    <w:r>
      <w:tab/>
      <w:t xml:space="preserve">                                                                               </w:t>
    </w:r>
    <w:r w:rsidR="00627EBF">
      <w:t xml:space="preserve">                      </w:t>
    </w:r>
    <w:proofErr w:type="spellStart"/>
    <w:r w:rsidR="00627EBF">
      <w:t>P</w:t>
    </w:r>
    <w:r>
      <w:t>ag</w:t>
    </w:r>
    <w:r w:rsidR="00627EBF">
      <w:t>ina</w:t>
    </w:r>
    <w:proofErr w:type="spellEnd"/>
    <w:r>
      <w:t xml:space="preserve"> </w:t>
    </w:r>
    <w:r>
      <w:fldChar w:fldCharType="begin"/>
    </w:r>
    <w:r>
      <w:instrText>PAGE</w:instrText>
    </w:r>
    <w:r>
      <w:fldChar w:fldCharType="separate"/>
    </w:r>
    <w:r w:rsidR="0006198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92CB" w14:textId="77777777" w:rsidR="00A91553" w:rsidRDefault="00A91553">
    <w:pPr>
      <w:jc w:val="center"/>
    </w:pPr>
  </w:p>
  <w:p w14:paraId="64657A5E" w14:textId="221A8F0E" w:rsidR="00A91553" w:rsidRDefault="0000000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r w:rsidR="00F87F77">
      <w:t>.1</w:t>
    </w:r>
  </w:p>
  <w:p w14:paraId="24145552" w14:textId="77777777" w:rsidR="00A91553" w:rsidRDefault="00A91553">
    <w:pPr>
      <w:jc w:val="center"/>
    </w:pPr>
  </w:p>
  <w:p w14:paraId="3B19F737" w14:textId="59896C23" w:rsidR="00A91553" w:rsidRPr="005F3D87" w:rsidRDefault="00996356">
    <w:pPr>
      <w:spacing w:line="240" w:lineRule="auto"/>
      <w:rPr>
        <w:lang w:val="nl-NL"/>
      </w:rPr>
    </w:pPr>
    <w:r w:rsidRPr="005F3D87">
      <w:rPr>
        <w:lang w:val="nl-NL"/>
      </w:rPr>
      <w:t xml:space="preserve">Deze publicatie is </w:t>
    </w:r>
    <w:proofErr w:type="spellStart"/>
    <w:r w:rsidRPr="005F3D87">
      <w:rPr>
        <w:lang w:val="nl-NL"/>
      </w:rPr>
      <w:t>gelicenseerd</w:t>
    </w:r>
    <w:proofErr w:type="spellEnd"/>
    <w:r w:rsidRPr="005F3D87">
      <w:rPr>
        <w:lang w:val="nl-NL"/>
      </w:rPr>
      <w:t xml:space="preserve"> onder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bekijk deze op https://creativecommons.org/licenses/by-sa/4.0/legalcode.nl of zie de beknopte versie https://creativecommons.org/licenses/by-sa/4.0/deed.nl. Door gebruik te maken van deze EBM Gids erkent en stemt u ermee in dat u de voorwaarden van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licentie hebt gelezen en ermee akkoord gaat daaraan gebonden te zijn.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44A75" w14:textId="77777777" w:rsidR="00201E97" w:rsidRDefault="00201E97">
      <w:pPr>
        <w:spacing w:line="240" w:lineRule="auto"/>
      </w:pPr>
      <w:r>
        <w:separator/>
      </w:r>
    </w:p>
  </w:footnote>
  <w:footnote w:type="continuationSeparator" w:id="0">
    <w:p w14:paraId="495DC420" w14:textId="77777777" w:rsidR="00201E97" w:rsidRDefault="00201E97">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hyperlink r:id="rId1" w:history="1">
        <w:r w:rsidR="0081460B" w:rsidRPr="00C81960">
          <w:rPr>
            <w:rStyle w:val="Hyperlink"/>
            <w:lang w:val="nl-NL"/>
          </w:rPr>
          <w:t>https://www.scrumguides.org/scrum-guide.html</w:t>
        </w:r>
      </w:hyperlink>
      <w:r w:rsidR="0081460B" w:rsidRPr="0081460B">
        <w:rPr>
          <w:lang w:val="nl-NL"/>
        </w:rPr>
        <w:t xml:space="preserve"> (of download de Nederlandse gids via </w:t>
      </w:r>
      <w:hyperlink r:id="rId2" w:history="1">
        <w:r w:rsidR="0081460B" w:rsidRPr="00C81960">
          <w:rPr>
            <w:rStyle w:val="Hyperlink"/>
            <w:lang w:val="nl-NL"/>
          </w:rPr>
          <w:t>https://www.scrumguides.org/download.html</w:t>
        </w:r>
      </w:hyperlink>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r w:rsidR="00C81960" w:rsidRPr="00C81960">
        <w:rPr>
          <w:lang w:val="nl-NL"/>
        </w:rPr>
        <w:t>Rother’s Improvement Kata (</w:t>
      </w:r>
      <w:hyperlink r:id="rId3" w:history="1">
        <w:r w:rsidR="00C81960" w:rsidRPr="00C81960">
          <w:rPr>
            <w:rStyle w:val="Hyperlink"/>
            <w:lang w:val="nl-NL"/>
          </w:rPr>
          <w:t>http://www.personal.umich.edu/~mrother/The_Improvement_Kata.html</w:t>
        </w:r>
      </w:hyperlink>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De Experimenteerlus is een variatie op de Shewhart Cycle, die populair is gemaakt door W. Edwards Deming. Deze wordt ook wel de PDCA-cyclus genoemd (Plan-Do-Check-Act); zie </w:t>
      </w:r>
      <w:hyperlink r:id="rId4" w:history="1">
        <w:r w:rsidRPr="00C1050B">
          <w:rPr>
            <w:rStyle w:val="Hyperlink"/>
            <w:lang w:val="nl-NL"/>
          </w:rPr>
          <w:t>https://nl.wikipedia.org/wiki/Kwaliteitscirkel_van_Deming</w:t>
        </w:r>
      </w:hyperlink>
    </w:p>
  </w:footnote>
  <w:footnote w:id="4">
    <w:p w14:paraId="42425745" w14:textId="1B6F2B13" w:rsidR="00C1050B" w:rsidRPr="00C1050B" w:rsidRDefault="00C1050B">
      <w:pPr>
        <w:pStyle w:val="FootnoteText"/>
        <w:rPr>
          <w:lang w:val="nl-NL"/>
        </w:rPr>
      </w:pPr>
      <w:r>
        <w:rPr>
          <w:rStyle w:val="FootnoteReference"/>
        </w:rPr>
        <w:footnoteRef/>
      </w:r>
      <w:r w:rsidRPr="00F87F77">
        <w:rPr>
          <w:lang w:val="nl-NL"/>
        </w:rPr>
        <w:t xml:space="preserve"> Gebaseerd op de IEEE 829 specificatie</w:t>
      </w:r>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5">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6">
        <w:r w:rsidRPr="00FE5B76">
          <w:rPr>
            <w:color w:val="1155CC"/>
            <w:u w:val="single"/>
            <w:lang w:val="nl-NL"/>
          </w:rPr>
          <w:t>DORA 2019 report</w:t>
        </w:r>
      </w:hyperlink>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516D5"/>
    <w:rsid w:val="000577AF"/>
    <w:rsid w:val="00061984"/>
    <w:rsid w:val="000812BA"/>
    <w:rsid w:val="000A2F73"/>
    <w:rsid w:val="000D1F12"/>
    <w:rsid w:val="000E5123"/>
    <w:rsid w:val="000F6AFD"/>
    <w:rsid w:val="00156F09"/>
    <w:rsid w:val="00161395"/>
    <w:rsid w:val="00197902"/>
    <w:rsid w:val="001F2DC9"/>
    <w:rsid w:val="00201E97"/>
    <w:rsid w:val="00252DAB"/>
    <w:rsid w:val="0028658B"/>
    <w:rsid w:val="00294913"/>
    <w:rsid w:val="002A2430"/>
    <w:rsid w:val="002C577B"/>
    <w:rsid w:val="0030117F"/>
    <w:rsid w:val="00315FDF"/>
    <w:rsid w:val="00323AA4"/>
    <w:rsid w:val="00340789"/>
    <w:rsid w:val="003722B4"/>
    <w:rsid w:val="00387F79"/>
    <w:rsid w:val="003D3FC8"/>
    <w:rsid w:val="00442F5A"/>
    <w:rsid w:val="004551CD"/>
    <w:rsid w:val="00466770"/>
    <w:rsid w:val="004B61E4"/>
    <w:rsid w:val="004B69FA"/>
    <w:rsid w:val="004C3099"/>
    <w:rsid w:val="004C5C5A"/>
    <w:rsid w:val="005228CF"/>
    <w:rsid w:val="00585CC0"/>
    <w:rsid w:val="005D178B"/>
    <w:rsid w:val="005E3FF4"/>
    <w:rsid w:val="005F1449"/>
    <w:rsid w:val="005F3D87"/>
    <w:rsid w:val="00627EBF"/>
    <w:rsid w:val="00631EC6"/>
    <w:rsid w:val="006933EF"/>
    <w:rsid w:val="006C38FE"/>
    <w:rsid w:val="006D5E28"/>
    <w:rsid w:val="00740B9F"/>
    <w:rsid w:val="007736E9"/>
    <w:rsid w:val="007D03DF"/>
    <w:rsid w:val="007D45F2"/>
    <w:rsid w:val="007D4A4B"/>
    <w:rsid w:val="0081460B"/>
    <w:rsid w:val="00817ABE"/>
    <w:rsid w:val="00826E12"/>
    <w:rsid w:val="0084315F"/>
    <w:rsid w:val="00926BCE"/>
    <w:rsid w:val="009578E4"/>
    <w:rsid w:val="00963790"/>
    <w:rsid w:val="00996356"/>
    <w:rsid w:val="009B12AB"/>
    <w:rsid w:val="009B240D"/>
    <w:rsid w:val="009C3C0A"/>
    <w:rsid w:val="009D59BA"/>
    <w:rsid w:val="00A33626"/>
    <w:rsid w:val="00A45122"/>
    <w:rsid w:val="00A7079B"/>
    <w:rsid w:val="00A7245C"/>
    <w:rsid w:val="00A77DD5"/>
    <w:rsid w:val="00A878E3"/>
    <w:rsid w:val="00A91553"/>
    <w:rsid w:val="00AA5FF2"/>
    <w:rsid w:val="00AD5AD0"/>
    <w:rsid w:val="00AF1943"/>
    <w:rsid w:val="00B00ADB"/>
    <w:rsid w:val="00B305CB"/>
    <w:rsid w:val="00B635F3"/>
    <w:rsid w:val="00B76157"/>
    <w:rsid w:val="00B9549A"/>
    <w:rsid w:val="00BF23B8"/>
    <w:rsid w:val="00C1050B"/>
    <w:rsid w:val="00C15C2B"/>
    <w:rsid w:val="00C774A4"/>
    <w:rsid w:val="00C81960"/>
    <w:rsid w:val="00CC46E5"/>
    <w:rsid w:val="00CD281D"/>
    <w:rsid w:val="00CE11ED"/>
    <w:rsid w:val="00CF1BC3"/>
    <w:rsid w:val="00D2203D"/>
    <w:rsid w:val="00D36039"/>
    <w:rsid w:val="00D73A23"/>
    <w:rsid w:val="00E365B8"/>
    <w:rsid w:val="00E771BC"/>
    <w:rsid w:val="00ED17FC"/>
    <w:rsid w:val="00F4212D"/>
    <w:rsid w:val="00F570DF"/>
    <w:rsid w:val="00F73F29"/>
    <w:rsid w:val="00F84303"/>
    <w:rsid w:val="00F87F77"/>
    <w:rsid w:val="00F9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rumFacilitators/EBM-Gids-NL/issu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company/scrumfacilitator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facilitators.com" TargetMode="External"/><Relationship Id="rId5" Type="http://schemas.openxmlformats.org/officeDocument/2006/relationships/webSettings" Target="webSettings.xml"/><Relationship Id="rId15" Type="http://schemas.openxmlformats.org/officeDocument/2006/relationships/hyperlink" Target="https://github.com/ScrumFacilitators/EBM-Gids-NL/releases/tag/v2024-1.1" TargetMode="External"/><Relationship Id="rId10" Type="http://schemas.openxmlformats.org/officeDocument/2006/relationships/hyperlink" Target="mailto:sjoerd@scrumfacilitator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crumFacilitators/EBM-Gids-NL/releas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personal.umich.edu/~mrother/The_Improvement_Kata.html" TargetMode="External"/><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 Id="rId6" Type="http://schemas.openxmlformats.org/officeDocument/2006/relationships/hyperlink" Target="https://cloud.google.com/devops/state-of-devops/?utm_source=thenewstack&amp;utm_medium=website&amp;utm_campaign=platform" TargetMode="External"/><Relationship Id="rId5" Type="http://schemas.openxmlformats.org/officeDocument/2006/relationships/hyperlink" Target="https://cloud.google.com/devops/state-of-devops/?utm_source=thenewstack&amp;utm_medium=website&amp;utm_campaign=platform" TargetMode="External"/><Relationship Id="rId4" Type="http://schemas.openxmlformats.org/officeDocument/2006/relationships/hyperlink" Target="https://nl.wikipedia.org/wiki/Kwaliteitscirkel_van_De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20</Pages>
  <Words>5350</Words>
  <Characters>30496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De Evidence-Based Management gids</vt:lpstr>
    </vt:vector>
  </TitlesOfParts>
  <Manager/>
  <Company>Scrum.org</Company>
  <LinksUpToDate>false</LinksUpToDate>
  <CharactersWithSpaces>35775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Evidence-Based Management gids</dc:title>
  <dc:subject>Betere waardelevering in onzekere omstandigheden</dc:subject>
  <dc:creator>Patricia Kong &amp; Kurt Bittner</dc:creator>
  <cp:keywords>Evidence-Based Management, EBM, Agility, Business Agility, Metrics, Goals, Outcomes, Complexity</cp:keywords>
  <dc:description>2024 - Nederlands vertaling van de oorspronkelijk Engelse gids</dc:description>
  <cp:lastModifiedBy>Sjoerd Kranendonk</cp:lastModifiedBy>
  <cp:revision>34</cp:revision>
  <dcterms:created xsi:type="dcterms:W3CDTF">2024-06-28T10:41:00Z</dcterms:created>
  <dcterms:modified xsi:type="dcterms:W3CDTF">2024-07-03T19:24:00Z</dcterms:modified>
  <cp:category/>
</cp:coreProperties>
</file>