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t>
      </w:r>
      <w:r>
        <w:rPr>
          <w:spacing w:val="-8"/>
        </w:rPr>
        <w:t> </w:t>
      </w:r>
      <w:r>
        <w:rPr/>
        <w:t>Blog</w:t>
      </w:r>
      <w:r>
        <w:rPr>
          <w:spacing w:val="-7"/>
        </w:rPr>
        <w:t> </w:t>
      </w:r>
      <w:r>
        <w:rPr/>
        <w:t>Draft</w:t>
      </w:r>
      <w:r>
        <w:rPr>
          <w:spacing w:val="-8"/>
        </w:rPr>
        <w:t> </w:t>
      </w:r>
      <w:r>
        <w:rPr>
          <w:spacing w:val="-5"/>
        </w:rPr>
        <w:t>***</w:t>
      </w:r>
    </w:p>
    <w:p>
      <w:pPr>
        <w:pStyle w:val="BodyText"/>
        <w:spacing w:line="237" w:lineRule="auto" w:before="395"/>
        <w:ind w:left="100" w:right="2186"/>
      </w:pPr>
      <w:r>
        <w:rPr>
          <w:b/>
        </w:rPr>
        <w:t>Title/Subject:</w:t>
      </w:r>
      <w:r>
        <w:rPr>
          <w:b/>
          <w:spacing w:val="-6"/>
        </w:rPr>
        <w:t> </w:t>
      </w:r>
      <w:r>
        <w:rPr/>
        <w:t>Evidence-Based</w:t>
      </w:r>
      <w:r>
        <w:rPr>
          <w:spacing w:val="-6"/>
        </w:rPr>
        <w:t> </w:t>
      </w:r>
      <w:r>
        <w:rPr/>
        <w:t>Management</w:t>
      </w:r>
      <w:r>
        <w:rPr>
          <w:spacing w:val="-6"/>
        </w:rPr>
        <w:t> </w:t>
      </w:r>
      <w:r>
        <w:rPr/>
        <w:t>Guide,</w:t>
      </w:r>
      <w:r>
        <w:rPr>
          <w:spacing w:val="-6"/>
        </w:rPr>
        <w:t> </w:t>
      </w:r>
      <w:r>
        <w:rPr/>
        <w:t>2024</w:t>
      </w:r>
      <w:r>
        <w:rPr>
          <w:spacing w:val="-7"/>
        </w:rPr>
        <w:t> </w:t>
      </w:r>
      <w:r>
        <w:rPr/>
        <w:t>-</w:t>
      </w:r>
      <w:r>
        <w:rPr>
          <w:spacing w:val="-6"/>
        </w:rPr>
        <w:t> </w:t>
      </w:r>
      <w:r>
        <w:rPr/>
        <w:t>What’s</w:t>
      </w:r>
      <w:r>
        <w:rPr>
          <w:spacing w:val="-6"/>
        </w:rPr>
        <w:t> </w:t>
      </w:r>
      <w:r>
        <w:rPr/>
        <w:t>New By: Patricia Kong and Kurt Bittner</w:t>
      </w:r>
    </w:p>
    <w:p>
      <w:pPr>
        <w:pStyle w:val="BodyText"/>
        <w:spacing w:before="3"/>
      </w:pPr>
    </w:p>
    <w:p>
      <w:pPr>
        <w:pStyle w:val="Heading1"/>
      </w:pPr>
      <w:r>
        <w:rPr>
          <w:spacing w:val="-2"/>
        </w:rPr>
        <w:t>Body:</w:t>
      </w:r>
    </w:p>
    <w:p>
      <w:pPr>
        <w:pStyle w:val="BodyText"/>
        <w:spacing w:before="22"/>
        <w:rPr>
          <w:b/>
        </w:rPr>
      </w:pPr>
    </w:p>
    <w:p>
      <w:pPr>
        <w:pStyle w:val="BodyText"/>
        <w:ind w:left="100" w:right="172"/>
      </w:pPr>
      <w:r>
        <w:rPr/>
        <w:t>Since</w:t>
      </w:r>
      <w:r>
        <w:rPr>
          <w:spacing w:val="-3"/>
        </w:rPr>
        <w:t> </w:t>
      </w:r>
      <w:r>
        <w:rPr/>
        <w:t>the</w:t>
      </w:r>
      <w:r>
        <w:rPr>
          <w:spacing w:val="-3"/>
        </w:rPr>
        <w:t> </w:t>
      </w:r>
      <w:r>
        <w:rPr/>
        <w:t>last</w:t>
      </w:r>
      <w:r>
        <w:rPr>
          <w:spacing w:val="-3"/>
        </w:rPr>
        <w:t> </w:t>
      </w:r>
      <w:r>
        <w:rPr/>
        <w:t>version</w:t>
      </w:r>
      <w:r>
        <w:rPr>
          <w:spacing w:val="-3"/>
        </w:rPr>
        <w:t> </w:t>
      </w:r>
      <w:r>
        <w:rPr/>
        <w:t>of</w:t>
      </w:r>
      <w:r>
        <w:rPr>
          <w:spacing w:val="-3"/>
        </w:rPr>
        <w:t> </w:t>
      </w:r>
      <w:r>
        <w:rPr/>
        <w:t>the</w:t>
      </w:r>
      <w:r>
        <w:rPr>
          <w:spacing w:val="-3"/>
        </w:rPr>
        <w:t> </w:t>
      </w:r>
      <w:r>
        <w:rPr/>
        <w:t>Evidence-Based</w:t>
      </w:r>
      <w:r>
        <w:rPr>
          <w:spacing w:val="-3"/>
        </w:rPr>
        <w:t> </w:t>
      </w:r>
      <w:r>
        <w:rPr/>
        <w:t>Management</w:t>
      </w:r>
      <w:r>
        <w:rPr>
          <w:spacing w:val="-3"/>
        </w:rPr>
        <w:t> </w:t>
      </w:r>
      <w:r>
        <w:rPr/>
        <w:t>(EBM)</w:t>
      </w:r>
      <w:r>
        <w:rPr>
          <w:spacing w:val="-3"/>
        </w:rPr>
        <w:t> </w:t>
      </w:r>
      <w:r>
        <w:rPr/>
        <w:t>Guide</w:t>
      </w:r>
      <w:r>
        <w:rPr>
          <w:spacing w:val="-3"/>
        </w:rPr>
        <w:t> </w:t>
      </w:r>
      <w:r>
        <w:rPr/>
        <w:t>was</w:t>
      </w:r>
      <w:r>
        <w:rPr>
          <w:spacing w:val="-3"/>
        </w:rPr>
        <w:t> </w:t>
      </w:r>
      <w:r>
        <w:rPr/>
        <w:t>published</w:t>
      </w:r>
      <w:r>
        <w:rPr>
          <w:spacing w:val="-3"/>
        </w:rPr>
        <w:t> </w:t>
      </w:r>
      <w:r>
        <w:rPr/>
        <w:t>in</w:t>
      </w:r>
      <w:r>
        <w:rPr>
          <w:spacing w:val="-3"/>
        </w:rPr>
        <w:t> </w:t>
      </w:r>
      <w:r>
        <w:rPr/>
        <w:t>2020 and while writing </w:t>
      </w:r>
      <w:r>
        <w:rPr>
          <w:color w:val="1155CC"/>
          <w:u w:val="single" w:color="1155CC"/>
        </w:rPr>
        <w:t>our book about EBM</w:t>
      </w:r>
      <w:r>
        <w:rPr>
          <w:u w:val="none"/>
        </w:rPr>
        <w:t>, we had many conversations about how we could help people to better understand and apply EBM to their work and even to their personal lives. We used these insights to write the book, and also realized that we needed to update the EBM Guide based on what we’ve learned.</w:t>
      </w:r>
    </w:p>
    <w:p>
      <w:pPr>
        <w:pStyle w:val="BodyText"/>
        <w:spacing w:before="23"/>
      </w:pPr>
    </w:p>
    <w:p>
      <w:pPr>
        <w:pStyle w:val="BodyText"/>
        <w:ind w:left="100" w:right="98"/>
        <w:jc w:val="both"/>
      </w:pPr>
      <w:r>
        <w:rPr/>
        <w:t>The</w:t>
      </w:r>
      <w:r>
        <w:rPr>
          <w:spacing w:val="-3"/>
        </w:rPr>
        <w:t> </w:t>
      </w:r>
      <w:r>
        <w:rPr/>
        <w:t>basic</w:t>
      </w:r>
      <w:r>
        <w:rPr>
          <w:spacing w:val="-3"/>
        </w:rPr>
        <w:t> </w:t>
      </w:r>
      <w:r>
        <w:rPr/>
        <w:t>concepts</w:t>
      </w:r>
      <w:r>
        <w:rPr>
          <w:spacing w:val="-3"/>
        </w:rPr>
        <w:t> </w:t>
      </w:r>
      <w:r>
        <w:rPr/>
        <w:t>in</w:t>
      </w:r>
      <w:r>
        <w:rPr>
          <w:spacing w:val="-3"/>
        </w:rPr>
        <w:t> </w:t>
      </w:r>
      <w:r>
        <w:rPr/>
        <w:t>EBM,</w:t>
      </w:r>
      <w:r>
        <w:rPr>
          <w:spacing w:val="-3"/>
        </w:rPr>
        <w:t> </w:t>
      </w:r>
      <w:r>
        <w:rPr/>
        <w:t>including</w:t>
      </w:r>
      <w:r>
        <w:rPr>
          <w:spacing w:val="-3"/>
        </w:rPr>
        <w:t> </w:t>
      </w:r>
      <w:r>
        <w:rPr/>
        <w:t>the</w:t>
      </w:r>
      <w:r>
        <w:rPr>
          <w:spacing w:val="-3"/>
        </w:rPr>
        <w:t> </w:t>
      </w:r>
      <w:r>
        <w:rPr/>
        <w:t>three</w:t>
      </w:r>
      <w:r>
        <w:rPr>
          <w:spacing w:val="-3"/>
        </w:rPr>
        <w:t> </w:t>
      </w:r>
      <w:r>
        <w:rPr/>
        <w:t>levels</w:t>
      </w:r>
      <w:r>
        <w:rPr>
          <w:spacing w:val="-3"/>
        </w:rPr>
        <w:t> </w:t>
      </w:r>
      <w:r>
        <w:rPr/>
        <w:t>of</w:t>
      </w:r>
      <w:r>
        <w:rPr>
          <w:spacing w:val="-3"/>
        </w:rPr>
        <w:t> </w:t>
      </w:r>
      <w:r>
        <w:rPr/>
        <w:t>goals</w:t>
      </w:r>
      <w:r>
        <w:rPr>
          <w:spacing w:val="-3"/>
        </w:rPr>
        <w:t> </w:t>
      </w:r>
      <w:r>
        <w:rPr/>
        <w:t>and</w:t>
      </w:r>
      <w:r>
        <w:rPr>
          <w:spacing w:val="-3"/>
        </w:rPr>
        <w:t> </w:t>
      </w:r>
      <w:r>
        <w:rPr/>
        <w:t>the</w:t>
      </w:r>
      <w:r>
        <w:rPr>
          <w:spacing w:val="-3"/>
        </w:rPr>
        <w:t> </w:t>
      </w:r>
      <w:r>
        <w:rPr/>
        <w:t>Key</w:t>
      </w:r>
      <w:r>
        <w:rPr>
          <w:spacing w:val="-3"/>
        </w:rPr>
        <w:t> </w:t>
      </w:r>
      <w:r>
        <w:rPr/>
        <w:t>Value</w:t>
      </w:r>
      <w:r>
        <w:rPr>
          <w:spacing w:val="-3"/>
        </w:rPr>
        <w:t> </w:t>
      </w:r>
      <w:r>
        <w:rPr/>
        <w:t>Areas</w:t>
      </w:r>
      <w:r>
        <w:rPr>
          <w:spacing w:val="-3"/>
        </w:rPr>
        <w:t> </w:t>
      </w:r>
      <w:r>
        <w:rPr/>
        <w:t>(KVAs), are</w:t>
      </w:r>
      <w:r>
        <w:rPr>
          <w:spacing w:val="-2"/>
        </w:rPr>
        <w:t> </w:t>
      </w:r>
      <w:r>
        <w:rPr/>
        <w:t>unchanged.</w:t>
      </w:r>
      <w:r>
        <w:rPr>
          <w:spacing w:val="-2"/>
        </w:rPr>
        <w:t> </w:t>
      </w:r>
      <w:r>
        <w:rPr/>
        <w:t>The</w:t>
      </w:r>
      <w:r>
        <w:rPr>
          <w:spacing w:val="-2"/>
        </w:rPr>
        <w:t> </w:t>
      </w:r>
      <w:r>
        <w:rPr/>
        <w:t>changes</w:t>
      </w:r>
      <w:r>
        <w:rPr>
          <w:spacing w:val="-2"/>
        </w:rPr>
        <w:t> </w:t>
      </w:r>
      <w:r>
        <w:rPr/>
        <w:t>are</w:t>
      </w:r>
      <w:r>
        <w:rPr>
          <w:spacing w:val="-2"/>
        </w:rPr>
        <w:t> </w:t>
      </w:r>
      <w:r>
        <w:rPr/>
        <w:t>instead</w:t>
      </w:r>
      <w:r>
        <w:rPr>
          <w:spacing w:val="-2"/>
        </w:rPr>
        <w:t> </w:t>
      </w:r>
      <w:r>
        <w:rPr/>
        <w:t>focused</w:t>
      </w:r>
      <w:r>
        <w:rPr>
          <w:spacing w:val="-2"/>
        </w:rPr>
        <w:t> </w:t>
      </w:r>
      <w:r>
        <w:rPr/>
        <w:t>on</w:t>
      </w:r>
      <w:r>
        <w:rPr>
          <w:spacing w:val="-2"/>
        </w:rPr>
        <w:t> </w:t>
      </w:r>
      <w:r>
        <w:rPr/>
        <w:t>the</w:t>
      </w:r>
      <w:r>
        <w:rPr>
          <w:spacing w:val="-2"/>
        </w:rPr>
        <w:t> </w:t>
      </w:r>
      <w:r>
        <w:rPr/>
        <w:t>way</w:t>
      </w:r>
      <w:r>
        <w:rPr>
          <w:spacing w:val="-2"/>
        </w:rPr>
        <w:t> </w:t>
      </w:r>
      <w:r>
        <w:rPr/>
        <w:t>we</w:t>
      </w:r>
      <w:r>
        <w:rPr>
          <w:spacing w:val="-2"/>
        </w:rPr>
        <w:t> </w:t>
      </w:r>
      <w:r>
        <w:rPr/>
        <w:t>explain</w:t>
      </w:r>
      <w:r>
        <w:rPr>
          <w:spacing w:val="-2"/>
        </w:rPr>
        <w:t> </w:t>
      </w:r>
      <w:r>
        <w:rPr/>
        <w:t>things.</w:t>
      </w:r>
      <w:r>
        <w:rPr>
          <w:spacing w:val="-2"/>
        </w:rPr>
        <w:t> </w:t>
      </w:r>
      <w:r>
        <w:rPr/>
        <w:t>These</w:t>
      </w:r>
      <w:r>
        <w:rPr>
          <w:spacing w:val="-2"/>
        </w:rPr>
        <w:t> </w:t>
      </w:r>
      <w:r>
        <w:rPr/>
        <w:t>changes </w:t>
      </w:r>
      <w:r>
        <w:rPr>
          <w:spacing w:val="-2"/>
        </w:rPr>
        <w:t>include:</w:t>
      </w:r>
    </w:p>
    <w:p>
      <w:pPr>
        <w:pStyle w:val="BodyText"/>
        <w:spacing w:before="25"/>
      </w:pPr>
    </w:p>
    <w:p>
      <w:pPr>
        <w:pStyle w:val="Heading1"/>
        <w:spacing w:line="251" w:lineRule="exact"/>
      </w:pPr>
      <w:r>
        <w:rPr/>
        <w:t>Description</w:t>
      </w:r>
      <w:r>
        <w:rPr>
          <w:spacing w:val="-5"/>
        </w:rPr>
        <w:t> </w:t>
      </w:r>
      <w:r>
        <w:rPr/>
        <w:t>of</w:t>
      </w:r>
      <w:r>
        <w:rPr>
          <w:spacing w:val="-5"/>
        </w:rPr>
        <w:t> </w:t>
      </w:r>
      <w:r>
        <w:rPr/>
        <w:t>EBM</w:t>
      </w:r>
      <w:r>
        <w:rPr>
          <w:spacing w:val="-4"/>
        </w:rPr>
        <w:t> </w:t>
      </w:r>
      <w:r>
        <w:rPr/>
        <w:t>has</w:t>
      </w:r>
      <w:r>
        <w:rPr>
          <w:spacing w:val="-5"/>
        </w:rPr>
        <w:t> </w:t>
      </w:r>
      <w:r>
        <w:rPr/>
        <w:t>been</w:t>
      </w:r>
      <w:r>
        <w:rPr>
          <w:spacing w:val="-4"/>
        </w:rPr>
        <w:t> </w:t>
      </w:r>
      <w:r>
        <w:rPr>
          <w:spacing w:val="-2"/>
        </w:rPr>
        <w:t>changed</w:t>
      </w:r>
    </w:p>
    <w:p>
      <w:pPr>
        <w:pStyle w:val="BodyText"/>
        <w:ind w:left="100" w:right="172"/>
      </w:pPr>
      <w:r>
        <w:rPr/>
        <w:t>The</w:t>
      </w:r>
      <w:r>
        <w:rPr>
          <w:spacing w:val="-3"/>
        </w:rPr>
        <w:t> </w:t>
      </w:r>
      <w:r>
        <w:rPr/>
        <w:t>previous</w:t>
      </w:r>
      <w:r>
        <w:rPr>
          <w:spacing w:val="-3"/>
        </w:rPr>
        <w:t> </w:t>
      </w:r>
      <w:r>
        <w:rPr/>
        <w:t>subtitle</w:t>
      </w:r>
      <w:r>
        <w:rPr>
          <w:spacing w:val="-3"/>
        </w:rPr>
        <w:t> </w:t>
      </w:r>
      <w:r>
        <w:rPr/>
        <w:t>of</w:t>
      </w:r>
      <w:r>
        <w:rPr>
          <w:spacing w:val="-3"/>
        </w:rPr>
        <w:t> </w:t>
      </w:r>
      <w:r>
        <w:rPr/>
        <w:t>EBM</w:t>
      </w:r>
      <w:r>
        <w:rPr>
          <w:spacing w:val="-3"/>
        </w:rPr>
        <w:t> </w:t>
      </w:r>
      <w:r>
        <w:rPr/>
        <w:t>in</w:t>
      </w:r>
      <w:r>
        <w:rPr>
          <w:spacing w:val="-3"/>
        </w:rPr>
        <w:t> </w:t>
      </w:r>
      <w:r>
        <w:rPr/>
        <w:t>the</w:t>
      </w:r>
      <w:r>
        <w:rPr>
          <w:spacing w:val="-3"/>
        </w:rPr>
        <w:t> </w:t>
      </w:r>
      <w:r>
        <w:rPr/>
        <w:t>EBM</w:t>
      </w:r>
      <w:r>
        <w:rPr>
          <w:spacing w:val="-3"/>
        </w:rPr>
        <w:t> </w:t>
      </w:r>
      <w:r>
        <w:rPr/>
        <w:t>Guide</w:t>
      </w:r>
      <w:r>
        <w:rPr>
          <w:spacing w:val="-3"/>
        </w:rPr>
        <w:t> </w:t>
      </w:r>
      <w:r>
        <w:rPr/>
        <w:t>was</w:t>
      </w:r>
      <w:r>
        <w:rPr>
          <w:spacing w:val="-3"/>
        </w:rPr>
        <w:t> </w:t>
      </w:r>
      <w:r>
        <w:rPr/>
        <w:t>“Measuring</w:t>
      </w:r>
      <w:r>
        <w:rPr>
          <w:spacing w:val="-3"/>
        </w:rPr>
        <w:t> </w:t>
      </w:r>
      <w:r>
        <w:rPr/>
        <w:t>Value</w:t>
      </w:r>
      <w:r>
        <w:rPr>
          <w:spacing w:val="-3"/>
        </w:rPr>
        <w:t> </w:t>
      </w:r>
      <w:r>
        <w:rPr/>
        <w:t>to</w:t>
      </w:r>
      <w:r>
        <w:rPr>
          <w:spacing w:val="-3"/>
        </w:rPr>
        <w:t> </w:t>
      </w:r>
      <w:r>
        <w:rPr/>
        <w:t>Enable</w:t>
      </w:r>
      <w:r>
        <w:rPr>
          <w:spacing w:val="-3"/>
        </w:rPr>
        <w:t> </w:t>
      </w:r>
      <w:r>
        <w:rPr/>
        <w:t>Improvement and Agility,” which is now “Improving value delivery under conditions of uncertainty.” This is a more accurate description of the purpose and desired outcome we’ve seen from the different uses of EBM.</w:t>
      </w:r>
    </w:p>
    <w:p>
      <w:pPr>
        <w:pStyle w:val="BodyText"/>
      </w:pPr>
    </w:p>
    <w:p>
      <w:pPr>
        <w:pStyle w:val="BodyText"/>
        <w:spacing w:before="21"/>
      </w:pPr>
    </w:p>
    <w:p>
      <w:pPr>
        <w:pStyle w:val="Heading1"/>
      </w:pPr>
      <w:r>
        <w:rPr/>
        <w:t>Concepts</w:t>
      </w:r>
      <w:r>
        <w:rPr>
          <w:spacing w:val="-7"/>
        </w:rPr>
        <w:t> </w:t>
      </w:r>
      <w:r>
        <w:rPr/>
        <w:t>of</w:t>
      </w:r>
      <w:r>
        <w:rPr>
          <w:spacing w:val="-4"/>
        </w:rPr>
        <w:t> </w:t>
      </w:r>
      <w:r>
        <w:rPr/>
        <w:t>Mission</w:t>
      </w:r>
      <w:r>
        <w:rPr>
          <w:spacing w:val="-4"/>
        </w:rPr>
        <w:t> </w:t>
      </w:r>
      <w:r>
        <w:rPr/>
        <w:t>and</w:t>
      </w:r>
      <w:r>
        <w:rPr>
          <w:spacing w:val="-4"/>
        </w:rPr>
        <w:t> </w:t>
      </w:r>
      <w:r>
        <w:rPr/>
        <w:t>Vision</w:t>
      </w:r>
      <w:r>
        <w:rPr>
          <w:spacing w:val="-4"/>
        </w:rPr>
        <w:t> </w:t>
      </w:r>
      <w:r>
        <w:rPr/>
        <w:t>were</w:t>
      </w:r>
      <w:r>
        <w:rPr>
          <w:spacing w:val="-4"/>
        </w:rPr>
        <w:t> </w:t>
      </w:r>
      <w:r>
        <w:rPr/>
        <w:t>added</w:t>
      </w:r>
      <w:r>
        <w:rPr>
          <w:spacing w:val="-5"/>
        </w:rPr>
        <w:t> </w:t>
      </w:r>
      <w:r>
        <w:rPr/>
        <w:t>as</w:t>
      </w:r>
      <w:r>
        <w:rPr>
          <w:spacing w:val="-4"/>
        </w:rPr>
        <w:t> </w:t>
      </w:r>
      <w:r>
        <w:rPr/>
        <w:t>a</w:t>
      </w:r>
      <w:r>
        <w:rPr>
          <w:spacing w:val="-4"/>
        </w:rPr>
        <w:t> </w:t>
      </w:r>
      <w:r>
        <w:rPr/>
        <w:t>way</w:t>
      </w:r>
      <w:r>
        <w:rPr>
          <w:spacing w:val="-4"/>
        </w:rPr>
        <w:t> </w:t>
      </w:r>
      <w:r>
        <w:rPr/>
        <w:t>of</w:t>
      </w:r>
      <w:r>
        <w:rPr>
          <w:spacing w:val="-4"/>
        </w:rPr>
        <w:t> </w:t>
      </w:r>
      <w:r>
        <w:rPr/>
        <w:t>framing</w:t>
      </w:r>
      <w:r>
        <w:rPr>
          <w:spacing w:val="-4"/>
        </w:rPr>
        <w:t> </w:t>
      </w:r>
      <w:r>
        <w:rPr>
          <w:spacing w:val="-2"/>
        </w:rPr>
        <w:t>goals</w:t>
      </w:r>
    </w:p>
    <w:p>
      <w:pPr>
        <w:pStyle w:val="BodyText"/>
        <w:spacing w:before="1"/>
        <w:ind w:left="100"/>
      </w:pPr>
      <w:r>
        <w:rPr/>
        <w:t>Strategic goals don’t exist in a vacuum. These goals exist to contribute to achieving the organization’s</w:t>
      </w:r>
      <w:r>
        <w:rPr>
          <w:spacing w:val="-4"/>
        </w:rPr>
        <w:t> </w:t>
      </w:r>
      <w:r>
        <w:rPr/>
        <w:t>mission</w:t>
      </w:r>
      <w:r>
        <w:rPr>
          <w:spacing w:val="-4"/>
        </w:rPr>
        <w:t> </w:t>
      </w:r>
      <w:r>
        <w:rPr/>
        <w:t>and</w:t>
      </w:r>
      <w:r>
        <w:rPr>
          <w:spacing w:val="-4"/>
        </w:rPr>
        <w:t> </w:t>
      </w:r>
      <w:r>
        <w:rPr/>
        <w:t>vision.</w:t>
      </w:r>
      <w:r>
        <w:rPr>
          <w:spacing w:val="-4"/>
        </w:rPr>
        <w:t> </w:t>
      </w:r>
      <w:r>
        <w:rPr/>
        <w:t>EBM</w:t>
      </w:r>
      <w:r>
        <w:rPr>
          <w:spacing w:val="-4"/>
        </w:rPr>
        <w:t> </w:t>
      </w:r>
      <w:r>
        <w:rPr/>
        <w:t>does</w:t>
      </w:r>
      <w:r>
        <w:rPr>
          <w:spacing w:val="-4"/>
        </w:rPr>
        <w:t> </w:t>
      </w:r>
      <w:r>
        <w:rPr/>
        <w:t>not</w:t>
      </w:r>
      <w:r>
        <w:rPr>
          <w:spacing w:val="-4"/>
        </w:rPr>
        <w:t> </w:t>
      </w:r>
      <w:r>
        <w:rPr/>
        <w:t>describe</w:t>
      </w:r>
      <w:r>
        <w:rPr>
          <w:spacing w:val="-4"/>
        </w:rPr>
        <w:t> </w:t>
      </w:r>
      <w:r>
        <w:rPr/>
        <w:t>how</w:t>
      </w:r>
      <w:r>
        <w:rPr>
          <w:spacing w:val="-4"/>
        </w:rPr>
        <w:t> </w:t>
      </w:r>
      <w:r>
        <w:rPr/>
        <w:t>an</w:t>
      </w:r>
      <w:r>
        <w:rPr>
          <w:spacing w:val="-4"/>
        </w:rPr>
        <w:t> </w:t>
      </w:r>
      <w:r>
        <w:rPr/>
        <w:t>organization</w:t>
      </w:r>
      <w:r>
        <w:rPr>
          <w:spacing w:val="-4"/>
        </w:rPr>
        <w:t> </w:t>
      </w:r>
      <w:r>
        <w:rPr/>
        <w:t>creates</w:t>
      </w:r>
      <w:r>
        <w:rPr>
          <w:spacing w:val="-4"/>
        </w:rPr>
        <w:t> </w:t>
      </w:r>
      <w:r>
        <w:rPr/>
        <w:t>their mission or vision, but focuses on how they provide context for Strategic Goals.</w:t>
      </w:r>
    </w:p>
    <w:p>
      <w:pPr>
        <w:pStyle w:val="BodyText"/>
      </w:pPr>
    </w:p>
    <w:p>
      <w:pPr>
        <w:pStyle w:val="BodyText"/>
        <w:spacing w:before="22"/>
      </w:pPr>
    </w:p>
    <w:p>
      <w:pPr>
        <w:pStyle w:val="Heading1"/>
      </w:pPr>
      <w:r>
        <w:rPr/>
        <w:t>There</w:t>
      </w:r>
      <w:r>
        <w:rPr>
          <w:spacing w:val="-5"/>
        </w:rPr>
        <w:t> </w:t>
      </w:r>
      <w:r>
        <w:rPr/>
        <w:t>can</w:t>
      </w:r>
      <w:r>
        <w:rPr>
          <w:spacing w:val="-4"/>
        </w:rPr>
        <w:t> </w:t>
      </w:r>
      <w:r>
        <w:rPr/>
        <w:t>be</w:t>
      </w:r>
      <w:r>
        <w:rPr>
          <w:spacing w:val="-4"/>
        </w:rPr>
        <w:t> </w:t>
      </w:r>
      <w:r>
        <w:rPr/>
        <w:t>more</w:t>
      </w:r>
      <w:r>
        <w:rPr>
          <w:spacing w:val="-5"/>
        </w:rPr>
        <w:t> </w:t>
      </w:r>
      <w:r>
        <w:rPr/>
        <w:t>than</w:t>
      </w:r>
      <w:r>
        <w:rPr>
          <w:spacing w:val="-4"/>
        </w:rPr>
        <w:t> </w:t>
      </w:r>
      <w:r>
        <w:rPr/>
        <w:t>one</w:t>
      </w:r>
      <w:r>
        <w:rPr>
          <w:spacing w:val="-4"/>
        </w:rPr>
        <w:t> </w:t>
      </w:r>
      <w:r>
        <w:rPr/>
        <w:t>Strategic</w:t>
      </w:r>
      <w:r>
        <w:rPr>
          <w:spacing w:val="-4"/>
        </w:rPr>
        <w:t> Goal</w:t>
      </w:r>
    </w:p>
    <w:p>
      <w:pPr>
        <w:pStyle w:val="BodyText"/>
        <w:spacing w:before="1"/>
        <w:ind w:left="100"/>
      </w:pPr>
      <w:r>
        <w:rPr/>
        <w:t>In</w:t>
      </w:r>
      <w:r>
        <w:rPr>
          <w:spacing w:val="-4"/>
        </w:rPr>
        <w:t> </w:t>
      </w:r>
      <w:r>
        <w:rPr/>
        <w:t>large</w:t>
      </w:r>
      <w:r>
        <w:rPr>
          <w:spacing w:val="-4"/>
        </w:rPr>
        <w:t> </w:t>
      </w:r>
      <w:r>
        <w:rPr/>
        <w:t>organizations,</w:t>
      </w:r>
      <w:r>
        <w:rPr>
          <w:spacing w:val="-4"/>
        </w:rPr>
        <w:t> </w:t>
      </w:r>
      <w:r>
        <w:rPr/>
        <w:t>especially,</w:t>
      </w:r>
      <w:r>
        <w:rPr>
          <w:spacing w:val="-4"/>
        </w:rPr>
        <w:t> </w:t>
      </w:r>
      <w:r>
        <w:rPr/>
        <w:t>different</w:t>
      </w:r>
      <w:r>
        <w:rPr>
          <w:spacing w:val="-4"/>
        </w:rPr>
        <w:t> </w:t>
      </w:r>
      <w:r>
        <w:rPr/>
        <w:t>parts</w:t>
      </w:r>
      <w:r>
        <w:rPr>
          <w:spacing w:val="-4"/>
        </w:rPr>
        <w:t> </w:t>
      </w:r>
      <w:r>
        <w:rPr/>
        <w:t>of</w:t>
      </w:r>
      <w:r>
        <w:rPr>
          <w:spacing w:val="-4"/>
        </w:rPr>
        <w:t> </w:t>
      </w:r>
      <w:r>
        <w:rPr/>
        <w:t>the</w:t>
      </w:r>
      <w:r>
        <w:rPr>
          <w:spacing w:val="-4"/>
        </w:rPr>
        <w:t> </w:t>
      </w:r>
      <w:r>
        <w:rPr/>
        <w:t>organization</w:t>
      </w:r>
      <w:r>
        <w:rPr>
          <w:spacing w:val="-4"/>
        </w:rPr>
        <w:t> </w:t>
      </w:r>
      <w:r>
        <w:rPr/>
        <w:t>may</w:t>
      </w:r>
      <w:r>
        <w:rPr>
          <w:spacing w:val="-4"/>
        </w:rPr>
        <w:t> </w:t>
      </w:r>
      <w:r>
        <w:rPr/>
        <w:t>have</w:t>
      </w:r>
      <w:r>
        <w:rPr>
          <w:spacing w:val="-4"/>
        </w:rPr>
        <w:t> </w:t>
      </w:r>
      <w:r>
        <w:rPr/>
        <w:t>different</w:t>
      </w:r>
      <w:r>
        <w:rPr>
          <w:spacing w:val="-4"/>
        </w:rPr>
        <w:t> </w:t>
      </w:r>
      <w:r>
        <w:rPr/>
        <w:t>Strategic Goals. All of these goals relate to a common mission, but they may contribute to achieving this mission in different ways.</w:t>
      </w:r>
    </w:p>
    <w:p>
      <w:pPr>
        <w:pStyle w:val="BodyText"/>
      </w:pPr>
    </w:p>
    <w:p>
      <w:pPr>
        <w:pStyle w:val="BodyText"/>
        <w:spacing w:before="22"/>
      </w:pPr>
    </w:p>
    <w:p>
      <w:pPr>
        <w:pStyle w:val="Heading1"/>
      </w:pPr>
      <w:r>
        <w:rPr/>
        <w:t>Inputs</w:t>
      </w:r>
      <w:r>
        <w:rPr>
          <w:spacing w:val="-7"/>
        </w:rPr>
        <w:t> </w:t>
      </w:r>
      <w:r>
        <w:rPr/>
        <w:t>and</w:t>
      </w:r>
      <w:r>
        <w:rPr>
          <w:spacing w:val="-4"/>
        </w:rPr>
        <w:t> </w:t>
      </w:r>
      <w:r>
        <w:rPr/>
        <w:t>Impacts</w:t>
      </w:r>
      <w:r>
        <w:rPr>
          <w:spacing w:val="-4"/>
        </w:rPr>
        <w:t> </w:t>
      </w:r>
      <w:r>
        <w:rPr/>
        <w:t>are</w:t>
      </w:r>
      <w:r>
        <w:rPr>
          <w:spacing w:val="-4"/>
        </w:rPr>
        <w:t> </w:t>
      </w:r>
      <w:r>
        <w:rPr/>
        <w:t>now</w:t>
      </w:r>
      <w:r>
        <w:rPr>
          <w:spacing w:val="-4"/>
        </w:rPr>
        <w:t> </w:t>
      </w:r>
      <w:r>
        <w:rPr/>
        <w:t>listed</w:t>
      </w:r>
      <w:r>
        <w:rPr>
          <w:spacing w:val="-4"/>
        </w:rPr>
        <w:t> </w:t>
      </w:r>
      <w:r>
        <w:rPr/>
        <w:t>as</w:t>
      </w:r>
      <w:r>
        <w:rPr>
          <w:spacing w:val="-4"/>
        </w:rPr>
        <w:t> </w:t>
      </w:r>
      <w:r>
        <w:rPr/>
        <w:t>types</w:t>
      </w:r>
      <w:r>
        <w:rPr>
          <w:spacing w:val="-4"/>
        </w:rPr>
        <w:t> </w:t>
      </w:r>
      <w:r>
        <w:rPr/>
        <w:t>of</w:t>
      </w:r>
      <w:r>
        <w:rPr>
          <w:spacing w:val="-4"/>
        </w:rPr>
        <w:t> </w:t>
      </w:r>
      <w:r>
        <w:rPr>
          <w:spacing w:val="-2"/>
        </w:rPr>
        <w:t>measures</w:t>
      </w:r>
    </w:p>
    <w:p>
      <w:pPr>
        <w:pStyle w:val="BodyText"/>
        <w:spacing w:before="1"/>
        <w:ind w:left="100" w:right="172"/>
      </w:pPr>
      <w:r>
        <w:rPr/>
        <w:t>Some organizations focus their Strategic Goals on impacts, like profit or earnings per share, for example.</w:t>
      </w:r>
      <w:r>
        <w:rPr>
          <w:spacing w:val="-3"/>
        </w:rPr>
        <w:t> </w:t>
      </w:r>
      <w:r>
        <w:rPr/>
        <w:t>As</w:t>
      </w:r>
      <w:r>
        <w:rPr>
          <w:spacing w:val="-3"/>
        </w:rPr>
        <w:t> </w:t>
      </w:r>
      <w:r>
        <w:rPr/>
        <w:t>we</w:t>
      </w:r>
      <w:r>
        <w:rPr>
          <w:spacing w:val="-3"/>
        </w:rPr>
        <w:t> </w:t>
      </w:r>
      <w:r>
        <w:rPr/>
        <w:t>explain</w:t>
      </w:r>
      <w:r>
        <w:rPr>
          <w:spacing w:val="-3"/>
        </w:rPr>
        <w:t> </w:t>
      </w:r>
      <w:r>
        <w:rPr/>
        <w:t>in</w:t>
      </w:r>
      <w:r>
        <w:rPr>
          <w:spacing w:val="-3"/>
        </w:rPr>
        <w:t> </w:t>
      </w:r>
      <w:r>
        <w:rPr/>
        <w:t>the</w:t>
      </w:r>
      <w:r>
        <w:rPr>
          <w:spacing w:val="-3"/>
        </w:rPr>
        <w:t> </w:t>
      </w:r>
      <w:r>
        <w:rPr/>
        <w:t>EBM</w:t>
      </w:r>
      <w:r>
        <w:rPr>
          <w:spacing w:val="-3"/>
        </w:rPr>
        <w:t> </w:t>
      </w:r>
      <w:r>
        <w:rPr/>
        <w:t>Guide,</w:t>
      </w:r>
      <w:r>
        <w:rPr>
          <w:spacing w:val="-3"/>
        </w:rPr>
        <w:t> </w:t>
      </w:r>
      <w:r>
        <w:rPr/>
        <w:t>we</w:t>
      </w:r>
      <w:r>
        <w:rPr>
          <w:spacing w:val="-3"/>
        </w:rPr>
        <w:t> </w:t>
      </w:r>
      <w:r>
        <w:rPr/>
        <w:t>don’t</w:t>
      </w:r>
      <w:r>
        <w:rPr>
          <w:spacing w:val="-3"/>
        </w:rPr>
        <w:t> </w:t>
      </w:r>
      <w:r>
        <w:rPr/>
        <w:t>think</w:t>
      </w:r>
      <w:r>
        <w:rPr>
          <w:spacing w:val="-3"/>
        </w:rPr>
        <w:t> </w:t>
      </w:r>
      <w:r>
        <w:rPr/>
        <w:t>these</w:t>
      </w:r>
      <w:r>
        <w:rPr>
          <w:spacing w:val="-3"/>
        </w:rPr>
        <w:t> </w:t>
      </w:r>
      <w:r>
        <w:rPr/>
        <w:t>make</w:t>
      </w:r>
      <w:r>
        <w:rPr>
          <w:spacing w:val="-3"/>
        </w:rPr>
        <w:t> </w:t>
      </w:r>
      <w:r>
        <w:rPr/>
        <w:t>good</w:t>
      </w:r>
      <w:r>
        <w:rPr>
          <w:spacing w:val="-3"/>
        </w:rPr>
        <w:t> </w:t>
      </w:r>
      <w:r>
        <w:rPr/>
        <w:t>goals.</w:t>
      </w:r>
      <w:r>
        <w:rPr>
          <w:spacing w:val="-3"/>
        </w:rPr>
        <w:t> </w:t>
      </w:r>
      <w:r>
        <w:rPr/>
        <w:t>For</w:t>
      </w:r>
      <w:r>
        <w:rPr>
          <w:spacing w:val="-3"/>
        </w:rPr>
        <w:t> </w:t>
      </w:r>
      <w:r>
        <w:rPr/>
        <w:t>instance, inputs, like cost, are similar in that they are important tracking measures. However simply limiting inputs doesn’t help an organization to achieve its long-term goals.</w:t>
      </w:r>
    </w:p>
    <w:p>
      <w:pPr>
        <w:pStyle w:val="BodyText"/>
      </w:pPr>
    </w:p>
    <w:p>
      <w:pPr>
        <w:pStyle w:val="BodyText"/>
        <w:spacing w:before="23"/>
      </w:pPr>
    </w:p>
    <w:p>
      <w:pPr>
        <w:pStyle w:val="Heading1"/>
        <w:jc w:val="both"/>
      </w:pPr>
      <w:r>
        <w:rPr/>
        <w:t>The</w:t>
      </w:r>
      <w:r>
        <w:rPr>
          <w:spacing w:val="-6"/>
        </w:rPr>
        <w:t> </w:t>
      </w:r>
      <w:r>
        <w:rPr/>
        <w:t>Key</w:t>
      </w:r>
      <w:r>
        <w:rPr>
          <w:spacing w:val="-5"/>
        </w:rPr>
        <w:t> </w:t>
      </w:r>
      <w:r>
        <w:rPr/>
        <w:t>Value</w:t>
      </w:r>
      <w:r>
        <w:rPr>
          <w:spacing w:val="-5"/>
        </w:rPr>
        <w:t> </w:t>
      </w:r>
      <w:r>
        <w:rPr/>
        <w:t>Areas</w:t>
      </w:r>
      <w:r>
        <w:rPr>
          <w:spacing w:val="-5"/>
        </w:rPr>
        <w:t> </w:t>
      </w:r>
      <w:r>
        <w:rPr/>
        <w:t>descriptions</w:t>
      </w:r>
      <w:r>
        <w:rPr>
          <w:spacing w:val="-5"/>
        </w:rPr>
        <w:t> </w:t>
      </w:r>
      <w:r>
        <w:rPr/>
        <w:t>have</w:t>
      </w:r>
      <w:r>
        <w:rPr>
          <w:spacing w:val="-5"/>
        </w:rPr>
        <w:t> </w:t>
      </w:r>
      <w:r>
        <w:rPr/>
        <w:t>been</w:t>
      </w:r>
      <w:r>
        <w:rPr>
          <w:spacing w:val="-5"/>
        </w:rPr>
        <w:t> </w:t>
      </w:r>
      <w:r>
        <w:rPr>
          <w:spacing w:val="-2"/>
        </w:rPr>
        <w:t>clarified</w:t>
      </w:r>
    </w:p>
    <w:p>
      <w:pPr>
        <w:pStyle w:val="BodyText"/>
        <w:spacing w:before="2"/>
        <w:ind w:left="100" w:right="172"/>
      </w:pPr>
      <w:r>
        <w:rPr/>
        <w:t>The</w:t>
      </w:r>
      <w:r>
        <w:rPr>
          <w:spacing w:val="-3"/>
        </w:rPr>
        <w:t> </w:t>
      </w:r>
      <w:r>
        <w:rPr/>
        <w:t>Key</w:t>
      </w:r>
      <w:r>
        <w:rPr>
          <w:spacing w:val="-3"/>
        </w:rPr>
        <w:t> </w:t>
      </w:r>
      <w:r>
        <w:rPr/>
        <w:t>Value</w:t>
      </w:r>
      <w:r>
        <w:rPr>
          <w:spacing w:val="-3"/>
        </w:rPr>
        <w:t> </w:t>
      </w:r>
      <w:r>
        <w:rPr/>
        <w:t>Areas</w:t>
      </w:r>
      <w:r>
        <w:rPr>
          <w:spacing w:val="-3"/>
        </w:rPr>
        <w:t> </w:t>
      </w:r>
      <w:r>
        <w:rPr/>
        <w:t>are</w:t>
      </w:r>
      <w:r>
        <w:rPr>
          <w:spacing w:val="-3"/>
        </w:rPr>
        <w:t> </w:t>
      </w:r>
      <w:r>
        <w:rPr/>
        <w:t>like</w:t>
      </w:r>
      <w:r>
        <w:rPr>
          <w:spacing w:val="-3"/>
        </w:rPr>
        <w:t> </w:t>
      </w:r>
      <w:r>
        <w:rPr/>
        <w:t>lenses</w:t>
      </w:r>
      <w:r>
        <w:rPr>
          <w:spacing w:val="-3"/>
        </w:rPr>
        <w:t> </w:t>
      </w:r>
      <w:r>
        <w:rPr/>
        <w:t>that</w:t>
      </w:r>
      <w:r>
        <w:rPr>
          <w:spacing w:val="-3"/>
        </w:rPr>
        <w:t> </w:t>
      </w:r>
      <w:r>
        <w:rPr/>
        <w:t>help</w:t>
      </w:r>
      <w:r>
        <w:rPr>
          <w:spacing w:val="-3"/>
        </w:rPr>
        <w:t> </w:t>
      </w:r>
      <w:r>
        <w:rPr/>
        <w:t>people</w:t>
      </w:r>
      <w:r>
        <w:rPr>
          <w:spacing w:val="-3"/>
        </w:rPr>
        <w:t> </w:t>
      </w:r>
      <w:r>
        <w:rPr/>
        <w:t>look</w:t>
      </w:r>
      <w:r>
        <w:rPr>
          <w:spacing w:val="-3"/>
        </w:rPr>
        <w:t> </w:t>
      </w:r>
      <w:r>
        <w:rPr/>
        <w:t>at</w:t>
      </w:r>
      <w:r>
        <w:rPr>
          <w:spacing w:val="-3"/>
        </w:rPr>
        <w:t> </w:t>
      </w:r>
      <w:r>
        <w:rPr/>
        <w:t>different</w:t>
      </w:r>
      <w:r>
        <w:rPr>
          <w:spacing w:val="-3"/>
        </w:rPr>
        <w:t> </w:t>
      </w:r>
      <w:r>
        <w:rPr/>
        <w:t>aspects</w:t>
      </w:r>
      <w:r>
        <w:rPr>
          <w:spacing w:val="-3"/>
        </w:rPr>
        <w:t> </w:t>
      </w:r>
      <w:r>
        <w:rPr/>
        <w:t>of</w:t>
      </w:r>
      <w:r>
        <w:rPr>
          <w:spacing w:val="-3"/>
        </w:rPr>
        <w:t> </w:t>
      </w:r>
      <w:r>
        <w:rPr/>
        <w:t>their</w:t>
      </w:r>
      <w:r>
        <w:rPr>
          <w:spacing w:val="-3"/>
        </w:rPr>
        <w:t> </w:t>
      </w:r>
      <w:r>
        <w:rPr/>
        <w:t>situation to find ways to improve. We updated and added descriptions to make this more clear.</w:t>
      </w:r>
    </w:p>
    <w:p>
      <w:pPr>
        <w:spacing w:after="0"/>
        <w:sectPr>
          <w:type w:val="continuous"/>
          <w:pgSz w:w="12240" w:h="15840"/>
          <w:pgMar w:top="1380" w:bottom="280" w:left="1340" w:right="1340"/>
        </w:sectPr>
      </w:pPr>
    </w:p>
    <w:p>
      <w:pPr>
        <w:pStyle w:val="Heading1"/>
        <w:spacing w:line="237" w:lineRule="auto" w:before="82"/>
      </w:pPr>
      <w:r>
        <w:rPr/>
        <w:t>The</w:t>
      </w:r>
      <w:r>
        <w:rPr>
          <w:spacing w:val="-3"/>
        </w:rPr>
        <w:t> </w:t>
      </w:r>
      <w:r>
        <w:rPr/>
        <w:t>relationship</w:t>
      </w:r>
      <w:r>
        <w:rPr>
          <w:spacing w:val="-3"/>
        </w:rPr>
        <w:t> </w:t>
      </w:r>
      <w:r>
        <w:rPr/>
        <w:t>between</w:t>
      </w:r>
      <w:r>
        <w:rPr>
          <w:spacing w:val="-3"/>
        </w:rPr>
        <w:t> </w:t>
      </w:r>
      <w:r>
        <w:rPr/>
        <w:t>the</w:t>
      </w:r>
      <w:r>
        <w:rPr>
          <w:spacing w:val="-3"/>
        </w:rPr>
        <w:t> </w:t>
      </w:r>
      <w:r>
        <w:rPr/>
        <w:t>Key</w:t>
      </w:r>
      <w:r>
        <w:rPr>
          <w:spacing w:val="-3"/>
        </w:rPr>
        <w:t> </w:t>
      </w:r>
      <w:r>
        <w:rPr/>
        <w:t>Value</w:t>
      </w:r>
      <w:r>
        <w:rPr>
          <w:spacing w:val="-3"/>
        </w:rPr>
        <w:t> </w:t>
      </w:r>
      <w:r>
        <w:rPr/>
        <w:t>Areas</w:t>
      </w:r>
      <w:r>
        <w:rPr>
          <w:spacing w:val="-3"/>
        </w:rPr>
        <w:t> </w:t>
      </w:r>
      <w:r>
        <w:rPr/>
        <w:t>and</w:t>
      </w:r>
      <w:r>
        <w:rPr>
          <w:spacing w:val="-3"/>
        </w:rPr>
        <w:t> </w:t>
      </w:r>
      <w:r>
        <w:rPr/>
        <w:t>the</w:t>
      </w:r>
      <w:r>
        <w:rPr>
          <w:spacing w:val="-3"/>
        </w:rPr>
        <w:t> </w:t>
      </w:r>
      <w:r>
        <w:rPr/>
        <w:t>types</w:t>
      </w:r>
      <w:r>
        <w:rPr>
          <w:spacing w:val="-3"/>
        </w:rPr>
        <w:t> </w:t>
      </w:r>
      <w:r>
        <w:rPr/>
        <w:t>of</w:t>
      </w:r>
      <w:r>
        <w:rPr>
          <w:spacing w:val="-3"/>
        </w:rPr>
        <w:t> </w:t>
      </w:r>
      <w:r>
        <w:rPr/>
        <w:t>measures</w:t>
      </w:r>
      <w:r>
        <w:rPr>
          <w:spacing w:val="-3"/>
        </w:rPr>
        <w:t> </w:t>
      </w:r>
      <w:r>
        <w:rPr/>
        <w:t>(Input,</w:t>
      </w:r>
      <w:r>
        <w:rPr>
          <w:spacing w:val="-3"/>
        </w:rPr>
        <w:t> </w:t>
      </w:r>
      <w:r>
        <w:rPr/>
        <w:t>Activity, Output, Outcome, and Impact) has been added</w:t>
      </w:r>
    </w:p>
    <w:p>
      <w:pPr>
        <w:pStyle w:val="BodyText"/>
        <w:spacing w:before="1"/>
        <w:ind w:left="100"/>
      </w:pPr>
      <w:r>
        <w:rPr/>
        <w:t>Organizations should understand if the measures they track inform them about customer outcomes</w:t>
      </w:r>
      <w:r>
        <w:rPr>
          <w:spacing w:val="-3"/>
        </w:rPr>
        <w:t> </w:t>
      </w:r>
      <w:r>
        <w:rPr/>
        <w:t>and</w:t>
      </w:r>
      <w:r>
        <w:rPr>
          <w:spacing w:val="-3"/>
        </w:rPr>
        <w:t> </w:t>
      </w:r>
      <w:r>
        <w:rPr/>
        <w:t>their</w:t>
      </w:r>
      <w:r>
        <w:rPr>
          <w:spacing w:val="-3"/>
        </w:rPr>
        <w:t> </w:t>
      </w:r>
      <w:r>
        <w:rPr/>
        <w:t>ability</w:t>
      </w:r>
      <w:r>
        <w:rPr>
          <w:spacing w:val="-3"/>
        </w:rPr>
        <w:t> </w:t>
      </w:r>
      <w:r>
        <w:rPr/>
        <w:t>to</w:t>
      </w:r>
      <w:r>
        <w:rPr>
          <w:spacing w:val="-3"/>
        </w:rPr>
        <w:t> </w:t>
      </w:r>
      <w:r>
        <w:rPr/>
        <w:t>deliver</w:t>
      </w:r>
      <w:r>
        <w:rPr>
          <w:spacing w:val="-3"/>
        </w:rPr>
        <w:t> </w:t>
      </w:r>
      <w:r>
        <w:rPr/>
        <w:t>on</w:t>
      </w:r>
      <w:r>
        <w:rPr>
          <w:spacing w:val="-3"/>
        </w:rPr>
        <w:t> </w:t>
      </w:r>
      <w:r>
        <w:rPr/>
        <w:t>those</w:t>
      </w:r>
      <w:r>
        <w:rPr>
          <w:spacing w:val="-3"/>
        </w:rPr>
        <w:t> </w:t>
      </w:r>
      <w:r>
        <w:rPr/>
        <w:t>outcomes,</w:t>
      </w:r>
      <w:r>
        <w:rPr>
          <w:spacing w:val="-3"/>
        </w:rPr>
        <w:t> </w:t>
      </w:r>
      <w:r>
        <w:rPr/>
        <w:t>or</w:t>
      </w:r>
      <w:r>
        <w:rPr>
          <w:spacing w:val="-3"/>
        </w:rPr>
        <w:t> </w:t>
      </w:r>
      <w:r>
        <w:rPr/>
        <w:t>not.</w:t>
      </w:r>
      <w:r>
        <w:rPr>
          <w:spacing w:val="-3"/>
        </w:rPr>
        <w:t> </w:t>
      </w:r>
      <w:r>
        <w:rPr/>
        <w:t>If</w:t>
      </w:r>
      <w:r>
        <w:rPr>
          <w:spacing w:val="-3"/>
        </w:rPr>
        <w:t> </w:t>
      </w:r>
      <w:r>
        <w:rPr/>
        <w:t>not,</w:t>
      </w:r>
      <w:r>
        <w:rPr>
          <w:spacing w:val="-3"/>
        </w:rPr>
        <w:t> </w:t>
      </w:r>
      <w:r>
        <w:rPr/>
        <w:t>they</w:t>
      </w:r>
      <w:r>
        <w:rPr>
          <w:spacing w:val="-3"/>
        </w:rPr>
        <w:t> </w:t>
      </w:r>
      <w:r>
        <w:rPr/>
        <w:t>should</w:t>
      </w:r>
      <w:r>
        <w:rPr>
          <w:spacing w:val="-3"/>
        </w:rPr>
        <w:t> </w:t>
      </w:r>
      <w:r>
        <w:rPr/>
        <w:t>consider</w:t>
      </w:r>
      <w:r>
        <w:rPr>
          <w:spacing w:val="-3"/>
        </w:rPr>
        <w:t> </w:t>
      </w:r>
      <w:r>
        <w:rPr/>
        <w:t>the value in tracking them.</w:t>
      </w:r>
    </w:p>
    <w:p>
      <w:pPr>
        <w:pStyle w:val="BodyText"/>
      </w:pPr>
    </w:p>
    <w:p>
      <w:pPr>
        <w:pStyle w:val="BodyText"/>
        <w:spacing w:before="21"/>
      </w:pPr>
    </w:p>
    <w:p>
      <w:pPr>
        <w:pStyle w:val="Heading1"/>
      </w:pPr>
      <w:r>
        <w:rPr/>
        <w:t>Text</w:t>
      </w:r>
      <w:r>
        <w:rPr>
          <w:spacing w:val="-8"/>
        </w:rPr>
        <w:t> </w:t>
      </w:r>
      <w:r>
        <w:rPr/>
        <w:t>in</w:t>
      </w:r>
      <w:r>
        <w:rPr>
          <w:spacing w:val="-6"/>
        </w:rPr>
        <w:t> </w:t>
      </w:r>
      <w:r>
        <w:rPr/>
        <w:t>figures</w:t>
      </w:r>
      <w:r>
        <w:rPr>
          <w:spacing w:val="-5"/>
        </w:rPr>
        <w:t> </w:t>
      </w:r>
      <w:r>
        <w:rPr/>
        <w:t>are</w:t>
      </w:r>
      <w:r>
        <w:rPr>
          <w:spacing w:val="-6"/>
        </w:rPr>
        <w:t> </w:t>
      </w:r>
      <w:r>
        <w:rPr/>
        <w:t>better</w:t>
      </w:r>
      <w:r>
        <w:rPr>
          <w:spacing w:val="-6"/>
        </w:rPr>
        <w:t> </w:t>
      </w:r>
      <w:r>
        <w:rPr/>
        <w:t>explained</w:t>
      </w:r>
      <w:r>
        <w:rPr>
          <w:spacing w:val="-5"/>
        </w:rPr>
        <w:t> </w:t>
      </w:r>
      <w:r>
        <w:rPr/>
        <w:t>“the</w:t>
      </w:r>
      <w:r>
        <w:rPr>
          <w:spacing w:val="-6"/>
        </w:rPr>
        <w:t> </w:t>
      </w:r>
      <w:r>
        <w:rPr/>
        <w:t>Experiment</w:t>
      </w:r>
      <w:r>
        <w:rPr>
          <w:spacing w:val="-5"/>
        </w:rPr>
        <w:t> </w:t>
      </w:r>
      <w:r>
        <w:rPr>
          <w:spacing w:val="-2"/>
        </w:rPr>
        <w:t>Loop”</w:t>
      </w:r>
    </w:p>
    <w:p>
      <w:pPr>
        <w:pStyle w:val="BodyText"/>
        <w:spacing w:before="2"/>
        <w:ind w:left="100"/>
      </w:pPr>
      <w:r>
        <w:rPr/>
        <w:t>Experimentation,</w:t>
      </w:r>
      <w:r>
        <w:rPr>
          <w:spacing w:val="-4"/>
        </w:rPr>
        <w:t> </w:t>
      </w:r>
      <w:r>
        <w:rPr/>
        <w:t>inspecting</w:t>
      </w:r>
      <w:r>
        <w:rPr>
          <w:spacing w:val="-4"/>
        </w:rPr>
        <w:t> </w:t>
      </w:r>
      <w:r>
        <w:rPr/>
        <w:t>feedback,</w:t>
      </w:r>
      <w:r>
        <w:rPr>
          <w:spacing w:val="-4"/>
        </w:rPr>
        <w:t> </w:t>
      </w:r>
      <w:r>
        <w:rPr/>
        <w:t>and</w:t>
      </w:r>
      <w:r>
        <w:rPr>
          <w:spacing w:val="-4"/>
        </w:rPr>
        <w:t> </w:t>
      </w:r>
      <w:r>
        <w:rPr/>
        <w:t>adapting</w:t>
      </w:r>
      <w:r>
        <w:rPr>
          <w:spacing w:val="-4"/>
        </w:rPr>
        <w:t> </w:t>
      </w:r>
      <w:r>
        <w:rPr/>
        <w:t>accordingly</w:t>
      </w:r>
      <w:r>
        <w:rPr>
          <w:spacing w:val="-4"/>
        </w:rPr>
        <w:t> </w:t>
      </w:r>
      <w:r>
        <w:rPr/>
        <w:t>is</w:t>
      </w:r>
      <w:r>
        <w:rPr>
          <w:spacing w:val="-4"/>
        </w:rPr>
        <w:t> </w:t>
      </w:r>
      <w:r>
        <w:rPr/>
        <w:t>the</w:t>
      </w:r>
      <w:r>
        <w:rPr>
          <w:spacing w:val="-4"/>
        </w:rPr>
        <w:t> </w:t>
      </w:r>
      <w:r>
        <w:rPr/>
        <w:t>most</w:t>
      </w:r>
      <w:r>
        <w:rPr>
          <w:spacing w:val="-4"/>
        </w:rPr>
        <w:t> </w:t>
      </w:r>
      <w:r>
        <w:rPr/>
        <w:t>important</w:t>
      </w:r>
      <w:r>
        <w:rPr>
          <w:spacing w:val="-4"/>
        </w:rPr>
        <w:t> </w:t>
      </w:r>
      <w:r>
        <w:rPr/>
        <w:t>part</w:t>
      </w:r>
      <w:r>
        <w:rPr>
          <w:spacing w:val="-4"/>
        </w:rPr>
        <w:t> </w:t>
      </w:r>
      <w:r>
        <w:rPr/>
        <w:t>of EBM. We improved the description of “The Experiment Loop to make this clearer.</w:t>
      </w:r>
    </w:p>
    <w:p>
      <w:pPr>
        <w:pStyle w:val="BodyText"/>
      </w:pPr>
    </w:p>
    <w:p>
      <w:pPr>
        <w:pStyle w:val="BodyText"/>
        <w:spacing w:before="27"/>
      </w:pPr>
    </w:p>
    <w:p>
      <w:pPr>
        <w:spacing w:line="237" w:lineRule="auto" w:before="0"/>
        <w:ind w:left="100" w:right="0" w:firstLine="0"/>
        <w:jc w:val="left"/>
        <w:rPr>
          <w:b/>
          <w:sz w:val="22"/>
        </w:rPr>
      </w:pPr>
      <w:r>
        <w:rPr>
          <w:b/>
          <w:sz w:val="22"/>
        </w:rPr>
        <w:t>Addition</w:t>
      </w:r>
      <w:r>
        <w:rPr>
          <w:b/>
          <w:spacing w:val="-3"/>
          <w:sz w:val="22"/>
        </w:rPr>
        <w:t> </w:t>
      </w:r>
      <w:r>
        <w:rPr>
          <w:b/>
          <w:sz w:val="22"/>
        </w:rPr>
        <w:t>of</w:t>
      </w:r>
      <w:r>
        <w:rPr>
          <w:b/>
          <w:spacing w:val="-3"/>
          <w:sz w:val="22"/>
        </w:rPr>
        <w:t> </w:t>
      </w:r>
      <w:r>
        <w:rPr>
          <w:b/>
          <w:sz w:val="22"/>
        </w:rPr>
        <w:t>an</w:t>
      </w:r>
      <w:r>
        <w:rPr>
          <w:b/>
          <w:spacing w:val="-3"/>
          <w:sz w:val="22"/>
        </w:rPr>
        <w:t> </w:t>
      </w:r>
      <w:r>
        <w:rPr>
          <w:b/>
          <w:sz w:val="22"/>
        </w:rPr>
        <w:t>example</w:t>
      </w:r>
      <w:r>
        <w:rPr>
          <w:b/>
          <w:spacing w:val="-3"/>
          <w:sz w:val="22"/>
        </w:rPr>
        <w:t> </w:t>
      </w:r>
      <w:r>
        <w:rPr>
          <w:b/>
          <w:sz w:val="22"/>
        </w:rPr>
        <w:t>measure,</w:t>
      </w:r>
      <w:r>
        <w:rPr>
          <w:b/>
          <w:spacing w:val="-3"/>
          <w:sz w:val="22"/>
        </w:rPr>
        <w:t> </w:t>
      </w:r>
      <w:r>
        <w:rPr>
          <w:b/>
          <w:i/>
          <w:sz w:val="22"/>
        </w:rPr>
        <w:t>employee</w:t>
      </w:r>
      <w:r>
        <w:rPr>
          <w:b/>
          <w:i/>
          <w:spacing w:val="-3"/>
          <w:sz w:val="22"/>
        </w:rPr>
        <w:t> </w:t>
      </w:r>
      <w:r>
        <w:rPr>
          <w:b/>
          <w:i/>
          <w:sz w:val="22"/>
        </w:rPr>
        <w:t>engagement</w:t>
      </w:r>
      <w:r>
        <w:rPr>
          <w:b/>
          <w:sz w:val="22"/>
        </w:rPr>
        <w:t>,</w:t>
      </w:r>
      <w:r>
        <w:rPr>
          <w:b/>
          <w:spacing w:val="-3"/>
          <w:sz w:val="22"/>
        </w:rPr>
        <w:t> </w:t>
      </w:r>
      <w:r>
        <w:rPr>
          <w:b/>
          <w:sz w:val="22"/>
        </w:rPr>
        <w:t>to</w:t>
      </w:r>
      <w:r>
        <w:rPr>
          <w:b/>
          <w:spacing w:val="-3"/>
          <w:sz w:val="22"/>
        </w:rPr>
        <w:t> </w:t>
      </w:r>
      <w:r>
        <w:rPr>
          <w:b/>
          <w:sz w:val="22"/>
        </w:rPr>
        <w:t>the</w:t>
      </w:r>
      <w:r>
        <w:rPr>
          <w:b/>
          <w:spacing w:val="-3"/>
          <w:sz w:val="22"/>
        </w:rPr>
        <w:t> </w:t>
      </w:r>
      <w:r>
        <w:rPr>
          <w:b/>
          <w:sz w:val="22"/>
        </w:rPr>
        <w:t>A2I</w:t>
      </w:r>
      <w:r>
        <w:rPr>
          <w:b/>
          <w:spacing w:val="-3"/>
          <w:sz w:val="22"/>
        </w:rPr>
        <w:t> </w:t>
      </w:r>
      <w:r>
        <w:rPr>
          <w:b/>
          <w:sz w:val="22"/>
        </w:rPr>
        <w:t>Key</w:t>
      </w:r>
      <w:r>
        <w:rPr>
          <w:b/>
          <w:spacing w:val="-3"/>
          <w:sz w:val="22"/>
        </w:rPr>
        <w:t> </w:t>
      </w:r>
      <w:r>
        <w:rPr>
          <w:b/>
          <w:sz w:val="22"/>
        </w:rPr>
        <w:t>Value</w:t>
      </w:r>
      <w:r>
        <w:rPr>
          <w:b/>
          <w:spacing w:val="-3"/>
          <w:sz w:val="22"/>
        </w:rPr>
        <w:t> </w:t>
      </w:r>
      <w:r>
        <w:rPr>
          <w:b/>
          <w:sz w:val="22"/>
        </w:rPr>
        <w:t>Area</w:t>
      </w:r>
      <w:r>
        <w:rPr>
          <w:b/>
          <w:spacing w:val="-3"/>
          <w:sz w:val="22"/>
        </w:rPr>
        <w:t> </w:t>
      </w:r>
      <w:r>
        <w:rPr>
          <w:b/>
          <w:sz w:val="22"/>
        </w:rPr>
        <w:t>in</w:t>
      </w:r>
      <w:r>
        <w:rPr>
          <w:b/>
          <w:spacing w:val="-3"/>
          <w:sz w:val="22"/>
        </w:rPr>
        <w:t> </w:t>
      </w:r>
      <w:r>
        <w:rPr>
          <w:b/>
          <w:sz w:val="22"/>
        </w:rPr>
        <w:t>the </w:t>
      </w:r>
      <w:r>
        <w:rPr>
          <w:b/>
          <w:spacing w:val="-2"/>
          <w:sz w:val="22"/>
        </w:rPr>
        <w:t>appendix</w:t>
      </w:r>
    </w:p>
    <w:p>
      <w:pPr>
        <w:pStyle w:val="BodyText"/>
        <w:spacing w:before="1"/>
        <w:ind w:left="100" w:right="87"/>
      </w:pPr>
      <w:r>
        <w:rPr/>
        <w:t>Engaged employees tend to be more effective at delivering value. We added the measure to help readers think about how employee motivation might influence a team’s effectiveness at delivering</w:t>
      </w:r>
      <w:r>
        <w:rPr>
          <w:spacing w:val="-3"/>
        </w:rPr>
        <w:t> </w:t>
      </w:r>
      <w:r>
        <w:rPr/>
        <w:t>value.</w:t>
      </w:r>
      <w:r>
        <w:rPr>
          <w:spacing w:val="-3"/>
        </w:rPr>
        <w:t> </w:t>
      </w:r>
      <w:r>
        <w:rPr/>
        <w:t>As</w:t>
      </w:r>
      <w:r>
        <w:rPr>
          <w:spacing w:val="-3"/>
        </w:rPr>
        <w:t> </w:t>
      </w:r>
      <w:r>
        <w:rPr/>
        <w:t>with</w:t>
      </w:r>
      <w:r>
        <w:rPr>
          <w:spacing w:val="-3"/>
        </w:rPr>
        <w:t> </w:t>
      </w:r>
      <w:r>
        <w:rPr/>
        <w:t>the</w:t>
      </w:r>
      <w:r>
        <w:rPr>
          <w:spacing w:val="-3"/>
        </w:rPr>
        <w:t> </w:t>
      </w:r>
      <w:r>
        <w:rPr/>
        <w:t>other</w:t>
      </w:r>
      <w:r>
        <w:rPr>
          <w:spacing w:val="-3"/>
        </w:rPr>
        <w:t> </w:t>
      </w:r>
      <w:r>
        <w:rPr/>
        <w:t>example</w:t>
      </w:r>
      <w:r>
        <w:rPr>
          <w:spacing w:val="-3"/>
        </w:rPr>
        <w:t> </w:t>
      </w:r>
      <w:r>
        <w:rPr/>
        <w:t>measures,</w:t>
      </w:r>
      <w:r>
        <w:rPr>
          <w:spacing w:val="-3"/>
        </w:rPr>
        <w:t> </w:t>
      </w:r>
      <w:r>
        <w:rPr/>
        <w:t>we’re</w:t>
      </w:r>
      <w:r>
        <w:rPr>
          <w:spacing w:val="-3"/>
        </w:rPr>
        <w:t> </w:t>
      </w:r>
      <w:r>
        <w:rPr/>
        <w:t>not</w:t>
      </w:r>
      <w:r>
        <w:rPr>
          <w:spacing w:val="-3"/>
        </w:rPr>
        <w:t> </w:t>
      </w:r>
      <w:r>
        <w:rPr/>
        <w:t>saying</w:t>
      </w:r>
      <w:r>
        <w:rPr>
          <w:spacing w:val="-3"/>
        </w:rPr>
        <w:t> </w:t>
      </w:r>
      <w:r>
        <w:rPr/>
        <w:t>readers</w:t>
      </w:r>
      <w:r>
        <w:rPr>
          <w:spacing w:val="-3"/>
        </w:rPr>
        <w:t> </w:t>
      </w:r>
      <w:r>
        <w:rPr>
          <w:i/>
        </w:rPr>
        <w:t>should</w:t>
      </w:r>
      <w:r>
        <w:rPr>
          <w:i/>
          <w:spacing w:val="-3"/>
        </w:rPr>
        <w:t> </w:t>
      </w:r>
      <w:r>
        <w:rPr/>
        <w:t>measure employee engagement, but we </w:t>
      </w:r>
      <w:r>
        <w:rPr>
          <w:i/>
        </w:rPr>
        <w:t>are </w:t>
      </w:r>
      <w:r>
        <w:rPr/>
        <w:t>encouraging readers to think about whether the measure would help in their situation.</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62"/>
      <w:ind w:left="100"/>
    </w:pPr>
    <w:rPr>
      <w:rFonts w:ascii="Arial" w:hAnsi="Arial" w:eastAsia="Arial" w:cs="Arial"/>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2024-05-07T16:49:07Z</dcterms:created>
  <dcterms:modified xsi:type="dcterms:W3CDTF">2024-05-07T16:49:07Z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LastSaved">
    <vt:filetime>2024-05-07T00:00:00Z</vt:filetime>
  </property>
  <property fmtid="{D5CDD505-2E9C-101B-9397-08002B2CF9AE}" pid="4" name="Producer">
    <vt:lpwstr>macOS Version 14.4.1 (Build 23E224) Quartz PDFContext</vt:lpwstr>
  </property>
</Properties>
</file>