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SCRUTINISE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6FA5"/>
          <w:sz w:val="28"/>
          <w:szCs w:val="28"/>
        </w:rPr>
        <w:t xml:space="preserve">Pending Features &amp; Product Backlog  —  v2</w:t>
      </w:r>
    </w:p>
    <w:p>
      <w:pPr>
        <w:pBdr>
          <w:bottom w:val="single" w:color="CCCCCC" w:sz="4" w:space="6"/>
        </w:pBdr>
        <w:spacing w:after="3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Updated March 2026. </w:t>
      </w: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V1 — Design/build now.  </w:t>
      </w:r>
      <w:r>
        <w:rPr>
          <w:rFonts w:ascii="Arial" w:cs="Arial" w:eastAsia="Arial" w:hAnsi="Arial"/>
          <w:b/>
          <w:bCs/>
          <w:color w:val="B8670A"/>
          <w:sz w:val="18"/>
          <w:szCs w:val="18"/>
        </w:rPr>
        <w:t xml:space="preserve">V2 — Post-launch.  </w:t>
      </w:r>
      <w:r>
        <w:rPr>
          <w:rFonts w:ascii="Arial" w:cs="Arial" w:eastAsia="Arial" w:hAnsi="Arial"/>
          <w:b/>
          <w:bCs/>
          <w:color w:val="5B2C8A"/>
          <w:sz w:val="18"/>
          <w:szCs w:val="18"/>
        </w:rPr>
        <w:t xml:space="preserve">V3 — Future.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Content Entry &amp; Idea Seeding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[F-01]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Import Flow — PDF, Text Paste &amp; YouTube/URL Ingestion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Content / 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Allow users to drop existing material into the idea creation flow — report, campaign document, or URL — and have Lex extract a structured first draft rather than starting from scratch.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 paste: lowest effort, build first within this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upload: requires server-side parsing pipeline — separate technical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YouTube / audio URL: requires transcription step (Whisper API or equivalent) — most complex, build last.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a distinct entry point from 'start from scratch' — needs its own wireframe and Lex prompt variant.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Architecture decision before V2 build: client-side or backend pipeline? Affects data model for draft ideas.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[F-02]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Open Call / Formal Proposal / Hybrid Mode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Content / Lex /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idea modes: OPEN_CALL (problem defined, solution sought), FORMAL_PROPOSAL (solution formed, seeking scrutiny), HYBRID (mix — some fields defined, some open).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HYBRID mode, each Strategic Kernel field (Diagnosis, Guiding Policy, each Coherent Action) has its own field_mode toggle: DEFINED or OPEN_CALL.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Lex operates in 'discovery mode' for any OPEN_CALL field — lower rigour, reframed Socratic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Browse/filter view gains toggle: All / Open Calls / Formal Proposals.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Idea fields: idea_mode, open_call_parameters, incentive_description, open_call_closes.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CoherentAction field: ca_mode (DEFINED | OPEN_CALL).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idea_mode is changeable by the owner at any time. If changed after publication, supporters receive a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changed after Membership Group approval, approval lapses for Strategic Kernel field changes.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Full spec in CC Spec Brief Section 2.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Output Templates &amp; Export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[F-03]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Multi-Format Export Templates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Output / 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Six initial templates: MP Pitch Pack, Policy Brief (think tank format), Campaign Explainer, Consultation Response Draft, Amendment Suggestion Note, Speaking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Recommended architecture: fixed structure with Lex-interpreted sections clearly marked ('AI summary — review before use').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template generated from the same underlying idea data with a format-specific Lex prompt.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Architecture decision before V2 build: fixed templates vs fully generative vs hybrid. Hybrid recommended.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V3 enhancement: user-uploadable custom templates for house style.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Lex Interface &amp; Interaction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[F-04]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Lex Chat + Field Edit Interface — Split Screen / Swipe Workflow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UX / 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Desktop: two-column layout. Left = live idea fields. Right = Lex chat. Active field highlighted.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Proposed edits appear as inline diff on left column simultaneously with Lex explanation on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action buttons on pending proposal: Approve (right/green), Adjust (centre/amber), Edit (left/grey).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stacked layout. Top card = active/proposed field. Bottom card = Lex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swipe gestures on field card: RIGHT = Approve, LEFT = stay in chat, LEFT again or tap = direct 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Swipe UP = go back (undo), swipe DOWN = go forward (redo).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Lex never overwrites a manually-edited field without explicit permission.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 input on every field via microphone icon. Lex preserves speaker phrasing in transcription.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Recommend V0 interactive prototype of mobile swipe screen before CC builds — feel is hard to judge from static wireframes.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Full wireframe list: WF-LEX-01 through WF-LEX-05. See CC Spec Brief Section 1.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[F-05]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Progressive Disclosure — Wireframe Audit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UX / Design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design review pass on all existing wireframes, not a new feature. Ensure the idea creation flow never presents more than one ask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 interaction must ask for only one thing: describe the problem in plain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gates should be invisible to new users — they should feel like a conversation, not a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all wireframes for: visible field count on first load, decisions required before first Lex response, any stage/pipeline label visible before first submission.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Raise with CC as a wireframe audit pass before the idea creation flow is built.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Reputation, Credibility &amp; Trust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[F-06]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Verified Identity — Formal ID Tier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Trust / Reputation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 identity verification tier. Users who verify receive a visible badge and credibility point uplift.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Third-party ID check (e.g. Stripe Identity, Yoti, or GOV.UK Verify). No ID data stored on Scrutinise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Verified users: 'ID Verified' badge on profile and contributions; one-time credibility point award; slightly elevated vote weight in reputation algorithm.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Unverified users are not penalised — verification is an additive trust signal, not a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name need not be displayed publicly — pseudonym retained; platform knows they are a verified real person.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[F-07]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Cross-Partisan Bridge-Building Bonus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Reputation /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Upvotes from users who typically hold opposing political positions carry a bonus multiplier (e.g. 1.3×).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Aggregate cross-partisan support is visible on proposals ('This proposal has cross-partisan support') — individual positioning not exposed.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Requires declared or inferred political positioning field on User.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Start conservative with bonus magnitude; calibrate based on observed behaviour post-launch.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[F-08]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Partisan Balance Indicator on Proposals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Trust /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Visible aggregate spectrum bar on each proposal showing political spread of supporters.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Proposals with broad-spectrum support surfaced more prominently in browse/search rankings.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Requires voluntary declared political positioning on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 mitigation for 'partisan capture' failure mode — making balance visible creates soft incentive to seek it.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[F-09]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Reciprocal Rating Detection &amp; Down-weighting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Reputation /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Nightly background job detects mutual back-scratching: user pairs who consistently rate each other highly without independent corroboration.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Threshold: 3 mutual positive ratings with no significant independent endorsement triggers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Flagged mutual ratings down-weighted to 0.3× normal, not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Down-weighting can be lifted by moderator if independent voices subsequently ratify the same ideas.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fields on Vote entity: reciprocal_flag (boolean), reciprocal_weight_applied (decimal).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Design into reputation system now — retrofitting vote weighting later is hard.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Groups &amp; Governance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[F-10]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Regular Groups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Community /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can create and join Regular Groups for coordination, collaboration, and idea sharing.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owner controls visibility policy: Invite Only, Request to Join, or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cross_member_visibility toggle: if enabled, all group members can see each other's ideas that have been shared to the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Ideas are not automatically visible to the group — owner must actively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stage gate veto. No Lex monitoring. No KPI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group membership supported.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[F-11]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Membership Groups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Organisation /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Membership Groups differ from Regular Groups in exactly two ways: a stage gate on going public, and a shared KPI dashboard. Nothing else.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owner retains full control of their idea at all times. The Membership Group cannot edit, monitor automatically, or compel any action other than delaying the single 'go public'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user can create a Membership Group — no verified organisation status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Membership by invitation from group owner, or inbound request approved by group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approval_type: SINGLE_SIGNATURE or DOUBLE_SIGNATURE (any two APPROVERs must independently approve).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Ideas are not automatically visible to the Membership Group — owner actively toggles visibility per idea, at any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Going public requires approval from every Membership Group the idea has been shared with. Each has an independent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Block requires: named decision maker + written reason. Both always visible to the idea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can continue editing freely at any point — editing does not reset or affect the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entities: Group, GroupMembership, IdeaGroupShare.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Idea initial data section shows: PRIVATE / SHARED / MEMBER badge (prominent); below it, 'Shared with [Name]' for Regular Groups, 'Member of [Name]' for Membership Groups.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Full entity spec and wireframe list in CC Spec Brief Section 5.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Stage gate applies to the idea, not the user — only ideas the owner has shared with a Membership Group are gated.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[F-12]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Group Dashboard — Membership Group View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Organisation /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 chart: X axis = Areas of Government taxonomy; Y axis = idea count in group per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Hover/click on bar: shows member names and links to their ideas in that area (subject to individual visibility toggles).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bulletin board: pinned messages from group owner, visible to all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DM: group owner and members can send direct messages to individuals (logged, in-platform).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tiles configurable by group owner: ideas per member, avg credibility, stage distribution, approvals this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Joining a Membership Group is implicit consent to inclusion in group stats — stated clearly at invite/accept.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5B2C8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5B2C8A"/>
          <w:sz w:val="22"/>
          <w:szCs w:val="22"/>
        </w:rPr>
        <w:t xml:space="preserve">[F-13]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Lex Group Monitoring — Manifesto &amp; Policy Harmony Check</w:t>
      </w:r>
      <w:r>
        <w:rPr>
          <w:rFonts w:ascii="Arial" w:cs="Arial" w:eastAsia="Arial" w:hAnsi="Arial"/>
          <w:color w:val="5B2C8A"/>
          <w:sz w:val="17"/>
          <w:szCs w:val="17"/>
        </w:rPr>
        <w:t xml:space="preserve">   ·  V3 — FUTURE  ·  Organisation / 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Future feature: ability for a Membership Group owner to run an on-demand Lex sweep of all ideas in their group against a custom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cases: check for manifesto conflicts, flag inappropriate language, identify thematic duplication across the group's idea 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Architecture: GroupPrompt entity stores custom instructions; sweep is on-demand (not automatic); results shown in a group-level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included in current Membership Group definition — this is a separate, future capability. Merge/handover coordination is handled by DM and group bulletin.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Deferred to V3. Do not build into the Group entity now — add GroupPrompt field when this feature is scoped.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[F-14]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Membership Group — Mandate/Delegate Flow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Organisation /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owner can create an idea template (problem statement, area of government, target population) and assign it to a member as a starting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 selects from a list of available mandates, or starts their own idea and links it to a mandate.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Useful for parties ensuring coverage across policy areas without micromanaging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Requires: IdeaMandate entity linking a group owner's template to a member's idea.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Platform Health &amp; Quality</w:t>
      </w:r>
    </w:p>
    <w:p>
      <w:pPr>
        <w:pBdr>
          <w:left w:val="single" w:color="B8670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B8670A"/>
          <w:sz w:val="22"/>
          <w:szCs w:val="22"/>
        </w:rPr>
        <w:t xml:space="preserve">[F-15]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Expert Visibility &amp; Contribution Surfacing</w:t>
      </w:r>
      <w:r>
        <w:rPr>
          <w:rFonts w:ascii="Arial" w:cs="Arial" w:eastAsia="Arial" w:hAnsi="Arial"/>
          <w:color w:val="B8670A"/>
          <w:sz w:val="17"/>
          <w:szCs w:val="17"/>
        </w:rPr>
        <w:t xml:space="preserve">   ·  V2 — POST LAUNCH  ·  Quality /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High-credibility contributions pinned or visually distinguished in the debate view — not hidden, clearly marked.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'Top Contributors' panel on each proposal shows most credible voices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Expert users receive contribution analytics: how many read their input, how it affected the proposal's development score.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[F-16]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Contribution Entity — Typed, Targeted, Triage Workflow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Community /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Replaces Comment entity. Contribution types: WORDING_AMENDMENT, EVIDENCE, CASE_STUDY, RISK, COUNTER_ARGUMENT, SUGGESTED_CA, GENERAL_COMMENT.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contribution targets a specific proposal field; Lex pre-processes before owner sees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triage queue: Lex's two-sentence summary and suggested integration shown per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swipeable card stack — RIGHT = Accept Lex suggestion, LEFT = Decline, Tap = open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Contributor sees status: Under Review → Accepted / Modified / Declined. Decline requires owner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contributions can be flipped to Open Call in one tap.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Lex reviews contributor-provided titles for clarity before posting.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↳ Full entity spec and wireframe list in CC Spec Brief Section 4.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Mobile &amp; App</w:t>
      </w:r>
    </w:p>
    <w:p>
      <w:pPr>
        <w:pBdr>
          <w:left w:val="single" w:color="1A6B3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[F-17]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Progressive Web App (PWA) Configuration</w:t>
      </w:r>
      <w:r>
        <w:rPr>
          <w:rFonts w:ascii="Arial" w:cs="Arial" w:eastAsia="Arial" w:hAnsi="Arial"/>
          <w:color w:val="1A6B3A"/>
          <w:sz w:val="17"/>
          <w:szCs w:val="17"/>
        </w:rPr>
        <w:t xml:space="preserve">   ·  V1 — DESIGN NOW  ·  Mobile /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the Next.js app as a PWA at launch: home screen installable, offline-capable for reading, push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Covers approximately 80% of native app experience at zero additional build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Required: service worker, web app manifest, responsive design audit.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left w:val="single" w:color="5B2C8A" w:sz="12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5B2C8A"/>
          <w:sz w:val="22"/>
          <w:szCs w:val="22"/>
        </w:rPr>
        <w:t xml:space="preserve">[F-18]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Native Mobile App — iOS &amp; Android</w:t>
      </w:r>
      <w:r>
        <w:rPr>
          <w:rFonts w:ascii="Arial" w:cs="Arial" w:eastAsia="Arial" w:hAnsi="Arial"/>
          <w:color w:val="5B2C8A"/>
          <w:sz w:val="17"/>
          <w:szCs w:val="17"/>
        </w:rPr>
        <w:t xml:space="preserve">   ·  V3 — FUTURE  · 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Native app via React Native (shares codebase with Next.js frontend).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Adds: deeper OS integration, improved camera/voice access, better notification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Cost: Apple Developer account £99/year; Google Play one-time £25.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start until PWA is live and user demand justifies the build cost.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C0392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 How to Suggest a Feature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backlog is public. To submit a feature suggestion, visit [link TBD]. Monthly review by the product team.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When suggesting: describe the problem you're solving, which user type benefits most, and whether you've seen it work elsewhere.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Priority is set by: volume of requests for the same underlying need; impact on credibility and trust (fast-tracked regardless of volume); technical dependency (harder to retrofit later = higher priority now).</w:t>
      </w:r>
    </w:p>
    <w:p>
      <w:pPr>
        <w:pBdr>
          <w:top w:val="single" w:color="DDDDDD" w:sz="2" w:space="6"/>
        </w:pBdr>
        <w:spacing w:after="0" w:before="4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Scrutinise — Pending Features v2 — March 2026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2026-03-11T19:05:24.311Z</dcterms:created>
  <dcterms:modified xsi:type="dcterms:W3CDTF">2026-03-11T19:05:24.311Z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