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3" w:name="X667d461ed7d1c9cbb90e8988440c5661671a8e0"/>
    <w:p>
      <w:pPr>
        <w:pStyle w:val="Heading1"/>
      </w:pPr>
      <w:r>
        <w:t xml:space="preserve">Scrutinise — where the search platform stands</w:t>
      </w:r>
    </w:p>
    <w:p>
      <w:pPr>
        <w:pStyle w:val="FirstParagraph"/>
      </w:pPr>
      <w:r>
        <w:rPr>
          <w:bCs/>
          <w:b/>
        </w:rPr>
        <w:t xml:space="preserve">20 August 2026</w:t>
      </w:r>
    </w:p>
    <w:p>
      <w:pPr>
        <w:pStyle w:val="BodyText"/>
      </w:pPr>
      <w:r>
        <w:t xml:space="preserve">This document is written to be read without knowing how any of it works. It answers three</w:t>
      </w:r>
      <w:r>
        <w:t xml:space="preserve"> </w:t>
      </w:r>
      <w:r>
        <w:t xml:space="preserve">questions: what does the whole thing look like, what can a person actually do with it today, and</w:t>
      </w:r>
      <w:r>
        <w:t xml:space="preserve"> </w:t>
      </w:r>
      <w:r>
        <w:t xml:space="preserve">for everything that isn’t working yet — what exactly are we waiting for?</w:t>
      </w:r>
    </w:p>
    <w:p>
      <w:pPr>
        <w:pStyle w:val="BodyText"/>
      </w:pPr>
      <w:r>
        <w:t xml:space="preserve">The detailed engineering version is</w:t>
      </w:r>
      <w:r>
        <w:t xml:space="preserve"> </w:t>
      </w:r>
      <w:r>
        <w:rPr>
          <w:rStyle w:val="VerbatimChar"/>
        </w:rPr>
        <w:t xml:space="preserve">SEARCH_STRATEGY_v5.md</w:t>
      </w:r>
      <w:r>
        <w:t xml:space="preserve">. This is not a summary of it. It is the</w:t>
      </w:r>
      <w:r>
        <w:t xml:space="preserve"> </w:t>
      </w:r>
      <w:r>
        <w:t xml:space="preserve">same picture drawn for someone deciding what to do next.</w:t>
      </w:r>
    </w:p>
    <w:bookmarkStart w:id="23" w:name="the-whole-thing-on-one-page"/>
    <w:p>
      <w:pPr>
        <w:pStyle w:val="Heading2"/>
      </w:pPr>
      <w:r>
        <w:t xml:space="preserve">1. The whole thing on one page</w:t>
      </w:r>
    </w:p>
    <w:p>
      <w:pPr>
        <w:pStyle w:val="CaptionedFigure"/>
      </w:pPr>
      <w:r>
        <w:drawing>
          <wp:inline>
            <wp:extent cx="5334000" cy="5744307"/>
            <wp:effectExtent b="0" l="0" r="0" t="0"/>
            <wp:docPr descr="How a question becomes an answer" title="" id="21" name="Picture"/>
            <a:graphic>
              <a:graphicData uri="http://schemas.openxmlformats.org/drawingml/2006/picture">
                <pic:pic>
                  <pic:nvPicPr>
                    <pic:cNvPr descr="p_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 a question becomes an answer</w:t>
      </w:r>
    </w:p>
    <w:p>
      <w:pPr>
        <w:pStyle w:val="BodyText"/>
      </w:pPr>
      <w:r>
        <w:rPr>
          <w:bCs/>
          <w:b/>
        </w:rPr>
        <w:t xml:space="preserve">The one idea worth taking from that page.</w:t>
      </w:r>
      <w:r>
        <w:t xml:space="preserve"> </w:t>
      </w:r>
      <w:r>
        <w:t xml:space="preserve">Everything — the chat, the research passes, the side</w:t>
      </w:r>
      <w:r>
        <w:t xml:space="preserve"> </w:t>
      </w:r>
      <w:r>
        <w:t xml:space="preserve">panels, the admin tools — goes through a single door. That is why a fix to search improves every</w:t>
      </w:r>
      <w:r>
        <w:t xml:space="preserve"> </w:t>
      </w:r>
      <w:r>
        <w:t xml:space="preserve">part of the platform at once, and why a fault in search shows up everywhere at once. It is also why</w:t>
      </w:r>
      <w:r>
        <w:t xml:space="preserve"> </w:t>
      </w:r>
      <w:r>
        <w:t xml:space="preserve">the court-judgment problem below matters more than it first sounds.</w:t>
      </w:r>
    </w:p>
    <w:bookmarkEnd w:id="23"/>
    <w:bookmarkStart w:id="27" w:name="X402ec7a93c9ab0bf758632a092053a3d529bf8f"/>
    <w:p>
      <w:pPr>
        <w:pStyle w:val="Heading2"/>
      </w:pPr>
      <w:r>
        <w:t xml:space="preserve">2. What is live, what is next, what each thing is waiting for</w:t>
      </w:r>
    </w:p>
    <w:p>
      <w:pPr>
        <w:pStyle w:val="CaptionedFigure"/>
      </w:pPr>
      <w:r>
        <w:drawing>
          <wp:inline>
            <wp:extent cx="5334000" cy="4563574"/>
            <wp:effectExtent b="0" l="0" r="0" t="0"/>
            <wp:docPr descr="Status at 20 August 2026" title="" id="25" name="Picture"/>
            <a:graphic>
              <a:graphicData uri="http://schemas.openxmlformats.org/drawingml/2006/picture">
                <pic:pic>
                  <pic:nvPicPr>
                    <pic:cNvPr descr="p_statu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Status at 20 August 2026</w:t>
      </w:r>
    </w:p>
    <w:bookmarkEnd w:id="27"/>
    <w:bookmarkStart w:id="28" w:name="Xdf73499c6603ad9a3c83814b73d13e2313860ab"/>
    <w:p>
      <w:pPr>
        <w:pStyle w:val="Heading2"/>
      </w:pPr>
      <w:r>
        <w:t xml:space="preserve">3. What a person can do today that they could not a week ago</w:t>
      </w:r>
    </w:p>
    <w:p>
      <w:pPr>
        <w:pStyle w:val="FirstParagraph"/>
      </w:pPr>
      <w:r>
        <w:rPr>
          <w:bCs/>
          <w:b/>
        </w:rPr>
        <w:t xml:space="preserve">Ask a question and get an answer drawn from everything we hold.</w:t>
      </w:r>
      <w:r>
        <w:t xml:space="preserve"> </w:t>
      </w:r>
      <w:r>
        <w:t xml:space="preserve">Until last week the main</w:t>
      </w:r>
      <w:r>
        <w:t xml:space="preserve"> </w:t>
      </w:r>
      <w:r>
        <w:t xml:space="preserve">conversation could only see Acts and regulations. Asked what MPs argued about assisted dying, it</w:t>
      </w:r>
      <w:r>
        <w:t xml:space="preserve"> </w:t>
      </w:r>
      <w:r>
        <w:t xml:space="preserve">searched the law, found the letters</w:t>
      </w:r>
      <w:r>
        <w:t xml:space="preserve"> </w:t>
      </w:r>
      <w:r>
        <w:t xml:space="preserve">“</w:t>
      </w:r>
      <w:r>
        <w:t xml:space="preserve">assist investi</w:t>
      </w:r>
      <w:r>
        <w:t xml:space="preserve">”</w:t>
      </w:r>
      <w:r>
        <w:t xml:space="preserve"> </w:t>
      </w:r>
      <w:r>
        <w:t xml:space="preserve">inside a surveillance regulation, and offered</w:t>
      </w:r>
      <w:r>
        <w:t xml:space="preserve"> </w:t>
      </w:r>
      <w:r>
        <w:t xml:space="preserve">that. It now reads debates, committee evidence, judgments and regulator guidance as well.</w:t>
      </w:r>
    </w:p>
    <w:p>
      <w:pPr>
        <w:pStyle w:val="BodyText"/>
      </w:pPr>
      <w:r>
        <w:rPr>
          <w:bCs/>
          <w:b/>
        </w:rPr>
        <w:t xml:space="preserve">See who said something.</w:t>
      </w:r>
      <w:r>
        <w:t xml:space="preserve"> </w:t>
      </w:r>
      <w:r>
        <w:t xml:space="preserve">A committee transcript used to arrive as an anonymous quote. For the</w:t>
      </w:r>
      <w:r>
        <w:t xml:space="preserve"> </w:t>
      </w:r>
      <w:r>
        <w:t xml:space="preserve">14 of 54 collections that record a name, the platform now says whose evidence it is — and, crucially,</w:t>
      </w:r>
      <w:r>
        <w:t xml:space="preserve"> </w:t>
      </w:r>
      <w:r>
        <w:t xml:space="preserve">distinguishes</w:t>
      </w:r>
      <w:r>
        <w:t xml:space="preserve"> </w:t>
      </w:r>
      <w:r>
        <w:rPr>
          <w:iCs/>
          <w:i/>
        </w:rPr>
        <w:t xml:space="preserve">a witness said this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the committee concluded this</w:t>
      </w:r>
      <w:r>
        <w:t xml:space="preserve">. Those are very different</w:t>
      </w:r>
      <w:r>
        <w:t xml:space="preserve"> </w:t>
      </w:r>
      <w:r>
        <w:t xml:space="preserve">claims and confusing them would be seriously misleading.</w:t>
      </w:r>
    </w:p>
    <w:p>
      <w:pPr>
        <w:pStyle w:val="BodyText"/>
      </w:pPr>
      <w:r>
        <w:rPr>
          <w:bCs/>
          <w:b/>
        </w:rPr>
        <w:t xml:space="preserve">Ask whether something has been tried before.</w:t>
      </w:r>
      <w:r>
        <w:t xml:space="preserve"> </w:t>
      </w:r>
      <w:r>
        <w:t xml:space="preserve">For any measure, the platform assembles three</w:t>
      </w:r>
      <w:r>
        <w:t xml:space="preserve"> </w:t>
      </w:r>
      <w:r>
        <w:t xml:space="preserve">things side by side: what it was meant to do, what was predicted of it, and what actually happened.</w:t>
      </w:r>
      <w:r>
        <w:t xml:space="preserve"> </w:t>
      </w:r>
      <w:r>
        <w:t xml:space="preserve">Where nobody has ever assessed whether it worked, it says so plainly rather than quietly presenting</w:t>
      </w:r>
      <w:r>
        <w:t xml:space="preserve"> </w:t>
      </w:r>
      <w:r>
        <w:t xml:space="preserve">the prediction as the result. That refusal is deliberate and it is one of the few things on the</w:t>
      </w:r>
      <w:r>
        <w:t xml:space="preserve"> </w:t>
      </w:r>
      <w:r>
        <w:t xml:space="preserve">platform that a commercial competitor would find genuinely hard to copy, because it requires</w:t>
      </w:r>
      <w:r>
        <w:t xml:space="preserve"> </w:t>
      </w:r>
      <w:r>
        <w:t xml:space="preserve">admitting an absence.</w:t>
      </w:r>
    </w:p>
    <w:p>
      <w:pPr>
        <w:pStyle w:val="BodyText"/>
      </w:pPr>
      <w:r>
        <w:rPr>
          <w:bCs/>
          <w:b/>
        </w:rPr>
        <w:t xml:space="preserve">Ask which parliament could pass it.</w:t>
      </w:r>
      <w:r>
        <w:t xml:space="preserve"> </w:t>
      </w:r>
      <w:r>
        <w:t xml:space="preserve">Westminster, Holyrood, Cardiff or Stormont. It shows who has</w:t>
      </w:r>
      <w:r>
        <w:t xml:space="preserve"> </w:t>
      </w:r>
      <w:r>
        <w:t xml:space="preserve">legislated in the area and names the statutes that settle the question — it does not pretend to</w:t>
      </w:r>
      <w:r>
        <w:t xml:space="preserve"> </w:t>
      </w:r>
      <w:r>
        <w:t xml:space="preserve">answer a constitutional question with a count.</w:t>
      </w:r>
    </w:p>
    <w:p>
      <w:pPr>
        <w:pStyle w:val="BodyText"/>
      </w:pPr>
      <w:r>
        <w:rPr>
          <w:bCs/>
          <w:b/>
        </w:rPr>
        <w:t xml:space="preserve">Be told when something cannot be found.</w:t>
      </w:r>
      <w:r>
        <w:t xml:space="preserve"> </w:t>
      </w:r>
      <w:r>
        <w:t xml:space="preserve">“</w:t>
      </w:r>
      <w:r>
        <w:t xml:space="preserve">I looked for what committees have said about this and</w:t>
      </w:r>
      <w:r>
        <w:t xml:space="preserve"> </w:t>
      </w:r>
      <w:r>
        <w:t xml:space="preserve">I can’t reach committee evidence yet</w:t>
      </w:r>
      <w:r>
        <w:t xml:space="preserve">”</w:t>
      </w:r>
      <w:r>
        <w:t xml:space="preserve"> </w:t>
      </w:r>
      <w:r>
        <w:t xml:space="preserve">is a good answer.</w:t>
      </w:r>
      <w:r>
        <w:t xml:space="preserve"> </w:t>
      </w:r>
      <w:r>
        <w:t xml:space="preserve">“</w:t>
      </w:r>
      <w:r>
        <w:t xml:space="preserve">I don’t have information on that</w:t>
      </w:r>
      <w:r>
        <w:t xml:space="preserve">”</w:t>
      </w:r>
      <w:r>
        <w:t xml:space="preserve"> </w:t>
      </w:r>
      <w:r>
        <w:t xml:space="preserve">is a bad</w:t>
      </w:r>
      <w:r>
        <w:t xml:space="preserve"> </w:t>
      </w:r>
      <w:r>
        <w:t xml:space="preserve">one, because a user cannot tell it apart from the subject not existing. The platform is built to</w:t>
      </w:r>
      <w:r>
        <w:t xml:space="preserve"> </w:t>
      </w:r>
      <w:r>
        <w:t xml:space="preserve">give the first kind.</w:t>
      </w:r>
    </w:p>
    <w:bookmarkEnd w:id="28"/>
    <w:bookmarkStart w:id="33" w:name="X2d110add9221a0c626158a4a69669e24b3dd876"/>
    <w:p>
      <w:pPr>
        <w:pStyle w:val="Heading2"/>
      </w:pPr>
      <w:r>
        <w:t xml:space="preserve">4. Built but not switched on — and precisely what each is waiting for</w:t>
      </w:r>
    </w:p>
    <w:bookmarkStart w:id="29" w:name="official-statistics-waiting-for-you"/>
    <w:p>
      <w:pPr>
        <w:pStyle w:val="Heading3"/>
      </w:pPr>
      <w:r>
        <w:t xml:space="preserve">Official statistics — waiting for you</w:t>
      </w:r>
    </w:p>
    <w:p>
      <w:pPr>
        <w:pStyle w:val="FirstParagraph"/>
      </w:pPr>
      <w:r>
        <w:t xml:space="preserve">5,733 official data series (Office for National Statistics, the OBR, HMRC, the World Bank and</w:t>
      </w:r>
      <w:r>
        <w:t xml:space="preserve"> </w:t>
      </w:r>
      <w:r>
        <w:t xml:space="preserve">others) can now be found by describing what you want. The platform finds</w:t>
      </w:r>
      <w:r>
        <w:t xml:space="preserve"> </w:t>
      </w:r>
      <w:r>
        <w:rPr>
          <w:iCs/>
          <w:i/>
        </w:rPr>
        <w:t xml:space="preserve">which measurement exists</w:t>
      </w:r>
      <w:r>
        <w:t xml:space="preserve">;</w:t>
      </w:r>
      <w:r>
        <w:t xml:space="preserve"> </w:t>
      </w:r>
      <w:r>
        <w:t xml:space="preserve">the actual numbers are then fetched exactly, never approximately matched — a rough answer is fine</w:t>
      </w:r>
      <w:r>
        <w:t xml:space="preserve"> </w:t>
      </w:r>
      <w:r>
        <w:t xml:space="preserve">for a debate transcript and unacceptable for a statistic.</w:t>
      </w:r>
    </w:p>
    <w:p>
      <w:pPr>
        <w:pStyle w:val="BodyText"/>
      </w:pPr>
      <w:r>
        <w:rPr>
          <w:bCs/>
          <w:b/>
        </w:rPr>
        <w:t xml:space="preserve">Waiting for:</w:t>
      </w:r>
      <w:r>
        <w:t xml:space="preserve"> </w:t>
      </w:r>
      <w:r>
        <w:t xml:space="preserve">your sign-off on ten test questions (numbers 51–60 in the review document). Without</w:t>
      </w:r>
      <w:r>
        <w:t xml:space="preserve"> </w:t>
      </w:r>
      <w:r>
        <w:t xml:space="preserve">them we cannot tell whether the feature helps or gets in the way.</w:t>
      </w:r>
    </w:p>
    <w:p>
      <w:pPr>
        <w:pStyle w:val="BodyText"/>
      </w:pPr>
      <w:r>
        <w:rPr>
          <w:bCs/>
          <w:b/>
        </w:rPr>
        <w:t xml:space="preserve">Also worth knowing:</w:t>
      </w:r>
      <w:r>
        <w:t xml:space="preserve"> </w:t>
      </w:r>
      <w:r>
        <w:t xml:space="preserve">roughly two in five of those series come from publishers who restrict how</w:t>
      </w:r>
      <w:r>
        <w:t xml:space="preserve"> </w:t>
      </w:r>
      <w:r>
        <w:t xml:space="preserve">their data may be used. The platform now filters those out before anything is ranked, according to</w:t>
      </w:r>
      <w:r>
        <w:t xml:space="preserve"> </w:t>
      </w:r>
      <w:r>
        <w:t xml:space="preserve">a setting that declares what kind of organisation we are. That setting is a declaration, not</w:t>
      </w:r>
      <w:r>
        <w:t xml:space="preserve"> </w:t>
      </w:r>
      <w:r>
        <w:t xml:space="preserve">something the system works out — so it has to change on the day Scrutinise starts doing anything</w:t>
      </w:r>
      <w:r>
        <w:t xml:space="preserve"> </w:t>
      </w:r>
      <w:r>
        <w:t xml:space="preserve">commercial.</w:t>
      </w:r>
    </w:p>
    <w:bookmarkEnd w:id="29"/>
    <w:bookmarkStart w:id="30" w:name="X56100bf145944f192de9f9af23e8856d0b90276"/>
    <w:p>
      <w:pPr>
        <w:pStyle w:val="Heading3"/>
      </w:pPr>
      <w:r>
        <w:t xml:space="preserve">Who supports or opposes an idea — waiting for an answer key</w:t>
      </w:r>
    </w:p>
    <w:p>
      <w:pPr>
        <w:pStyle w:val="FirstParagraph"/>
      </w:pPr>
      <w:r>
        <w:t xml:space="preserve">Two and a half million recorded votes, sixty thousand motion signatures, witness appearances and</w:t>
      </w:r>
      <w:r>
        <w:t xml:space="preserve"> </w:t>
      </w:r>
      <w:r>
        <w:t xml:space="preserve">declared interests have been turned into 2.3 million position estimates. No AI was used anywhere in</w:t>
      </w:r>
      <w:r>
        <w:t xml:space="preserve"> </w:t>
      </w:r>
      <w:r>
        <w:t xml:space="preserve">it and it cost nothing to build, because it is all arithmetic over records we already held.</w:t>
      </w:r>
    </w:p>
    <w:p>
      <w:pPr>
        <w:pStyle w:val="BodyText"/>
      </w:pPr>
      <w:r>
        <w:t xml:space="preserve">It puts the right people at the top without being told who they are: asked for the strongest</w:t>
      </w:r>
      <w:r>
        <w:t xml:space="preserve"> </w:t>
      </w:r>
      <w:r>
        <w:t xml:space="preserve">recorded positions in the whole system, it returns the known serial rebels. It correctly treats one</w:t>
      </w:r>
      <w:r>
        <w:t xml:space="preserve"> </w:t>
      </w:r>
      <w:r>
        <w:t xml:space="preserve">MP’s two votes on the same bill differently because he had lost his party’s whip for the first and</w:t>
      </w:r>
      <w:r>
        <w:t xml:space="preserve"> </w:t>
      </w:r>
      <w:r>
        <w:t xml:space="preserve">been readmitted by the second — nobody told it about the suspension.</w:t>
      </w:r>
    </w:p>
    <w:p>
      <w:pPr>
        <w:pStyle w:val="BodyText"/>
      </w:pPr>
      <w:r>
        <w:rPr>
          <w:bCs/>
          <w:b/>
        </w:rPr>
        <w:t xml:space="preserve">Waiting for:</w:t>
      </w:r>
      <w:r>
        <w:t xml:space="preserve"> </w:t>
      </w:r>
      <w:r>
        <w:t xml:space="preserve">a hand-checked answer key — around ten well-known controversies with about ten</w:t>
      </w:r>
      <w:r>
        <w:t xml:space="preserve"> </w:t>
      </w:r>
      <w:r>
        <w:t xml:space="preserve">people each whose public position is documented and citable. Until then it lives on an admin page so</w:t>
      </w:r>
      <w:r>
        <w:t xml:space="preserve"> </w:t>
      </w:r>
      <w:r>
        <w:t xml:space="preserve">it can be argued with before anyone else sees it.</w:t>
      </w:r>
    </w:p>
    <w:p>
      <w:pPr>
        <w:pStyle w:val="BodyText"/>
      </w:pPr>
      <w:r>
        <w:rPr>
          <w:bCs/>
          <w:b/>
        </w:rPr>
        <w:t xml:space="preserve">And one real weakness, found by looking at it:</w:t>
      </w:r>
      <w:r>
        <w:t xml:space="preserve"> </w:t>
      </w:r>
      <w:r>
        <w:t xml:space="preserve">everyone who voted the same way gets an identical</w:t>
      </w:r>
      <w:r>
        <w:t xml:space="preserve"> </w:t>
      </w:r>
      <w:r>
        <w:t xml:space="preserve">score, so the list can’t yet rank people by strength of commitment — it falls back to alphabetical</w:t>
      </w:r>
      <w:r>
        <w:t xml:space="preserve"> </w:t>
      </w:r>
      <w:r>
        <w:t xml:space="preserve">order. Being fixed.</w:t>
      </w:r>
    </w:p>
    <w:bookmarkEnd w:id="30"/>
    <w:bookmarkStart w:id="31" w:name="X2e337cef15a34aa94d047cfbdb4799db10909ba"/>
    <w:p>
      <w:pPr>
        <w:pStyle w:val="Heading3"/>
      </w:pPr>
      <w:r>
        <w:t xml:space="preserve">Builds that survive closing the tab — waiting for five minutes of your time</w:t>
      </w:r>
    </w:p>
    <w:p>
      <w:pPr>
        <w:pStyle w:val="FirstParagraph"/>
      </w:pPr>
      <w:r>
        <w:t xml:space="preserve">At the moment, building a proposal requires the browser tab to stay open, because the page itself is</w:t>
      </w:r>
      <w:r>
        <w:t xml:space="preserve"> </w:t>
      </w:r>
      <w:r>
        <w:t xml:space="preserve">driving the work. The replacement is built and tested: the work moves to a server, so a person can</w:t>
      </w:r>
      <w:r>
        <w:t xml:space="preserve"> </w:t>
      </w:r>
      <w:r>
        <w:t xml:space="preserve">start a build, close the laptop, and come back to a finished proposal.</w:t>
      </w:r>
    </w:p>
    <w:p>
      <w:pPr>
        <w:pStyle w:val="BodyText"/>
      </w:pPr>
      <w:r>
        <w:rPr>
          <w:bCs/>
          <w:b/>
        </w:rPr>
        <w:t xml:space="preserve">Waiting for:</w:t>
      </w:r>
      <w:r>
        <w:t xml:space="preserve"> </w:t>
      </w:r>
      <w:r>
        <w:t xml:space="preserve">one service created on Railway (roughly five minutes in a dashboard, following a</w:t>
      </w:r>
      <w:r>
        <w:t xml:space="preserve"> </w:t>
      </w:r>
      <w:r>
        <w:t xml:space="preserve">written recipe) and one setting changed in Vercel. No further code.</w:t>
      </w:r>
    </w:p>
    <w:bookmarkEnd w:id="31"/>
    <w:bookmarkStart w:id="32" w:name="Xe6e7d8b2eaebce8b271ecf8280844f5f12ede6c"/>
    <w:p>
      <w:pPr>
        <w:pStyle w:val="Heading3"/>
      </w:pPr>
      <w:r>
        <w:t xml:space="preserve">Meaning-based search on committee evidence — waiting for test questions</w:t>
      </w:r>
    </w:p>
    <w:p>
      <w:pPr>
        <w:pStyle w:val="FirstParagraph"/>
      </w:pPr>
      <w:r>
        <w:t xml:space="preserve">See section 6.</w:t>
      </w:r>
    </w:p>
    <w:bookmarkEnd w:id="32"/>
    <w:bookmarkEnd w:id="33"/>
    <w:bookmarkStart w:id="34" w:name="being-fixed-right-now"/>
    <w:p>
      <w:pPr>
        <w:pStyle w:val="Heading2"/>
      </w:pPr>
      <w:r>
        <w:t xml:space="preserve">5. Being fixed right now</w:t>
      </w:r>
    </w:p>
    <w:p>
      <w:pPr>
        <w:pStyle w:val="FirstParagraph"/>
      </w:pPr>
      <w:r>
        <w:rPr>
          <w:bCs/>
          <w:b/>
        </w:rPr>
        <w:t xml:space="preserve">Court judgments show page formatting instead of the judgment.</w:t>
      </w:r>
      <w:r>
        <w:t xml:space="preserve"> </w:t>
      </w:r>
      <w:r>
        <w:t xml:space="preserve">Every judgment we hold was stored</w:t>
      </w:r>
      <w:r>
        <w:t xml:space="preserve"> </w:t>
      </w:r>
      <w:r>
        <w:t xml:space="preserve">with its stylesheet rather than its text — the platform’s evidence for</w:t>
      </w:r>
      <w:r>
        <w:t xml:space="preserve"> </w:t>
      </w:r>
      <w:r>
        <w:rPr>
          <w:iCs/>
          <w:i/>
        </w:rPr>
        <w:t xml:space="preserve">R (Miller) v The Prime</w:t>
      </w:r>
      <w:r>
        <w:rPr>
          <w:iCs/>
          <w:i/>
        </w:rPr>
        <w:t xml:space="preserve"> </w:t>
      </w:r>
      <w:r>
        <w:rPr>
          <w:iCs/>
          <w:i/>
        </w:rPr>
        <w:t xml:space="preserve">Minister</w:t>
      </w:r>
      <w:r>
        <w:t xml:space="preserve"> </w:t>
      </w:r>
      <w:r>
        <w:t xml:space="preserve">literally begins with font instructions. Two hundred out of two hundred sampled, so assume</w:t>
      </w:r>
      <w:r>
        <w:t xml:space="preserve"> </w:t>
      </w:r>
      <w:r>
        <w:t xml:space="preserve">all of them. A person searching case law has never once seen a judgment. Being scoped now; the size</w:t>
      </w:r>
      <w:r>
        <w:t xml:space="preserve"> </w:t>
      </w:r>
      <w:r>
        <w:t xml:space="preserve">of the job depends on whether the original text is still in our storage or has to be downloaded</w:t>
      </w:r>
      <w:r>
        <w:t xml:space="preserve"> </w:t>
      </w:r>
      <w:r>
        <w:t xml:space="preserve">again.</w:t>
      </w:r>
    </w:p>
    <w:p>
      <w:pPr>
        <w:pStyle w:val="BodyText"/>
      </w:pPr>
      <w:r>
        <w:rPr>
          <w:bCs/>
          <w:b/>
        </w:rPr>
        <w:t xml:space="preserve">The step that picks out what matters is not running.</w:t>
      </w:r>
      <w:r>
        <w:t xml:space="preserve"> </w:t>
      </w:r>
      <w:r>
        <w:t xml:space="preserve">The research passes read hundreds of</w:t>
      </w:r>
      <w:r>
        <w:t xml:space="preserve"> </w:t>
      </w:r>
      <w:r>
        <w:t xml:space="preserve">documents and then keep the top few of each kind, rather than the best of everything read. The</w:t>
      </w:r>
      <w:r>
        <w:t xml:space="preserve"> </w:t>
      </w:r>
      <w:r>
        <w:t xml:space="preserve">platform declares this honestly on screen, which is why we found it — but the output is unjudged.</w:t>
      </w:r>
    </w:p>
    <w:p>
      <w:pPr>
        <w:pStyle w:val="BodyText"/>
      </w:pPr>
      <w:r>
        <w:rPr>
          <w:bCs/>
          <w:b/>
        </w:rPr>
        <w:t xml:space="preserve">Instructions meant for the AI are appearing on screen.</w:t>
      </w:r>
      <w:r>
        <w:t xml:space="preserve"> </w:t>
      </w:r>
      <w:r>
        <w:t xml:space="preserve">Text like</w:t>
      </w:r>
      <w:r>
        <w:t xml:space="preserve"> </w:t>
      </w:r>
      <w:r>
        <w:t xml:space="preserve">“</w:t>
      </w:r>
      <w:r>
        <w:t xml:space="preserve">Say so plainly. Do NOT</w:t>
      </w:r>
      <w:r>
        <w:t xml:space="preserve"> </w:t>
      </w:r>
      <w:r>
        <w:t xml:space="preserve">substitute what was predicted for what was observed</w:t>
      </w:r>
      <w:r>
        <w:t xml:space="preserve">”</w:t>
      </w:r>
      <w:r>
        <w:t xml:space="preserve"> </w:t>
      </w:r>
      <w:r>
        <w:t xml:space="preserve">is guidance written for the model, currently</w:t>
      </w:r>
      <w:r>
        <w:t xml:space="preserve"> </w:t>
      </w:r>
      <w:r>
        <w:t xml:space="preserve">rendered to the reader.</w:t>
      </w:r>
    </w:p>
    <w:p>
      <w:pPr>
        <w:pStyle w:val="BodyText"/>
      </w:pPr>
      <w:r>
        <w:rPr>
          <w:bCs/>
          <w:b/>
        </w:rPr>
        <w:t xml:space="preserve">Lex is being told we hold no committee speaker names.</w:t>
      </w:r>
      <w:r>
        <w:t xml:space="preserve"> </w:t>
      </w:r>
      <w:r>
        <w:t xml:space="preserve">That was true two days ago and is now</w:t>
      </w:r>
      <w:r>
        <w:t xml:space="preserve"> </w:t>
      </w:r>
      <w:r>
        <w:t xml:space="preserve">false for 97% of committee evidence. Left alone, Lex will apologise for missing information it is</w:t>
      </w:r>
      <w:r>
        <w:t xml:space="preserve"> </w:t>
      </w:r>
      <w:r>
        <w:t xml:space="preserve">actually holding.</w:t>
      </w:r>
    </w:p>
    <w:bookmarkEnd w:id="34"/>
    <w:bookmarkStart w:id="39" w:name="X67286a89b595e6921dda33c17ffe60e698d42be"/>
    <w:p>
      <w:pPr>
        <w:pStyle w:val="Heading2"/>
      </w:pPr>
      <w:r>
        <w:t xml:space="preserve">6. The one real weakness: we are not using meaning-based search well</w:t>
      </w:r>
    </w:p>
    <w:p>
      <w:pPr>
        <w:pStyle w:val="CaptionedFigure"/>
      </w:pPr>
      <w:r>
        <w:drawing>
          <wp:inline>
            <wp:extent cx="5334000" cy="3219621"/>
            <wp:effectExtent b="0" l="0" r="0" t="0"/>
            <wp:docPr descr="Where each search method is switched on" title="" id="36" name="Picture"/>
            <a:graphic>
              <a:graphicData uri="http://schemas.openxmlformats.org/drawingml/2006/picture">
                <pic:pic>
                  <pic:nvPicPr>
                    <pic:cNvPr descr="p_vec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Where each search method is switched on</w:t>
      </w:r>
    </w:p>
    <w:p>
      <w:pPr>
        <w:pStyle w:val="BodyText"/>
      </w:pPr>
      <w:r>
        <w:rPr>
          <w:bCs/>
          <w:b/>
        </w:rPr>
        <w:t xml:space="preserve">What the two methods are.</w:t>
      </w:r>
      <w:r>
        <w:t xml:space="preserve"> </w:t>
      </w:r>
      <w:r>
        <w:rPr>
          <w:iCs/>
          <w:i/>
        </w:rPr>
        <w:t xml:space="preserve">Matching the words</w:t>
      </w:r>
      <w:r>
        <w:t xml:space="preserve"> </w:t>
      </w:r>
      <w:r>
        <w:t xml:space="preserve">finds a document because it contains the words</w:t>
      </w:r>
      <w:r>
        <w:t xml:space="preserve"> </w:t>
      </w:r>
      <w:r>
        <w:t xml:space="preserve">you typed — reliable when you know what a thing is called, useless when you don’t.</w:t>
      </w:r>
      <w:r>
        <w:t xml:space="preserve"> </w:t>
      </w:r>
      <w:r>
        <w:rPr>
          <w:iCs/>
          <w:i/>
        </w:rPr>
        <w:t xml:space="preserve">Matching the</w:t>
      </w:r>
      <w:r>
        <w:rPr>
          <w:iCs/>
          <w:i/>
        </w:rPr>
        <w:t xml:space="preserve"> </w:t>
      </w:r>
      <w:r>
        <w:rPr>
          <w:iCs/>
          <w:i/>
        </w:rPr>
        <w:t xml:space="preserve">meaning</w:t>
      </w:r>
      <w:r>
        <w:t xml:space="preserve"> </w:t>
      </w:r>
      <w:r>
        <w:t xml:space="preserve">finds a document because it is about the same thing in different words — it is how someone</w:t>
      </w:r>
      <w:r>
        <w:t xml:space="preserve"> </w:t>
      </w:r>
      <w:r>
        <w:t xml:space="preserve">describing</w:t>
      </w:r>
      <w:r>
        <w:t xml:space="preserve"> </w:t>
      </w:r>
      <w:r>
        <w:t xml:space="preserve">“</w:t>
      </w:r>
      <w:r>
        <w:t xml:space="preserve">people dumping sewage in rivers</w:t>
      </w:r>
      <w:r>
        <w:t xml:space="preserve">”</w:t>
      </w:r>
      <w:r>
        <w:t xml:space="preserve"> </w:t>
      </w:r>
      <w:r>
        <w:t xml:space="preserve">reaches a document that says</w:t>
      </w:r>
      <w:r>
        <w:t xml:space="preserve"> </w:t>
      </w:r>
      <w:r>
        <w:t xml:space="preserve">“</w:t>
      </w:r>
      <w:r>
        <w:t xml:space="preserve">unauthorised discharges</w:t>
      </w:r>
      <w:r>
        <w:t xml:space="preserve"> </w:t>
      </w:r>
      <w:r>
        <w:t xml:space="preserve">by water undertakers.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Where we’ve got to.</w:t>
      </w:r>
      <w:r>
        <w:t xml:space="preserve"> </w:t>
      </w:r>
      <w:r>
        <w:t xml:space="preserve">Meaning-based search is switched on for three of five sources and off for</w:t>
      </w:r>
      <w:r>
        <w:t xml:space="preserve"> </w:t>
      </w:r>
      <w:r>
        <w:t xml:space="preserve">two, and each of those decisions is on shakier ground than it looks: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Guidance and the law:</w:t>
      </w:r>
      <w:r>
        <w:t xml:space="preserve"> </w:t>
      </w:r>
      <w:r>
        <w:t xml:space="preserve">genuinely helping. On guidance, roughly one in eight more of the right</w:t>
      </w:r>
      <w:r>
        <w:t xml:space="preserve"> </w:t>
      </w:r>
      <w:r>
        <w:t xml:space="preserve">answers now appear.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Court judgments:</w:t>
      </w:r>
      <w:r>
        <w:t xml:space="preserve"> </w:t>
      </w:r>
      <w:r>
        <w:t xml:space="preserve">the gain we measured is void, because it was measured over the stylesheet</w:t>
      </w:r>
      <w:r>
        <w:t xml:space="preserve"> </w:t>
      </w:r>
      <w:r>
        <w:t xml:space="preserve">text described above. It must be measured again after the text is fixed.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Debates:</w:t>
      </w:r>
      <w:r>
        <w:t xml:space="preserve"> </w:t>
      </w:r>
      <w:r>
        <w:t xml:space="preserve">measured as making results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— but on a small set of questions we wrote</w:t>
      </w:r>
      <w:r>
        <w:t xml:space="preserve"> </w:t>
      </w:r>
      <w:r>
        <w:t xml:space="preserve">ourselves, which is not evidence we should act on permanently.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Committee evidence:</w:t>
      </w:r>
      <w:r>
        <w:t xml:space="preserve"> </w:t>
      </w:r>
      <w:r>
        <w:t xml:space="preserve">cannot be measured at all. It scores full marks on the only questions it</w:t>
      </w:r>
      <w:r>
        <w:t xml:space="preserve"> </w:t>
      </w:r>
      <w:r>
        <w:t xml:space="preserve">has, which means those questions are too easy to distinguish anything.</w:t>
      </w:r>
    </w:p>
    <w:p>
      <w:pPr>
        <w:pStyle w:val="FirstParagraph"/>
      </w:pPr>
      <w:r>
        <w:rPr>
          <w:bCs/>
          <w:b/>
        </w:rPr>
        <w:t xml:space="preserve">The underlying design problem, in one sentence.</w:t>
      </w:r>
      <w:r>
        <w:t xml:space="preserve"> </w:t>
      </w:r>
      <w:r>
        <w:t xml:space="preserve">It is a switch when it should be a dial. Today</w:t>
      </w:r>
      <w:r>
        <w:t xml:space="preserve"> </w:t>
      </w:r>
      <w:r>
        <w:t xml:space="preserve">the two methods are blended half and half wherever meaning-based search is on, and switched off</w:t>
      </w:r>
      <w:r>
        <w:t xml:space="preserve"> </w:t>
      </w:r>
      <w:r>
        <w:t xml:space="preserve">entirely where it isn’t. But debates and legislation are not alike: debates are long, rhetorical and</w:t>
      </w:r>
      <w:r>
        <w:t xml:space="preserve"> </w:t>
      </w:r>
      <w:r>
        <w:t xml:space="preserve">usually contain the exact words people search for, so word-matching is already close to its best and</w:t>
      </w:r>
      <w:r>
        <w:t xml:space="preserve"> </w:t>
      </w:r>
      <w:r>
        <w:t xml:space="preserve">a noisy second opinion actively drags good results down the list. Judgments and regulator guidance</w:t>
      </w:r>
      <w:r>
        <w:t xml:space="preserve"> </w:t>
      </w:r>
      <w:r>
        <w:t xml:space="preserve">are the opposite — people describe those in their own words. The right setting is almost certainly</w:t>
      </w:r>
      <w:r>
        <w:t xml:space="preserve"> </w:t>
      </w:r>
      <w:r>
        <w:t xml:space="preserve">different for each source and is unlikely to be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nothing</w:t>
      </w:r>
      <w:r>
        <w:t xml:space="preserve">”</w:t>
      </w:r>
      <w:r>
        <w:t xml:space="preserve"> </w:t>
      </w:r>
      <w:r>
        <w:t xml:space="preserve">for any of them.</w:t>
      </w:r>
    </w:p>
    <w:bookmarkStart w:id="38" w:name="how-we-solve-it-in-order"/>
    <w:p>
      <w:pPr>
        <w:pStyle w:val="Heading3"/>
      </w:pPr>
      <w:r>
        <w:t xml:space="preserve">How we solve it — in order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You validate the test questions.</w:t>
      </w:r>
      <w:r>
        <w:t xml:space="preserve"> </w:t>
      </w:r>
      <w:r>
        <w:t xml:space="preserve">Sixty of them, one line each. Nothing below can be done</w:t>
      </w:r>
      <w:r>
        <w:t xml:space="preserve"> </w:t>
      </w:r>
      <w:r>
        <w:t xml:space="preserve">honestly until this exists, because every number we currently hold about search quality was</w:t>
      </w:r>
      <w:r>
        <w:t xml:space="preserve"> </w:t>
      </w:r>
      <w:r>
        <w:t xml:space="preserve">scored either on questions the machine wrote for itself or on text that turned out to be broken.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 the judgment text, then re-measure case law.</w:t>
      </w:r>
      <w:r>
        <w:t xml:space="preserve"> </w:t>
      </w:r>
      <w:r>
        <w:t xml:space="preserve">In that order.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Replace the switch with a dial.</w:t>
      </w:r>
      <w:r>
        <w:t xml:space="preserve"> </w:t>
      </w:r>
      <w:r>
        <w:t xml:space="preserve">Once there is a trusted test set, try several blends per</w:t>
      </w:r>
      <w:r>
        <w:t xml:space="preserve"> </w:t>
      </w:r>
      <w:r>
        <w:t xml:space="preserve">source and keep whichever wins on that source. This is cheap to do and impossible to do</w:t>
      </w:r>
      <w:r>
        <w:t xml:space="preserve"> </w:t>
      </w:r>
      <w:r>
        <w:t xml:space="preserve">responsibly first.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Re-examine debates rather than accepting the verdict.</w:t>
      </w:r>
      <w:r>
        <w:t xml:space="preserve"> </w:t>
      </w:r>
      <w:r>
        <w:t xml:space="preserve">The likeliest explanation is that</w:t>
      </w:r>
      <w:r>
        <w:t xml:space="preserve"> </w:t>
      </w:r>
      <w:r>
        <w:t xml:space="preserve">debates are so large and so conversational that meaning-matching returns many things that sound</w:t>
      </w:r>
      <w:r>
        <w:t xml:space="preserve"> </w:t>
      </w:r>
      <w:r>
        <w:t xml:space="preserve">related and aren’t. If that’s right, the fix is a small share of meaning-matching rather than</w:t>
      </w:r>
      <w:r>
        <w:t xml:space="preserve"> </w:t>
      </w:r>
      <w:r>
        <w:t xml:space="preserve">none.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Widen the search service.</w:t>
      </w:r>
      <w:r>
        <w:t xml:space="preserve"> </w:t>
      </w:r>
      <w:r>
        <w:t xml:space="preserve">A separate, purely mechanical limit: the service that does the</w:t>
      </w:r>
      <w:r>
        <w:t xml:space="preserve"> </w:t>
      </w:r>
      <w:r>
        <w:t xml:space="preserve">meaning-matching handles four requests at once, and we search five sources at once. That</w:t>
      </w:r>
      <w:r>
        <w:t xml:space="preserve"> </w:t>
      </w:r>
      <w:r>
        <w:t xml:space="preserve">bottleneck — not the software — is what makes slow answers slow. Raising it is the single change</w:t>
      </w:r>
      <w:r>
        <w:t xml:space="preserve"> </w:t>
      </w:r>
      <w:r>
        <w:t xml:space="preserve">most likely to improve how fast the platform feels.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Look again at the query itself.</w:t>
      </w:r>
      <w:r>
        <w:t xml:space="preserve"> </w:t>
      </w:r>
      <w:r>
        <w:t xml:space="preserve">We rephrase the question for each source before searching.</w:t>
      </w:r>
      <w:r>
        <w:t xml:space="preserve"> </w:t>
      </w:r>
      <w:r>
        <w:t xml:space="preserve">Worth confirming that the meaning-based half is actually using the rephrased version rather than</w:t>
      </w:r>
      <w:r>
        <w:t xml:space="preserve"> </w:t>
      </w:r>
      <w:r>
        <w:t xml:space="preserve">the raw one — if it isn’t, that is a large improvement for very little work.</w:t>
      </w:r>
    </w:p>
    <w:bookmarkEnd w:id="38"/>
    <w:bookmarkEnd w:id="39"/>
    <w:bookmarkStart w:id="40" w:name="X859b1a43371d8c87e15187bfa09d82428655f2b"/>
    <w:p>
      <w:pPr>
        <w:pStyle w:val="Heading2"/>
      </w:pPr>
      <w:r>
        <w:t xml:space="preserve">7. Not built — the work nothing else can replicate</w:t>
      </w:r>
    </w:p>
    <w:p>
      <w:pPr>
        <w:pStyle w:val="FirstParagraph"/>
      </w:pPr>
      <w:r>
        <w:t xml:space="preserve">These are listed last but they are the reason the platform is worth building. Everything above makes</w:t>
      </w:r>
      <w:r>
        <w:t xml:space="preserve"> </w:t>
      </w:r>
      <w:r>
        <w:t xml:space="preserve">Scrutinise a good search tool. These would make it the only one of its kind.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Where else has this kind of rule been used?</w:t>
      </w:r>
      <w:r>
        <w:rPr>
          <w:bCs/>
          <w:b/>
        </w:rPr>
        <w:t xml:space="preserve">”</w:t>
      </w:r>
      <w:r>
        <w:t xml:space="preserve"> </w:t>
      </w:r>
      <w:r>
        <w:t xml:space="preserve">Not the same subject — the same</w:t>
      </w:r>
      <w:r>
        <w:t xml:space="preserve"> </w:t>
      </w:r>
      <w:r>
        <w:rPr>
          <w:iCs/>
          <w:i/>
        </w:rPr>
        <w:t xml:space="preserve">mechanism</w:t>
      </w:r>
      <w:r>
        <w:t xml:space="preserve">. A</w:t>
      </w:r>
      <w:r>
        <w:t xml:space="preserve"> </w:t>
      </w:r>
      <w:r>
        <w:t xml:space="preserve">levy with a rebate, a duty to consult, a sunset clause, a licensing regime with a fitness test.</w:t>
      </w:r>
      <w:r>
        <w:t xml:space="preserve"> </w:t>
      </w:r>
      <w:r>
        <w:t xml:space="preserve">Someone proposing a reform in one area could see how the same lever performed in five unrelated</w:t>
      </w:r>
      <w:r>
        <w:t xml:space="preserve"> </w:t>
      </w:r>
      <w:r>
        <w:t xml:space="preserve">ones. This requires tagging laws by what kind of lever they are, which nobody has done, and it</w:t>
      </w:r>
      <w:r>
        <w:t xml:space="preserve"> </w:t>
      </w:r>
      <w:r>
        <w:t xml:space="preserve">deliberately wants results that are</w:t>
      </w:r>
      <w:r>
        <w:t xml:space="preserve"> </w:t>
      </w:r>
      <w:r>
        <w:rPr>
          <w:iCs/>
          <w:i/>
        </w:rPr>
        <w:t xml:space="preserve">unrelated by subject</w:t>
      </w:r>
      <w:r>
        <w:t xml:space="preserve"> </w:t>
      </w:r>
      <w:r>
        <w:t xml:space="preserve">— the opposite of what both our search</w:t>
      </w:r>
      <w:r>
        <w:t xml:space="preserve"> </w:t>
      </w:r>
      <w:r>
        <w:t xml:space="preserve">methods reward, so it needs its own technique.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Find the strongest argument against this.</w:t>
      </w:r>
      <w:r>
        <w:rPr>
          <w:bCs/>
          <w:b/>
        </w:rPr>
        <w:t xml:space="preserve">”</w:t>
      </w:r>
      <w:r>
        <w:t xml:space="preserve"> </w:t>
      </w:r>
      <w:r>
        <w:t xml:space="preserve">The research passes already notice when every</w:t>
      </w:r>
      <w:r>
        <w:t xml:space="preserve"> </w:t>
      </w:r>
      <w:r>
        <w:t xml:space="preserve">finding supports the user’s view and flag it. They cannot yet go and find the opposition, because</w:t>
      </w:r>
      <w:r>
        <w:t xml:space="preserve"> </w:t>
      </w:r>
      <w:r>
        <w:t xml:space="preserve">searching is built to find things that are similar to your question, not things that disagree with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Cs/>
          <w:b/>
        </w:rPr>
        <w:t xml:space="preserve">Where laws succeed and fail.</w:t>
      </w:r>
      <w:r>
        <w:t xml:space="preserve"> </w:t>
      </w:r>
      <w:r>
        <w:t xml:space="preserve">The National Audit Office and the Public Accounts Committee have</w:t>
      </w:r>
      <w:r>
        <w:t xml:space="preserve"> </w:t>
      </w:r>
      <w:r>
        <w:t xml:space="preserve">spent decades writing up why things didn’t work. Read as</w:t>
      </w:r>
      <w:r>
        <w:t xml:space="preserve"> </w:t>
      </w:r>
      <w:r>
        <w:rPr>
          <w:iCs/>
          <w:i/>
        </w:rPr>
        <w:t xml:space="preserve">lessons</w:t>
      </w:r>
      <w:r>
        <w:t xml:space="preserve"> </w:t>
      </w:r>
      <w:r>
        <w:t xml:space="preserve">rather than as documents, that is</w:t>
      </w:r>
      <w:r>
        <w:t xml:space="preserve"> </w:t>
      </w:r>
      <w:r>
        <w:t xml:space="preserve">a body of knowledge about the design of legislation that is not indexed anywhere.</w:t>
      </w:r>
    </w:p>
    <w:p>
      <w:pPr>
        <w:pStyle w:val="BodyText"/>
      </w:pPr>
      <w:r>
        <w:rPr>
          <w:bCs/>
          <w:b/>
        </w:rPr>
        <w:t xml:space="preserve">The full relationship map.</w:t>
      </w:r>
      <w:r>
        <w:t xml:space="preserve"> </w:t>
      </w:r>
      <w:r>
        <w:t xml:space="preserve">Lobbying registers, all-party group funders, ministerial meetings,</w:t>
      </w:r>
      <w:r>
        <w:t xml:space="preserve"> </w:t>
      </w:r>
      <w:r>
        <w:t xml:space="preserve">donations — who is connected to whom, on the record, drillable to source.</w:t>
      </w:r>
    </w:p>
    <w:bookmarkEnd w:id="40"/>
    <w:bookmarkStart w:id="41" w:name="what-needs-a-decision-from-you"/>
    <w:p>
      <w:pPr>
        <w:pStyle w:val="Heading2"/>
      </w:pPr>
      <w:r>
        <w:t xml:space="preserve">8. What needs a decision from you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the 60 test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it — 30–45 minutes, and it unblocks every quality claim we can 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Railway service and change one setting, so builds survive a closed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it — five minutes, and it removes the platform’s most obvious usability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re-download 74,896 judgments, if the original text turns out not to be in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the scoping report; the answer changes the size of the job by an order of 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actual Neon storage allowance so the alert threshold reflects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the number from the billing page; the current threshold is a figure from an old note and is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Scrutinise takes any commercial revenue, change the data-use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a reminder on it now; it is a licence obligation, not a preference</w:t>
            </w:r>
          </w:p>
        </w:tc>
      </w:tr>
    </w:tbl>
    <w:bookmarkEnd w:id="41"/>
    <w:bookmarkStart w:id="42" w:name="two-rules-this-fortnight-earned"/>
    <w:p>
      <w:pPr>
        <w:pStyle w:val="Heading2"/>
      </w:pPr>
      <w:r>
        <w:t xml:space="preserve">9. Two rules this fortnight earned</w:t>
      </w:r>
    </w:p>
    <w:p>
      <w:pPr>
        <w:pStyle w:val="FirstParagraph"/>
      </w:pPr>
      <w:r>
        <w:rPr>
          <w:bCs/>
          <w:b/>
        </w:rPr>
        <w:t xml:space="preserve">Nothing counts until it is measured on the running system.</w:t>
      </w:r>
      <w:r>
        <w:t xml:space="preserve"> </w:t>
      </w:r>
      <w:r>
        <w:t xml:space="preserve">Four separate premises were reversed</w:t>
      </w:r>
      <w:r>
        <w:t xml:space="preserve"> </w:t>
      </w:r>
      <w:r>
        <w:t xml:space="preserve">in two days, each by running the thing rather than reasoning about it: two</w:t>
      </w:r>
      <w:r>
        <w:t xml:space="preserve"> </w:t>
      </w:r>
      <w:r>
        <w:t xml:space="preserve">“</w:t>
      </w:r>
      <w:r>
        <w:t xml:space="preserve">non-existent</w:t>
      </w:r>
      <w:r>
        <w:t xml:space="preserve">”</w:t>
      </w:r>
      <w:r>
        <w:t xml:space="preserve"> </w:t>
      </w:r>
      <w:r>
        <w:t xml:space="preserve">AI models</w:t>
      </w:r>
      <w:r>
        <w:t xml:space="preserve"> </w:t>
      </w:r>
      <w:r>
        <w:t xml:space="preserve">turned out to work; increasing the search capacity made it slower; the voting data already held a</w:t>
      </w:r>
      <w:r>
        <w:t xml:space="preserve"> </w:t>
      </w:r>
      <w:r>
        <w:t xml:space="preserve">field we assumed we’d have to work out; and two planned data sources turned out not to exist at all.</w:t>
      </w:r>
    </w:p>
    <w:p>
      <w:pPr>
        <w:pStyle w:val="BodyText"/>
      </w:pPr>
      <w:r>
        <w:rPr>
          <w:bCs/>
          <w:b/>
        </w:rPr>
        <w:t xml:space="preserve">A service can answer with something other than what you asked for.</w:t>
      </w:r>
      <w:r>
        <w:t xml:space="preserve"> </w:t>
      </w:r>
      <w:r>
        <w:t xml:space="preserve">When we requested a retired</w:t>
      </w:r>
      <w:r>
        <w:t xml:space="preserve"> </w:t>
      </w:r>
      <w:r>
        <w:t xml:space="preserve">AI model, the provider silently answered with a different one and reported success. Every check we</w:t>
      </w:r>
      <w:r>
        <w:t xml:space="preserve"> </w:t>
      </w:r>
      <w:r>
        <w:t xml:space="preserve">had — is it listed, did it work — passed. The only check that catches it is whether the answer</w:t>
      </w:r>
      <w:r>
        <w:t xml:space="preserve"> </w:t>
      </w:r>
      <w:r>
        <w:t xml:space="preserve">identifies itself as the thing requested. That is now a rule, and it is the sort of thing that would</w:t>
      </w:r>
      <w:r>
        <w:t xml:space="preserve"> </w:t>
      </w:r>
      <w:r>
        <w:t xml:space="preserve">otherwise be discovered in a year, by accident, in an expensive way.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2026-08-20T05:44:29Z</dcterms:created>
  <dcterms:modified xsi:type="dcterms:W3CDTF">2026-08-20T05:44:29Z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