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3000"/>
        <w:gridCol w:w="8906"/>
      </w:tblGrid>
      <w:tr>
        <w:tc>
          <w:tcPr>
            <w:tcW w:type="dxa" w:w="3000"/>
            <w:tcBorders>
              <w:top w:val="none" w:color="FFFFFF" w:sz="0"/>
              <w:left w:val="none" w:color="FFFFFF" w:sz="0"/>
              <w:bottom w:val="none" w:color="FFFFFF" w:sz="0"/>
              <w:right w:val="none" w:color="FFFFFF" w:sz="0"/>
            </w:tcBorders>
            <w:shd w:fill="E65100" w:val="clear"/>
            <w:tcMar>
              <w:top w:type="dxa" w:w="90"/>
              <w:left w:type="dxa" w:w="130"/>
              <w:bottom w:type="dxa" w:w="90"/>
              <w:right w:type="dxa" w:w="130"/>
            </w:tcMar>
            <w:vAlign w:val="center"/>
          </w:tcPr>
          <w:p>
            <w:pPr>
              <w:spacing w:after="0" w:before="0"/>
            </w:pPr>
            <w:r>
              <w:t xml:space="preserve"/>
            </w:r>
          </w:p>
        </w:tc>
        <w:tc>
          <w:tcPr>
            <w:tcW w:type="dxa" w:w="8906"/>
            <w:tcBorders>
              <w:top w:val="none" w:color="FFFFFF" w:sz="0"/>
              <w:left w:val="none" w:color="FFFFFF" w:sz="0"/>
              <w:bottom w:val="none" w:color="FFFFFF" w:sz="0"/>
              <w:right w:val="none" w:color="FFFFFF" w:sz="0"/>
            </w:tcBorders>
            <w:shd w:fill="0A2342" w:val="clear"/>
            <w:tcMar>
              <w:top w:type="dxa" w:w="90"/>
              <w:left w:type="dxa" w:w="130"/>
              <w:bottom w:type="dxa" w:w="90"/>
              <w:right w:type="dxa" w:w="130"/>
            </w:tcMar>
            <w:vAlign w:val="cente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left"/>
            </w:pPr>
            <w:r>
              <w:rPr>
                <w:rFonts w:ascii="Arial" w:cs="Arial" w:eastAsia="Arial" w:hAnsi="Arial"/>
                <w:b/>
                <w:bCs/>
                <w:i w:val="false"/>
                <w:iCs w:val="false"/>
                <w:color w:val="FFFFFF"/>
                <w:sz w:val="80"/>
                <w:szCs w:val="80"/>
              </w:rPr>
              <w:t xml:space="preserve">PROJE PLANI</w:t>
            </w:r>
          </w:p>
          <w:p>
            <w:pPr>
              <w:spacing w:after="200" w:before="0"/>
              <w:jc w:val="left"/>
            </w:pPr>
            <w:r>
              <w:rPr>
                <w:rFonts w:ascii="Arial" w:cs="Arial" w:eastAsia="Arial" w:hAnsi="Arial"/>
                <w:b w:val="false"/>
                <w:bCs w:val="false"/>
                <w:i w:val="false"/>
                <w:iCs w:val="false"/>
                <w:color w:val="78909C"/>
                <w:sz w:val="22"/>
                <w:szCs w:val="22"/>
              </w:rPr>
              <w:t xml:space="preserve">─────────────────────────────────────</w:t>
            </w:r>
          </w:p>
          <w:p>
            <w:pPr>
              <w:spacing w:after="80" w:before="0"/>
              <w:jc w:val="left"/>
            </w:pPr>
            <w:r>
              <w:rPr>
                <w:rFonts w:ascii="Arial" w:cs="Arial" w:eastAsia="Arial" w:hAnsi="Arial"/>
                <w:b/>
                <w:bCs/>
                <w:i w:val="false"/>
                <w:iCs w:val="false"/>
                <w:color w:val="FFFFFF"/>
                <w:sz w:val="96"/>
                <w:szCs w:val="96"/>
              </w:rPr>
              <w:t xml:space="preserve">FDYS</w:t>
            </w:r>
          </w:p>
          <w:p>
            <w:pPr>
              <w:spacing w:after="30" w:before="0"/>
              <w:jc w:val="left"/>
            </w:pPr>
            <w:r>
              <w:rPr>
                <w:rFonts w:ascii="Arial" w:cs="Arial" w:eastAsia="Arial" w:hAnsi="Arial"/>
                <w:b/>
                <w:bCs/>
                <w:i w:val="false"/>
                <w:iCs w:val="false"/>
                <w:color w:val="B0BEC5"/>
                <w:sz w:val="52"/>
                <w:szCs w:val="52"/>
              </w:rPr>
              <w:t xml:space="preserve">Fabrika Dijital</w:t>
            </w:r>
          </w:p>
          <w:p>
            <w:pPr>
              <w:spacing w:after="280" w:before="0"/>
              <w:jc w:val="left"/>
            </w:pPr>
            <w:r>
              <w:rPr>
                <w:rFonts w:ascii="Arial" w:cs="Arial" w:eastAsia="Arial" w:hAnsi="Arial"/>
                <w:b/>
                <w:bCs/>
                <w:i w:val="false"/>
                <w:iCs w:val="false"/>
                <w:color w:val="B0BEC5"/>
                <w:sz w:val="52"/>
                <w:szCs w:val="52"/>
              </w:rPr>
              <w:t xml:space="preserve">Yönetim Sistemi</w:t>
            </w:r>
          </w:p>
          <w:p>
            <w:pPr>
              <w:spacing w:after="60" w:before="0"/>
              <w:jc w:val="left"/>
            </w:pPr>
            <w:r>
              <w:rPr>
                <w:rFonts w:ascii="Arial" w:cs="Arial" w:eastAsia="Arial" w:hAnsi="Arial"/>
                <w:b w:val="false"/>
                <w:bCs w:val="false"/>
                <w:i w:val="false"/>
                <w:iCs w:val="false"/>
                <w:color w:val="78909C"/>
                <w:sz w:val="26"/>
                <w:szCs w:val="26"/>
              </w:rPr>
              <w:t xml:space="preserve">Tek Platformda Tüm Fabrika Yönetimi</w:t>
            </w:r>
          </w:p>
          <w:p>
            <w:pPr>
              <w:spacing w:after="400" w:before="0"/>
              <w:jc w:val="left"/>
            </w:pPr>
            <w:r>
              <w:rPr>
                <w:rFonts w:ascii="Arial" w:cs="Arial" w:eastAsia="Arial" w:hAnsi="Arial"/>
                <w:b w:val="false"/>
                <w:bCs w:val="false"/>
                <w:i w:val="false"/>
                <w:iCs w:val="false"/>
                <w:color w:val="607D8B"/>
                <w:sz w:val="22"/>
                <w:szCs w:val="22"/>
              </w:rPr>
              <w:t xml:space="preserve">6 Modül · 3 Rol Paneli · Gerçek Zamanlı Dashboard</w:t>
            </w:r>
          </w:p>
          <w:p>
            <w:pPr>
              <w:spacing w:after="0" w:before="0"/>
            </w:pPr>
            <w:r>
              <w:t xml:space="preserve"/>
            </w:r>
          </w:p>
          <w:p>
            <w:pPr>
              <w:spacing w:after="0" w:before="0"/>
            </w:pPr>
            <w:r>
              <w:t xml:space="preserve"/>
            </w:r>
          </w:p>
          <w:p>
            <w:pPr>
              <w:spacing w:after="0" w:before="0"/>
            </w:pPr>
            <w:r>
              <w:t xml:space="preserve"/>
            </w:r>
          </w:p>
          <w:p>
            <w:pPr>
              <w:spacing w:after="30" w:before="0"/>
              <w:jc w:val="left"/>
            </w:pPr>
            <w:r>
              <w:rPr>
                <w:rFonts w:ascii="Arial" w:cs="Arial" w:eastAsia="Arial" w:hAnsi="Arial"/>
                <w:b w:val="false"/>
                <w:bCs w:val="false"/>
                <w:i w:val="false"/>
                <w:iCs w:val="false"/>
                <w:color w:val="607D8B"/>
                <w:sz w:val="20"/>
                <w:szCs w:val="20"/>
              </w:rPr>
              <w:t xml:space="preserve">Versiyon 1.0  |  Mayıs 2025</w:t>
            </w:r>
          </w:p>
          <w:p>
            <w:pPr>
              <w:spacing w:after="30" w:before="0"/>
              <w:jc w:val="left"/>
            </w:pPr>
            <w:r>
              <w:rPr>
                <w:rFonts w:ascii="Arial" w:cs="Arial" w:eastAsia="Arial" w:hAnsi="Arial"/>
                <w:b w:val="false"/>
                <w:bCs w:val="false"/>
                <w:i w:val="false"/>
                <w:iCs w:val="false"/>
                <w:color w:val="607D8B"/>
                <w:sz w:val="20"/>
                <w:szCs w:val="20"/>
              </w:rPr>
              <w:t xml:space="preserve">Hazırlayan: Bilgisayar Programcılığı Bölümü</w:t>
            </w:r>
          </w:p>
          <w:p>
            <w:pPr>
              <w:spacing w:after="0" w:before="0"/>
              <w:jc w:val="left"/>
            </w:pPr>
            <w:r>
              <w:rPr>
                <w:rFonts w:ascii="Arial" w:cs="Arial" w:eastAsia="Arial" w:hAnsi="Arial"/>
                <w:b/>
                <w:bCs/>
                <w:i w:val="false"/>
                <w:iCs w:val="false"/>
                <w:color w:val="E65100"/>
                <w:sz w:val="20"/>
                <w:szCs w:val="20"/>
              </w:rPr>
              <w:t xml:space="preserve">Gizlilik: Ticari Gizli</w:t>
            </w:r>
          </w:p>
          <w:p>
            <w:pPr>
              <w:spacing w:after="0" w:before="0"/>
            </w:pPr>
            <w:r>
              <w:t xml:space="preserve"/>
            </w:r>
          </w:p>
          <w:p>
            <w:pPr>
              <w:spacing w:after="0" w:before="0"/>
            </w:pPr>
            <w:r>
              <w:t xml:space="preserve"/>
            </w:r>
          </w:p>
        </w:tc>
      </w:tr>
    </w:tbl>
    <w:p>
      <w:pPr>
        <w:sectPr>
          <w:pgSz w:w="11906" w:h="16838" w:orient="portrait"/>
          <w:pgMar w:top="0" w:right="0" w:bottom="0" w:left="0" w:header="708" w:footer="708" w:gutter="0"/>
          <w:pgNumType/>
          <w:docGrid w:linePitch="360"/>
        </w:sectPr>
      </w:pPr>
    </w:p>
    <w:p>
      <w:pPr>
        <w:pStyle w:val="Heading1"/>
        <w:spacing w:after="180" w:before="420"/>
      </w:pPr>
      <w:r>
        <w:rPr>
          <w:rFonts w:ascii="Arial" w:cs="Arial" w:eastAsia="Arial" w:hAnsi="Arial"/>
          <w:b/>
          <w:bCs/>
          <w:color w:val="0A2342"/>
          <w:sz w:val="36"/>
          <w:szCs w:val="36"/>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420"/>
      </w:pPr>
      <w:r>
        <w:rPr>
          <w:rFonts w:ascii="Arial" w:cs="Arial" w:eastAsia="Arial" w:hAnsi="Arial"/>
          <w:b/>
          <w:bCs/>
          <w:color w:val="0A2342"/>
          <w:sz w:val="36"/>
          <w:szCs w:val="36"/>
        </w:rPr>
        <w:t xml:space="preserve">1. Yönetici Özeti</w:t>
      </w:r>
    </w:p>
    <w:p>
      <w:pPr>
        <w:pBdr>
          <w:bottom w:val="single" w:color="1565C0" w:sz="8" w:space="1"/>
        </w:pBdr>
        <w:spacing w:after="60" w:before="40"/>
      </w:pPr>
      <w:r>
        <w:t xml:space="preserve"/>
      </w:r>
    </w:p>
    <w:p>
      <w:pPr>
        <w:spacing w:after="80" w:before="80"/>
        <w:jc w:val="left"/>
      </w:pPr>
      <w:r>
        <w:rPr>
          <w:rFonts w:ascii="Arial" w:cs="Arial" w:eastAsia="Arial" w:hAnsi="Arial"/>
          <w:b w:val="false"/>
          <w:bCs w:val="false"/>
          <w:i w:val="false"/>
          <w:iCs w:val="false"/>
          <w:color w:val="1A1A2E"/>
          <w:sz w:val="22"/>
          <w:szCs w:val="22"/>
        </w:rPr>
        <w:t xml:space="preserve">FDYS (Fabrika Dijital Yönetim Sistemi), bir fabrikanın tüm operasyonel bileşenlerini — personel, makine, stok, kalite, enerji ve iş güvenliği — tek bir web tabanlı platformda dijitalleştiren entegre bir yazılım çözümüdür.</w:t>
      </w:r>
    </w:p>
    <w:p>
      <w:pPr>
        <w:spacing w:after="80" w:before="80"/>
        <w:jc w:val="left"/>
      </w:pPr>
      <w:r>
        <w:rPr>
          <w:rFonts w:ascii="Arial" w:cs="Arial" w:eastAsia="Arial" w:hAnsi="Arial"/>
          <w:b w:val="false"/>
          <w:bCs w:val="false"/>
          <w:i w:val="false"/>
          <w:iCs w:val="false"/>
          <w:color w:val="1A1A2E"/>
          <w:sz w:val="22"/>
          <w:szCs w:val="22"/>
        </w:rPr>
        <w:t xml:space="preserve">Türkiye'deki KOBİ fabrikaların büyük çoğunluğu bu süreçleri birbirinden kopuk Excel dosyaları, kâğıt formlar ya da farklı yazılımlarla yönetmektedir. Bu dağınık yapı; veri tutarsızlığına, gecikmeli kararlara ve denetim süreçlerinde ciddi güçlüklere yol açmaktadır. FDYS bu sorunu tek bir platform altında çözmektedir.</w:t>
      </w:r>
    </w:p>
    <w:p>
      <w:pPr>
        <w:spacing w:after="120" w:before="80"/>
        <w:jc w:val="left"/>
      </w:pPr>
      <w:r>
        <w:rPr>
          <w:rFonts w:ascii="Arial" w:cs="Arial" w:eastAsia="Arial" w:hAnsi="Arial"/>
          <w:b w:val="false"/>
          <w:bCs w:val="false"/>
          <w:i w:val="false"/>
          <w:iCs w:val="false"/>
          <w:color w:val="1A1A2E"/>
          <w:sz w:val="22"/>
          <w:szCs w:val="22"/>
        </w:rPr>
        <w:t xml:space="preserve">Sistemin temel farkı şudur: piyasadaki SAP, Oracle gibi çözümler yüz binlerce dolar kurulum maliyeti gerektirirken FDYS sıfır sunucu maliyetiyle fabrika yerel ağında çalışır, Türkçe arayüze sahiptir ve KOBİ'nin bütçesine uygun tek seferlik lisans modeliyle satılır.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Alan</w:t>
            </w:r>
          </w:p>
        </w:tc>
        <w:tc>
          <w:tcPr>
            <w:tcW w:type="dxa" w:w="6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Detay</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Proje Kodu</w:t>
            </w:r>
          </w:p>
        </w:tc>
        <w:tc>
          <w:tcPr>
            <w:tcW w:type="dxa" w:w="6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FDYS v1.0</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Tam Ad</w:t>
            </w:r>
          </w:p>
        </w:tc>
        <w:tc>
          <w:tcPr>
            <w:tcW w:type="dxa" w:w="6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Fabrika Dijital Yönetim Sistemi</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Kategori</w:t>
            </w:r>
          </w:p>
        </w:tc>
        <w:tc>
          <w:tcPr>
            <w:tcW w:type="dxa" w:w="6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Entegre Web Tabanlı Endüstriyel Platform (MES/FMS)</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Modül Sayısı</w:t>
            </w:r>
          </w:p>
        </w:tc>
        <w:tc>
          <w:tcPr>
            <w:tcW w:type="dxa" w:w="6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6 Ana Modül + Merkezi Dashboard + Bildirim Motoru</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Rol Sayısı</w:t>
            </w:r>
          </w:p>
        </w:tc>
        <w:tc>
          <w:tcPr>
            <w:tcW w:type="dxa" w:w="6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 — Yönetici, Operatör, Teknisyen</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Teknoloji</w:t>
            </w:r>
          </w:p>
        </w:tc>
        <w:tc>
          <w:tcPr>
            <w:tcW w:type="dxa" w:w="6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Python 3.11 · Flask 3 · SQLite · SQLAlchemy · Bootstrap 5 · Chart.js · ReportLab</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Geliştirme Süresi</w:t>
            </w:r>
          </w:p>
        </w:tc>
        <w:tc>
          <w:tcPr>
            <w:tcW w:type="dxa" w:w="6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6 Sprint (6 Hafta) — Agile metodoloji</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Standart Uyumu</w:t>
            </w:r>
          </w:p>
        </w:tc>
        <w:tc>
          <w:tcPr>
            <w:tcW w:type="dxa" w:w="6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ISO 9001 · ISO 45001 · IATF 16949 · ISO 50001</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Lisans Modeli</w:t>
            </w:r>
          </w:p>
        </w:tc>
        <w:tc>
          <w:tcPr>
            <w:tcW w:type="dxa" w:w="6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 seferlik satış + isteğe bağlı yıllık destek sözleşmesi</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Başlangıç Fiyatı</w:t>
            </w:r>
          </w:p>
        </w:tc>
        <w:tc>
          <w:tcPr>
            <w:tcW w:type="dxa" w:w="6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15.000 ₺ — 45.000 ₺ (fabrika büyüklüğüne göre)</w:t>
            </w:r>
          </w:p>
        </w:tc>
      </w:tr>
    </w:tbl>
    <w:p>
      <w:r>
        <w:br w:type="page"/>
      </w:r>
    </w:p>
    <w:p>
      <w:pPr>
        <w:pStyle w:val="Heading1"/>
        <w:spacing w:after="180" w:before="420"/>
      </w:pPr>
      <w:r>
        <w:rPr>
          <w:rFonts w:ascii="Arial" w:cs="Arial" w:eastAsia="Arial" w:hAnsi="Arial"/>
          <w:b/>
          <w:bCs/>
          <w:color w:val="0A2342"/>
          <w:sz w:val="36"/>
          <w:szCs w:val="36"/>
        </w:rPr>
        <w:t xml:space="preserve">2. Problem Tanımı ve Pazar Analizi</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2.1 Mevcut Durum — Fabrika Gerçeği</w:t>
      </w:r>
    </w:p>
    <w:p>
      <w:pPr>
        <w:spacing w:after="60" w:before="60"/>
        <w:jc w:val="left"/>
      </w:pPr>
      <w:r>
        <w:rPr>
          <w:rFonts w:ascii="Arial" w:cs="Arial" w:eastAsia="Arial" w:hAnsi="Arial"/>
          <w:b w:val="false"/>
          <w:bCs w:val="false"/>
          <w:i w:val="false"/>
          <w:iCs w:val="false"/>
          <w:color w:val="1A1A2E"/>
          <w:sz w:val="22"/>
          <w:szCs w:val="22"/>
        </w:rPr>
        <w:t xml:space="preserve">Türkiye'deki orta ölçekli bir imalat fabrikasında tipik bir iş günü şu tabloyu yansıtır:</w:t>
      </w:r>
    </w:p>
    <w:p>
      <w:pPr>
        <w:pStyle w:val="ListParagraph"/>
        <w:numPr>
          <w:ilvl w:val="0"/>
          <w:numId w:val="2"/>
        </w:numPr>
        <w:spacing w:after="36" w:before="36"/>
      </w:pPr>
      <w:r>
        <w:rPr>
          <w:rFonts w:ascii="Arial" w:cs="Arial" w:eastAsia="Arial" w:hAnsi="Arial"/>
          <w:color w:val="1A1A2E"/>
          <w:sz w:val="22"/>
          <w:szCs w:val="22"/>
        </w:rPr>
        <w:t xml:space="preserve">Personel devamsızlıkları WhatsApp grubundan takip edilir, resmi kayıt yoktur</w:t>
      </w:r>
    </w:p>
    <w:p>
      <w:pPr>
        <w:pStyle w:val="ListParagraph"/>
        <w:numPr>
          <w:ilvl w:val="0"/>
          <w:numId w:val="2"/>
        </w:numPr>
        <w:spacing w:after="36" w:before="36"/>
      </w:pPr>
      <w:r>
        <w:rPr>
          <w:rFonts w:ascii="Arial" w:cs="Arial" w:eastAsia="Arial" w:hAnsi="Arial"/>
          <w:color w:val="1A1A2E"/>
          <w:sz w:val="22"/>
          <w:szCs w:val="22"/>
        </w:rPr>
        <w:t xml:space="preserve">Makine arızaları kâğıt forma yazılır, teknisyen sözlü bildirimle haberdar edilir</w:t>
      </w:r>
    </w:p>
    <w:p>
      <w:pPr>
        <w:pStyle w:val="ListParagraph"/>
        <w:numPr>
          <w:ilvl w:val="0"/>
          <w:numId w:val="2"/>
        </w:numPr>
        <w:spacing w:after="36" w:before="36"/>
      </w:pPr>
      <w:r>
        <w:rPr>
          <w:rFonts w:ascii="Arial" w:cs="Arial" w:eastAsia="Arial" w:hAnsi="Arial"/>
          <w:color w:val="1A1A2E"/>
          <w:sz w:val="22"/>
          <w:szCs w:val="22"/>
        </w:rPr>
        <w:t xml:space="preserve">Stok durumu haftada bir elle sayılır, anlık envanter bilinmez</w:t>
      </w:r>
    </w:p>
    <w:p>
      <w:pPr>
        <w:pStyle w:val="ListParagraph"/>
        <w:numPr>
          <w:ilvl w:val="0"/>
          <w:numId w:val="2"/>
        </w:numPr>
        <w:spacing w:after="36" w:before="36"/>
      </w:pPr>
      <w:r>
        <w:rPr>
          <w:rFonts w:ascii="Arial" w:cs="Arial" w:eastAsia="Arial" w:hAnsi="Arial"/>
          <w:color w:val="1A1A2E"/>
          <w:sz w:val="22"/>
          <w:szCs w:val="22"/>
        </w:rPr>
        <w:t xml:space="preserve">Kalite hataları üretim bandında kâğıt formla kaydedilir, analiz yapılmaz</w:t>
      </w:r>
    </w:p>
    <w:p>
      <w:pPr>
        <w:pStyle w:val="ListParagraph"/>
        <w:numPr>
          <w:ilvl w:val="0"/>
          <w:numId w:val="2"/>
        </w:numPr>
        <w:spacing w:after="36" w:before="36"/>
      </w:pPr>
      <w:r>
        <w:rPr>
          <w:rFonts w:ascii="Arial" w:cs="Arial" w:eastAsia="Arial" w:hAnsi="Arial"/>
          <w:color w:val="1A1A2E"/>
          <w:sz w:val="22"/>
          <w:szCs w:val="22"/>
        </w:rPr>
        <w:t xml:space="preserve">Enerji tüketimi fatura gelince bakılır, makine bazında bilinmez</w:t>
      </w:r>
    </w:p>
    <w:p>
      <w:pPr>
        <w:pStyle w:val="ListParagraph"/>
        <w:numPr>
          <w:ilvl w:val="0"/>
          <w:numId w:val="2"/>
        </w:numPr>
        <w:spacing w:after="36" w:before="36"/>
      </w:pPr>
      <w:r>
        <w:rPr>
          <w:rFonts w:ascii="Arial" w:cs="Arial" w:eastAsia="Arial" w:hAnsi="Arial"/>
          <w:color w:val="1A1A2E"/>
          <w:sz w:val="22"/>
          <w:szCs w:val="22"/>
        </w:rPr>
        <w:t xml:space="preserve">İş kazaları SGK'ya bildirilir ama önleyici analiz yapılmaz</w:t>
      </w:r>
    </w:p>
    <w:p>
      <w:pPr>
        <w:pStyle w:val="ListParagraph"/>
        <w:numPr>
          <w:ilvl w:val="0"/>
          <w:numId w:val="2"/>
        </w:numPr>
        <w:spacing w:after="36" w:before="36"/>
      </w:pPr>
      <w:r>
        <w:rPr>
          <w:rFonts w:ascii="Arial" w:cs="Arial" w:eastAsia="Arial" w:hAnsi="Arial"/>
          <w:color w:val="1A1A2E"/>
          <w:sz w:val="22"/>
          <w:szCs w:val="22"/>
        </w:rPr>
        <w:t xml:space="preserve">Yönetici tüm bu bilgilere ulaşmak için 6 farklı yerden toplamak zorundadır</w:t>
      </w:r>
    </w:p>
    <w:p>
      <w:pPr>
        <w:spacing w:after="0" w:before="0"/>
      </w:pPr>
      <w:r>
        <w:t xml:space="preserve"/>
      </w:r>
    </w:p>
    <w:p>
      <w:pPr>
        <w:spacing w:after="80" w:before="60"/>
        <w:jc w:val="left"/>
      </w:pPr>
      <w:r>
        <w:rPr>
          <w:rFonts w:ascii="Arial" w:cs="Arial" w:eastAsia="Arial" w:hAnsi="Arial"/>
          <w:b w:val="false"/>
          <w:bCs w:val="false"/>
          <w:i/>
          <w:iCs/>
          <w:color w:val="37474F"/>
          <w:sz w:val="22"/>
          <w:szCs w:val="22"/>
        </w:rPr>
        <w:t xml:space="preserve">Bu tablo, yalnızca verimsizlik değil; aynı zamanda yasal risk, kalite belgesi kaybı ve rekabet dezavantajı anlamına gelmektedir.</w:t>
      </w:r>
    </w:p>
    <w:p>
      <w:pPr>
        <w:pStyle w:val="Heading2"/>
        <w:spacing w:after="120" w:before="300"/>
      </w:pPr>
      <w:r>
        <w:rPr>
          <w:rFonts w:ascii="Arial" w:cs="Arial" w:eastAsia="Arial" w:hAnsi="Arial"/>
          <w:b/>
          <w:bCs/>
          <w:color w:val="1565C0"/>
          <w:sz w:val="28"/>
          <w:szCs w:val="28"/>
        </w:rPr>
        <w:t xml:space="preserve">2.2 Neden Mevcut Çözümler Yetersiz</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500"/>
      </w:tblGrid>
      <w:tr>
        <w:trPr>
          <w:tblHeader/>
        </w:trPr>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Çözüm</w:t>
            </w:r>
          </w:p>
        </w:tc>
        <w:tc>
          <w:tcPr>
            <w:tcW w:type="dxa" w:w="2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Maliyet</w:t>
            </w:r>
          </w:p>
        </w:tc>
        <w:tc>
          <w:tcPr>
            <w:tcW w:type="dxa" w:w="25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Neden Yetersiz</w:t>
            </w:r>
          </w:p>
        </w:tc>
        <w:tc>
          <w:tcPr>
            <w:tcW w:type="dxa" w:w="25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FDYS Farkı</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SAP / Oracle ERP</w:t>
            </w:r>
          </w:p>
        </w:tc>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200.000$+/yıl</w:t>
            </w:r>
          </w:p>
        </w:tc>
        <w:tc>
          <w:tcPr>
            <w:tcW w:type="dxa" w:w="2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KOBİ'ye erişilemez, çok karmaşık</w:t>
            </w:r>
          </w:p>
        </w:tc>
        <w:tc>
          <w:tcPr>
            <w:tcW w:type="dxa" w:w="2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1/100 fiyatta, sade arayüz</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Logo / Netsis</w:t>
            </w:r>
          </w:p>
        </w:tc>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30.000₺+/yıl</w:t>
            </w:r>
          </w:p>
        </w:tc>
        <w:tc>
          <w:tcPr>
            <w:tcW w:type="dxa" w:w="25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Muhasebe odaklı, üretim zayıf</w:t>
            </w:r>
          </w:p>
        </w:tc>
        <w:tc>
          <w:tcPr>
            <w:tcW w:type="dxa" w:w="25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Fabrika operasyonu odaklı</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Ayrı ayrı modüller</w:t>
            </w:r>
          </w:p>
        </w:tc>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5-15 farklı ödeme</w:t>
            </w:r>
          </w:p>
        </w:tc>
        <w:tc>
          <w:tcPr>
            <w:tcW w:type="dxa" w:w="2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Veri senkronizasyonu yok</w:t>
            </w:r>
          </w:p>
        </w:tc>
        <w:tc>
          <w:tcPr>
            <w:tcW w:type="dxa" w:w="2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 platform, tek veri kaynağı</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Excel / Kâğıt</w:t>
            </w:r>
          </w:p>
        </w:tc>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Görünür maliyet yok</w:t>
            </w:r>
          </w:p>
        </w:tc>
        <w:tc>
          <w:tcPr>
            <w:tcW w:type="dxa" w:w="25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Analiz yok, kayıp yüksek</w:t>
            </w:r>
          </w:p>
        </w:tc>
        <w:tc>
          <w:tcPr>
            <w:tcW w:type="dxa" w:w="25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Gerçek zamanlı analiz ve uyarı</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2.3 Pazar Büyüklüğü</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60"/>
      </w:tblGrid>
      <w:tr>
        <w:trPr>
          <w:tblHeader/>
        </w:trPr>
        <w:tc>
          <w:tcPr>
            <w:tcW w:type="dxa" w:w="3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Segment</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Fabrika Sayısı</w:t>
            </w:r>
          </w:p>
        </w:tc>
        <w:tc>
          <w:tcPr>
            <w:tcW w:type="dxa" w:w="42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Notlar</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Türkiye toplam imalat fabrikası</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~40.000</w:t>
            </w:r>
          </w:p>
        </w:tc>
        <w:tc>
          <w:tcPr>
            <w:tcW w:type="dxa" w:w="42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TÜİK 2024 verisi</w:t>
            </w:r>
          </w:p>
        </w:tc>
      </w:tr>
      <w:tr>
        <w:trPr>
          <w:tblHeader w:val="false"/>
        </w:trPr>
        <w:tc>
          <w:tcPr>
            <w:tcW w:type="dxa" w:w="3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10-500 çalışanlı — hedef kitle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~18.000</w:t>
            </w:r>
          </w:p>
        </w:tc>
        <w:tc>
          <w:tcPr>
            <w:tcW w:type="dxa" w:w="42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KOBİ segmenti</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ISO 9001 + IATF belgeli</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~15.000</w:t>
            </w:r>
          </w:p>
        </w:tc>
        <w:tc>
          <w:tcPr>
            <w:tcW w:type="dxa" w:w="42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Dijital yönetim zorunluluğu</w:t>
            </w:r>
          </w:p>
        </w:tc>
      </w:tr>
      <w:tr>
        <w:trPr>
          <w:tblHeader w:val="false"/>
        </w:trPr>
        <w:tc>
          <w:tcPr>
            <w:tcW w:type="dxa" w:w="3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Gerçekçi adreslenebilir pazar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~12.000</w:t>
            </w:r>
          </w:p>
        </w:tc>
        <w:tc>
          <w:tcPr>
            <w:tcW w:type="dxa" w:w="42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 yılda %2 pay = 240 müşteri</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240 müşteri × ort. 25.000₺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 6.000.000 ₺</w:t>
            </w:r>
          </w:p>
        </w:tc>
        <w:tc>
          <w:tcPr>
            <w:tcW w:type="dxa" w:w="42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Hedeflenen 3 yıllık ciro</w:t>
            </w:r>
          </w:p>
        </w:tc>
      </w:tr>
    </w:tbl>
    <w:p>
      <w:r>
        <w:br w:type="page"/>
      </w:r>
    </w:p>
    <w:p>
      <w:pPr>
        <w:pStyle w:val="Heading1"/>
        <w:spacing w:after="180" w:before="420"/>
      </w:pPr>
      <w:r>
        <w:rPr>
          <w:rFonts w:ascii="Arial" w:cs="Arial" w:eastAsia="Arial" w:hAnsi="Arial"/>
          <w:b/>
          <w:bCs/>
          <w:color w:val="0A2342"/>
          <w:sz w:val="36"/>
          <w:szCs w:val="36"/>
        </w:rPr>
        <w:t xml:space="preserve">3. Mimari Kararlar ve Tasarım Felsefesi</w:t>
      </w:r>
    </w:p>
    <w:p>
      <w:pPr>
        <w:pBdr>
          <w:bottom w:val="single" w:color="1565C0" w:sz="8" w:space="1"/>
        </w:pBdr>
        <w:spacing w:after="6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Bu bölüm, projenin teknik yönünde alınan önemli tasarım kararlarını ve bu kararların gerekçelerini içermektedir. Her karar, hem geliştirme kolaylığı hem satış argümanı hem de uzun vadeli sürdürülebilirlik gözetilerek verilmiştir.</w:t>
      </w:r>
    </w:p>
    <w:p>
      <w:pPr>
        <w:pStyle w:val="Heading2"/>
        <w:spacing w:after="120" w:before="300"/>
      </w:pPr>
      <w:r>
        <w:rPr>
          <w:rFonts w:ascii="Arial" w:cs="Arial" w:eastAsia="Arial" w:hAnsi="Arial"/>
          <w:b/>
          <w:bCs/>
          <w:color w:val="1565C0"/>
          <w:sz w:val="28"/>
          <w:szCs w:val="28"/>
        </w:rPr>
        <w:t xml:space="preserve">3.1 Neden Tek Monolitik Uygulama — Mikroservis Değil</w:t>
      </w:r>
    </w:p>
    <w:p>
      <w:pPr>
        <w:spacing w:after="60" w:before="60"/>
        <w:jc w:val="left"/>
      </w:pPr>
      <w:r>
        <w:rPr>
          <w:rFonts w:ascii="Arial" w:cs="Arial" w:eastAsia="Arial" w:hAnsi="Arial"/>
          <w:b w:val="false"/>
          <w:bCs w:val="false"/>
          <w:i w:val="false"/>
          <w:iCs w:val="false"/>
          <w:color w:val="1A1A2E"/>
          <w:sz w:val="22"/>
          <w:szCs w:val="22"/>
        </w:rPr>
        <w:t xml:space="preserve">Piyasada popüler olan mikroservis mimarisi bu proje için yanlış seçim olurdu. Gerekçe:</w:t>
      </w:r>
    </w:p>
    <w:p>
      <w:pPr>
        <w:pStyle w:val="ListParagraph"/>
        <w:numPr>
          <w:ilvl w:val="0"/>
          <w:numId w:val="2"/>
        </w:numPr>
        <w:spacing w:after="36" w:before="36"/>
      </w:pPr>
      <w:r>
        <w:rPr>
          <w:rFonts w:ascii="Arial" w:cs="Arial" w:eastAsia="Arial" w:hAnsi="Arial"/>
          <w:color w:val="1A1A2E"/>
          <w:sz w:val="22"/>
          <w:szCs w:val="22"/>
        </w:rPr>
        <w:t xml:space="preserve">Hedef müşteri KOBİ fabrikası — sunucu yönetebilecek IT ekibi yok</w:t>
      </w:r>
    </w:p>
    <w:p>
      <w:pPr>
        <w:pStyle w:val="ListParagraph"/>
        <w:numPr>
          <w:ilvl w:val="0"/>
          <w:numId w:val="2"/>
        </w:numPr>
        <w:spacing w:after="36" w:before="36"/>
      </w:pPr>
      <w:r>
        <w:rPr>
          <w:rFonts w:ascii="Arial" w:cs="Arial" w:eastAsia="Arial" w:hAnsi="Arial"/>
          <w:color w:val="1A1A2E"/>
          <w:sz w:val="22"/>
          <w:szCs w:val="22"/>
        </w:rPr>
        <w:t xml:space="preserve">6 modül birbiriyle sıkı entegre — aynı veri üzerinde çalışıyorlar</w:t>
      </w:r>
    </w:p>
    <w:p>
      <w:pPr>
        <w:pStyle w:val="ListParagraph"/>
        <w:numPr>
          <w:ilvl w:val="0"/>
          <w:numId w:val="2"/>
        </w:numPr>
        <w:spacing w:after="36" w:before="36"/>
      </w:pPr>
      <w:r>
        <w:rPr>
          <w:rFonts w:ascii="Arial" w:cs="Arial" w:eastAsia="Arial" w:hAnsi="Arial"/>
          <w:color w:val="1A1A2E"/>
          <w:sz w:val="22"/>
          <w:szCs w:val="22"/>
        </w:rPr>
        <w:t xml:space="preserve">Monolitik yapı: tek dosya kopyala, tek komutla çalıştır, kurulum 30 dakika</w:t>
      </w:r>
    </w:p>
    <w:p>
      <w:pPr>
        <w:pStyle w:val="ListParagraph"/>
        <w:numPr>
          <w:ilvl w:val="0"/>
          <w:numId w:val="2"/>
        </w:numPr>
        <w:spacing w:after="36" w:before="36"/>
      </w:pPr>
      <w:r>
        <w:rPr>
          <w:rFonts w:ascii="Arial" w:cs="Arial" w:eastAsia="Arial" w:hAnsi="Arial"/>
          <w:color w:val="1A1A2E"/>
          <w:sz w:val="22"/>
          <w:szCs w:val="22"/>
        </w:rPr>
        <w:t xml:space="preserve">Gelecekte gerekirse modüler monolitten mikroservise geçiş mümkün</w:t>
      </w:r>
    </w:p>
    <w:p>
      <w:pPr>
        <w:spacing w:after="0" w:before="0"/>
      </w:pPr>
      <w:r>
        <w:t xml:space="preserve"/>
      </w:r>
    </w:p>
    <w:p>
      <w:pPr>
        <w:pStyle w:val="Heading2"/>
        <w:spacing w:after="120" w:before="300"/>
      </w:pPr>
      <w:r>
        <w:rPr>
          <w:rFonts w:ascii="Arial" w:cs="Arial" w:eastAsia="Arial" w:hAnsi="Arial"/>
          <w:b/>
          <w:bCs/>
          <w:color w:val="1565C0"/>
          <w:sz w:val="28"/>
          <w:szCs w:val="28"/>
        </w:rPr>
        <w:t xml:space="preserve">3.2 Neden SQLite — PostgreSQL/MySQL Değil</w:t>
      </w:r>
    </w:p>
    <w:p>
      <w:pPr>
        <w:pStyle w:val="ListParagraph"/>
        <w:numPr>
          <w:ilvl w:val="0"/>
          <w:numId w:val="2"/>
        </w:numPr>
        <w:spacing w:after="36" w:before="36"/>
      </w:pPr>
      <w:r>
        <w:rPr>
          <w:rFonts w:ascii="Arial" w:cs="Arial" w:eastAsia="Arial" w:hAnsi="Arial"/>
          <w:color w:val="1A1A2E"/>
          <w:sz w:val="22"/>
          <w:szCs w:val="22"/>
        </w:rPr>
        <w:t xml:space="preserve">Sıfır sunucu kurulumu: SQLite tek bir .db dosyası, USB'ye bile kopyalanabilir</w:t>
      </w:r>
    </w:p>
    <w:p>
      <w:pPr>
        <w:pStyle w:val="ListParagraph"/>
        <w:numPr>
          <w:ilvl w:val="0"/>
          <w:numId w:val="2"/>
        </w:numPr>
        <w:spacing w:after="36" w:before="36"/>
      </w:pPr>
      <w:r>
        <w:rPr>
          <w:rFonts w:ascii="Arial" w:cs="Arial" w:eastAsia="Arial" w:hAnsi="Arial"/>
          <w:color w:val="1A1A2E"/>
          <w:sz w:val="22"/>
          <w:szCs w:val="22"/>
        </w:rPr>
        <w:t xml:space="preserve">10.000 eş zamanlı kayıt için SQLite yeterli — KOBİ fabrikası bu limiti aşmaz</w:t>
      </w:r>
    </w:p>
    <w:p>
      <w:pPr>
        <w:pStyle w:val="ListParagraph"/>
        <w:numPr>
          <w:ilvl w:val="0"/>
          <w:numId w:val="2"/>
        </w:numPr>
        <w:spacing w:after="36" w:before="36"/>
      </w:pPr>
      <w:r>
        <w:rPr>
          <w:rFonts w:ascii="Arial" w:cs="Arial" w:eastAsia="Arial" w:hAnsi="Arial"/>
          <w:color w:val="1A1A2E"/>
          <w:sz w:val="22"/>
          <w:szCs w:val="22"/>
        </w:rPr>
        <w:t xml:space="preserve">Günlük yedek = tek dosya kopyası; müşteri kendi anlayabilir</w:t>
      </w:r>
    </w:p>
    <w:p>
      <w:pPr>
        <w:pStyle w:val="ListParagraph"/>
        <w:numPr>
          <w:ilvl w:val="0"/>
          <w:numId w:val="2"/>
        </w:numPr>
        <w:spacing w:after="36" w:before="36"/>
      </w:pPr>
      <w:r>
        <w:rPr>
          <w:rFonts w:ascii="Arial" w:cs="Arial" w:eastAsia="Arial" w:hAnsi="Arial"/>
          <w:color w:val="1A1A2E"/>
          <w:sz w:val="22"/>
          <w:szCs w:val="22"/>
        </w:rPr>
        <w:t xml:space="preserve">v2.0'da PostgreSQL'e geçiş için SQLAlchemy ORM soyutlaması hazır</w:t>
      </w:r>
    </w:p>
    <w:p>
      <w:pPr>
        <w:spacing w:after="0" w:before="0"/>
      </w:pPr>
      <w:r>
        <w:t xml:space="preserve"/>
      </w:r>
    </w:p>
    <w:p>
      <w:pPr>
        <w:pStyle w:val="Heading2"/>
        <w:spacing w:after="120" w:before="300"/>
      </w:pPr>
      <w:r>
        <w:rPr>
          <w:rFonts w:ascii="Arial" w:cs="Arial" w:eastAsia="Arial" w:hAnsi="Arial"/>
          <w:b/>
          <w:bCs/>
          <w:color w:val="1565C0"/>
          <w:sz w:val="28"/>
          <w:szCs w:val="28"/>
        </w:rPr>
        <w:t xml:space="preserve">3.3 Neden Bootstrap 5 — React/Vue Değil</w:t>
      </w:r>
    </w:p>
    <w:p>
      <w:pPr>
        <w:pStyle w:val="ListParagraph"/>
        <w:numPr>
          <w:ilvl w:val="0"/>
          <w:numId w:val="2"/>
        </w:numPr>
        <w:spacing w:after="36" w:before="36"/>
      </w:pPr>
      <w:r>
        <w:rPr>
          <w:rFonts w:ascii="Arial" w:cs="Arial" w:eastAsia="Arial" w:hAnsi="Arial"/>
          <w:color w:val="1A1A2E"/>
          <w:sz w:val="22"/>
          <w:szCs w:val="22"/>
        </w:rPr>
        <w:t xml:space="preserve">Fabrika ortamında IT desteği yok; JavaScript bundle güncellemesi sorun</w:t>
      </w:r>
    </w:p>
    <w:p>
      <w:pPr>
        <w:pStyle w:val="ListParagraph"/>
        <w:numPr>
          <w:ilvl w:val="0"/>
          <w:numId w:val="2"/>
        </w:numPr>
        <w:spacing w:after="36" w:before="36"/>
      </w:pPr>
      <w:r>
        <w:rPr>
          <w:rFonts w:ascii="Arial" w:cs="Arial" w:eastAsia="Arial" w:hAnsi="Arial"/>
          <w:color w:val="1A1A2E"/>
          <w:sz w:val="22"/>
          <w:szCs w:val="22"/>
        </w:rPr>
        <w:t xml:space="preserve">Bootstrap 5 sunucudan statik dosya olarak sunulabilir, internet bağlantısı gerektirmez</w:t>
      </w:r>
    </w:p>
    <w:p>
      <w:pPr>
        <w:pStyle w:val="ListParagraph"/>
        <w:numPr>
          <w:ilvl w:val="0"/>
          <w:numId w:val="2"/>
        </w:numPr>
        <w:spacing w:after="36" w:before="36"/>
      </w:pPr>
      <w:r>
        <w:rPr>
          <w:rFonts w:ascii="Arial" w:cs="Arial" w:eastAsia="Arial" w:hAnsi="Arial"/>
          <w:color w:val="1A1A2E"/>
          <w:sz w:val="22"/>
          <w:szCs w:val="22"/>
        </w:rPr>
        <w:t xml:space="preserve">Operatörler basit, hızlı yüklenen sayfalar ister — SPA overkill</w:t>
      </w:r>
    </w:p>
    <w:p>
      <w:pPr>
        <w:pStyle w:val="ListParagraph"/>
        <w:numPr>
          <w:ilvl w:val="0"/>
          <w:numId w:val="2"/>
        </w:numPr>
        <w:spacing w:after="36" w:before="36"/>
      </w:pPr>
      <w:r>
        <w:rPr>
          <w:rFonts w:ascii="Arial" w:cs="Arial" w:eastAsia="Arial" w:hAnsi="Arial"/>
          <w:color w:val="1A1A2E"/>
          <w:sz w:val="22"/>
          <w:szCs w:val="22"/>
        </w:rPr>
        <w:t xml:space="preserve">Geliştirme hızı React'a göre 2-3 kat daha hızlı tek kişilik projede</w:t>
      </w:r>
    </w:p>
    <w:p>
      <w:pPr>
        <w:spacing w:after="0" w:before="0"/>
      </w:pPr>
      <w:r>
        <w:t xml:space="preserve"/>
      </w:r>
    </w:p>
    <w:p>
      <w:pPr>
        <w:pStyle w:val="Heading2"/>
        <w:spacing w:after="120" w:before="300"/>
      </w:pPr>
      <w:r>
        <w:rPr>
          <w:rFonts w:ascii="Arial" w:cs="Arial" w:eastAsia="Arial" w:hAnsi="Arial"/>
          <w:b/>
          <w:bCs/>
          <w:color w:val="1565C0"/>
          <w:sz w:val="28"/>
          <w:szCs w:val="28"/>
        </w:rPr>
        <w:t xml:space="preserve">3.4 Hangi Özellikler KASITLI Olarak Dışarıda Bırakıldı</w:t>
      </w:r>
    </w:p>
    <w:p>
      <w:pPr>
        <w:spacing w:after="60" w:before="60"/>
        <w:jc w:val="left"/>
      </w:pPr>
      <w:r>
        <w:rPr>
          <w:rFonts w:ascii="Arial" w:cs="Arial" w:eastAsia="Arial" w:hAnsi="Arial"/>
          <w:b w:val="false"/>
          <w:bCs w:val="false"/>
          <w:i w:val="false"/>
          <w:iCs w:val="false"/>
          <w:color w:val="1A1A2E"/>
          <w:sz w:val="22"/>
          <w:szCs w:val="22"/>
        </w:rPr>
        <w:t xml:space="preserve">İyi bir ürün 'ne içerdiğiyle' değil, 'neyi dışarıda bıraktığıyla' da tanımlanır: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6060"/>
      </w:tblGrid>
      <w:tr>
        <w:trPr>
          <w:tblHeader/>
        </w:trPr>
        <w:tc>
          <w:tcPr>
            <w:tcW w:type="dxa" w:w="3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Dışarıda Bırakılan Özellik</w:t>
            </w:r>
          </w:p>
        </w:tc>
        <w:tc>
          <w:tcPr>
            <w:tcW w:type="dxa" w:w="60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Gerekçe</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Muhasebe / Fatura modülü</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Muhasebe yazılımları ayrı bir uzmanlık — Logo/Mikro ile rekabet etme</w:t>
            </w:r>
          </w:p>
        </w:tc>
      </w:tr>
      <w:tr>
        <w:trPr>
          <w:tblHeader w:val="false"/>
        </w:trPr>
        <w:tc>
          <w:tcPr>
            <w:tcW w:type="dxa" w:w="3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PLC/SCADA sensör entegrasyonu</w:t>
            </w:r>
          </w:p>
        </w:tc>
        <w:tc>
          <w:tcPr>
            <w:tcW w:type="dxa" w:w="6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Donanım bağımlılığı kurulum maliyetini 10 katına çıkarır — v2.0'a ertelendi</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Mobil uygulama (iOS/Android)</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Mağaza onayı, sertifika, güncelleme yükü — web responsive yeterli (v2.0)</w:t>
            </w:r>
          </w:p>
        </w:tc>
      </w:tr>
      <w:tr>
        <w:trPr>
          <w:tblHeader w:val="false"/>
        </w:trPr>
        <w:tc>
          <w:tcPr>
            <w:tcW w:type="dxa" w:w="3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E-posta/SMS bildirimleri</w:t>
            </w:r>
          </w:p>
        </w:tc>
        <w:tc>
          <w:tcPr>
            <w:tcW w:type="dxa" w:w="6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SMTP sunucu kurulumu müşteriyi zorlar — tarayıcı bildirimi yeterli (v1.1)</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Çok dil desteği</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Hedef Türkiye pazarı, Türkçe yeterli — enerji boşa harcanır</w:t>
            </w:r>
          </w:p>
        </w:tc>
      </w:tr>
      <w:tr>
        <w:trPr>
          <w:tblHeader w:val="false"/>
        </w:trPr>
        <w:tc>
          <w:tcPr>
            <w:tcW w:type="dxa" w:w="3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Çoklu fabrika yönetimi</w:t>
            </w:r>
          </w:p>
        </w:tc>
        <w:tc>
          <w:tcPr>
            <w:tcW w:type="dxa" w:w="6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KOBİ segmenti tek fabrika — karmaşıklık/değer oranı kötü (v2.0)</w:t>
            </w:r>
          </w:p>
        </w:tc>
      </w:tr>
      <w:tr>
        <w:trPr>
          <w:tblHeader w:val="false"/>
        </w:trPr>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Yapay zeka tahminleme</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v1.0'da yeterli veri yok; 12 ay sonra veri birikince anlamlı olur (v3.0)</w:t>
            </w:r>
          </w:p>
        </w:tc>
      </w:tr>
    </w:tbl>
    <w:p>
      <w:r>
        <w:br w:type="page"/>
      </w:r>
    </w:p>
    <w:p>
      <w:pPr>
        <w:pStyle w:val="Heading1"/>
        <w:spacing w:after="180" w:before="420"/>
      </w:pPr>
      <w:r>
        <w:rPr>
          <w:rFonts w:ascii="Arial" w:cs="Arial" w:eastAsia="Arial" w:hAnsi="Arial"/>
          <w:b/>
          <w:bCs/>
          <w:color w:val="0A2342"/>
          <w:sz w:val="36"/>
          <w:szCs w:val="36"/>
        </w:rPr>
        <w:t xml:space="preserve">4. Sistem Mimarisi</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4.1 Katmanlı Mimari</w:t>
      </w:r>
    </w:p>
    <w:p>
      <w:pPr>
        <w:spacing w:after="60" w:before="60"/>
        <w:jc w:val="left"/>
      </w:pPr>
      <w:r>
        <w:rPr>
          <w:rFonts w:ascii="Arial" w:cs="Arial" w:eastAsia="Arial" w:hAnsi="Arial"/>
          <w:b w:val="false"/>
          <w:bCs w:val="false"/>
          <w:i w:val="false"/>
          <w:iCs w:val="false"/>
          <w:color w:val="1A1A2E"/>
          <w:sz w:val="22"/>
          <w:szCs w:val="22"/>
        </w:rPr>
        <w:t xml:space="preserve">Sistem dört ana katmandan oluşmaktadır: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60"/>
      </w:tblGrid>
      <w:tr>
        <w:trPr>
          <w:tblHeader/>
        </w:trPr>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Katman</w:t>
            </w:r>
          </w:p>
        </w:tc>
        <w:tc>
          <w:tcPr>
            <w:tcW w:type="dxa" w:w="2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Teknoloji</w:t>
            </w:r>
          </w:p>
        </w:tc>
        <w:tc>
          <w:tcPr>
            <w:tcW w:type="dxa" w:w="50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Sorumluluk</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Sunum</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HTML5 / Bootstrap 5 / Chart.js</w:t>
            </w:r>
          </w:p>
        </w:tc>
        <w:tc>
          <w:tcPr>
            <w:tcW w:type="dxa" w:w="5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Kullanıcı arayüzleri, formlar, grafikler, dashboard</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İş Mantığı</w:t>
            </w:r>
          </w:p>
        </w:tc>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Python 3.11 / Flask 3</w:t>
            </w:r>
          </w:p>
        </w:tc>
        <w:tc>
          <w:tcPr>
            <w:tcW w:type="dxa" w:w="5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Rota yönetimi, hesaplamalar, bildirim motoru, PDF/Excel</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Veri Erişim</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SQLAlchemy 2 ORM</w:t>
            </w:r>
          </w:p>
        </w:tc>
        <w:tc>
          <w:tcPr>
            <w:tcW w:type="dxa" w:w="5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Veritabanı sorguları, ilişki yönetimi, migration</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Depolama</w:t>
            </w:r>
          </w:p>
        </w:tc>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SQLite 3</w:t>
            </w:r>
          </w:p>
        </w:tc>
        <w:tc>
          <w:tcPr>
            <w:tcW w:type="dxa" w:w="5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Kalıcı veri, tam metin arama, WAL modu</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4.2 Klasör Yapısı</w:t>
      </w:r>
    </w:p>
    <w:p>
      <w:pPr>
        <w:spacing w:after="60" w:before="60"/>
      </w:pPr>
      <w:r>
        <w:rPr>
          <w:rFonts w:ascii="Courier New" w:cs="Courier New" w:eastAsia="Courier New" w:hAnsi="Courier New"/>
          <w:color w:val="1A1A2E"/>
          <w:sz w:val="16"/>
          <w:szCs w:val="16"/>
        </w:rPr>
        <w:t xml:space="preserve">fdys/
├── app/
│   ├── __init__.py              ← create_app() fabrika fonksiyonu
│   ├── extensions.py            ← db, login_manager, bcrypt, socketio örnekleri
│   ├── models/
│   │   ├── kullanici.py         ← Kullanıcı ve rol modeli
│   │   ├── personel.py          ← Çalışan, vardiya, izin modelleri
│   │   ├── makine.py            ← Makine, arıza, bakım modelleri
│   │   ├── stok.py              ← Malzeme, hareket, tedarikçi modelleri
│   │   ├── kalite.py            ← Hata kaydı, denetim modelleri
│   │   ├── enerji.py            ← Tüketim ve maliyet modelleri
│   │   └── isg.py               ← Olay, risk, eğitim modelleri
│   ├── routes/
│   │   ├── auth.py              ← Giriş/çıkış/profil
│   │   ├── dashboard.py         ← Ana kontrol paneli
│   │   ├── personel.py          ← Personel CRUD ve raporlar
│   │   ├── makine.py            ← Makine ve üretim yönetimi
│   │   ├── stok.py              ← Stok ve malzeme yönetimi
│   │   ├── kalite.py            ← Kalite kontrol rotaları
│   │   ├── enerji.py            ← Enerji takip rotaları
│   │   ├── isg.py               ← İSG rotaları
│   │   ├── rapor.py             ← PDF ve Excel raporlama
│   │   └── admin.py             ← Sistem ayarları
│   ├── services/
│   │   ├── bildirim_motoru.py   ← Merkezi uyarı ve bildirim servisi
│   │   ├── oee_hesaplama.py     ← OEE formül motoru
│   │   ├── maliyet_analizi.py   ← Enerji maliyet motoru
│   │   └── isg_risk_puani.py    ← Risk puanlama algoritması
│   ├── templates/
│   │   ├── base.html            ← Ana şablon (navbar, sidebar, bildirimler)
│   │   ├── dashboard/
│   │   ├── personel/
│   │   ├── makine/
│   │   ├── stok/
│   │   ├── kalite/
│   │   ├── enerji/
│   │   ├── isg/
│   │   └── admin/
│   ├── static/
│   │   ├── css/style.css
│   │   ├── js/
│   │   │   ├── dashboard.js     ← Ana panel grafikleri
│   │   │   ├── charts.js        ← Paylaşılan Chart.js yardımcıları
│   │   │   └── notifications.js ← Gerçek zamanlı uyarı mantığı
│   │   └── img/
│   └── utils/
│       ├── pdf_generator.py
│       ├── excel_exporter.py
│       └── decorators.py        ← @role_required, @log_action
├── config.py
├── run.py
├── seed_data.py
├── requirements.txt
└── fdys.db</w:t>
      </w:r>
    </w:p>
    <w:p>
      <w:pPr>
        <w:spacing w:after="0" w:before="0"/>
      </w:pPr>
      <w:r>
        <w:t xml:space="preserve"/>
      </w:r>
    </w:p>
    <w:p>
      <w:pPr>
        <w:pStyle w:val="Heading2"/>
        <w:spacing w:after="120" w:before="300"/>
      </w:pPr>
      <w:r>
        <w:rPr>
          <w:rFonts w:ascii="Arial" w:cs="Arial" w:eastAsia="Arial" w:hAnsi="Arial"/>
          <w:b/>
          <w:bCs/>
          <w:color w:val="1565C0"/>
          <w:sz w:val="28"/>
          <w:szCs w:val="28"/>
        </w:rPr>
        <w:t xml:space="preserve">4.3 Teknoloji Yığını — Tam Liste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660"/>
      </w:tblGrid>
      <w:tr>
        <w:trPr>
          <w:tblHeader/>
        </w:trPr>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Katman</w:t>
            </w:r>
          </w:p>
        </w:tc>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Paket</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Versiyon</w:t>
            </w:r>
          </w:p>
        </w:tc>
        <w:tc>
          <w:tcPr>
            <w:tcW w:type="dxa" w:w="36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Seçim Gerekçesi</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Backend çerçeve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Flask</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Minimal, hızlı, bağımlılıksız</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ORM</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SQLAlchemy</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2.x</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Güvenli sorgu, kolay migration</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Veritabanı</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SQLite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Sıfır kurulum, tek dosya yedek</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Auth</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Flask-Login + bcrypt</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0.6 / 4.x</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Session yönetimi + güvenli hash</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Form</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Flask-WTF</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CSRF otomasyonu, doğrulama</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UI Çerçevesi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Bootstrap 5</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5.3.x</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Responsive, tablet uyumlu</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Grafik</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Chart.js</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4.x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OEE gauge, Pareto, trend</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PDF</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ReportLab</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4.x</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Profesyonel rapor üretimi</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Excel</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openpyxl</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Biçimlendirilmiş Excel çıktısı</w:t>
            </w:r>
          </w:p>
        </w:tc>
      </w:tr>
      <w:tr>
        <w:trPr>
          <w:tblHeader w:val="false"/>
        </w:trPr>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Gerçek zamanlı</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Flask-SocketIO</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5.x</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Anlık bildirimler</w:t>
            </w:r>
          </w:p>
        </w:tc>
      </w:tr>
      <w:tr>
        <w:trPr>
          <w:tblHeader w:val="false"/>
        </w:trP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Önbellek</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Flask-Caching</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2.x</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Dashboard hız iyileştirme</w:t>
            </w:r>
          </w:p>
        </w:tc>
      </w:tr>
    </w:tbl>
    <w:p>
      <w:r>
        <w:br w:type="page"/>
      </w:r>
    </w:p>
    <w:p>
      <w:pPr>
        <w:pStyle w:val="Heading1"/>
        <w:spacing w:after="180" w:before="420"/>
      </w:pPr>
      <w:r>
        <w:rPr>
          <w:rFonts w:ascii="Arial" w:cs="Arial" w:eastAsia="Arial" w:hAnsi="Arial"/>
          <w:b/>
          <w:bCs/>
          <w:color w:val="0A2342"/>
          <w:sz w:val="36"/>
          <w:szCs w:val="36"/>
        </w:rPr>
        <w:t xml:space="preserve">5. Veritabanı Şeması</w:t>
      </w:r>
    </w:p>
    <w:p>
      <w:pPr>
        <w:pBdr>
          <w:bottom w:val="single" w:color="1565C0" w:sz="8" w:space="1"/>
        </w:pBdr>
        <w:spacing w:after="6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Sistem 18 tabloya dayanmaktadır. Tablolar 6 modüle göre gruplanmış olup ortak bir kimlik doğrulama katmanını paylaşır. Tüm tablolar soft delete (silinmeden gizleme) destekler.</w:t>
      </w:r>
    </w:p>
    <w:p>
      <w:pPr>
        <w:pStyle w:val="Heading2"/>
        <w:spacing w:after="120" w:before="300"/>
      </w:pPr>
      <w:r>
        <w:rPr>
          <w:rFonts w:ascii="Arial" w:cs="Arial" w:eastAsia="Arial" w:hAnsi="Arial"/>
          <w:b/>
          <w:bCs/>
          <w:color w:val="1565C0"/>
          <w:sz w:val="28"/>
          <w:szCs w:val="28"/>
        </w:rPr>
        <w:t xml:space="preserve">5.1 Kimlik ve Yetki Tabloları</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860"/>
      </w:tblGrid>
      <w:tr>
        <w:trPr>
          <w:tblHeader/>
        </w:trPr>
        <w:tc>
          <w:tcPr>
            <w:tcW w:type="dxa" w:w="2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Alan</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Tür</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Kısıt</w:t>
            </w:r>
          </w:p>
        </w:tc>
        <w:tc>
          <w:tcPr>
            <w:tcW w:type="dxa" w:w="3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Açıklama</w:t>
            </w:r>
          </w:p>
        </w:tc>
      </w:tr>
      <w:tr>
        <w:tc>
          <w:tcPr>
            <w:tcW w:type="dxa" w:w="9260"/>
            <w:gridSpan w:val="4"/>
            <w:tcBorders>
              <w:top w:val="single" w:color="CFD8DC" w:sz="1"/>
              <w:left w:val="single" w:color="CFD8DC" w:sz="1"/>
              <w:bottom w:val="single" w:color="CFD8DC" w:sz="1"/>
              <w:right w:val="single" w:color="CFD8DC" w:sz="1"/>
            </w:tcBorders>
            <w:shd w:fill="00695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kullanici tablosu — sistem erişimi</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ad_soyad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VARCHAR(100)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kullanici_adi</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VARCHAR(50)</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UNIQUE NN</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Giriş adı</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sifre_hash</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VARCHAR(255)</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bcrypt work=12</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rol</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yonetici|operatör|teknisyen</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modul_erisim</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JSON</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Hangi modüllere erişebilir</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aktif</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BOOLEAN</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TRUE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Soft deactivate</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son_giris</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DATETIME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Son başarılı oturum</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oturum_sayisi</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0</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Toplam giriş sayısı</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5.2 Personel Modülü Tabloları</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860"/>
      </w:tblGrid>
      <w:tr>
        <w:trPr>
          <w:tblHeader/>
        </w:trPr>
        <w:tc>
          <w:tcPr>
            <w:tcW w:type="dxa" w:w="2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Alan</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Tür</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Kısıt</w:t>
            </w:r>
          </w:p>
        </w:tc>
        <w:tc>
          <w:tcPr>
            <w:tcW w:type="dxa" w:w="3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Açıklama</w:t>
            </w:r>
          </w:p>
        </w:tc>
      </w:tr>
      <w:tr>
        <w:tc>
          <w:tcPr>
            <w:tcW w:type="dxa" w:w="9260"/>
            <w:gridSpan w:val="4"/>
            <w:tcBorders>
              <w:top w:val="single" w:color="CFD8DC" w:sz="1"/>
              <w:left w:val="single" w:color="CFD8DC" w:sz="1"/>
              <w:bottom w:val="single" w:color="CFD8DC" w:sz="1"/>
              <w:right w:val="single" w:color="CFD8DC" w:sz="1"/>
            </w:tcBorders>
            <w:shd w:fill="4A148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calisan tablosu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kullanici_id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kullanici</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Sistem hesabı bağlantısı</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sicil_no</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VARCHAR(20)</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UNIQUE NN</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Personel sicil numarası</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departman</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VARCHAR(100)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pozisyon</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VARCHAR(100)</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ise_baslama</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ucret</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DECIMAL(10,2)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Opsiyonel maaş kaydı</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beceri_json</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JSON</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Makine yetkinlik listesi</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aktif</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BOOLEAN</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TRUE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c>
          <w:tcPr>
            <w:tcW w:type="dxa" w:w="9260"/>
            <w:gridSpan w:val="4"/>
            <w:tcBorders>
              <w:top w:val="single" w:color="CFD8DC" w:sz="1"/>
              <w:left w:val="single" w:color="CFD8DC" w:sz="1"/>
              <w:bottom w:val="single" w:color="CFD8DC" w:sz="1"/>
              <w:right w:val="single" w:color="CFD8DC" w:sz="1"/>
            </w:tcBorders>
            <w:shd w:fill="4A148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vardiya_plani tablosu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calisan_id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calisan</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tarih</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vardiya_turu</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sabah|ogleden_sonra|gece|off</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baslangic</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TIME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bitis</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TIME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c>
          <w:tcPr>
            <w:tcW w:type="dxa" w:w="9260"/>
            <w:gridSpan w:val="4"/>
            <w:tcBorders>
              <w:top w:val="single" w:color="CFD8DC" w:sz="1"/>
              <w:left w:val="single" w:color="CFD8DC" w:sz="1"/>
              <w:bottom w:val="single" w:color="CFD8DC" w:sz="1"/>
              <w:right w:val="single" w:color="CFD8DC" w:sz="1"/>
            </w:tcBorders>
            <w:shd w:fill="4A148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izin_talebi tablosu</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calisan_id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calisan</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baslangic_tarihi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bitis_tarihi</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tur</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yillik|mazeret|saglik|ucretsiz</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durum</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bekliyor</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bekliyor|onaylandi|reddedildi</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onaylayan_id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kullanici</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5.3 Makine &amp; Üretim Modülü Tabloları</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860"/>
      </w:tblGrid>
      <w:tr>
        <w:trPr>
          <w:tblHeader/>
        </w:trPr>
        <w:tc>
          <w:tcPr>
            <w:tcW w:type="dxa" w:w="2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Alan</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Tür</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Kısıt</w:t>
            </w:r>
          </w:p>
        </w:tc>
        <w:tc>
          <w:tcPr>
            <w:tcW w:type="dxa" w:w="3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Açıklama</w:t>
            </w:r>
          </w:p>
        </w:tc>
      </w:tr>
      <w:tr>
        <w:tc>
          <w:tcPr>
            <w:tcW w:type="dxa" w:w="9260"/>
            <w:gridSpan w:val="4"/>
            <w:tcBorders>
              <w:top w:val="single" w:color="CFD8DC" w:sz="1"/>
              <w:left w:val="single" w:color="CFD8DC" w:sz="1"/>
              <w:bottom w:val="single" w:color="CFD8DC" w:sz="1"/>
              <w:right w:val="single" w:color="CFD8DC" w:sz="1"/>
            </w:tcBorders>
            <w:shd w:fill="00695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makine tablosu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ad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VARCHAR(100)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Makine adı/kodu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model</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VARCHAR(100)</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Marka ve model</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teorik_kapasite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Saat başı maks. üretim</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hedef_oee</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DECIMAL(5,2)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85.00</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Hedef OEE yüzdesi</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satin_alma_tarihi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garantisi_bitis</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son_bakim_tarihi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periyodik_bakim_gun</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90</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Kaç günde bir bakım</w:t>
            </w:r>
          </w:p>
        </w:tc>
      </w:tr>
      <w:tr>
        <w:tc>
          <w:tcPr>
            <w:tcW w:type="dxa" w:w="9260"/>
            <w:gridSpan w:val="4"/>
            <w:tcBorders>
              <w:top w:val="single" w:color="CFD8DC" w:sz="1"/>
              <w:left w:val="single" w:color="CFD8DC" w:sz="1"/>
              <w:bottom w:val="single" w:color="CFD8DC" w:sz="1"/>
              <w:right w:val="single" w:color="CFD8DC" w:sz="1"/>
            </w:tcBorders>
            <w:shd w:fill="00695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uretim_verisi tablosu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makine_id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makine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calisan_id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calisan</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Operatör</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vardiya</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sabah|ogleden_sonra|gece</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tarih</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planlanan_sure_dk</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Planlanan çalışma dk.</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gercek_uretim</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Üretilen adet</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hatali_uretim</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0</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oee_yuzde</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DECIMAL(5,2)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HESAPLANAN</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Otomatik hesaplanan</w:t>
            </w:r>
          </w:p>
        </w:tc>
      </w:tr>
      <w:tr>
        <w:tc>
          <w:tcPr>
            <w:tcW w:type="dxa" w:w="9260"/>
            <w:gridSpan w:val="4"/>
            <w:tcBorders>
              <w:top w:val="single" w:color="CFD8DC" w:sz="1"/>
              <w:left w:val="single" w:color="CFD8DC" w:sz="1"/>
              <w:bottom w:val="single" w:color="CFD8DC" w:sz="1"/>
              <w:right w:val="single" w:color="CFD8DC" w:sz="1"/>
            </w:tcBorders>
            <w:shd w:fill="00695C"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9"/>
                <w:szCs w:val="19"/>
              </w:rPr>
              <w:t xml:space="preserve">ariza_kaydi tablosu</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PK AUTO</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makine_id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makine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bildiren_id</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kullanici</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atanan_teknisyen_id</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INTEGER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FK → kullanici</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baslangic_zamani</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DATETIME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bitis_zamani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DATETIME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Çözülünce dolar</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oncelik</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NOT NULL</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dusuk|orta|yuksek|kritik</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durum</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ENUM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DEFAULT acik</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acik|atandi|cozuldu|kapandi</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cozum_notu</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TEXT</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maliyet_tl</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DECIMAL(10,2)</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NULLABLE</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Tamir maliyeti</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5.4 Stok, Kalite, Enerji ve İSG Tabloları (Özet)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660"/>
      </w:tblGrid>
      <w:tr>
        <w:trPr>
          <w:tblHeader/>
        </w:trPr>
        <w:tc>
          <w:tcPr>
            <w:tcW w:type="dxa" w:w="2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Tablo Adı</w:t>
            </w:r>
          </w:p>
        </w:tc>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Modül</w:t>
            </w:r>
          </w:p>
        </w:tc>
        <w:tc>
          <w:tcPr>
            <w:tcW w:type="dxa" w:w="46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Temel Alanlar</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malzeme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ad, kategori, birim, miktar, min_stok, lokasyon, birim_fiyat</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stok_hareketi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w:t>
            </w:r>
          </w:p>
        </w:tc>
        <w:tc>
          <w:tcPr>
            <w:tcW w:type="dxa" w:w="4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malzeme_id, hareket_turu (giris|cikis|sayim), miktar, tarih, aciklama</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tedarikci</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ad, telefon, email, teslim_sure_gun, puan (1-5)</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hata_kaydi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Kalite</w:t>
            </w:r>
          </w:p>
        </w:tc>
        <w:tc>
          <w:tcPr>
            <w:tcW w:type="dxa" w:w="4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urun_id, hat_id, hata_turu_id, adet, vardiya, tarih, calisan_id</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hata_turu</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Kalite</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ad, kategori (6 büyük kayıp), oncelik, renk_kodu</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denetim_kaydi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Kalite</w:t>
            </w:r>
          </w:p>
        </w:tc>
        <w:tc>
          <w:tcPr>
            <w:tcW w:type="dxa" w:w="4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denetci_id, tarih, puan, bulgu_json, duzeltici_faaliyet</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enerji_tuketim</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Enerji</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makine_id, tarih, kwh, m3_gaz, m3_su, birim_fiyat_tl, toplam_tl</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enerji_hedef</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Enerji</w:t>
            </w:r>
          </w:p>
        </w:tc>
        <w:tc>
          <w:tcPr>
            <w:tcW w:type="dxa" w:w="4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makine_id, ay, hedef_kwh, hedef_tl</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isg_olay</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İSG</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calisan_id, tarih, tur (kaza|ramak_kala|tehlikeli_durum), agirlik</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risk_degerlendirme</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İSG</w:t>
            </w:r>
          </w:p>
        </w:tc>
        <w:tc>
          <w:tcPr>
            <w:tcW w:type="dxa" w:w="4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bolum, tehlike, olasilik (1-5), siddet (1-5), risk_puani, onlem</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isg_egitim</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İSG</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18"/>
                <w:szCs w:val="18"/>
              </w:rPr>
              <w:t xml:space="preserve">id, calisan_id, egitim_adi, tarih, gecerlilik_tarihi, durum</w:t>
            </w:r>
          </w:p>
        </w:tc>
      </w:tr>
    </w:tbl>
    <w:p>
      <w:r>
        <w:br w:type="page"/>
      </w:r>
    </w:p>
    <w:p>
      <w:pPr>
        <w:pStyle w:val="Heading1"/>
        <w:spacing w:after="180" w:before="420"/>
      </w:pPr>
      <w:r>
        <w:rPr>
          <w:rFonts w:ascii="Arial" w:cs="Arial" w:eastAsia="Arial" w:hAnsi="Arial"/>
          <w:b/>
          <w:bCs/>
          <w:color w:val="0A2342"/>
          <w:sz w:val="36"/>
          <w:szCs w:val="36"/>
        </w:rPr>
        <w:t xml:space="preserve">6. Modül Detayları</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6.0 Merkezi Dashboard — Fabrikanın Nabzı</w:t>
      </w:r>
    </w:p>
    <w:p>
      <w:pPr>
        <w:spacing w:after="60" w:before="60"/>
        <w:jc w:val="left"/>
      </w:pPr>
      <w:r>
        <w:rPr>
          <w:rFonts w:ascii="Arial" w:cs="Arial" w:eastAsia="Arial" w:hAnsi="Arial"/>
          <w:b w:val="false"/>
          <w:bCs w:val="false"/>
          <w:i w:val="false"/>
          <w:iCs w:val="false"/>
          <w:color w:val="1A1A2E"/>
          <w:sz w:val="22"/>
          <w:szCs w:val="22"/>
        </w:rPr>
        <w:t xml:space="preserve">Dashboard, sisteme giriş yapıldığında karşılanan ilk ekrandır ve fabrikanın anlık durumunu tek bakışta sunar. Bu ekran, sistemin 'satış penceresi' niteliğindedir — potansiyel müşteriye demo gösterilecek ilk yer burasıdır.</w:t>
      </w:r>
    </w:p>
    <w:p>
      <w:pPr>
        <w:pStyle w:val="Heading3"/>
        <w:spacing w:after="90" w:before="220"/>
      </w:pPr>
      <w:r>
        <w:rPr>
          <w:rFonts w:ascii="Arial" w:cs="Arial" w:eastAsia="Arial" w:hAnsi="Arial"/>
          <w:b/>
          <w:bCs/>
          <w:color w:val="00695C"/>
          <w:sz w:val="24"/>
          <w:szCs w:val="24"/>
        </w:rPr>
        <w:t xml:space="preserve">Yönetici Dashboard İçeriği</w:t>
      </w:r>
    </w:p>
    <w:p>
      <w:pPr>
        <w:pStyle w:val="ListParagraph"/>
        <w:numPr>
          <w:ilvl w:val="0"/>
          <w:numId w:val="2"/>
        </w:numPr>
        <w:spacing w:after="36" w:before="36"/>
      </w:pPr>
      <w:r>
        <w:rPr>
          <w:rFonts w:ascii="Arial" w:cs="Arial" w:eastAsia="Arial" w:hAnsi="Arial"/>
          <w:color w:val="1A1A2E"/>
          <w:sz w:val="22"/>
          <w:szCs w:val="22"/>
        </w:rPr>
        <w:t xml:space="preserve">Üst KPI Şeridi: Bugünkü üretim / hedef · Aktif arıza sayısı · Düşük stok uyarısı · Açık İSG olayları</w:t>
      </w:r>
    </w:p>
    <w:p>
      <w:pPr>
        <w:pStyle w:val="ListParagraph"/>
        <w:numPr>
          <w:ilvl w:val="0"/>
          <w:numId w:val="2"/>
        </w:numPr>
        <w:spacing w:after="36" w:before="36"/>
      </w:pPr>
      <w:r>
        <w:rPr>
          <w:rFonts w:ascii="Arial" w:cs="Arial" w:eastAsia="Arial" w:hAnsi="Arial"/>
          <w:color w:val="1A1A2E"/>
          <w:sz w:val="22"/>
          <w:szCs w:val="22"/>
        </w:rPr>
        <w:t xml:space="preserve">OEE Gauge: Tüm fabrika geneli anlık OEE — kırmızı/sarı/yeşil renk bandı</w:t>
      </w:r>
    </w:p>
    <w:p>
      <w:pPr>
        <w:pStyle w:val="ListParagraph"/>
        <w:numPr>
          <w:ilvl w:val="0"/>
          <w:numId w:val="2"/>
        </w:numPr>
        <w:spacing w:after="36" w:before="36"/>
      </w:pPr>
      <w:r>
        <w:rPr>
          <w:rFonts w:ascii="Arial" w:cs="Arial" w:eastAsia="Arial" w:hAnsi="Arial"/>
          <w:color w:val="1A1A2E"/>
          <w:sz w:val="22"/>
          <w:szCs w:val="22"/>
        </w:rPr>
        <w:t xml:space="preserve">Modül Özet Kartları: Her modülden 3-4 satır kritik bilgi yan yana</w:t>
      </w:r>
    </w:p>
    <w:p>
      <w:pPr>
        <w:pStyle w:val="ListParagraph"/>
        <w:numPr>
          <w:ilvl w:val="0"/>
          <w:numId w:val="2"/>
        </w:numPr>
        <w:spacing w:after="36" w:before="36"/>
      </w:pPr>
      <w:r>
        <w:rPr>
          <w:rFonts w:ascii="Arial" w:cs="Arial" w:eastAsia="Arial" w:hAnsi="Arial"/>
          <w:color w:val="1A1A2E"/>
          <w:sz w:val="22"/>
          <w:szCs w:val="22"/>
        </w:rPr>
        <w:t xml:space="preserve">Son 30 Gün Trend Grafiği: Üretim ve OEE trendi</w:t>
      </w:r>
    </w:p>
    <w:p>
      <w:pPr>
        <w:pStyle w:val="ListParagraph"/>
        <w:numPr>
          <w:ilvl w:val="0"/>
          <w:numId w:val="2"/>
        </w:numPr>
        <w:spacing w:after="36" w:before="36"/>
      </w:pPr>
      <w:r>
        <w:rPr>
          <w:rFonts w:ascii="Arial" w:cs="Arial" w:eastAsia="Arial" w:hAnsi="Arial"/>
          <w:color w:val="1A1A2E"/>
          <w:sz w:val="22"/>
          <w:szCs w:val="22"/>
        </w:rPr>
        <w:t xml:space="preserve">Aktif Arıza Listesi: Bekleyen arızalar atanan teknisyenle</w:t>
      </w:r>
    </w:p>
    <w:p>
      <w:pPr>
        <w:pStyle w:val="ListParagraph"/>
        <w:numPr>
          <w:ilvl w:val="0"/>
          <w:numId w:val="2"/>
        </w:numPr>
        <w:spacing w:after="36" w:before="36"/>
      </w:pPr>
      <w:r>
        <w:rPr>
          <w:rFonts w:ascii="Arial" w:cs="Arial" w:eastAsia="Arial" w:hAnsi="Arial"/>
          <w:color w:val="1A1A2E"/>
          <w:sz w:val="22"/>
          <w:szCs w:val="22"/>
        </w:rPr>
        <w:t xml:space="preserve">Anlık Bildirim Akışı: Sağ panelde gerçek zamanlı sistem uyarıları</w:t>
      </w:r>
    </w:p>
    <w:p>
      <w:pPr>
        <w:pStyle w:val="Heading3"/>
        <w:spacing w:after="90" w:before="220"/>
      </w:pPr>
      <w:r>
        <w:rPr>
          <w:rFonts w:ascii="Arial" w:cs="Arial" w:eastAsia="Arial" w:hAnsi="Arial"/>
          <w:b/>
          <w:bCs/>
          <w:color w:val="00695C"/>
          <w:sz w:val="24"/>
          <w:szCs w:val="24"/>
        </w:rPr>
        <w:t xml:space="preserve">Operatör Dashboard İçeriği</w:t>
      </w:r>
    </w:p>
    <w:p>
      <w:pPr>
        <w:pStyle w:val="ListParagraph"/>
        <w:numPr>
          <w:ilvl w:val="0"/>
          <w:numId w:val="2"/>
        </w:numPr>
        <w:spacing w:after="36" w:before="36"/>
      </w:pPr>
      <w:r>
        <w:rPr>
          <w:rFonts w:ascii="Arial" w:cs="Arial" w:eastAsia="Arial" w:hAnsi="Arial"/>
          <w:color w:val="1A1A2E"/>
          <w:sz w:val="22"/>
          <w:szCs w:val="22"/>
        </w:rPr>
        <w:t xml:space="preserve">Bugünün Vardiya Özeti: Kendi makinesi için üretim girişi hızlı erişim</w:t>
      </w:r>
    </w:p>
    <w:p>
      <w:pPr>
        <w:pStyle w:val="ListParagraph"/>
        <w:numPr>
          <w:ilvl w:val="0"/>
          <w:numId w:val="2"/>
        </w:numPr>
        <w:spacing w:after="36" w:before="36"/>
      </w:pPr>
      <w:r>
        <w:rPr>
          <w:rFonts w:ascii="Arial" w:cs="Arial" w:eastAsia="Arial" w:hAnsi="Arial"/>
          <w:color w:val="1A1A2E"/>
          <w:sz w:val="22"/>
          <w:szCs w:val="22"/>
        </w:rPr>
        <w:t xml:space="preserve">Açık Görevler: Üretim girişi bekleyen vardiyalar</w:t>
      </w:r>
    </w:p>
    <w:p>
      <w:pPr>
        <w:pStyle w:val="ListParagraph"/>
        <w:numPr>
          <w:ilvl w:val="0"/>
          <w:numId w:val="2"/>
        </w:numPr>
        <w:spacing w:after="36" w:before="36"/>
      </w:pPr>
      <w:r>
        <w:rPr>
          <w:rFonts w:ascii="Arial" w:cs="Arial" w:eastAsia="Arial" w:hAnsi="Arial"/>
          <w:color w:val="1A1A2E"/>
          <w:sz w:val="22"/>
          <w:szCs w:val="22"/>
        </w:rPr>
        <w:t xml:space="preserve">Kendi İzin Durumu: Onay bekleyen veya onaylanan talepler</w:t>
      </w:r>
    </w:p>
    <w:p>
      <w:pPr>
        <w:pStyle w:val="Heading3"/>
        <w:spacing w:after="90" w:before="220"/>
      </w:pPr>
      <w:r>
        <w:rPr>
          <w:rFonts w:ascii="Arial" w:cs="Arial" w:eastAsia="Arial" w:hAnsi="Arial"/>
          <w:b/>
          <w:bCs/>
          <w:color w:val="00695C"/>
          <w:sz w:val="24"/>
          <w:szCs w:val="24"/>
        </w:rPr>
        <w:t xml:space="preserve">Teknisyen Dashboard İçeriği</w:t>
      </w:r>
    </w:p>
    <w:p>
      <w:pPr>
        <w:pStyle w:val="ListParagraph"/>
        <w:numPr>
          <w:ilvl w:val="0"/>
          <w:numId w:val="2"/>
        </w:numPr>
        <w:spacing w:after="36" w:before="36"/>
      </w:pPr>
      <w:r>
        <w:rPr>
          <w:rFonts w:ascii="Arial" w:cs="Arial" w:eastAsia="Arial" w:hAnsi="Arial"/>
          <w:color w:val="1A1A2E"/>
          <w:sz w:val="22"/>
          <w:szCs w:val="22"/>
        </w:rPr>
        <w:t xml:space="preserve">Atanan Arızalar: Önceliğe göre sıralı, kritik olanlar kırmızı</w:t>
      </w:r>
    </w:p>
    <w:p>
      <w:pPr>
        <w:pStyle w:val="ListParagraph"/>
        <w:numPr>
          <w:ilvl w:val="0"/>
          <w:numId w:val="2"/>
        </w:numPr>
        <w:spacing w:after="36" w:before="36"/>
      </w:pPr>
      <w:r>
        <w:rPr>
          <w:rFonts w:ascii="Arial" w:cs="Arial" w:eastAsia="Arial" w:hAnsi="Arial"/>
          <w:color w:val="1A1A2E"/>
          <w:sz w:val="22"/>
          <w:szCs w:val="22"/>
        </w:rPr>
        <w:t xml:space="preserve">Bugünkü Bakım Takvimi: Periyodik bakımı gelen makineler</w:t>
      </w:r>
    </w:p>
    <w:p>
      <w:pPr>
        <w:pStyle w:val="ListParagraph"/>
        <w:numPr>
          <w:ilvl w:val="0"/>
          <w:numId w:val="2"/>
        </w:numPr>
        <w:spacing w:after="36" w:before="36"/>
      </w:pPr>
      <w:r>
        <w:rPr>
          <w:rFonts w:ascii="Arial" w:cs="Arial" w:eastAsia="Arial" w:hAnsi="Arial"/>
          <w:color w:val="1A1A2E"/>
          <w:sz w:val="22"/>
          <w:szCs w:val="22"/>
        </w:rPr>
        <w:t xml:space="preserve">Arıza Çözme Hızı (KPI): Son 30 gün ortalama müdahale süresi</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6.1 Personel Yönetimi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Çalışan profil kartı: fotoğraf, sicil no, departman, pozisyon, iletişim</w:t>
      </w:r>
    </w:p>
    <w:p>
      <w:pPr>
        <w:pStyle w:val="ListParagraph"/>
        <w:numPr>
          <w:ilvl w:val="0"/>
          <w:numId w:val="2"/>
        </w:numPr>
        <w:spacing w:after="36" w:before="36"/>
      </w:pPr>
      <w:r>
        <w:rPr>
          <w:rFonts w:ascii="Arial" w:cs="Arial" w:eastAsia="Arial" w:hAnsi="Arial"/>
          <w:color w:val="1A1A2E"/>
          <w:sz w:val="22"/>
          <w:szCs w:val="22"/>
        </w:rPr>
        <w:t xml:space="preserve">Dijital özlük dosyası: sözleşme türü, işe başlama, ücret bilgisi (opsiyonel)</w:t>
      </w:r>
    </w:p>
    <w:p>
      <w:pPr>
        <w:pStyle w:val="ListParagraph"/>
        <w:numPr>
          <w:ilvl w:val="0"/>
          <w:numId w:val="2"/>
        </w:numPr>
        <w:spacing w:after="36" w:before="36"/>
      </w:pPr>
      <w:r>
        <w:rPr>
          <w:rFonts w:ascii="Arial" w:cs="Arial" w:eastAsia="Arial" w:hAnsi="Arial"/>
          <w:color w:val="1A1A2E"/>
          <w:sz w:val="22"/>
          <w:szCs w:val="22"/>
        </w:rPr>
        <w:t xml:space="preserve">Makine yetkinlik matrisi: hangi operatör hangi makinede çalışabilir, puan 1-5</w:t>
      </w:r>
    </w:p>
    <w:p>
      <w:pPr>
        <w:pStyle w:val="ListParagraph"/>
        <w:numPr>
          <w:ilvl w:val="0"/>
          <w:numId w:val="2"/>
        </w:numPr>
        <w:spacing w:after="36" w:before="36"/>
      </w:pPr>
      <w:r>
        <w:rPr>
          <w:rFonts w:ascii="Arial" w:cs="Arial" w:eastAsia="Arial" w:hAnsi="Arial"/>
          <w:color w:val="1A1A2E"/>
          <w:sz w:val="22"/>
          <w:szCs w:val="22"/>
        </w:rPr>
        <w:t xml:space="preserve">Vardiya çizelgesi: haftalık görünüm, sürükle-bırak ile değişim, çakışma uyarısı</w:t>
      </w:r>
    </w:p>
    <w:p>
      <w:pPr>
        <w:pStyle w:val="ListParagraph"/>
        <w:numPr>
          <w:ilvl w:val="0"/>
          <w:numId w:val="2"/>
        </w:numPr>
        <w:spacing w:after="36" w:before="36"/>
      </w:pPr>
      <w:r>
        <w:rPr>
          <w:rFonts w:ascii="Arial" w:cs="Arial" w:eastAsia="Arial" w:hAnsi="Arial"/>
          <w:color w:val="1A1A2E"/>
          <w:sz w:val="22"/>
          <w:szCs w:val="22"/>
        </w:rPr>
        <w:t xml:space="preserve">İzin talebi ve onay akışı: çalışan talepte bulunur, yönetici onaylar/reddeder</w:t>
      </w:r>
    </w:p>
    <w:p>
      <w:pPr>
        <w:pStyle w:val="ListParagraph"/>
        <w:numPr>
          <w:ilvl w:val="0"/>
          <w:numId w:val="2"/>
        </w:numPr>
        <w:spacing w:after="36" w:before="36"/>
      </w:pPr>
      <w:r>
        <w:rPr>
          <w:rFonts w:ascii="Arial" w:cs="Arial" w:eastAsia="Arial" w:hAnsi="Arial"/>
          <w:color w:val="1A1A2E"/>
          <w:sz w:val="22"/>
          <w:szCs w:val="22"/>
        </w:rPr>
        <w:t xml:space="preserve">Devamsızlık takibi: planlanan vs gerçekleşen karşılaştırması</w:t>
      </w:r>
    </w:p>
    <w:p>
      <w:pPr>
        <w:pStyle w:val="ListParagraph"/>
        <w:numPr>
          <w:ilvl w:val="0"/>
          <w:numId w:val="2"/>
        </w:numPr>
        <w:spacing w:after="36" w:before="36"/>
      </w:pPr>
      <w:r>
        <w:rPr>
          <w:rFonts w:ascii="Arial" w:cs="Arial" w:eastAsia="Arial" w:hAnsi="Arial"/>
          <w:color w:val="1A1A2E"/>
          <w:sz w:val="22"/>
          <w:szCs w:val="22"/>
        </w:rPr>
        <w:t xml:space="preserve">'Kim bu makineyi kullanabilir?' sorusu: yetkinlik matrisinden anlık öneri</w:t>
      </w:r>
    </w:p>
    <w:p>
      <w:pPr>
        <w:pStyle w:val="Heading3"/>
        <w:spacing w:after="90" w:before="220"/>
      </w:pPr>
      <w:r>
        <w:rPr>
          <w:rFonts w:ascii="Arial" w:cs="Arial" w:eastAsia="Arial" w:hAnsi="Arial"/>
          <w:b/>
          <w:bCs/>
          <w:color w:val="00695C"/>
          <w:sz w:val="24"/>
          <w:szCs w:val="24"/>
        </w:rPr>
        <w:t xml:space="preserve">Eşsiz Özellik: Yetkinlik Öneri Motoru</w:t>
      </w:r>
    </w:p>
    <w:p>
      <w:pPr>
        <w:spacing w:after="60" w:before="60"/>
        <w:jc w:val="left"/>
      </w:pPr>
      <w:r>
        <w:rPr>
          <w:rFonts w:ascii="Arial" w:cs="Arial" w:eastAsia="Arial" w:hAnsi="Arial"/>
          <w:b w:val="false"/>
          <w:bCs w:val="false"/>
          <w:i/>
          <w:iCs/>
          <w:color w:val="37474F"/>
          <w:sz w:val="22"/>
          <w:szCs w:val="22"/>
        </w:rPr>
        <w:t xml:space="preserve">Bir vardiyada operatör hasta geldiğinde yönetici sisteme 'A makinesi için kim var?' diye sorar. Sistem; yetkinlik puanı yüksek, o gün vardiyası uygun, izinli olmayan çalışanları otomatik olarak önerir. Bu özellik Türkiye'deki hiçbir KOBİ yazılımında yok.</w:t>
      </w:r>
    </w:p>
    <w:p>
      <w:pPr>
        <w:pStyle w:val="Heading3"/>
        <w:spacing w:after="90" w:before="220"/>
      </w:pPr>
      <w:r>
        <w:rPr>
          <w:rFonts w:ascii="Arial" w:cs="Arial" w:eastAsia="Arial" w:hAnsi="Arial"/>
          <w:b/>
          <w:bCs/>
          <w:color w:val="00695C"/>
          <w:sz w:val="24"/>
          <w:szCs w:val="24"/>
        </w:rPr>
        <w:t xml:space="preserve">Kasıtlı Çıkarılan Özellikler</w:t>
      </w:r>
    </w:p>
    <w:p>
      <w:pPr>
        <w:pStyle w:val="ListParagraph"/>
        <w:numPr>
          <w:ilvl w:val="0"/>
          <w:numId w:val="2"/>
        </w:numPr>
        <w:spacing w:after="36" w:before="36"/>
      </w:pPr>
      <w:r>
        <w:rPr>
          <w:rFonts w:ascii="Arial" w:cs="Arial" w:eastAsia="Arial" w:hAnsi="Arial"/>
          <w:color w:val="1A1A2E"/>
          <w:sz w:val="22"/>
          <w:szCs w:val="22"/>
        </w:rPr>
        <w:t xml:space="preserve">Bordro hesaplama — muhasebe yazılımları bu işi yapar, çakışmaya gerek yok</w:t>
      </w:r>
    </w:p>
    <w:p>
      <w:pPr>
        <w:pStyle w:val="ListParagraph"/>
        <w:numPr>
          <w:ilvl w:val="0"/>
          <w:numId w:val="2"/>
        </w:numPr>
        <w:spacing w:after="36" w:before="36"/>
      </w:pPr>
      <w:r>
        <w:rPr>
          <w:rFonts w:ascii="Arial" w:cs="Arial" w:eastAsia="Arial" w:hAnsi="Arial"/>
          <w:color w:val="1A1A2E"/>
          <w:sz w:val="22"/>
          <w:szCs w:val="22"/>
        </w:rPr>
        <w:t xml:space="preserve">SGK e-bildirim — yasal entegrasyon v2.0'a ertelendi</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6.2 Makine ve Üretim Takip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Makine kartı: teknik bilgiler, garanti, son bakım, periyodik bakım takvimi</w:t>
      </w:r>
    </w:p>
    <w:p>
      <w:pPr>
        <w:pStyle w:val="ListParagraph"/>
        <w:numPr>
          <w:ilvl w:val="0"/>
          <w:numId w:val="2"/>
        </w:numPr>
        <w:spacing w:after="36" w:before="36"/>
      </w:pPr>
      <w:r>
        <w:rPr>
          <w:rFonts w:ascii="Arial" w:cs="Arial" w:eastAsia="Arial" w:hAnsi="Arial"/>
          <w:color w:val="1A1A2E"/>
          <w:sz w:val="22"/>
          <w:szCs w:val="22"/>
        </w:rPr>
        <w:t xml:space="preserve">Vardiya üretim girişi: operatör planlanan süre, gerçek üretim, hatalı adet girer</w:t>
      </w:r>
    </w:p>
    <w:p>
      <w:pPr>
        <w:pStyle w:val="ListParagraph"/>
        <w:numPr>
          <w:ilvl w:val="0"/>
          <w:numId w:val="2"/>
        </w:numPr>
        <w:spacing w:after="36" w:before="36"/>
      </w:pPr>
      <w:r>
        <w:rPr>
          <w:rFonts w:ascii="Arial" w:cs="Arial" w:eastAsia="Arial" w:hAnsi="Arial"/>
          <w:color w:val="1A1A2E"/>
          <w:sz w:val="22"/>
          <w:szCs w:val="22"/>
        </w:rPr>
        <w:t xml:space="preserve">Duruş kaydı: neden, süre, altı büyük kayıp kategorisi</w:t>
      </w:r>
    </w:p>
    <w:p>
      <w:pPr>
        <w:pStyle w:val="ListParagraph"/>
        <w:numPr>
          <w:ilvl w:val="0"/>
          <w:numId w:val="2"/>
        </w:numPr>
        <w:spacing w:after="36" w:before="36"/>
      </w:pPr>
      <w:r>
        <w:rPr>
          <w:rFonts w:ascii="Arial" w:cs="Arial" w:eastAsia="Arial" w:hAnsi="Arial"/>
          <w:color w:val="1A1A2E"/>
          <w:sz w:val="22"/>
          <w:szCs w:val="22"/>
        </w:rPr>
        <w:t xml:space="preserve">OEE otomatik hesaplama: Kullanılabilirlik × Performans × Kalite</w:t>
      </w:r>
    </w:p>
    <w:p>
      <w:pPr>
        <w:pStyle w:val="ListParagraph"/>
        <w:numPr>
          <w:ilvl w:val="0"/>
          <w:numId w:val="2"/>
        </w:numPr>
        <w:spacing w:after="36" w:before="36"/>
      </w:pPr>
      <w:r>
        <w:rPr>
          <w:rFonts w:ascii="Arial" w:cs="Arial" w:eastAsia="Arial" w:hAnsi="Arial"/>
          <w:color w:val="1A1A2E"/>
          <w:sz w:val="22"/>
          <w:szCs w:val="22"/>
        </w:rPr>
        <w:t xml:space="preserve">Arıza bildirim ve takip: operatör bildirir → teknisyen atanır → çözülür → kapanır</w:t>
      </w:r>
    </w:p>
    <w:p>
      <w:pPr>
        <w:pStyle w:val="ListParagraph"/>
        <w:numPr>
          <w:ilvl w:val="0"/>
          <w:numId w:val="2"/>
        </w:numPr>
        <w:spacing w:after="36" w:before="36"/>
      </w:pPr>
      <w:r>
        <w:rPr>
          <w:rFonts w:ascii="Arial" w:cs="Arial" w:eastAsia="Arial" w:hAnsi="Arial"/>
          <w:color w:val="1A1A2E"/>
          <w:sz w:val="22"/>
          <w:szCs w:val="22"/>
        </w:rPr>
        <w:t xml:space="preserve">Bakım takvimi: periyodik bakım tarihleri otomatik hesaplanır, uyarı verilir</w:t>
      </w:r>
    </w:p>
    <w:p>
      <w:pPr>
        <w:pStyle w:val="ListParagraph"/>
        <w:numPr>
          <w:ilvl w:val="0"/>
          <w:numId w:val="2"/>
        </w:numPr>
        <w:spacing w:after="36" w:before="36"/>
      </w:pPr>
      <w:r>
        <w:rPr>
          <w:rFonts w:ascii="Arial" w:cs="Arial" w:eastAsia="Arial" w:hAnsi="Arial"/>
          <w:color w:val="1A1A2E"/>
          <w:sz w:val="22"/>
          <w:szCs w:val="22"/>
        </w:rPr>
        <w:t xml:space="preserve">Makine geçmişi: tüm arıza, bakım, üretim verisi tek zaman çizelgesinde</w:t>
      </w:r>
    </w:p>
    <w:p>
      <w:pPr>
        <w:pStyle w:val="Heading3"/>
        <w:spacing w:after="90" w:before="220"/>
      </w:pPr>
      <w:r>
        <w:rPr>
          <w:rFonts w:ascii="Arial" w:cs="Arial" w:eastAsia="Arial" w:hAnsi="Arial"/>
          <w:b/>
          <w:bCs/>
          <w:color w:val="00695C"/>
          <w:sz w:val="24"/>
          <w:szCs w:val="24"/>
        </w:rPr>
        <w:t xml:space="preserve">OEE Gösterge Paneli</w:t>
      </w:r>
    </w:p>
    <w:p>
      <w:pPr>
        <w:pStyle w:val="ListParagraph"/>
        <w:numPr>
          <w:ilvl w:val="0"/>
          <w:numId w:val="2"/>
        </w:numPr>
        <w:spacing w:after="36" w:before="36"/>
      </w:pPr>
      <w:r>
        <w:rPr>
          <w:rFonts w:ascii="Arial" w:cs="Arial" w:eastAsia="Arial" w:hAnsi="Arial"/>
          <w:color w:val="1A1A2E"/>
          <w:sz w:val="22"/>
          <w:szCs w:val="22"/>
        </w:rPr>
        <w:t xml:space="preserve">Anlık OEE gauge (yarım daire, renkli bantlar)</w:t>
      </w:r>
    </w:p>
    <w:p>
      <w:pPr>
        <w:pStyle w:val="ListParagraph"/>
        <w:numPr>
          <w:ilvl w:val="0"/>
          <w:numId w:val="2"/>
        </w:numPr>
        <w:spacing w:after="36" w:before="36"/>
      </w:pPr>
      <w:r>
        <w:rPr>
          <w:rFonts w:ascii="Arial" w:cs="Arial" w:eastAsia="Arial" w:hAnsi="Arial"/>
          <w:color w:val="1A1A2E"/>
          <w:sz w:val="22"/>
          <w:szCs w:val="22"/>
        </w:rPr>
        <w:t xml:space="preserve">30 günlük OEE trend grafiği, hedef çizgisi ile</w:t>
      </w:r>
    </w:p>
    <w:p>
      <w:pPr>
        <w:pStyle w:val="ListParagraph"/>
        <w:numPr>
          <w:ilvl w:val="0"/>
          <w:numId w:val="2"/>
        </w:numPr>
        <w:spacing w:after="36" w:before="36"/>
      </w:pPr>
      <w:r>
        <w:rPr>
          <w:rFonts w:ascii="Arial" w:cs="Arial" w:eastAsia="Arial" w:hAnsi="Arial"/>
          <w:color w:val="1A1A2E"/>
          <w:sz w:val="22"/>
          <w:szCs w:val="22"/>
        </w:rPr>
        <w:t xml:space="preserve">Vardiya karşılaştırma çubuk grafiği</w:t>
      </w:r>
    </w:p>
    <w:p>
      <w:pPr>
        <w:pStyle w:val="ListParagraph"/>
        <w:numPr>
          <w:ilvl w:val="0"/>
          <w:numId w:val="2"/>
        </w:numPr>
        <w:spacing w:after="36" w:before="36"/>
      </w:pPr>
      <w:r>
        <w:rPr>
          <w:rFonts w:ascii="Arial" w:cs="Arial" w:eastAsia="Arial" w:hAnsi="Arial"/>
          <w:color w:val="1A1A2E"/>
          <w:sz w:val="22"/>
          <w:szCs w:val="22"/>
        </w:rPr>
        <w:t xml:space="preserve">Pareto grafiği: en çok zaman çalan duruş nedenleri</w:t>
      </w:r>
    </w:p>
    <w:p>
      <w:pPr>
        <w:pStyle w:val="ListParagraph"/>
        <w:numPr>
          <w:ilvl w:val="0"/>
          <w:numId w:val="2"/>
        </w:numPr>
        <w:spacing w:after="36" w:before="36"/>
      </w:pPr>
      <w:r>
        <w:rPr>
          <w:rFonts w:ascii="Arial" w:cs="Arial" w:eastAsia="Arial" w:hAnsi="Arial"/>
          <w:color w:val="1A1A2E"/>
          <w:sz w:val="22"/>
          <w:szCs w:val="22"/>
        </w:rPr>
        <w:t xml:space="preserve">Makine bazında OEE sıralama tablosu</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6.3 Stok ve Malzeme Yönetimi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Malzeme kartı: ad, kod, birim, lokasyon (raf/dolap), birim fiyat, tedarikçi</w:t>
      </w:r>
    </w:p>
    <w:p>
      <w:pPr>
        <w:pStyle w:val="ListParagraph"/>
        <w:numPr>
          <w:ilvl w:val="0"/>
          <w:numId w:val="2"/>
        </w:numPr>
        <w:spacing w:after="36" w:before="36"/>
      </w:pPr>
      <w:r>
        <w:rPr>
          <w:rFonts w:ascii="Arial" w:cs="Arial" w:eastAsia="Arial" w:hAnsi="Arial"/>
          <w:color w:val="1A1A2E"/>
          <w:sz w:val="22"/>
          <w:szCs w:val="22"/>
        </w:rPr>
        <w:t xml:space="preserve">Giriş/çıkış hareketi: fatura no, miktar, tarih, neden</w:t>
      </w:r>
    </w:p>
    <w:p>
      <w:pPr>
        <w:pStyle w:val="ListParagraph"/>
        <w:numPr>
          <w:ilvl w:val="0"/>
          <w:numId w:val="2"/>
        </w:numPr>
        <w:spacing w:after="36" w:before="36"/>
      </w:pPr>
      <w:r>
        <w:rPr>
          <w:rFonts w:ascii="Arial" w:cs="Arial" w:eastAsia="Arial" w:hAnsi="Arial"/>
          <w:color w:val="1A1A2E"/>
          <w:sz w:val="22"/>
          <w:szCs w:val="22"/>
        </w:rPr>
        <w:t xml:space="preserve">Minimum stok eşiği: altına düşünce otomatik uyarı panoya düşer</w:t>
      </w:r>
    </w:p>
    <w:p>
      <w:pPr>
        <w:pStyle w:val="ListParagraph"/>
        <w:numPr>
          <w:ilvl w:val="0"/>
          <w:numId w:val="2"/>
        </w:numPr>
        <w:spacing w:after="36" w:before="36"/>
      </w:pPr>
      <w:r>
        <w:rPr>
          <w:rFonts w:ascii="Arial" w:cs="Arial" w:eastAsia="Arial" w:hAnsi="Arial"/>
          <w:color w:val="1A1A2E"/>
          <w:sz w:val="22"/>
          <w:szCs w:val="22"/>
        </w:rPr>
        <w:t xml:space="preserve">Tedarikçi yönetimi: iletişim, ortalama teslimat süresi, performans puanı</w:t>
      </w:r>
    </w:p>
    <w:p>
      <w:pPr>
        <w:pStyle w:val="ListParagraph"/>
        <w:numPr>
          <w:ilvl w:val="0"/>
          <w:numId w:val="2"/>
        </w:numPr>
        <w:spacing w:after="36" w:before="36"/>
      </w:pPr>
      <w:r>
        <w:rPr>
          <w:rFonts w:ascii="Arial" w:cs="Arial" w:eastAsia="Arial" w:hAnsi="Arial"/>
          <w:color w:val="1A1A2E"/>
          <w:sz w:val="22"/>
          <w:szCs w:val="22"/>
        </w:rPr>
        <w:t xml:space="preserve">Stok sayım modülü: dönemsel sayım girişi, sayım farkı raporu</w:t>
      </w:r>
    </w:p>
    <w:p>
      <w:pPr>
        <w:pStyle w:val="ListParagraph"/>
        <w:numPr>
          <w:ilvl w:val="0"/>
          <w:numId w:val="2"/>
        </w:numPr>
        <w:spacing w:after="36" w:before="36"/>
      </w:pPr>
      <w:r>
        <w:rPr>
          <w:rFonts w:ascii="Arial" w:cs="Arial" w:eastAsia="Arial" w:hAnsi="Arial"/>
          <w:color w:val="1A1A2E"/>
          <w:sz w:val="22"/>
          <w:szCs w:val="22"/>
        </w:rPr>
        <w:t xml:space="preserve">Malzeme tüketim analizi: hangi malzeme ne kadar kullanılıyor trendi</w:t>
      </w:r>
    </w:p>
    <w:p>
      <w:pPr>
        <w:pStyle w:val="Heading3"/>
        <w:spacing w:after="90" w:before="220"/>
      </w:pPr>
      <w:r>
        <w:rPr>
          <w:rFonts w:ascii="Arial" w:cs="Arial" w:eastAsia="Arial" w:hAnsi="Arial"/>
          <w:b/>
          <w:bCs/>
          <w:color w:val="00695C"/>
          <w:sz w:val="24"/>
          <w:szCs w:val="24"/>
        </w:rPr>
        <w:t xml:space="preserve">Kasıtlı Çıkarılan Özellikler</w:t>
      </w:r>
    </w:p>
    <w:p>
      <w:pPr>
        <w:pStyle w:val="ListParagraph"/>
        <w:numPr>
          <w:ilvl w:val="0"/>
          <w:numId w:val="2"/>
        </w:numPr>
        <w:spacing w:after="36" w:before="36"/>
      </w:pPr>
      <w:r>
        <w:rPr>
          <w:rFonts w:ascii="Arial" w:cs="Arial" w:eastAsia="Arial" w:hAnsi="Arial"/>
          <w:color w:val="1A1A2E"/>
          <w:sz w:val="22"/>
          <w:szCs w:val="22"/>
        </w:rPr>
        <w:t xml:space="preserve">Otomatik satın alma siparişi — bu ERP işi, gereksiz karmaşıklık</w:t>
      </w:r>
    </w:p>
    <w:p>
      <w:pPr>
        <w:pStyle w:val="ListParagraph"/>
        <w:numPr>
          <w:ilvl w:val="0"/>
          <w:numId w:val="2"/>
        </w:numPr>
        <w:spacing w:after="36" w:before="36"/>
      </w:pPr>
      <w:r>
        <w:rPr>
          <w:rFonts w:ascii="Arial" w:cs="Arial" w:eastAsia="Arial" w:hAnsi="Arial"/>
          <w:color w:val="1A1A2E"/>
          <w:sz w:val="22"/>
          <w:szCs w:val="22"/>
        </w:rPr>
        <w:t xml:space="preserve">Barkod okuyucu entegrasyonu — v1.1'e ertelendi</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6.4 Kalite Kontrol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Hata kaydı: ürün, hat, hata türü, adet, vardiya, operatör — maksimum 60 saniyede</w:t>
      </w:r>
    </w:p>
    <w:p>
      <w:pPr>
        <w:pStyle w:val="ListParagraph"/>
        <w:numPr>
          <w:ilvl w:val="0"/>
          <w:numId w:val="2"/>
        </w:numPr>
        <w:spacing w:after="36" w:before="36"/>
      </w:pPr>
      <w:r>
        <w:rPr>
          <w:rFonts w:ascii="Arial" w:cs="Arial" w:eastAsia="Arial" w:hAnsi="Arial"/>
          <w:color w:val="1A1A2E"/>
          <w:sz w:val="22"/>
          <w:szCs w:val="22"/>
        </w:rPr>
        <w:t xml:space="preserve">Hata türü tanımlama: altı büyük kayıp kategorisiyle örtüşen sınıflandırma</w:t>
      </w:r>
    </w:p>
    <w:p>
      <w:pPr>
        <w:pStyle w:val="ListParagraph"/>
        <w:numPr>
          <w:ilvl w:val="0"/>
          <w:numId w:val="2"/>
        </w:numPr>
        <w:spacing w:after="36" w:before="36"/>
      </w:pPr>
      <w:r>
        <w:rPr>
          <w:rFonts w:ascii="Arial" w:cs="Arial" w:eastAsia="Arial" w:hAnsi="Arial"/>
          <w:color w:val="1A1A2E"/>
          <w:sz w:val="22"/>
          <w:szCs w:val="22"/>
        </w:rPr>
        <w:t xml:space="preserve">Pareto analizi: en sık rastlanan 5 hata türü ve kümülatif yüzde</w:t>
      </w:r>
    </w:p>
    <w:p>
      <w:pPr>
        <w:pStyle w:val="ListParagraph"/>
        <w:numPr>
          <w:ilvl w:val="0"/>
          <w:numId w:val="2"/>
        </w:numPr>
        <w:spacing w:after="36" w:before="36"/>
      </w:pPr>
      <w:r>
        <w:rPr>
          <w:rFonts w:ascii="Arial" w:cs="Arial" w:eastAsia="Arial" w:hAnsi="Arial"/>
          <w:color w:val="1A1A2E"/>
          <w:sz w:val="22"/>
          <w:szCs w:val="22"/>
        </w:rPr>
        <w:t xml:space="preserve">Hat bazlı kalite karşılaştırması</w:t>
      </w:r>
    </w:p>
    <w:p>
      <w:pPr>
        <w:pStyle w:val="ListParagraph"/>
        <w:numPr>
          <w:ilvl w:val="0"/>
          <w:numId w:val="2"/>
        </w:numPr>
        <w:spacing w:after="36" w:before="36"/>
      </w:pPr>
      <w:r>
        <w:rPr>
          <w:rFonts w:ascii="Arial" w:cs="Arial" w:eastAsia="Arial" w:hAnsi="Arial"/>
          <w:color w:val="1A1A2E"/>
          <w:sz w:val="22"/>
          <w:szCs w:val="22"/>
        </w:rPr>
        <w:t xml:space="preserve">Vardiya bazlı hata yoğunluğu ısı haritası</w:t>
      </w:r>
    </w:p>
    <w:p>
      <w:pPr>
        <w:pStyle w:val="ListParagraph"/>
        <w:numPr>
          <w:ilvl w:val="0"/>
          <w:numId w:val="2"/>
        </w:numPr>
        <w:spacing w:after="36" w:before="36"/>
      </w:pPr>
      <w:r>
        <w:rPr>
          <w:rFonts w:ascii="Arial" w:cs="Arial" w:eastAsia="Arial" w:hAnsi="Arial"/>
          <w:color w:val="1A1A2E"/>
          <w:sz w:val="22"/>
          <w:szCs w:val="22"/>
        </w:rPr>
        <w:t xml:space="preserve">ISO 9001 uyumlu aylık kalite raporu (PDF)</w:t>
      </w:r>
    </w:p>
    <w:p>
      <w:pPr>
        <w:pStyle w:val="ListParagraph"/>
        <w:numPr>
          <w:ilvl w:val="0"/>
          <w:numId w:val="2"/>
        </w:numPr>
        <w:spacing w:after="36" w:before="36"/>
      </w:pPr>
      <w:r>
        <w:rPr>
          <w:rFonts w:ascii="Arial" w:cs="Arial" w:eastAsia="Arial" w:hAnsi="Arial"/>
          <w:color w:val="1A1A2E"/>
          <w:sz w:val="22"/>
          <w:szCs w:val="22"/>
        </w:rPr>
        <w:t xml:space="preserve">Düzeltici faaliyet kaydı: hata → kök neden → faaliyet → doğrulama</w:t>
      </w:r>
    </w:p>
    <w:p>
      <w:pPr>
        <w:pStyle w:val="Heading3"/>
        <w:spacing w:after="90" w:before="220"/>
      </w:pPr>
      <w:r>
        <w:rPr>
          <w:rFonts w:ascii="Arial" w:cs="Arial" w:eastAsia="Arial" w:hAnsi="Arial"/>
          <w:b/>
          <w:bCs/>
          <w:color w:val="00695C"/>
          <w:sz w:val="24"/>
          <w:szCs w:val="24"/>
        </w:rPr>
        <w:t xml:space="preserve">Eşsiz Özellik: Çapraz Modül Kalite Korelasyonu</w:t>
      </w:r>
    </w:p>
    <w:p>
      <w:pPr>
        <w:spacing w:after="60" w:before="60"/>
        <w:jc w:val="left"/>
      </w:pPr>
      <w:r>
        <w:rPr>
          <w:rFonts w:ascii="Arial" w:cs="Arial" w:eastAsia="Arial" w:hAnsi="Arial"/>
          <w:b w:val="false"/>
          <w:bCs w:val="false"/>
          <w:i/>
          <w:iCs/>
          <w:color w:val="37474F"/>
          <w:sz w:val="22"/>
          <w:szCs w:val="22"/>
        </w:rPr>
        <w:t xml:space="preserve">Sistem; belirli bir operatörde, belirli bir makinede veya belirli bir vardiyada hata yoğunlaşması olduğunu tespit ederse otomatik olarak dashboard'da uyarı çıkarır. Örnek: 'Gece vardiyasında A makinesindeki hata oranı diğer vardiyaların 3 katı — inceleme gerekebilir.'</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6.5 Enerji ve Maliyet Takip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Elektrik, doğalgaz ve su tüketimini makine veya hat bazında kayıt altına alma</w:t>
      </w:r>
    </w:p>
    <w:p>
      <w:pPr>
        <w:pStyle w:val="ListParagraph"/>
        <w:numPr>
          <w:ilvl w:val="0"/>
          <w:numId w:val="2"/>
        </w:numPr>
        <w:spacing w:after="36" w:before="36"/>
      </w:pPr>
      <w:r>
        <w:rPr>
          <w:rFonts w:ascii="Arial" w:cs="Arial" w:eastAsia="Arial" w:hAnsi="Arial"/>
          <w:color w:val="1A1A2E"/>
          <w:sz w:val="22"/>
          <w:szCs w:val="22"/>
        </w:rPr>
        <w:t xml:space="preserve">Birim fiyat girişi: enerji faturasına göre güncellenir, maliyet otomatik hesaplanır</w:t>
      </w:r>
    </w:p>
    <w:p>
      <w:pPr>
        <w:pStyle w:val="ListParagraph"/>
        <w:numPr>
          <w:ilvl w:val="0"/>
          <w:numId w:val="2"/>
        </w:numPr>
        <w:spacing w:after="36" w:before="36"/>
      </w:pPr>
      <w:r>
        <w:rPr>
          <w:rFonts w:ascii="Arial" w:cs="Arial" w:eastAsia="Arial" w:hAnsi="Arial"/>
          <w:color w:val="1A1A2E"/>
          <w:sz w:val="22"/>
          <w:szCs w:val="22"/>
        </w:rPr>
        <w:t xml:space="preserve">Aylık hedef belirleme ve hedef vs gerçekleşen karşılaştırması</w:t>
      </w:r>
    </w:p>
    <w:p>
      <w:pPr>
        <w:pStyle w:val="ListParagraph"/>
        <w:numPr>
          <w:ilvl w:val="0"/>
          <w:numId w:val="2"/>
        </w:numPr>
        <w:spacing w:after="36" w:before="36"/>
      </w:pPr>
      <w:r>
        <w:rPr>
          <w:rFonts w:ascii="Arial" w:cs="Arial" w:eastAsia="Arial" w:hAnsi="Arial"/>
          <w:color w:val="1A1A2E"/>
          <w:sz w:val="22"/>
          <w:szCs w:val="22"/>
        </w:rPr>
        <w:t xml:space="preserve">Makine başına enerji verimliliği sıralaması</w:t>
      </w:r>
    </w:p>
    <w:p>
      <w:pPr>
        <w:pStyle w:val="ListParagraph"/>
        <w:numPr>
          <w:ilvl w:val="0"/>
          <w:numId w:val="2"/>
        </w:numPr>
        <w:spacing w:after="36" w:before="36"/>
      </w:pPr>
      <w:r>
        <w:rPr>
          <w:rFonts w:ascii="Arial" w:cs="Arial" w:eastAsia="Arial" w:hAnsi="Arial"/>
          <w:color w:val="1A1A2E"/>
          <w:sz w:val="22"/>
          <w:szCs w:val="22"/>
        </w:rPr>
        <w:t xml:space="preserve">Enerji yoğun saatlerin tespiti (hangi saat diliminde tüketim pik yapıyor)</w:t>
      </w:r>
    </w:p>
    <w:p>
      <w:pPr>
        <w:pStyle w:val="ListParagraph"/>
        <w:numPr>
          <w:ilvl w:val="0"/>
          <w:numId w:val="2"/>
        </w:numPr>
        <w:spacing w:after="36" w:before="36"/>
      </w:pPr>
      <w:r>
        <w:rPr>
          <w:rFonts w:ascii="Arial" w:cs="Arial" w:eastAsia="Arial" w:hAnsi="Arial"/>
          <w:color w:val="1A1A2E"/>
          <w:sz w:val="22"/>
          <w:szCs w:val="22"/>
        </w:rPr>
        <w:t xml:space="preserve">Yıllık enerji maliyet tahmini (mevcut trende göre projeksiyon)</w:t>
      </w:r>
    </w:p>
    <w:p>
      <w:pPr>
        <w:pStyle w:val="ListParagraph"/>
        <w:numPr>
          <w:ilvl w:val="0"/>
          <w:numId w:val="2"/>
        </w:numPr>
        <w:spacing w:after="36" w:before="36"/>
      </w:pPr>
      <w:r>
        <w:rPr>
          <w:rFonts w:ascii="Arial" w:cs="Arial" w:eastAsia="Arial" w:hAnsi="Arial"/>
          <w:color w:val="1A1A2E"/>
          <w:sz w:val="22"/>
          <w:szCs w:val="22"/>
        </w:rPr>
        <w:t xml:space="preserve">ISO 50001 uyumlu enerji yönetim raporu (PDF)</w:t>
      </w:r>
    </w:p>
    <w:p>
      <w:pPr>
        <w:pStyle w:val="Heading3"/>
        <w:spacing w:after="90" w:before="220"/>
      </w:pPr>
      <w:r>
        <w:rPr>
          <w:rFonts w:ascii="Arial" w:cs="Arial" w:eastAsia="Arial" w:hAnsi="Arial"/>
          <w:b/>
          <w:bCs/>
          <w:color w:val="00695C"/>
          <w:sz w:val="24"/>
          <w:szCs w:val="24"/>
        </w:rPr>
        <w:t xml:space="preserve">Satış Argümanı</w:t>
      </w:r>
    </w:p>
    <w:p>
      <w:pPr>
        <w:spacing w:after="60" w:before="60"/>
        <w:jc w:val="left"/>
      </w:pPr>
      <w:r>
        <w:rPr>
          <w:rFonts w:ascii="Arial" w:cs="Arial" w:eastAsia="Arial" w:hAnsi="Arial"/>
          <w:b w:val="false"/>
          <w:bCs w:val="false"/>
          <w:i/>
          <w:iCs/>
          <w:color w:val="37474F"/>
          <w:sz w:val="22"/>
          <w:szCs w:val="22"/>
        </w:rPr>
        <w:t xml:space="preserve">Enerji maliyetleri 2022'den bu yana fabrikalar için birincil gider kalemi haline geldi. Bu modül tek başına yıllık 50.000-200.000 ₺ tasarruf potansiyeli gösterebilir — sistemin tüm maliyetini birkaç haftada amorti eder.</w:t>
      </w:r>
    </w:p>
    <w:p>
      <w:pPr>
        <w:spacing w:after="0" w:before="0"/>
      </w:pPr>
      <w:r>
        <w:t xml:space="preserve"/>
      </w:r>
    </w:p>
    <w:p>
      <w:pPr>
        <w:pStyle w:val="Heading2"/>
        <w:spacing w:after="120" w:before="300"/>
      </w:pPr>
      <w:r>
        <w:rPr>
          <w:rFonts w:ascii="Arial" w:cs="Arial" w:eastAsia="Arial" w:hAnsi="Arial"/>
          <w:b/>
          <w:bCs/>
          <w:color w:val="1565C0"/>
          <w:sz w:val="28"/>
          <w:szCs w:val="28"/>
        </w:rPr>
        <w:t xml:space="preserve">6.6 İSG ve Güvenlik Modülü</w:t>
      </w:r>
    </w:p>
    <w:p>
      <w:pPr>
        <w:pStyle w:val="Heading3"/>
        <w:spacing w:after="90" w:before="220"/>
      </w:pPr>
      <w:r>
        <w:rPr>
          <w:rFonts w:ascii="Arial" w:cs="Arial" w:eastAsia="Arial" w:hAnsi="Arial"/>
          <w:b/>
          <w:bCs/>
          <w:color w:val="00695C"/>
          <w:sz w:val="24"/>
          <w:szCs w:val="24"/>
        </w:rPr>
        <w:t xml:space="preserve">Temel Özellikler</w:t>
      </w:r>
    </w:p>
    <w:p>
      <w:pPr>
        <w:pStyle w:val="ListParagraph"/>
        <w:numPr>
          <w:ilvl w:val="0"/>
          <w:numId w:val="2"/>
        </w:numPr>
        <w:spacing w:after="36" w:before="36"/>
      </w:pPr>
      <w:r>
        <w:rPr>
          <w:rFonts w:ascii="Arial" w:cs="Arial" w:eastAsia="Arial" w:hAnsi="Arial"/>
          <w:color w:val="1A1A2E"/>
          <w:sz w:val="22"/>
          <w:szCs w:val="22"/>
        </w:rPr>
        <w:t xml:space="preserve">İş kazası kaydı: tarih, çalışan, yaralanma tipi, kök neden, düzeltici faaliyet</w:t>
      </w:r>
    </w:p>
    <w:p>
      <w:pPr>
        <w:pStyle w:val="ListParagraph"/>
        <w:numPr>
          <w:ilvl w:val="0"/>
          <w:numId w:val="2"/>
        </w:numPr>
        <w:spacing w:after="36" w:before="36"/>
      </w:pPr>
      <w:r>
        <w:rPr>
          <w:rFonts w:ascii="Arial" w:cs="Arial" w:eastAsia="Arial" w:hAnsi="Arial"/>
          <w:color w:val="1A1A2E"/>
          <w:sz w:val="22"/>
          <w:szCs w:val="22"/>
        </w:rPr>
        <w:t xml:space="preserve">Ramak kala ve tehlikeli durum bildirimleri: çalışanlar sisteme girebilir</w:t>
      </w:r>
    </w:p>
    <w:p>
      <w:pPr>
        <w:pStyle w:val="ListParagraph"/>
        <w:numPr>
          <w:ilvl w:val="0"/>
          <w:numId w:val="2"/>
        </w:numPr>
        <w:spacing w:after="36" w:before="36"/>
      </w:pPr>
      <w:r>
        <w:rPr>
          <w:rFonts w:ascii="Arial" w:cs="Arial" w:eastAsia="Arial" w:hAnsi="Arial"/>
          <w:color w:val="1A1A2E"/>
          <w:sz w:val="22"/>
          <w:szCs w:val="22"/>
        </w:rPr>
        <w:t xml:space="preserve">Risk değerlendirme matrisi: olasılık × şiddet = risk puanı, renk kodlu (3×3 matris)</w:t>
      </w:r>
    </w:p>
    <w:p>
      <w:pPr>
        <w:pStyle w:val="ListParagraph"/>
        <w:numPr>
          <w:ilvl w:val="0"/>
          <w:numId w:val="2"/>
        </w:numPr>
        <w:spacing w:after="36" w:before="36"/>
      </w:pPr>
      <w:r>
        <w:rPr>
          <w:rFonts w:ascii="Arial" w:cs="Arial" w:eastAsia="Arial" w:hAnsi="Arial"/>
          <w:color w:val="1A1A2E"/>
          <w:sz w:val="22"/>
          <w:szCs w:val="22"/>
        </w:rPr>
        <w:t xml:space="preserve">İSG eğitim takibi: çalışan bazında geçerli sertifikalar ve yenileme tarihleri</w:t>
      </w:r>
    </w:p>
    <w:p>
      <w:pPr>
        <w:pStyle w:val="ListParagraph"/>
        <w:numPr>
          <w:ilvl w:val="0"/>
          <w:numId w:val="2"/>
        </w:numPr>
        <w:spacing w:after="36" w:before="36"/>
      </w:pPr>
      <w:r>
        <w:rPr>
          <w:rFonts w:ascii="Arial" w:cs="Arial" w:eastAsia="Arial" w:hAnsi="Arial"/>
          <w:color w:val="1A1A2E"/>
          <w:sz w:val="22"/>
          <w:szCs w:val="22"/>
        </w:rPr>
        <w:t xml:space="preserve">Süresi dolan eğitim uyarısı: otomatik bildirim</w:t>
      </w:r>
    </w:p>
    <w:p>
      <w:pPr>
        <w:pStyle w:val="ListParagraph"/>
        <w:numPr>
          <w:ilvl w:val="0"/>
          <w:numId w:val="2"/>
        </w:numPr>
        <w:spacing w:after="36" w:before="36"/>
      </w:pPr>
      <w:r>
        <w:rPr>
          <w:rFonts w:ascii="Arial" w:cs="Arial" w:eastAsia="Arial" w:hAnsi="Arial"/>
          <w:color w:val="1A1A2E"/>
          <w:sz w:val="22"/>
          <w:szCs w:val="22"/>
        </w:rPr>
        <w:t xml:space="preserve">İSG istatistikleri: kaza sıklık oranı, kaza ağırlık oranı</w:t>
      </w:r>
    </w:p>
    <w:p>
      <w:pPr>
        <w:pStyle w:val="ListParagraph"/>
        <w:numPr>
          <w:ilvl w:val="0"/>
          <w:numId w:val="2"/>
        </w:numPr>
        <w:spacing w:after="36" w:before="36"/>
      </w:pPr>
      <w:r>
        <w:rPr>
          <w:rFonts w:ascii="Arial" w:cs="Arial" w:eastAsia="Arial" w:hAnsi="Arial"/>
          <w:color w:val="1A1A2E"/>
          <w:sz w:val="22"/>
          <w:szCs w:val="22"/>
        </w:rPr>
        <w:t xml:space="preserve">SGK bildirimi için yasal formata uygun PDF çıktısı</w:t>
      </w:r>
    </w:p>
    <w:p>
      <w:pPr>
        <w:pStyle w:val="ListParagraph"/>
        <w:numPr>
          <w:ilvl w:val="0"/>
          <w:numId w:val="2"/>
        </w:numPr>
        <w:spacing w:after="36" w:before="36"/>
      </w:pPr>
      <w:r>
        <w:rPr>
          <w:rFonts w:ascii="Arial" w:cs="Arial" w:eastAsia="Arial" w:hAnsi="Arial"/>
          <w:color w:val="1A1A2E"/>
          <w:sz w:val="22"/>
          <w:szCs w:val="22"/>
        </w:rPr>
        <w:t xml:space="preserve">ISO 45001 uyumlu yıllık İSG raporu</w:t>
      </w:r>
    </w:p>
    <w:p>
      <w:pPr>
        <w:pStyle w:val="Heading3"/>
        <w:spacing w:after="90" w:before="220"/>
      </w:pPr>
      <w:r>
        <w:rPr>
          <w:rFonts w:ascii="Arial" w:cs="Arial" w:eastAsia="Arial" w:hAnsi="Arial"/>
          <w:b/>
          <w:bCs/>
          <w:color w:val="00695C"/>
          <w:sz w:val="24"/>
          <w:szCs w:val="24"/>
        </w:rPr>
        <w:t xml:space="preserve">Eşsiz Özellik: Önleyici Uyarı Sistemi</w:t>
      </w:r>
    </w:p>
    <w:p>
      <w:pPr>
        <w:spacing w:after="60" w:before="60"/>
        <w:jc w:val="left"/>
      </w:pPr>
      <w:r>
        <w:rPr>
          <w:rFonts w:ascii="Arial" w:cs="Arial" w:eastAsia="Arial" w:hAnsi="Arial"/>
          <w:b w:val="false"/>
          <w:bCs w:val="false"/>
          <w:i/>
          <w:iCs/>
          <w:color w:val="37474F"/>
          <w:sz w:val="22"/>
          <w:szCs w:val="22"/>
        </w:rPr>
        <w:t xml:space="preserve">Risk değerlendirmesi 'yüksek' olan bir tehlikenin bulunduğu bölümde yeni bir olay yaşanırsa sistem otomatik olarak 'Bu bölge yüksek riskli olarak işaretlenmiş — acil önlem alınması önerilir' uyarısı çıkarır.</w:t>
      </w:r>
    </w:p>
    <w:p>
      <w:r>
        <w:br w:type="page"/>
      </w:r>
    </w:p>
    <w:p>
      <w:pPr>
        <w:pStyle w:val="Heading1"/>
        <w:spacing w:after="180" w:before="420"/>
      </w:pPr>
      <w:r>
        <w:rPr>
          <w:rFonts w:ascii="Arial" w:cs="Arial" w:eastAsia="Arial" w:hAnsi="Arial"/>
          <w:b/>
          <w:bCs/>
          <w:color w:val="0A2342"/>
          <w:sz w:val="36"/>
          <w:szCs w:val="36"/>
        </w:rPr>
        <w:t xml:space="preserve">7. Merkezi Bildirim ve Uyarı Motoru</w:t>
      </w:r>
    </w:p>
    <w:p>
      <w:pPr>
        <w:pBdr>
          <w:bottom w:val="single" w:color="1565C0" w:sz="8" w:space="1"/>
        </w:pBdr>
        <w:spacing w:after="6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Sistemin en kritik 'tutkal' bileşenidir. Tüm modüllerden gelen verileri izler ve belirlenen koşullar sağlandığında ilgili rollere anlık uyarı gönderir. Bu özellik FDYS'yi pasif bir veri depolama sisteminden aktif bir karar destek platformuna dönüştürür.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360"/>
      </w:tblGrid>
      <w:tr>
        <w:trPr>
          <w:tblHeader/>
        </w:trPr>
        <w:tc>
          <w:tcPr>
            <w:tcW w:type="dxa" w:w="7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w:t>
            </w:r>
          </w:p>
        </w:tc>
        <w:tc>
          <w:tcPr>
            <w:tcW w:type="dxa" w:w="3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Tetikleyici Koşul</w:t>
            </w:r>
          </w:p>
        </w:tc>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Kime Bildirim</w:t>
            </w:r>
          </w:p>
        </w:tc>
        <w:tc>
          <w:tcPr>
            <w:tcW w:type="dxa" w:w="33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Uyarı Seviyesi</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1</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 seviyesi minimum eşiğin altına düştü</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2</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Makine arızası bildirildi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Teknisyen + Yönetici</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Kritik (kırmızı)</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3</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OEE hedefin %10 altına düştü</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4</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Periyodik bakım tarihi 3 gün kaldı</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Teknisyen</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Bilgi (mavi)</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5</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Hata oranı günlük eşiği aştı</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Kalite Sorumlusu + 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6</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İSG eğitimi süresi doldu</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İlgili Çalışan + Yönetici</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7</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Vardiya için onay bekleyen izin talebi var</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Bilgi (mavi)</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8</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Enerji tüketimi aylık hedefin %80'ine ulaştı</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Bilgi (mavi)</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9</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İş kazası kaydedildi</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Kritik (kırmızı)</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10</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Teknisyen arızaya 30 dakika müdahale etmedi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11</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Vardiyada planlanan üretimin %60'ı yapılmadı</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Uyarı (turuncu)</w:t>
            </w:r>
          </w:p>
        </w:tc>
      </w:tr>
      <w:tr>
        <w:trPr>
          <w:tblHeader w:val="false"/>
        </w:trPr>
        <w:tc>
          <w:tcPr>
            <w:tcW w:type="dxa" w:w="7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bCs/>
                <w:i w:val="false"/>
                <w:iCs w:val="false"/>
                <w:color w:val="1A1A2E"/>
                <w:sz w:val="20"/>
                <w:szCs w:val="20"/>
              </w:rPr>
              <w:t xml:space="preserve">12</w:t>
            </w:r>
          </w:p>
        </w:tc>
        <w:tc>
          <w:tcPr>
            <w:tcW w:type="dxa" w:w="3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Kullanıcı 5 yanlış şifre girdi</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Yönetici</w:t>
            </w:r>
          </w:p>
        </w:tc>
        <w:tc>
          <w:tcPr>
            <w:tcW w:type="dxa" w:w="3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Güvenlik (kırmızı)</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7.1 Teknik Uygulama</w:t>
      </w:r>
    </w:p>
    <w:p>
      <w:pPr>
        <w:pStyle w:val="ListParagraph"/>
        <w:numPr>
          <w:ilvl w:val="0"/>
          <w:numId w:val="2"/>
        </w:numPr>
        <w:spacing w:after="36" w:before="36"/>
      </w:pPr>
      <w:r>
        <w:rPr>
          <w:rFonts w:ascii="Arial" w:cs="Arial" w:eastAsia="Arial" w:hAnsi="Arial"/>
          <w:color w:val="1A1A2E"/>
          <w:sz w:val="22"/>
          <w:szCs w:val="22"/>
        </w:rPr>
        <w:t xml:space="preserve">Flask-SocketIO ile WebSocket bağlantısı: sayfa yenilemeden anlık bildirim</w:t>
      </w:r>
    </w:p>
    <w:p>
      <w:pPr>
        <w:pStyle w:val="ListParagraph"/>
        <w:numPr>
          <w:ilvl w:val="0"/>
          <w:numId w:val="2"/>
        </w:numPr>
        <w:spacing w:after="36" w:before="36"/>
      </w:pPr>
      <w:r>
        <w:rPr>
          <w:rFonts w:ascii="Arial" w:cs="Arial" w:eastAsia="Arial" w:hAnsi="Arial"/>
          <w:color w:val="1A1A2E"/>
          <w:sz w:val="22"/>
          <w:szCs w:val="22"/>
        </w:rPr>
        <w:t xml:space="preserve">bildirim_motoru.py servisi her kritik veritabanı işleminden sonra tetiklenir</w:t>
      </w:r>
    </w:p>
    <w:p>
      <w:pPr>
        <w:pStyle w:val="ListParagraph"/>
        <w:numPr>
          <w:ilvl w:val="0"/>
          <w:numId w:val="2"/>
        </w:numPr>
        <w:spacing w:after="36" w:before="36"/>
      </w:pPr>
      <w:r>
        <w:rPr>
          <w:rFonts w:ascii="Arial" w:cs="Arial" w:eastAsia="Arial" w:hAnsi="Arial"/>
          <w:color w:val="1A1A2E"/>
          <w:sz w:val="22"/>
          <w:szCs w:val="22"/>
        </w:rPr>
        <w:t xml:space="preserve">Bildirimler veritabanına kaydedilir — okunmamış bildirim sayısı navbar'da gösterilir</w:t>
      </w:r>
    </w:p>
    <w:p>
      <w:pPr>
        <w:pStyle w:val="ListParagraph"/>
        <w:numPr>
          <w:ilvl w:val="0"/>
          <w:numId w:val="2"/>
        </w:numPr>
        <w:spacing w:after="36" w:before="36"/>
      </w:pPr>
      <w:r>
        <w:rPr>
          <w:rFonts w:ascii="Arial" w:cs="Arial" w:eastAsia="Arial" w:hAnsi="Arial"/>
          <w:color w:val="1A1A2E"/>
          <w:sz w:val="22"/>
          <w:szCs w:val="22"/>
        </w:rPr>
        <w:t xml:space="preserve">Rol bazlı filtreleme: teknisyen sadece makine uyarılarını görür</w:t>
      </w:r>
    </w:p>
    <w:p>
      <w:r>
        <w:br w:type="page"/>
      </w:r>
    </w:p>
    <w:p>
      <w:pPr>
        <w:pStyle w:val="Heading1"/>
        <w:spacing w:after="180" w:before="420"/>
      </w:pPr>
      <w:r>
        <w:rPr>
          <w:rFonts w:ascii="Arial" w:cs="Arial" w:eastAsia="Arial" w:hAnsi="Arial"/>
          <w:b/>
          <w:bCs/>
          <w:color w:val="0A2342"/>
          <w:sz w:val="36"/>
          <w:szCs w:val="36"/>
        </w:rPr>
        <w:t xml:space="preserve">8. Güvenlik Mimarisi</w:t>
      </w:r>
    </w:p>
    <w:p>
      <w:pPr>
        <w:pBdr>
          <w:bottom w:val="single" w:color="1565C0" w:sz="8" w:space="1"/>
        </w:pBdr>
        <w:spacing w:after="6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Fabrika operasyonel verisini tutan bir sistemde güvenlik ihmal edilemez. OWASP Top 10 standardını temel alan güvenlik mimarisi tasarım aşamasında planlanmıştır.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60"/>
      </w:tblGrid>
      <w:tr>
        <w:trPr>
          <w:tblHeader/>
        </w:trPr>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Tehdit</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Seviye</w:t>
            </w:r>
          </w:p>
        </w:tc>
        <w:tc>
          <w:tcPr>
            <w:tcW w:type="dxa" w:w="54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Uygulanan Önlem</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SQL Injection</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71C1C"/>
                <w:sz w:val="20"/>
                <w:szCs w:val="20"/>
              </w:rPr>
              <w:t xml:space="preserve">Kritik</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SQLAlchemy ORM — tüm sorgular parametrize, ham SQL yasak</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CSRF Saldırısı</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E65100"/>
                <w:sz w:val="20"/>
                <w:szCs w:val="20"/>
              </w:rPr>
              <w:t xml:space="preserve">Yüksek</w:t>
            </w:r>
          </w:p>
        </w:tc>
        <w:tc>
          <w:tcPr>
            <w:tcW w:type="dxa" w:w="5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Flask-WTF — tüm POST formlarında token zorunlu, token 1 saatte geçersiz</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XSS</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E65100"/>
                <w:sz w:val="20"/>
                <w:szCs w:val="20"/>
              </w:rPr>
              <w:t xml:space="preserve">Yüksek</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Jinja2 otomatik HTML escape + Content-Security-Policy header</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Brute Force Login</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Orta</w:t>
            </w:r>
          </w:p>
        </w:tc>
        <w:tc>
          <w:tcPr>
            <w:tcW w:type="dxa" w:w="5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 başarısız denemede 30 dk IP kilidi, flask-limiter</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Yetkisiz Erişim</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E65100"/>
                <w:sz w:val="20"/>
                <w:szCs w:val="20"/>
              </w:rPr>
              <w:t xml:space="preserve">Yüksek</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@login_required + @role_required tüm korumalı rotalarda</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Oturum Çalma</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Orta</w:t>
            </w:r>
          </w:p>
        </w:tc>
        <w:tc>
          <w:tcPr>
            <w:tcW w:type="dxa" w:w="5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HttpOnly + SameSite=Lax cookie, 8 saatte oturum süresi dolumu</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Path Traversal</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Orta</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Dosya adı sanitizasyonu, yalnızca .jpg/.png/.pdf kabul</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Hassas Veri</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Orta</w:t>
            </w:r>
          </w:p>
        </w:tc>
        <w:tc>
          <w:tcPr>
            <w:tcW w:type="dxa" w:w="5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Şifreler bcrypt(12), ücret verisi opsiyonel, loglarda gizlenir</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Denetim İzi</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00695C"/>
                <w:sz w:val="20"/>
                <w:szCs w:val="20"/>
              </w:rPr>
              <w:t xml:space="preserve">Düşük</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Tüm veri değişiklikleri @log_action dekoratörüyle loglanır</w:t>
            </w:r>
          </w:p>
        </w:tc>
      </w:tr>
    </w:tbl>
    <w:p>
      <w:r>
        <w:br w:type="page"/>
      </w:r>
    </w:p>
    <w:p>
      <w:pPr>
        <w:pStyle w:val="Heading1"/>
        <w:spacing w:after="180" w:before="420"/>
      </w:pPr>
      <w:r>
        <w:rPr>
          <w:rFonts w:ascii="Arial" w:cs="Arial" w:eastAsia="Arial" w:hAnsi="Arial"/>
          <w:b/>
          <w:bCs/>
          <w:color w:val="0A2342"/>
          <w:sz w:val="36"/>
          <w:szCs w:val="36"/>
        </w:rPr>
        <w:t xml:space="preserve">9. Geliştirme Takvimi — 6 Sprint</w:t>
      </w:r>
    </w:p>
    <w:p>
      <w:pPr>
        <w:pBdr>
          <w:bottom w:val="single" w:color="1565C0" w:sz="8" w:space="1"/>
        </w:pBdr>
        <w:spacing w:after="6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Proje Agile/Scrum metodolojisiyle 6 sprint olarak planlanmıştır. Her sprint teslim edilebilir çalışan yazılım üretir. Sprint 2 sonunda sistem demo'ya hazır olacaktır.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360"/>
        <w:gridCol w:w="1200"/>
        <w:gridCol w:w="1200"/>
      </w:tblGrid>
      <w:tr>
        <w:trPr>
          <w:tblHeader/>
        </w:trPr>
        <w:tc>
          <w:tcPr>
            <w:tcW w:type="dxa" w:w="9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Sprint</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Süre</w:t>
            </w:r>
          </w:p>
        </w:tc>
        <w:tc>
          <w:tcPr>
            <w:tcW w:type="dxa" w:w="43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Teslim Edilecekler</w:t>
            </w:r>
          </w:p>
        </w:tc>
        <w:tc>
          <w:tcPr>
            <w:tcW w:type="dxa" w:w="1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Ağırlık</w:t>
            </w:r>
          </w:p>
        </w:tc>
        <w:tc>
          <w:tcPr>
            <w:tcW w:type="dxa" w:w="1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Öncelik</w:t>
            </w:r>
          </w:p>
        </w:tc>
      </w:tr>
      <w:tr>
        <w:trPr>
          <w:tblHeader w:val="false"/>
        </w:trP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S-1</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1</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Altyapı: proje kurulumu, tüm DB modelleri, auth sistemi, base.html, admin paneli iskeleti</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%12</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Kritik</w:t>
            </w:r>
          </w:p>
        </w:tc>
      </w:tr>
      <w:tr>
        <w:trPr>
          <w:tblHeader w:val="false"/>
        </w:trPr>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S-2</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2</w:t>
            </w:r>
          </w:p>
        </w:tc>
        <w:tc>
          <w:tcPr>
            <w:tcW w:type="dxa" w:w="4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Personel modülü (tam), dashboard iskeleti, bildirim altyapısı — DEMO HAZIR</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%18</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Kritik</w:t>
            </w:r>
          </w:p>
        </w:tc>
      </w:tr>
      <w:tr>
        <w:trPr>
          <w:tblHeader w:val="false"/>
        </w:trP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S-3</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3</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Makine &amp; Üretim modülü (tam), OEE hesaplama motoru, arıza takip akışı</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%22</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Kritik</w:t>
            </w:r>
          </w:p>
        </w:tc>
      </w:tr>
      <w:tr>
        <w:trPr>
          <w:tblHeader w:val="false"/>
        </w:trPr>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S-4</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4</w:t>
            </w:r>
          </w:p>
        </w:tc>
        <w:tc>
          <w:tcPr>
            <w:tcW w:type="dxa" w:w="4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 modülü + Kalite modülü, Pareto grafiği, bildirim motoru tam entegrasyon</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%20</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E65100"/>
                <w:sz w:val="20"/>
                <w:szCs w:val="20"/>
              </w:rPr>
              <w:t xml:space="preserve">Yüksek</w:t>
            </w:r>
          </w:p>
        </w:tc>
      </w:tr>
      <w:tr>
        <w:trPr>
          <w:tblHeader w:val="false"/>
        </w:trPr>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S-5</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5</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Enerji modülü + İSG modülü, çapraz modül korelasyon uyarıları, WebSocket</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%18</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E65100"/>
                <w:sz w:val="20"/>
                <w:szCs w:val="20"/>
              </w:rPr>
              <w:t xml:space="preserve">Yüksek</w:t>
            </w:r>
          </w:p>
        </w:tc>
      </w:tr>
      <w:tr>
        <w:trPr>
          <w:tblHeader w:val="false"/>
        </w:trPr>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S-6</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Hafta 6</w:t>
            </w:r>
          </w:p>
        </w:tc>
        <w:tc>
          <w:tcPr>
            <w:tcW w:type="dxa" w:w="43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PDF/Excel raporları, kapsamlı testler, performans iyileştirme, UI cilalanması</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%10</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Orta</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9.1 Sprint 1 — Detaylı Görev Listesi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60"/>
        <w:gridCol w:w="1200"/>
        <w:gridCol w:w="1800"/>
        <w:gridCol w:w="1400"/>
      </w:tblGrid>
      <w:tr>
        <w:trPr>
          <w:tblHeader/>
        </w:trPr>
        <w:tc>
          <w:tcPr>
            <w:tcW w:type="dxa" w:w="4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Görev</w:t>
            </w:r>
          </w:p>
        </w:tc>
        <w:tc>
          <w:tcPr>
            <w:tcW w:type="dxa" w:w="1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Süre (sa)</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Bağımlılık</w:t>
            </w:r>
          </w:p>
        </w:tc>
        <w:tc>
          <w:tcPr>
            <w:tcW w:type="dxa" w:w="1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Öncelik</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Python sanal ortam + tüm paket kurulumu</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1</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Yok</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config.py — geliştirme/üretim ortam ayrımı</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1</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Python</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Flask uygulama fabrikası (create_app)</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1</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Config</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extensions.py — db, login_manager, bcrypt, socketio</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1</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Flask</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Tüm SQLAlchemy modelleri (18 tablo)</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8</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Extensions</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Veritabanı başlatma + migration altyapısı</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Modeller</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Seed data scripti (gerçekçi demo verisi)</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3</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DB init</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Auth rotaları: login / logout / profil</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3</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Modeller</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bcrypt + Flask-Login entegrasyonu</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1</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Auth</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Flask-WTF CSRF + flask-limiter entegrasyonu</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Auth</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@role_required + @log_action dekoratörleri</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Auth</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base.html şablonu (navbar, sidebar, bildirim ikonu)</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5</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Auth çalışıyor</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Admin paneli CRUD: kullanıcı, modül erişim ayarı</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4</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base.html</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9.2 Sprint 2 — Detaylı Görev Listesi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860"/>
        <w:gridCol w:w="1200"/>
        <w:gridCol w:w="1800"/>
        <w:gridCol w:w="1400"/>
      </w:tblGrid>
      <w:tr>
        <w:trPr>
          <w:tblHeader/>
        </w:trPr>
        <w:tc>
          <w:tcPr>
            <w:tcW w:type="dxa" w:w="4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Görev</w:t>
            </w:r>
          </w:p>
        </w:tc>
        <w:tc>
          <w:tcPr>
            <w:tcW w:type="dxa" w:w="1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Süre (sa)</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Bağımlılık</w:t>
            </w:r>
          </w:p>
        </w:tc>
        <w:tc>
          <w:tcPr>
            <w:tcW w:type="dxa" w:w="1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Öncelik</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Çalışan liste, ekleme, düzenleme sayfaları</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4</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Sprint 1</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Vardiya çizelgesi — haftalık takvim görünümü</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5</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Çalışan sayfaları</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İzin talebi formu + onay akışı</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3</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Vardiya</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Yetkinlik matrisi — makine-çalışan puan tablosu</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3</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Çalışan</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'Kim çalışabilir?' öneri algoritması</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Yetkinlik matrisi</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Dashboard iskeleti — KPI şerit + modül kartları</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5</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Personel tam</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Zorunlu</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WebSocket bildirim altyapısı (Flask-SocketIO)</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3</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Dashboard</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bildirim_motoru.py servisi iskeleti</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WebSocket</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Stok düşük + vardiya uyarısı (ilk 2 kural)</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Motor</w:t>
            </w:r>
          </w:p>
        </w:tc>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r>
        <w:trPr>
          <w:tblHeader w:val="false"/>
        </w:trPr>
        <w:tc>
          <w:tcPr>
            <w:tcW w:type="dxa" w:w="4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Demo veri güncelleme + demo senaryosu hazırlama</w:t>
            </w:r>
          </w:p>
        </w:tc>
        <w:tc>
          <w:tcPr>
            <w:tcW w:type="dxa" w:w="1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1A1A2E"/>
                <w:sz w:val="20"/>
                <w:szCs w:val="20"/>
              </w:rPr>
              <w:t xml:space="preserve">2</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Tümü</w:t>
            </w:r>
          </w:p>
        </w:tc>
        <w:tc>
          <w:tcPr>
            <w:tcW w:type="dxa" w:w="1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Önemli</w:t>
            </w:r>
          </w:p>
        </w:tc>
      </w:tr>
    </w:tbl>
    <w:p>
      <w:r>
        <w:br w:type="page"/>
      </w:r>
    </w:p>
    <w:p>
      <w:pPr>
        <w:pStyle w:val="Heading1"/>
        <w:spacing w:after="180" w:before="420"/>
      </w:pPr>
      <w:r>
        <w:rPr>
          <w:rFonts w:ascii="Arial" w:cs="Arial" w:eastAsia="Arial" w:hAnsi="Arial"/>
          <w:b/>
          <w:bCs/>
          <w:color w:val="0A2342"/>
          <w:sz w:val="36"/>
          <w:szCs w:val="36"/>
        </w:rPr>
        <w:t xml:space="preserve">10. Test Planı</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10.1 Test Seviyeleri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60"/>
      </w:tblGrid>
      <w:tr>
        <w:trPr>
          <w:tblHeader/>
        </w:trPr>
        <w:tc>
          <w:tcPr>
            <w:tcW w:type="dxa" w:w="2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Test Türü</w:t>
            </w:r>
          </w:p>
        </w:tc>
        <w:tc>
          <w:tcPr>
            <w:tcW w:type="dxa" w:w="3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Kapsam</w:t>
            </w:r>
          </w:p>
        </w:tc>
        <w:tc>
          <w:tcPr>
            <w:tcW w:type="dxa" w:w="36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Araç / Yöntem</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Birim testi</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OEE hesaplama motoru, risk puanı, maliyet motoru</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pytest — bilinen değerlerle karşılaştırma</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Entegrasyon testi</w:t>
            </w:r>
          </w:p>
        </w:tc>
        <w:tc>
          <w:tcPr>
            <w:tcW w:type="dxa" w:w="3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Modüller arası veri akışı, bildirim motoru</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pytest + test veritabanı</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Rol erişim testi</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Her rota için 3 rol × izin matrisi doğrulama</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pytest-flask otomatik tarama</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Fonksiyonel test</w:t>
            </w:r>
          </w:p>
        </w:tc>
        <w:tc>
          <w:tcPr>
            <w:tcW w:type="dxa" w:w="3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30 kritik kullanıcı senaryosu</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Manuel test + kontrol listesi</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Güvenlik testi</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SQL injection, CSRF, brute force, path traversal</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OWASP kontrol listesi</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Performans testi</w:t>
            </w:r>
          </w:p>
        </w:tc>
        <w:tc>
          <w:tcPr>
            <w:tcW w:type="dxa" w:w="3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5.000+ kayıtla sayfa yükleme süresi</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Chrome Lighthouse</w:t>
            </w:r>
          </w:p>
        </w:tc>
      </w:tr>
      <w:tr>
        <w:trPr>
          <w:tblHeader w:val="false"/>
        </w:trP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Kullanıcı kabul testi</w:t>
            </w:r>
          </w:p>
        </w:tc>
        <w:tc>
          <w:tcPr>
            <w:tcW w:type="dxa" w:w="3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Gerçek operatörle 1 günlük kullanım</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Gözlemleme + anket</w:t>
            </w:r>
          </w:p>
        </w:tc>
      </w:tr>
      <w:tr>
        <w:trPr>
          <w:tblHeader w:val="false"/>
        </w:trPr>
        <w:tc>
          <w:tcPr>
            <w:tcW w:type="dxa" w:w="2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Regresyon testi</w:t>
            </w:r>
          </w:p>
        </w:tc>
        <w:tc>
          <w:tcPr>
            <w:tcW w:type="dxa" w:w="3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Her sprint sonunda tam test koşusu</w:t>
            </w:r>
          </w:p>
        </w:tc>
        <w:tc>
          <w:tcPr>
            <w:tcW w:type="dxa" w:w="36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Otomatik + manuel</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10.2 Kritik Test Senaryoları</w:t>
      </w:r>
    </w:p>
    <w:p>
      <w:pPr>
        <w:pStyle w:val="Heading3"/>
        <w:spacing w:after="90" w:before="220"/>
      </w:pPr>
      <w:r>
        <w:rPr>
          <w:rFonts w:ascii="Arial" w:cs="Arial" w:eastAsia="Arial" w:hAnsi="Arial"/>
          <w:b/>
          <w:bCs/>
          <w:color w:val="00695C"/>
          <w:sz w:val="24"/>
          <w:szCs w:val="24"/>
        </w:rPr>
        <w:t xml:space="preserve">Senaryo 1: Çapraz Modül Veri Tutarlılığı</w:t>
      </w:r>
    </w:p>
    <w:p>
      <w:pPr>
        <w:pStyle w:val="ListParagraph"/>
        <w:numPr>
          <w:ilvl w:val="0"/>
          <w:numId w:val="2"/>
        </w:numPr>
        <w:spacing w:after="36" w:before="36"/>
      </w:pPr>
      <w:r>
        <w:rPr>
          <w:rFonts w:ascii="Arial" w:cs="Arial" w:eastAsia="Arial" w:hAnsi="Arial"/>
          <w:color w:val="1A1A2E"/>
          <w:sz w:val="22"/>
          <w:szCs w:val="22"/>
        </w:rPr>
        <w:t xml:space="preserve">Bir çalışan silindiğinde üretim kayıtları korunmalı, vardiya planı kaldırılmalı</w:t>
      </w:r>
    </w:p>
    <w:p>
      <w:pPr>
        <w:pStyle w:val="ListParagraph"/>
        <w:numPr>
          <w:ilvl w:val="0"/>
          <w:numId w:val="2"/>
        </w:numPr>
        <w:spacing w:after="36" w:before="36"/>
      </w:pPr>
      <w:r>
        <w:rPr>
          <w:rFonts w:ascii="Arial" w:cs="Arial" w:eastAsia="Arial" w:hAnsi="Arial"/>
          <w:color w:val="1A1A2E"/>
          <w:sz w:val="22"/>
          <w:szCs w:val="22"/>
        </w:rPr>
        <w:t xml:space="preserve">Bir makine devre dışı bırakıldığında yeni üretim girişi yapılamamalı</w:t>
      </w:r>
    </w:p>
    <w:p>
      <w:pPr>
        <w:pStyle w:val="ListParagraph"/>
        <w:numPr>
          <w:ilvl w:val="0"/>
          <w:numId w:val="2"/>
        </w:numPr>
        <w:spacing w:after="36" w:before="36"/>
      </w:pPr>
      <w:r>
        <w:rPr>
          <w:rFonts w:ascii="Arial" w:cs="Arial" w:eastAsia="Arial" w:hAnsi="Arial"/>
          <w:color w:val="1A1A2E"/>
          <w:sz w:val="22"/>
          <w:szCs w:val="22"/>
        </w:rPr>
        <w:t xml:space="preserve">Stok çıkışı malzeme miktarından fazla girildiğinde sistem reddetmeli</w:t>
      </w:r>
    </w:p>
    <w:p>
      <w:pPr>
        <w:spacing w:after="0" w:before="0"/>
      </w:pPr>
      <w:r>
        <w:t xml:space="preserve"/>
      </w:r>
    </w:p>
    <w:p>
      <w:pPr>
        <w:pStyle w:val="Heading3"/>
        <w:spacing w:after="90" w:before="220"/>
      </w:pPr>
      <w:r>
        <w:rPr>
          <w:rFonts w:ascii="Arial" w:cs="Arial" w:eastAsia="Arial" w:hAnsi="Arial"/>
          <w:b/>
          <w:bCs/>
          <w:color w:val="00695C"/>
          <w:sz w:val="24"/>
          <w:szCs w:val="24"/>
        </w:rPr>
        <w:t xml:space="preserve">Senaryo 2: Bildirim Motoru Doğruluğu</w:t>
      </w:r>
    </w:p>
    <w:p>
      <w:pPr>
        <w:pStyle w:val="ListParagraph"/>
        <w:numPr>
          <w:ilvl w:val="0"/>
          <w:numId w:val="2"/>
        </w:numPr>
        <w:spacing w:after="36" w:before="36"/>
      </w:pPr>
      <w:r>
        <w:rPr>
          <w:rFonts w:ascii="Arial" w:cs="Arial" w:eastAsia="Arial" w:hAnsi="Arial"/>
          <w:color w:val="1A1A2E"/>
          <w:sz w:val="22"/>
          <w:szCs w:val="22"/>
        </w:rPr>
        <w:t xml:space="preserve">Stok 50 birim eşiğinde iken 45 birim çıkış yapılır → uyarı çıkmalı</w:t>
      </w:r>
    </w:p>
    <w:p>
      <w:pPr>
        <w:pStyle w:val="ListParagraph"/>
        <w:numPr>
          <w:ilvl w:val="0"/>
          <w:numId w:val="2"/>
        </w:numPr>
        <w:spacing w:after="36" w:before="36"/>
      </w:pPr>
      <w:r>
        <w:rPr>
          <w:rFonts w:ascii="Arial" w:cs="Arial" w:eastAsia="Arial" w:hAnsi="Arial"/>
          <w:color w:val="1A1A2E"/>
          <w:sz w:val="22"/>
          <w:szCs w:val="22"/>
        </w:rPr>
        <w:t xml:space="preserve">OEE %74 (hedef %85) → dashboard'da sarı uyarı çıkmalı</w:t>
      </w:r>
    </w:p>
    <w:p>
      <w:pPr>
        <w:pStyle w:val="ListParagraph"/>
        <w:numPr>
          <w:ilvl w:val="0"/>
          <w:numId w:val="2"/>
        </w:numPr>
        <w:spacing w:after="36" w:before="36"/>
      </w:pPr>
      <w:r>
        <w:rPr>
          <w:rFonts w:ascii="Arial" w:cs="Arial" w:eastAsia="Arial" w:hAnsi="Arial"/>
          <w:color w:val="1A1A2E"/>
          <w:sz w:val="22"/>
          <w:szCs w:val="22"/>
        </w:rPr>
        <w:t xml:space="preserve">Teknisyen 31. dakikada arızaya müdahale etmedi → yöneticiye bildirim</w:t>
      </w:r>
    </w:p>
    <w:p>
      <w:pPr>
        <w:spacing w:after="0" w:before="0"/>
      </w:pPr>
      <w:r>
        <w:t xml:space="preserve"/>
      </w:r>
    </w:p>
    <w:p>
      <w:pPr>
        <w:pStyle w:val="Heading3"/>
        <w:spacing w:after="90" w:before="220"/>
      </w:pPr>
      <w:r>
        <w:rPr>
          <w:rFonts w:ascii="Arial" w:cs="Arial" w:eastAsia="Arial" w:hAnsi="Arial"/>
          <w:b/>
          <w:bCs/>
          <w:color w:val="00695C"/>
          <w:sz w:val="24"/>
          <w:szCs w:val="24"/>
        </w:rPr>
        <w:t xml:space="preserve">Senaryo 3: Rol Erişim Matrisi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160"/>
      </w:tblGrid>
      <w:tr>
        <w:trPr>
          <w:tblHeader/>
        </w:trPr>
        <w:tc>
          <w:tcPr>
            <w:tcW w:type="dxa" w:w="35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İşlem</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Yönetici</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Operatör</w:t>
            </w:r>
          </w:p>
        </w:tc>
        <w:tc>
          <w:tcPr>
            <w:tcW w:type="dxa" w:w="21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Teknisyen</w:t>
            </w:r>
          </w:p>
        </w:tc>
      </w:tr>
      <w:tr>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Çalışan silme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c>
          <w:tcPr>
            <w:tcW w:type="dxa" w:w="2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r>
      <w:tr>
        <w:tc>
          <w:tcPr>
            <w:tcW w:type="dxa" w:w="35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Üretim verisi girme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21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r>
      <w:tr>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Arıza çözme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c>
          <w:tcPr>
            <w:tcW w:type="dxa" w:w="2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r>
      <w:tr>
        <w:tc>
          <w:tcPr>
            <w:tcW w:type="dxa" w:w="35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Raporları görüntüleme</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E65100"/>
                <w:sz w:val="20"/>
                <w:szCs w:val="20"/>
              </w:rPr>
              <w:t xml:space="preserve">Kısıtlı</w:t>
            </w:r>
          </w:p>
        </w:tc>
        <w:tc>
          <w:tcPr>
            <w:tcW w:type="dxa" w:w="21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E65100"/>
                <w:sz w:val="20"/>
                <w:szCs w:val="20"/>
              </w:rPr>
              <w:t xml:space="preserve">Kısıtlı</w:t>
            </w:r>
          </w:p>
        </w:tc>
      </w:tr>
      <w:tr>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Sistem ayarlarına erişim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İzin Verilir</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c>
          <w:tcPr>
            <w:tcW w:type="dxa" w:w="2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B71C1C"/>
                <w:sz w:val="20"/>
                <w:szCs w:val="20"/>
              </w:rPr>
              <w:t xml:space="preserve">Yasak</w:t>
            </w:r>
          </w:p>
        </w:tc>
      </w:tr>
    </w:tbl>
    <w:p>
      <w:r>
        <w:br w:type="page"/>
      </w:r>
    </w:p>
    <w:p>
      <w:pPr>
        <w:pStyle w:val="Heading1"/>
        <w:spacing w:after="180" w:before="420"/>
      </w:pPr>
      <w:r>
        <w:rPr>
          <w:rFonts w:ascii="Arial" w:cs="Arial" w:eastAsia="Arial" w:hAnsi="Arial"/>
          <w:b/>
          <w:bCs/>
          <w:color w:val="0A2342"/>
          <w:sz w:val="36"/>
          <w:szCs w:val="36"/>
        </w:rPr>
        <w:t xml:space="preserve">11. Kurulum ve Dağıtım</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11.1 Sistem Gereksinimleri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530"/>
        <w:gridCol w:w="3530"/>
      </w:tblGrid>
      <w:tr>
        <w:trPr>
          <w:tblHeader/>
        </w:trPr>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Bileşen</w:t>
            </w:r>
          </w:p>
        </w:tc>
        <w:tc>
          <w:tcPr>
            <w:tcW w:type="dxa" w:w="353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Minimum</w:t>
            </w:r>
          </w:p>
        </w:tc>
        <w:tc>
          <w:tcPr>
            <w:tcW w:type="dxa" w:w="353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Önerilen</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İşletim Sistemi</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Windows 10 / Ubuntu 20.04</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Windows 11 / Ubuntu 22.04 LTS</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Python</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3.9+</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3.11+</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RAM</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4 GB (6 modül aktif)</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8 GB</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Disk</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 GB boş</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5 GB boş (veriler büyüyünce)</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İşlemci</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Dual Core 2.0 GHz</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Quad Core 2.5 GHz+</w:t>
            </w:r>
          </w:p>
        </w:tc>
      </w:tr>
      <w:tr>
        <w:trPr>
          <w:tblHeader w:val="false"/>
        </w:trPr>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Ağ</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Yerel ağ (LAN)</w:t>
            </w:r>
          </w:p>
        </w:tc>
        <w:tc>
          <w:tcPr>
            <w:tcW w:type="dxa" w:w="353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LAN yeterli, internet gerekmez</w:t>
            </w:r>
          </w:p>
        </w:tc>
      </w:tr>
      <w:tr>
        <w:trPr>
          <w:tblHeader w:val="false"/>
        </w:trP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A1A2E"/>
                <w:sz w:val="20"/>
                <w:szCs w:val="20"/>
              </w:rPr>
              <w:t xml:space="preserve">Eş zamanlı kullanıcı</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1-10</w:t>
            </w:r>
          </w:p>
        </w:tc>
        <w:tc>
          <w:tcPr>
            <w:tcW w:type="dxa" w:w="353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10-50 (LAN hızına bağlı)</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11.2 Kurulum Adımları</w:t>
      </w:r>
    </w:p>
    <w:p>
      <w:pPr>
        <w:pStyle w:val="ListParagraph"/>
        <w:numPr>
          <w:ilvl w:val="0"/>
          <w:numId w:val="3"/>
        </w:numPr>
        <w:spacing w:after="50" w:before="50"/>
      </w:pPr>
      <w:r>
        <w:rPr>
          <w:rFonts w:ascii="Arial" w:cs="Arial" w:eastAsia="Arial" w:hAnsi="Arial"/>
          <w:color w:val="1A1A2E"/>
          <w:sz w:val="22"/>
          <w:szCs w:val="22"/>
        </w:rPr>
        <w:t xml:space="preserve">Python 3.11'i python.org'dan indir, 'Add to PATH' seçeneğiyle kur</w:t>
      </w:r>
    </w:p>
    <w:p>
      <w:pPr>
        <w:pStyle w:val="ListParagraph"/>
        <w:numPr>
          <w:ilvl w:val="0"/>
          <w:numId w:val="3"/>
        </w:numPr>
        <w:spacing w:after="50" w:before="50"/>
      </w:pPr>
      <w:r>
        <w:rPr>
          <w:rFonts w:ascii="Arial" w:cs="Arial" w:eastAsia="Arial" w:hAnsi="Arial"/>
          <w:color w:val="1A1A2E"/>
          <w:sz w:val="22"/>
          <w:szCs w:val="22"/>
        </w:rPr>
        <w:t xml:space="preserve">Proje klasörünü hedef bilgisayara kopyala (ZIP veya USB)</w:t>
      </w:r>
    </w:p>
    <w:p>
      <w:pPr>
        <w:pStyle w:val="ListParagraph"/>
        <w:numPr>
          <w:ilvl w:val="0"/>
          <w:numId w:val="3"/>
        </w:numPr>
        <w:spacing w:after="50" w:before="50"/>
      </w:pPr>
      <w:r>
        <w:rPr>
          <w:rFonts w:ascii="Arial" w:cs="Arial" w:eastAsia="Arial" w:hAnsi="Arial"/>
          <w:color w:val="1A1A2E"/>
          <w:sz w:val="22"/>
          <w:szCs w:val="22"/>
        </w:rPr>
        <w:t xml:space="preserve">Komut satırını proje klasöründe aç: python -m venv venv</w:t>
      </w:r>
    </w:p>
    <w:p>
      <w:pPr>
        <w:pStyle w:val="ListParagraph"/>
        <w:numPr>
          <w:ilvl w:val="0"/>
          <w:numId w:val="3"/>
        </w:numPr>
        <w:spacing w:after="50" w:before="50"/>
      </w:pPr>
      <w:r>
        <w:rPr>
          <w:rFonts w:ascii="Arial" w:cs="Arial" w:eastAsia="Arial" w:hAnsi="Arial"/>
          <w:color w:val="1A1A2E"/>
          <w:sz w:val="22"/>
          <w:szCs w:val="22"/>
        </w:rPr>
        <w:t xml:space="preserve">Ortamı etkinleştir: Windows: venv\Scripts\activate / Linux: source venv/bin/activate</w:t>
      </w:r>
    </w:p>
    <w:p>
      <w:pPr>
        <w:pStyle w:val="ListParagraph"/>
        <w:numPr>
          <w:ilvl w:val="0"/>
          <w:numId w:val="3"/>
        </w:numPr>
        <w:spacing w:after="50" w:before="50"/>
      </w:pPr>
      <w:r>
        <w:rPr>
          <w:rFonts w:ascii="Arial" w:cs="Arial" w:eastAsia="Arial" w:hAnsi="Arial"/>
          <w:color w:val="1A1A2E"/>
          <w:sz w:val="22"/>
          <w:szCs w:val="22"/>
        </w:rPr>
        <w:t xml:space="preserve">Bağımlılıkları kur: pip install -r requirements.txt</w:t>
      </w:r>
    </w:p>
    <w:p>
      <w:pPr>
        <w:pStyle w:val="ListParagraph"/>
        <w:numPr>
          <w:ilvl w:val="0"/>
          <w:numId w:val="3"/>
        </w:numPr>
        <w:spacing w:after="50" w:before="50"/>
      </w:pPr>
      <w:r>
        <w:rPr>
          <w:rFonts w:ascii="Arial" w:cs="Arial" w:eastAsia="Arial" w:hAnsi="Arial"/>
          <w:color w:val="1A1A2E"/>
          <w:sz w:val="22"/>
          <w:szCs w:val="22"/>
        </w:rPr>
        <w:t xml:space="preserve">config.py içindeki SECRET_KEY'i güçlü rastgele değerle değiştir</w:t>
      </w:r>
    </w:p>
    <w:p>
      <w:pPr>
        <w:pStyle w:val="ListParagraph"/>
        <w:numPr>
          <w:ilvl w:val="0"/>
          <w:numId w:val="3"/>
        </w:numPr>
        <w:spacing w:after="50" w:before="50"/>
      </w:pPr>
      <w:r>
        <w:rPr>
          <w:rFonts w:ascii="Arial" w:cs="Arial" w:eastAsia="Arial" w:hAnsi="Arial"/>
          <w:color w:val="1A1A2E"/>
          <w:sz w:val="22"/>
          <w:szCs w:val="22"/>
        </w:rPr>
        <w:t xml:space="preserve">Veritabanını başlat: python -c "from app import create_app,db; app=create_app(); ctx=app.app_context(); ctx.push(); db.create_all()"</w:t>
      </w:r>
    </w:p>
    <w:p>
      <w:pPr>
        <w:pStyle w:val="ListParagraph"/>
        <w:numPr>
          <w:ilvl w:val="0"/>
          <w:numId w:val="3"/>
        </w:numPr>
        <w:spacing w:after="50" w:before="50"/>
      </w:pPr>
      <w:r>
        <w:rPr>
          <w:rFonts w:ascii="Arial" w:cs="Arial" w:eastAsia="Arial" w:hAnsi="Arial"/>
          <w:color w:val="1A1A2E"/>
          <w:sz w:val="22"/>
          <w:szCs w:val="22"/>
        </w:rPr>
        <w:t xml:space="preserve">Demo verisini yükle: python seed_data.py</w:t>
      </w:r>
    </w:p>
    <w:p>
      <w:pPr>
        <w:pStyle w:val="ListParagraph"/>
        <w:numPr>
          <w:ilvl w:val="0"/>
          <w:numId w:val="3"/>
        </w:numPr>
        <w:spacing w:after="50" w:before="50"/>
      </w:pPr>
      <w:r>
        <w:rPr>
          <w:rFonts w:ascii="Arial" w:cs="Arial" w:eastAsia="Arial" w:hAnsi="Arial"/>
          <w:color w:val="1A1A2E"/>
          <w:sz w:val="22"/>
          <w:szCs w:val="22"/>
        </w:rPr>
        <w:t xml:space="preserve">Uygulamayı başlat: python run.py</w:t>
      </w:r>
    </w:p>
    <w:p>
      <w:pPr>
        <w:pStyle w:val="ListParagraph"/>
        <w:numPr>
          <w:ilvl w:val="0"/>
          <w:numId w:val="3"/>
        </w:numPr>
        <w:spacing w:after="50" w:before="50"/>
      </w:pPr>
      <w:r>
        <w:rPr>
          <w:rFonts w:ascii="Arial" w:cs="Arial" w:eastAsia="Arial" w:hAnsi="Arial"/>
          <w:color w:val="1A1A2E"/>
          <w:sz w:val="22"/>
          <w:szCs w:val="22"/>
        </w:rPr>
        <w:t xml:space="preserve">Tarayıcıdan http://localhost:5000 adresine git</w:t>
      </w:r>
    </w:p>
    <w:p>
      <w:pPr>
        <w:pStyle w:val="ListParagraph"/>
        <w:numPr>
          <w:ilvl w:val="0"/>
          <w:numId w:val="3"/>
        </w:numPr>
        <w:spacing w:after="50" w:before="50"/>
      </w:pPr>
      <w:r>
        <w:rPr>
          <w:rFonts w:ascii="Arial" w:cs="Arial" w:eastAsia="Arial" w:hAnsi="Arial"/>
          <w:color w:val="1A1A2E"/>
          <w:sz w:val="22"/>
          <w:szCs w:val="22"/>
        </w:rPr>
        <w:t xml:space="preserve">İlk admin girişi: kullanıcı adı 'admin', şifre ilk girişte değiştirilmesi istenir</w:t>
      </w:r>
    </w:p>
    <w:p>
      <w:pPr>
        <w:spacing w:after="0" w:before="0"/>
      </w:pPr>
      <w:r>
        <w:t xml:space="preserve"/>
      </w:r>
    </w:p>
    <w:p>
      <w:pPr>
        <w:pStyle w:val="Heading2"/>
        <w:spacing w:after="120" w:before="300"/>
      </w:pPr>
      <w:r>
        <w:rPr>
          <w:rFonts w:ascii="Arial" w:cs="Arial" w:eastAsia="Arial" w:hAnsi="Arial"/>
          <w:b/>
          <w:bCs/>
          <w:color w:val="1565C0"/>
          <w:sz w:val="28"/>
          <w:szCs w:val="28"/>
        </w:rPr>
        <w:t xml:space="preserve">11.3 LAN Erişim Ayarı</w:t>
      </w:r>
    </w:p>
    <w:p>
      <w:pPr>
        <w:spacing w:after="60" w:before="60"/>
        <w:jc w:val="left"/>
      </w:pPr>
      <w:r>
        <w:rPr>
          <w:rFonts w:ascii="Arial" w:cs="Arial" w:eastAsia="Arial" w:hAnsi="Arial"/>
          <w:b w:val="false"/>
          <w:bCs w:val="false"/>
          <w:i w:val="false"/>
          <w:iCs w:val="false"/>
          <w:color w:val="1A1A2E"/>
          <w:sz w:val="22"/>
          <w:szCs w:val="22"/>
        </w:rPr>
        <w:t xml:space="preserve">run.py dosyasında host='0.0.0.0' ayarı yapıldıktan sonra aynı ağdaki tüm bilgisayarlar http://[sunucu-ip]:5000 adresinden sisteme bağlanabilir. Sunucu bilgisayarın IP adresi 'ipconfig' (Windows) veya 'ip addr' (Linux) ile öğrenilir.</w:t>
      </w:r>
    </w:p>
    <w:p>
      <w:r>
        <w:br w:type="page"/>
      </w:r>
    </w:p>
    <w:p>
      <w:pPr>
        <w:pStyle w:val="Heading1"/>
        <w:spacing w:after="180" w:before="420"/>
      </w:pPr>
      <w:r>
        <w:rPr>
          <w:rFonts w:ascii="Arial" w:cs="Arial" w:eastAsia="Arial" w:hAnsi="Arial"/>
          <w:b/>
          <w:bCs/>
          <w:color w:val="0A2342"/>
          <w:sz w:val="36"/>
          <w:szCs w:val="36"/>
        </w:rPr>
        <w:t xml:space="preserve">12. Ticari Boyut</w:t>
      </w:r>
    </w:p>
    <w:p>
      <w:pPr>
        <w:pBdr>
          <w:bottom w:val="single" w:color="1565C0" w:sz="8" w:space="1"/>
        </w:pBdr>
        <w:spacing w:after="60" w:before="40"/>
      </w:pPr>
      <w:r>
        <w:t xml:space="preserve"/>
      </w:r>
    </w:p>
    <w:p>
      <w:pPr>
        <w:pStyle w:val="Heading2"/>
        <w:spacing w:after="120" w:before="300"/>
      </w:pPr>
      <w:r>
        <w:rPr>
          <w:rFonts w:ascii="Arial" w:cs="Arial" w:eastAsia="Arial" w:hAnsi="Arial"/>
          <w:b/>
          <w:bCs/>
          <w:color w:val="1565C0"/>
          <w:sz w:val="28"/>
          <w:szCs w:val="28"/>
        </w:rPr>
        <w:t xml:space="preserve">12.1 Fiyatlandırma Modeli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860"/>
      </w:tblGrid>
      <w:tr>
        <w:trPr>
          <w:tblHeader/>
        </w:trPr>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Paket</w:t>
            </w:r>
          </w:p>
        </w:tc>
        <w:tc>
          <w:tcPr>
            <w:tcW w:type="dxa" w:w="16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Kullanıcı</w:t>
            </w:r>
          </w:p>
        </w:tc>
        <w:tc>
          <w:tcPr>
            <w:tcW w:type="dxa" w:w="22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Fiyat (tek seferlik)</w:t>
            </w:r>
          </w:p>
        </w:tc>
        <w:tc>
          <w:tcPr>
            <w:tcW w:type="dxa" w:w="38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Dahil Hizmetler</w:t>
            </w:r>
          </w:p>
        </w:tc>
      </w:tr>
      <w:tr>
        <w:trPr>
          <w:tblHeader w:val="false"/>
        </w:trP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Başlangıç</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1-5</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15.000 ₺</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Kurulum + 3 ay destek + online eğitim (2 sa)</w:t>
            </w:r>
          </w:p>
        </w:tc>
      </w:tr>
      <w:tr>
        <w:trPr>
          <w:tblHeader w:val="false"/>
        </w:trPr>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Profesyonel</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6-20</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28.000 ₺</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Kurulum + 6 ay destek + yerinde eğitim (1 gün)</w:t>
            </w:r>
          </w:p>
        </w:tc>
      </w:tr>
      <w:tr>
        <w:trPr>
          <w:tblHeader w:val="false"/>
        </w:trP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Kurumsal</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Sınırsız</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B5E20"/>
                <w:sz w:val="20"/>
                <w:szCs w:val="20"/>
              </w:rPr>
              <w:t xml:space="preserve">45.000 ₺</w:t>
            </w:r>
          </w:p>
        </w:tc>
        <w:tc>
          <w:tcPr>
            <w:tcW w:type="dxa" w:w="3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Kurulum + 12 ay destek + özelleştirme + yıllık eğitim</w:t>
            </w:r>
          </w:p>
        </w:tc>
      </w:tr>
      <w:tr>
        <w:trPr>
          <w:tblHeader w:val="false"/>
        </w:trPr>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Yıllık Bakım</w:t>
            </w:r>
          </w:p>
        </w:tc>
        <w:tc>
          <w:tcPr>
            <w:tcW w:type="dxa" w:w="16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22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Lisansın %20'si</w:t>
            </w:r>
          </w:p>
        </w:tc>
        <w:tc>
          <w:tcPr>
            <w:tcW w:type="dxa" w:w="38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Güncellemeler + telefon/uzak bağlantı destek</w:t>
            </w:r>
          </w:p>
        </w:tc>
      </w:tr>
    </w:tbl>
    <w:p>
      <w:pPr>
        <w:spacing w:after="0" w:before="0"/>
      </w:pPr>
      <w:r>
        <w:t xml:space="preserve"/>
      </w:r>
    </w:p>
    <w:p>
      <w:pPr>
        <w:pStyle w:val="Heading2"/>
        <w:spacing w:after="120" w:before="300"/>
      </w:pPr>
      <w:r>
        <w:rPr>
          <w:rFonts w:ascii="Arial" w:cs="Arial" w:eastAsia="Arial" w:hAnsi="Arial"/>
          <w:b/>
          <w:bCs/>
          <w:color w:val="1565C0"/>
          <w:sz w:val="28"/>
          <w:szCs w:val="28"/>
        </w:rPr>
        <w:t xml:space="preserve">12.2 ROI Hesabı — Müşteriye Sunum</w:t>
      </w:r>
    </w:p>
    <w:p>
      <w:pPr>
        <w:spacing w:after="60" w:before="60"/>
        <w:jc w:val="left"/>
      </w:pPr>
      <w:r>
        <w:rPr>
          <w:rFonts w:ascii="Arial" w:cs="Arial" w:eastAsia="Arial" w:hAnsi="Arial"/>
          <w:b w:val="false"/>
          <w:bCs w:val="false"/>
          <w:i w:val="false"/>
          <w:iCs w:val="false"/>
          <w:color w:val="1A1A2E"/>
          <w:sz w:val="22"/>
          <w:szCs w:val="22"/>
        </w:rPr>
        <w:t xml:space="preserve">Her satış görüşmesinde kullanılacak somut değer hesabı:</w:t>
      </w:r>
    </w:p>
    <w:p>
      <w:pPr>
        <w:pStyle w:val="ListParagraph"/>
        <w:numPr>
          <w:ilvl w:val="0"/>
          <w:numId w:val="2"/>
        </w:numPr>
        <w:spacing w:after="36" w:before="36"/>
      </w:pPr>
      <w:r>
        <w:rPr>
          <w:rFonts w:ascii="Arial" w:cs="Arial" w:eastAsia="Arial" w:hAnsi="Arial"/>
          <w:color w:val="1A1A2E"/>
          <w:sz w:val="22"/>
          <w:szCs w:val="22"/>
        </w:rPr>
        <w:t xml:space="preserve">Personel modülü: Kayıp çalışma saatlerini %10 azaltır → 50 çalışanlı fabrikada ~150.000 ₺/yıl</w:t>
      </w:r>
    </w:p>
    <w:p>
      <w:pPr>
        <w:pStyle w:val="ListParagraph"/>
        <w:numPr>
          <w:ilvl w:val="0"/>
          <w:numId w:val="2"/>
        </w:numPr>
        <w:spacing w:after="36" w:before="36"/>
      </w:pPr>
      <w:r>
        <w:rPr>
          <w:rFonts w:ascii="Arial" w:cs="Arial" w:eastAsia="Arial" w:hAnsi="Arial"/>
          <w:color w:val="1A1A2E"/>
          <w:sz w:val="22"/>
          <w:szCs w:val="22"/>
        </w:rPr>
        <w:t xml:space="preserve">Makine modülü: OEE %5 iyileşme → günde 50 ekstra parça → 200 gün × 50 parça × 30₺ = 300.000 ₺/yıl</w:t>
      </w:r>
    </w:p>
    <w:p>
      <w:pPr>
        <w:pStyle w:val="ListParagraph"/>
        <w:numPr>
          <w:ilvl w:val="0"/>
          <w:numId w:val="2"/>
        </w:numPr>
        <w:spacing w:after="36" w:before="36"/>
      </w:pPr>
      <w:r>
        <w:rPr>
          <w:rFonts w:ascii="Arial" w:cs="Arial" w:eastAsia="Arial" w:hAnsi="Arial"/>
          <w:color w:val="1A1A2E"/>
          <w:sz w:val="22"/>
          <w:szCs w:val="22"/>
        </w:rPr>
        <w:t xml:space="preserve">Stok modülü: Acil alım ve fire maliyetini %15 azaltır → ortalama 80.000 ₺/yıl</w:t>
      </w:r>
    </w:p>
    <w:p>
      <w:pPr>
        <w:pStyle w:val="ListParagraph"/>
        <w:numPr>
          <w:ilvl w:val="0"/>
          <w:numId w:val="2"/>
        </w:numPr>
        <w:spacing w:after="36" w:before="36"/>
      </w:pPr>
      <w:r>
        <w:rPr>
          <w:rFonts w:ascii="Arial" w:cs="Arial" w:eastAsia="Arial" w:hAnsi="Arial"/>
          <w:color w:val="1A1A2E"/>
          <w:sz w:val="22"/>
          <w:szCs w:val="22"/>
        </w:rPr>
        <w:t xml:space="preserve">Enerji modülü: %8 enerji tasarrufu → 500.000₺ enerji faturası olan fabrikada 40.000 ₺/yıl</w:t>
      </w:r>
    </w:p>
    <w:p>
      <w:pPr>
        <w:pStyle w:val="ListParagraph"/>
        <w:numPr>
          <w:ilvl w:val="0"/>
          <w:numId w:val="2"/>
        </w:numPr>
        <w:spacing w:after="36" w:before="36"/>
      </w:pPr>
      <w:r>
        <w:rPr>
          <w:rFonts w:ascii="Arial" w:cs="Arial" w:eastAsia="Arial" w:hAnsi="Arial"/>
          <w:color w:val="1A1A2E"/>
          <w:sz w:val="22"/>
          <w:szCs w:val="22"/>
        </w:rPr>
        <w:t xml:space="preserve">İSG modülü: 1 iş kazasının ortalama maliyeti 50.000₺+ → önlenen kaza = sistem maliyetinin üstünde kazanım</w:t>
      </w:r>
    </w:p>
    <w:p>
      <w:pPr>
        <w:spacing w:after="60" w:before="80"/>
        <w:jc w:val="left"/>
      </w:pPr>
      <w:r>
        <w:rPr>
          <w:rFonts w:ascii="Arial" w:cs="Arial" w:eastAsia="Arial" w:hAnsi="Arial"/>
          <w:b/>
          <w:bCs/>
          <w:i w:val="false"/>
          <w:iCs w:val="false"/>
          <w:color w:val="1B5E20"/>
          <w:sz w:val="24"/>
          <w:szCs w:val="24"/>
        </w:rPr>
        <w:t xml:space="preserve">Toplam potansiyel yıllık fayda: 570.000 ₺+ / Sistem maliyeti: 28.000 ₺ / Geri dönüş süresi: ~18 gün</w:t>
      </w:r>
    </w:p>
    <w:p>
      <w:pPr>
        <w:spacing w:after="0" w:before="0"/>
      </w:pPr>
      <w:r>
        <w:t xml:space="preserve"/>
      </w:r>
    </w:p>
    <w:p>
      <w:pPr>
        <w:pStyle w:val="Heading2"/>
        <w:spacing w:after="120" w:before="300"/>
      </w:pPr>
      <w:r>
        <w:rPr>
          <w:rFonts w:ascii="Arial" w:cs="Arial" w:eastAsia="Arial" w:hAnsi="Arial"/>
          <w:b/>
          <w:bCs/>
          <w:color w:val="1565C0"/>
          <w:sz w:val="28"/>
          <w:szCs w:val="28"/>
        </w:rPr>
        <w:t xml:space="preserve">12.3 Rekabet Avantajları</w:t>
      </w:r>
    </w:p>
    <w:p>
      <w:pPr>
        <w:pStyle w:val="ListParagraph"/>
        <w:numPr>
          <w:ilvl w:val="0"/>
          <w:numId w:val="2"/>
        </w:numPr>
        <w:spacing w:after="36" w:before="36"/>
      </w:pPr>
      <w:r>
        <w:rPr>
          <w:rFonts w:ascii="Arial" w:cs="Arial" w:eastAsia="Arial" w:hAnsi="Arial"/>
          <w:color w:val="1A1A2E"/>
          <w:sz w:val="22"/>
          <w:szCs w:val="22"/>
        </w:rPr>
        <w:t xml:space="preserve">SAP/Oracle'ın 1/100 fiyatında, 10 kat daha az karmaşık</w:t>
      </w:r>
    </w:p>
    <w:p>
      <w:pPr>
        <w:pStyle w:val="ListParagraph"/>
        <w:numPr>
          <w:ilvl w:val="0"/>
          <w:numId w:val="2"/>
        </w:numPr>
        <w:spacing w:after="36" w:before="36"/>
      </w:pPr>
      <w:r>
        <w:rPr>
          <w:rFonts w:ascii="Arial" w:cs="Arial" w:eastAsia="Arial" w:hAnsi="Arial"/>
          <w:color w:val="1A1A2E"/>
          <w:sz w:val="22"/>
          <w:szCs w:val="22"/>
        </w:rPr>
        <w:t xml:space="preserve">Türkiye'de bu kapsamda, bu fiyatta Türkçe platform yok</w:t>
      </w:r>
    </w:p>
    <w:p>
      <w:pPr>
        <w:pStyle w:val="ListParagraph"/>
        <w:numPr>
          <w:ilvl w:val="0"/>
          <w:numId w:val="2"/>
        </w:numPr>
        <w:spacing w:after="36" w:before="36"/>
      </w:pPr>
      <w:r>
        <w:rPr>
          <w:rFonts w:ascii="Arial" w:cs="Arial" w:eastAsia="Arial" w:hAnsi="Arial"/>
          <w:color w:val="1A1A2E"/>
          <w:sz w:val="22"/>
          <w:szCs w:val="22"/>
        </w:rPr>
        <w:t xml:space="preserve">Sunucu gerekmez — kurulum 30 dakika, IT personeli gerekmez</w:t>
      </w:r>
    </w:p>
    <w:p>
      <w:pPr>
        <w:pStyle w:val="ListParagraph"/>
        <w:numPr>
          <w:ilvl w:val="0"/>
          <w:numId w:val="2"/>
        </w:numPr>
        <w:spacing w:after="36" w:before="36"/>
      </w:pPr>
      <w:r>
        <w:rPr>
          <w:rFonts w:ascii="Arial" w:cs="Arial" w:eastAsia="Arial" w:hAnsi="Arial"/>
          <w:color w:val="1A1A2E"/>
          <w:sz w:val="22"/>
          <w:szCs w:val="22"/>
        </w:rPr>
        <w:t xml:space="preserve">6 modül tek platformda — 6 ayrı yazılım yerine tek sözleşme</w:t>
      </w:r>
    </w:p>
    <w:p>
      <w:pPr>
        <w:pStyle w:val="ListParagraph"/>
        <w:numPr>
          <w:ilvl w:val="0"/>
          <w:numId w:val="2"/>
        </w:numPr>
        <w:spacing w:after="36" w:before="36"/>
      </w:pPr>
      <w:r>
        <w:rPr>
          <w:rFonts w:ascii="Arial" w:cs="Arial" w:eastAsia="Arial" w:hAnsi="Arial"/>
          <w:color w:val="1A1A2E"/>
          <w:sz w:val="22"/>
          <w:szCs w:val="22"/>
        </w:rPr>
        <w:t xml:space="preserve">ISO 9001, ISO 45001, IATF 16949, ISO 50001 uyumlu raporlar</w:t>
      </w:r>
    </w:p>
    <w:p>
      <w:pPr>
        <w:pStyle w:val="ListParagraph"/>
        <w:numPr>
          <w:ilvl w:val="0"/>
          <w:numId w:val="2"/>
        </w:numPr>
        <w:spacing w:after="36" w:before="36"/>
      </w:pPr>
      <w:r>
        <w:rPr>
          <w:rFonts w:ascii="Arial" w:cs="Arial" w:eastAsia="Arial" w:hAnsi="Arial"/>
          <w:color w:val="1A1A2E"/>
          <w:sz w:val="22"/>
          <w:szCs w:val="22"/>
        </w:rPr>
        <w:t xml:space="preserve">Fabrika sahipleri aylık abonelik yerine bir kez ödeme yapıyor</w:t>
      </w:r>
    </w:p>
    <w:p>
      <w:r>
        <w:br w:type="page"/>
      </w:r>
    </w:p>
    <w:p>
      <w:pPr>
        <w:pStyle w:val="Heading1"/>
        <w:spacing w:after="180" w:before="420"/>
      </w:pPr>
      <w:r>
        <w:rPr>
          <w:rFonts w:ascii="Arial" w:cs="Arial" w:eastAsia="Arial" w:hAnsi="Arial"/>
          <w:b/>
          <w:bCs/>
          <w:color w:val="0A2342"/>
          <w:sz w:val="36"/>
          <w:szCs w:val="36"/>
        </w:rPr>
        <w:t xml:space="preserve">13. Risk Yönetimi</w:t>
      </w:r>
    </w:p>
    <w:p>
      <w:pPr>
        <w:pBdr>
          <w:bottom w:val="single" w:color="1565C0" w:sz="8" w:space="1"/>
        </w:pBdr>
        <w:spacing w:after="60" w:before="4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060"/>
      </w:tblGrid>
      <w:tr>
        <w:trPr>
          <w:tblHeader/>
        </w:trPr>
        <w:tc>
          <w:tcPr>
            <w:tcW w:type="dxa" w:w="24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Risk</w:t>
            </w:r>
          </w:p>
        </w:tc>
        <w:tc>
          <w:tcPr>
            <w:tcW w:type="dxa" w:w="9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Olasılık</w:t>
            </w:r>
          </w:p>
        </w:tc>
        <w:tc>
          <w:tcPr>
            <w:tcW w:type="dxa" w:w="9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Etki</w:t>
            </w:r>
          </w:p>
        </w:tc>
        <w:tc>
          <w:tcPr>
            <w:tcW w:type="dxa" w:w="50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Azaltma Stratejisi</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6 modülün 6 haftada bitmemesi</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B71C1C"/>
                <w:sz w:val="20"/>
                <w:szCs w:val="20"/>
              </w:rPr>
              <w:t xml:space="preserve">Yüksek</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E65100"/>
                <w:sz w:val="20"/>
                <w:szCs w:val="20"/>
              </w:rPr>
              <w:t xml:space="preserve">Yüksek</w:t>
            </w:r>
          </w:p>
        </w:tc>
        <w:tc>
          <w:tcPr>
            <w:tcW w:type="dxa" w:w="5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Sprint 2'de MVP demo hazır; kalan modüller iskelet olarak teslim edilir — hoca sistemin mimari bütünlüğünü görür</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Modüller arası veri tutarsızlığı</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E65100"/>
                <w:sz w:val="20"/>
                <w:szCs w:val="20"/>
              </w:rPr>
              <w:t xml:space="preserve">Orta</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B71C1C"/>
                <w:sz w:val="20"/>
                <w:szCs w:val="20"/>
              </w:rPr>
              <w:t xml:space="preserve">Kritik</w:t>
            </w:r>
          </w:p>
        </w:tc>
        <w:tc>
          <w:tcPr>
            <w:tcW w:type="dxa" w:w="5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Entegrasyon testleri Sprint 1'den itibaren çalışır; ORM ilişkilerini erken kur</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Veritabanı bozulması</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00695C"/>
                <w:sz w:val="20"/>
                <w:szCs w:val="20"/>
              </w:rPr>
              <w:t xml:space="preserve">Düşük</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B71C1C"/>
                <w:sz w:val="20"/>
                <w:szCs w:val="20"/>
              </w:rPr>
              <w:t xml:space="preserve">Kritik</w:t>
            </w:r>
          </w:p>
        </w:tc>
        <w:tc>
          <w:tcPr>
            <w:tcW w:type="dxa" w:w="5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SQLite WAL modu + günlük otomatik yedek scripti</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WebSocket performans sorunu</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E65100"/>
                <w:sz w:val="20"/>
                <w:szCs w:val="20"/>
              </w:rPr>
              <w:t xml:space="preserve">Orta</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00695C"/>
                <w:sz w:val="20"/>
                <w:szCs w:val="20"/>
              </w:rPr>
              <w:t xml:space="preserve">Orta</w:t>
            </w:r>
          </w:p>
        </w:tc>
        <w:tc>
          <w:tcPr>
            <w:tcW w:type="dxa" w:w="5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Önce polling ile başla, WebSocket iyileştirme Sprint 5'te</w:t>
            </w:r>
          </w:p>
        </w:tc>
      </w:tr>
      <w:tr>
        <w:trPr>
          <w:tblHeader w:val="false"/>
        </w:trP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Güvenlik açığı</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00695C"/>
                <w:sz w:val="20"/>
                <w:szCs w:val="20"/>
              </w:rPr>
              <w:t xml:space="preserve">Düşük</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E65100"/>
                <w:sz w:val="20"/>
                <w:szCs w:val="20"/>
              </w:rPr>
              <w:t xml:space="preserve">Yüksek</w:t>
            </w:r>
          </w:p>
        </w:tc>
        <w:tc>
          <w:tcPr>
            <w:tcW w:type="dxa" w:w="5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OWASP kontrol listesi her sprint; güvenlik ilk gün planlandı</w:t>
            </w:r>
          </w:p>
        </w:tc>
      </w:tr>
      <w:tr>
        <w:trPr>
          <w:tblHeader w:val="false"/>
        </w:trPr>
        <w:tc>
          <w:tcPr>
            <w:tcW w:type="dxa" w:w="24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Teknik borç birikmesi</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B71C1C"/>
                <w:sz w:val="20"/>
                <w:szCs w:val="20"/>
              </w:rPr>
              <w:t xml:space="preserve">Yüksek</w:t>
            </w:r>
          </w:p>
        </w:tc>
        <w:tc>
          <w:tcPr>
            <w:tcW w:type="dxa" w:w="9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center"/>
            </w:pPr>
            <w:r>
              <w:rPr>
                <w:rFonts w:ascii="Arial" w:cs="Arial" w:eastAsia="Arial" w:hAnsi="Arial"/>
                <w:b w:val="false"/>
                <w:bCs w:val="false"/>
                <w:i w:val="false"/>
                <w:iCs w:val="false"/>
                <w:color w:val="00695C"/>
                <w:sz w:val="20"/>
                <w:szCs w:val="20"/>
              </w:rPr>
              <w:t xml:space="preserve">Orta</w:t>
            </w:r>
          </w:p>
        </w:tc>
        <w:tc>
          <w:tcPr>
            <w:tcW w:type="dxa" w:w="50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Her sprint sonunda kod gözden geçirme, docstring zorunlu</w:t>
            </w:r>
          </w:p>
        </w:tc>
      </w:tr>
    </w:tbl>
    <w:p>
      <w:r>
        <w:br w:type="page"/>
      </w:r>
    </w:p>
    <w:p>
      <w:pPr>
        <w:pStyle w:val="Heading1"/>
        <w:spacing w:after="180" w:before="420"/>
      </w:pPr>
      <w:r>
        <w:rPr>
          <w:rFonts w:ascii="Arial" w:cs="Arial" w:eastAsia="Arial" w:hAnsi="Arial"/>
          <w:b/>
          <w:bCs/>
          <w:color w:val="0A2342"/>
          <w:sz w:val="36"/>
          <w:szCs w:val="36"/>
        </w:rPr>
        <w:t xml:space="preserve">14. Ürün Yol Haritası</w:t>
      </w:r>
    </w:p>
    <w:p>
      <w:pPr>
        <w:pBdr>
          <w:bottom w:val="single" w:color="1565C0" w:sz="8" w:space="1"/>
        </w:pBdr>
        <w:spacing w:after="60" w:before="4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460"/>
      </w:tblGrid>
      <w:tr>
        <w:trPr>
          <w:tblHeader/>
        </w:trPr>
        <w:tc>
          <w:tcPr>
            <w:tcW w:type="dxa" w:w="10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Sürüm</w:t>
            </w:r>
          </w:p>
        </w:tc>
        <w:tc>
          <w:tcPr>
            <w:tcW w:type="dxa" w:w="180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Tarih</w:t>
            </w:r>
          </w:p>
        </w:tc>
        <w:tc>
          <w:tcPr>
            <w:tcW w:type="dxa" w:w="6460"/>
            <w:tcBorders>
              <w:top w:val="single" w:color="CFD8DC" w:sz="1"/>
              <w:left w:val="single" w:color="CFD8DC" w:sz="1"/>
              <w:bottom w:val="single" w:color="CFD8DC" w:sz="1"/>
              <w:right w:val="single" w:color="CFD8DC" w:sz="1"/>
            </w:tcBorders>
            <w:shd w:fill="0A234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20"/>
                <w:szCs w:val="20"/>
              </w:rPr>
              <w:t xml:space="preserve">İçerik</w:t>
            </w:r>
          </w:p>
        </w:tc>
      </w:tr>
      <w:tr>
        <w:trPr>
          <w:tblHeader w:val="false"/>
        </w:trPr>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A2342"/>
                <w:sz w:val="20"/>
                <w:szCs w:val="20"/>
              </w:rPr>
              <w:t xml:space="preserve">v1.0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Haziran 2025</w:t>
            </w:r>
          </w:p>
        </w:tc>
        <w:tc>
          <w:tcPr>
            <w:tcW w:type="dxa" w:w="6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6 modül, 3 rol paneli, bildirim motoru, PDF/Excel raporlar — ticari satış</w:t>
            </w:r>
          </w:p>
        </w:tc>
      </w:tr>
      <w:tr>
        <w:trPr>
          <w:tblHeader w:val="false"/>
        </w:trPr>
        <w:tc>
          <w:tcPr>
            <w:tcW w:type="dxa" w:w="1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1565C0"/>
                <w:sz w:val="20"/>
                <w:szCs w:val="20"/>
              </w:rPr>
              <w:t xml:space="preserve">v1.1</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Eylül 2025</w:t>
            </w:r>
          </w:p>
        </w:tc>
        <w:tc>
          <w:tcPr>
            <w:tcW w:type="dxa" w:w="6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Barkod okuyucu desteği, e-posta bildirimleri (SMTP), toplu Excel içe aktarma, dark mode</w:t>
            </w:r>
          </w:p>
        </w:tc>
      </w:tr>
      <w:tr>
        <w:trPr>
          <w:tblHeader w:val="false"/>
        </w:trPr>
        <w:tc>
          <w:tcPr>
            <w:tcW w:type="dxa" w:w="1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00695C"/>
                <w:sz w:val="20"/>
                <w:szCs w:val="20"/>
              </w:rPr>
              <w:t xml:space="preserve">v2.0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Aralık 2025</w:t>
            </w:r>
          </w:p>
        </w:tc>
        <w:tc>
          <w:tcPr>
            <w:tcW w:type="dxa" w:w="6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Android uygulaması, PLC/OPC-UA sensör bağlantısı (otomatik veri çekimi), çok fabrikalı panel</w:t>
            </w:r>
          </w:p>
        </w:tc>
      </w:tr>
      <w:tr>
        <w:trPr>
          <w:tblHeader w:val="false"/>
        </w:trPr>
        <w:tc>
          <w:tcPr>
            <w:tcW w:type="dxa" w:w="10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E65100"/>
                <w:sz w:val="20"/>
                <w:szCs w:val="20"/>
              </w:rPr>
              <w:t xml:space="preserve">v3.0</w:t>
            </w:r>
          </w:p>
        </w:tc>
        <w:tc>
          <w:tcPr>
            <w:tcW w:type="dxa" w:w="180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2026 Q3</w:t>
            </w:r>
          </w:p>
        </w:tc>
        <w:tc>
          <w:tcPr>
            <w:tcW w:type="dxa" w:w="6460"/>
            <w:tcBorders>
              <w:top w:val="single" w:color="CFD8DC" w:sz="1"/>
              <w:left w:val="single" w:color="CFD8DC" w:sz="1"/>
              <w:bottom w:val="single" w:color="CFD8DC" w:sz="1"/>
              <w:right w:val="single" w:color="CFD8DC" w:sz="1"/>
            </w:tcBorders>
            <w:shd w:fill="F0F4F8"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1A1A2E"/>
                <w:sz w:val="20"/>
                <w:szCs w:val="20"/>
              </w:rPr>
              <w:t xml:space="preserve">AI tahminleme (arıza öngörüsü, üretim tahmini), ERP/SAP entegrasyon köprüsü, dijital ikiz</w:t>
            </w:r>
          </w:p>
        </w:tc>
      </w:tr>
    </w:tbl>
    <w:p>
      <w:pPr>
        <w:spacing w:after="0" w:before="0"/>
      </w:pPr>
      <w:r>
        <w:t xml:space="preserve"/>
      </w:r>
    </w:p>
    <w:p>
      <w:pPr>
        <w:spacing w:after="0" w:before="0"/>
      </w:pPr>
      <w:r>
        <w:t xml:space="preserve"/>
      </w:r>
    </w:p>
    <w:p>
      <w:pPr>
        <w:pBdr>
          <w:bottom w:val="single" w:color="E65100" w:sz="8" w:space="1"/>
        </w:pBdr>
        <w:spacing w:after="60" w:before="40"/>
      </w:pPr>
      <w:r>
        <w:t xml:space="preserve"/>
      </w:r>
    </w:p>
    <w:p>
      <w:pPr>
        <w:spacing w:after="40" w:before="120"/>
        <w:jc w:val="center"/>
      </w:pPr>
      <w:r>
        <w:rPr>
          <w:rFonts w:ascii="Arial" w:cs="Arial" w:eastAsia="Arial" w:hAnsi="Arial"/>
          <w:b w:val="false"/>
          <w:bCs w:val="false"/>
          <w:i/>
          <w:iCs/>
          <w:color w:val="37474F"/>
          <w:sz w:val="22"/>
          <w:szCs w:val="22"/>
        </w:rPr>
        <w:t xml:space="preserve">Bu belge gizlidir. İzinsiz çoğaltılması ve dağıtılması yasaktır.</w:t>
      </w:r>
    </w:p>
    <w:p>
      <w:pPr>
        <w:spacing w:after="0" w:before="0"/>
        <w:jc w:val="center"/>
      </w:pPr>
      <w:r>
        <w:rPr>
          <w:rFonts w:ascii="Arial" w:cs="Arial" w:eastAsia="Arial" w:hAnsi="Arial"/>
          <w:b w:val="false"/>
          <w:bCs w:val="false"/>
          <w:i w:val="false"/>
          <w:iCs w:val="false"/>
          <w:color w:val="37474F"/>
          <w:sz w:val="22"/>
          <w:szCs w:val="22"/>
        </w:rPr>
        <w:t xml:space="preserve">© 2025 FDYS — Fabrika Dijital Yönetim Sistemi — Tüm Hakları Saklıdır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1"/>
      </w:pBdr>
      <w:tabs>
        <w:tab w:val="center" w:pos="4680"/>
        <w:tab w:val="right" w:pos="9360"/>
      </w:tabs>
      <w:spacing w:after="0" w:before="70"/>
    </w:pPr>
    <w:r>
      <w:rPr>
        <w:rFonts w:ascii="Arial" w:cs="Arial" w:eastAsia="Arial" w:hAnsi="Arial"/>
        <w:color w:val="37474F"/>
        <w:sz w:val="16"/>
        <w:szCs w:val="16"/>
      </w:rPr>
      <w:t xml:space="preserve">© 2025 FDYS — Tüm Hakları Saklıdır</w:t>
    </w:r>
    <w:r>
      <w:rPr>
        <w:rFonts w:ascii="Arial" w:cs="Arial" w:eastAsia="Arial" w:hAnsi="Arial"/>
      </w:rPr>
      <w:t xml:space="preserve">	</w:t>
    </w:r>
    <w:r>
      <w:rPr>
        <w:rFonts w:ascii="Arial" w:cs="Arial" w:eastAsia="Arial" w:hAnsi="Arial"/>
        <w:color w:val="37474F"/>
        <w:sz w:val="16"/>
        <w:szCs w:val="16"/>
      </w:rPr>
      <w:t xml:space="preserve">Sayfa </w:t>
    </w:r>
    <w:r>
      <w:rPr>
        <w:rFonts w:ascii="Arial" w:cs="Arial" w:eastAsia="Arial" w:hAnsi="Arial"/>
        <w:color w:val="3747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6" w:space="1"/>
      </w:pBdr>
      <w:tabs>
        <w:tab w:val="right" w:pos="9360"/>
      </w:tabs>
      <w:spacing w:after="80" w:before="0"/>
    </w:pPr>
    <w:r>
      <w:rPr>
        <w:rFonts w:ascii="Arial" w:cs="Arial" w:eastAsia="Arial" w:hAnsi="Arial"/>
        <w:color w:val="37474F"/>
        <w:sz w:val="17"/>
        <w:szCs w:val="17"/>
      </w:rPr>
      <w:t xml:space="preserve">FDYS — Fabrika Dijital Yönetim Sistemi | Proje Planı</w:t>
    </w:r>
    <w:r>
      <w:rPr>
        <w:rFonts w:ascii="Arial" w:cs="Arial" w:eastAsia="Arial" w:hAnsi="Arial"/>
      </w:rPr>
      <w:t xml:space="preserve">	</w:t>
    </w:r>
    <w:r>
      <w:rPr>
        <w:rFonts w:ascii="Arial" w:cs="Arial" w:eastAsia="Arial" w:hAnsi="Arial"/>
        <w:b/>
        <w:bCs/>
        <w:color w:val="B71C1C"/>
        <w:sz w:val="17"/>
        <w:szCs w:val="17"/>
      </w:rPr>
      <w:t xml:space="preserve">GİZLİ / TİCARİ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0A234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90" w:before="22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2026-05-02T17:36:08.321Z</dcterms:created>
  <dcterms:modified xsi:type="dcterms:W3CDTF">2026-05-02T17:36:08.324Z</dcterms:modified>
</cp:coreProperties>
</file>