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PROJECT: LayerZero</w:t>
      </w:r>
    </w:p>
    <w:p>
      <w:pPr>
        <w:pStyle w:val="Heading2"/>
      </w:pPr>
      <w:r>
        <w:t>Decision Event: 1 April 2021 — Putaran Pendanaan Seed $2 Juta</w:t>
      </w:r>
    </w:p>
    <w:p>
      <w:pPr/>
      <w:r>
        <w:t>Motivation: Kebutuhan injeksi modal awal untuk melakukan eskalasi riset komputasi teoretis dari para pendiri menjadi purwarupa infrastruktur perangkat lunak komersial yang fungsional dan dapat disebarkan ke jaringan uji coba. (HIGH) [Phase 3, Trigger]</w:t>
      </w:r>
    </w:p>
    <w:p>
      <w:pPr/>
      <w:r>
        <w:t>Constraint: Tim inti masih kecil dan belum memiliki produk jadi; modal yang tersedia terbatas pada putaran seed; belum ada bukti traksi pasar yang signifikan. (Inferensi berdasar-kuat dari status perusahaan pra-produk)</w:t>
      </w:r>
    </w:p>
    <w:p>
      <w:pPr/>
      <w:r>
        <w:t>Pressure: Lanskap kripto sedang memasuki fase ekspansi parabola dari siklus bull market 2021; proliferasi jaringan Layer-1 alternatif mulai memecah belah likuiditas, menciptakan kebutuhan mendesak akan solusi interoperabilitas. (HIGH) [Phase 3, Industry state] Tekanan kompetitif dari jembatan tradisional yang sudah ada namun memiliki kerentanan keamanan struktural. (HIGH) [Phase 3, Competitor state]</w:t>
      </w:r>
    </w:p>
    <w:p>
      <w:pPr/>
      <w:r>
        <w:t>Trade-off: Memberikan ekuitas awal dengan valuasi yang tidak diungkapkan, kemungkinan besar rendah, kepada investor tahap awal; mengorbankan sebagian kepemilikan pendiri demi mendapatkan modal dan dukungan strategis. (Inferensi berdasar-kuat dari struktur pendanaan seed)</w:t>
      </w:r>
    </w:p>
    <w:p>
      <w:pPr/>
      <w:r>
        <w:t>Alternative(s) Considered: Tidak diketahui. Tidak ada bukti bahwa tim mempertimbangkan pendanaan alternatif seperti bootstrapping atau hibah; keputusan untuk mengambil modal ventura tampaknya diambil sejak awal. (LOW)</w:t>
      </w:r>
    </w:p>
    <w:p>
      <w:pPr/>
      <w:r>
        <w:t>Expectation vs. Actual: Tim berharap dapat mengembangkan purwarupa dan menarik perhatian lebih banyak investor. (HIGH) [Phase 3, Short-term Outcome] Actual: Dana memungkinkan tim pendiri bertransisi penuh waktu dari riset ke pengembangan arsitektur LayerZero; fondasi awal ini membuka jalan bagi masuknya Binance Labs pada putaran berikutnya. (HIGH) [Phase 3, Short-term &amp; Long-term Outcome]</w:t>
      </w:r>
    </w:p>
    <w:p>
      <w:pPr/>
      <w:r>
        <w:t>Stakeholder Reactions:</w:t>
      </w:r>
    </w:p>
    <w:p>
      <w:pPr/>
      <w:r>
        <w:t>Founder: Positif — tim pendiri dapat beralih ke pengembangan penuh waktu. (HIGH) [Phase 3, Short-term Outcome]</w:t>
      </w:r>
    </w:p>
    <w:p>
      <w:pPr/>
      <w:r>
        <w:t>VC: Antusias — Multicoin Capital dan Sino Global Capital memimpin putaran ini, menunjukkan keyakinan awal pada tesis teknis. (HIGH) [Phase 3, Execution]</w:t>
      </w:r>
    </w:p>
    <w:p>
      <w:pPr/>
      <w:r>
        <w:t>Retail: Tidak ada reaksi signifikan; populasi pemburu airdrop belum terindustrialisasi dan fokus utama ritel adalah spekulasi harga token dasar dan yield farming. (HIGH) [Phase 3, Hunter/user population]</w:t>
      </w:r>
    </w:p>
    <w:p>
      <w:pPr/>
      <w:r>
        <w:t>Community: Belum terbentuk; komunitas kripto luas belum terlalu memperhatikan LayerZero. (Inferensi berdasar-kuat)</w:t>
      </w:r>
    </w:p>
    <w:p>
      <w:pPr/>
      <w:r>
        <w:t>Developer: Belum ada reaksi signifikan; protokol masih dalam tahap riset dan belum memiliki dokumentasi publik yang matang. (Inferensi)</w:t>
      </w:r>
    </w:p>
    <w:p>
      <w:pPr/>
      <w:r>
        <w:t>Institution: Belum ada keterlibatan institusional langsung; putaran seed diisi oleh VC kripto spesialis. (Inferensi)</w:t>
      </w:r>
    </w:p>
    <w:p>
      <w:pPr/>
      <w:r>
        <w:t>Validator: Belum ada; jaringan validator belum terbentuk. (Inferensi)</w:t>
      </w:r>
    </w:p>
    <w:p>
      <w:pPr/>
      <w:r>
        <w:t>Builder: Belum ada; aplikasi di atas LayerZero belum ada. (Inferensi)</w:t>
      </w:r>
    </w:p>
    <w:p>
      <w:pPr/>
      <w:r>
        <w:t>Grounding: Inferensi berdasar-kuat + pernyataan publik dari Phase 3 tentang konteks industri dan eksekusi putaran.</w:t>
      </w:r>
    </w:p>
    <w:p>
      <w:pPr/>
      <w:r>
        <w:t>Open Threads: Tidak ada konflik signifikan pada event ini selain ketidakjelasan tanggal peluncuran testnet yang disebutkan di Open Threads Phase 3.</w:t>
      </w:r>
    </w:p>
    <w:p>
      <w:pPr>
        <w:pStyle w:val="Heading2"/>
      </w:pPr>
      <w:r>
        <w:t>Decision Event: Mei 2021 — Publikasi Whitepaper "LayerZero: Trustless Omnichain Interoperability Protocol"</w:t>
      </w:r>
    </w:p>
    <w:p>
      <w:pPr/>
      <w:r>
        <w:t>Motivation: Kebutuhan strategis untuk memvalidasi model keamanan teoretis baru (Ultra-Light Node) kepada komunitas kriptografi dan riset desentralisasi guna mendapatkan konsensus peer-review sebelum penyebaran modal produksi. (HIGH) [Phase 3, Trigger]</w:t>
      </w:r>
    </w:p>
    <w:p>
      <w:pPr/>
      <w:r>
        <w:t>Constraint: Tim masih dalam tahap riset dan pengembangan awal; belum ada implementasi produksi; kredibilitas teknis sangat bergantung pada penerimaan akademis dan komunitas. (Inferensi berdasar-kuat)</w:t>
      </w:r>
    </w:p>
    <w:p>
      <w:pPr/>
      <w:r>
        <w:t>Pressure: Adopsi jaringan alternatif melonjak, namun pengguna mengalami friksi karena aset terperangkap dalam jembatan pihak ketiga yang lambat dan mahal; solusi mapan seperti Cosmos IBC terbatas pada ekosistem spesifik. (HIGH) [Phase 3, Industry state &amp; Competitor state] Kesadaran tentang "Bridging Trilemma" mulai menyebar, menciptakan permintaan akan solusi baru. (HIGH) [Phase 3, Narrative]</w:t>
      </w:r>
    </w:p>
    <w:p>
      <w:pPr/>
      <w:r>
        <w:t>Trade-off: Mempublikasikan whitepaper sebelum memiliki produk jadi dapat mengundang kritik atau kopi dari kompetitor; namun, transparansi diperlukan untuk membangun kepercayaan dan menarik investor serta pengembang. (Inferensi berdasar-kuat)</w:t>
      </w:r>
    </w:p>
    <w:p>
      <w:pPr/>
      <w:r>
        <w:t>Alternative(s) Considered: Tidak diketahui. Tim bisa saja merahasiakan spesifikasi teknis hingga produk jadi, tetapi memilih publikasi dini untuk membangun narasi dan otoritas intelektual. (LOW)</w:t>
      </w:r>
    </w:p>
    <w:p>
      <w:pPr/>
      <w:r>
        <w:t>Expectation vs. Actual: Tim berharap whitepaper akan menarik pengawasan teknis dan apresiasi dari VC tier-1 serta pengembang. (HIGH) [Phase 3, Short-term Outcome] Actual: Makalah ini menarik pengawasan signifikan dan menyiapkan landasan intelektual untuk putaran pendanaan agresif berikutnya; arsitektur teoretis menjadi standar de-facto V1. (HIGH) [Phase 3, Short-term &amp; Long-term Outcome]</w:t>
      </w:r>
    </w:p>
    <w:p>
      <w:pPr/>
      <w:r>
        <w:t>Stakeholder Reactions:</w:t>
      </w:r>
    </w:p>
    <w:p>
      <w:pPr/>
      <w:r>
        <w:t>Founder: Positif — whitepaper memvalidasi pendekatan teknis mereka. (HIGH) [Phase 3, Short-term Outcome]</w:t>
      </w:r>
    </w:p>
    <w:p>
      <w:pPr/>
      <w:r>
        <w:t>VC: Sangat tertarik — whitepaper membantu meyakinkan VC tier-1 untuk berinvestasi di putaran berikutnya. (HIGH) [Phase 3, Short-term Outcome]</w:t>
      </w:r>
    </w:p>
    <w:p>
      <w:pPr/>
      <w:r>
        <w:t>Retail: Belum ada reaksi signifikan; whitepaper lebih bersifat teknis dan tidak langsung menarik perhatian ritel. (Inferensi)</w:t>
      </w:r>
    </w:p>
    <w:p>
      <w:pPr/>
      <w:r>
        <w:t>Community: Komunitas kripto teknis mulai memperhatikan; apresiasi dari kalangan pengembang dan peneliti. (HIGH) [Phase 3, Short-term Outcome]</w:t>
      </w:r>
    </w:p>
    <w:p>
      <w:pPr/>
      <w:r>
        <w:t>Developer: Mulai tertarik sebagai calon pengguna infrastruktur; whitepaper memberikan panduan teknis. (Inferensi)</w:t>
      </w:r>
    </w:p>
    <w:p>
      <w:pPr/>
      <w:r>
        <w:t>Institution: Belum ada reaksi langsung; namun, ketertarikan VC institusional meningkat. (Inferensi)</w:t>
      </w:r>
    </w:p>
    <w:p>
      <w:pPr/>
      <w:r>
        <w:t>Validator: Belum ada; jaringan validator masih konseptual. (Inferensi)</w:t>
      </w:r>
    </w:p>
    <w:p>
      <w:pPr/>
      <w:r>
        <w:t>Builder: Belum ada aplikasi yang dibangun, tetapi whitepaper menjadi dasar bagi pengembang masa depan. (Inferensi)</w:t>
      </w:r>
    </w:p>
    <w:p>
      <w:pPr/>
      <w:r>
        <w:t>Grounding: Pernyataan publik (Medium post Ryan Zarick) dan arXiv preprint. (HIGH) [Phase 3, Evidence]</w:t>
      </w:r>
    </w:p>
    <w:p>
      <w:pPr/>
      <w:r>
        <w:t>Open Threads: Tanggal pasti publikasi whitepaper tidak dapat dipastikan; preprint arXiv bertanggal Oktober 2021, tetapi Medium post dan konteks menunjukkan Mei 2021.</w:t>
      </w:r>
    </w:p>
    <w:p>
      <w:pPr>
        <w:pStyle w:val="Heading2"/>
      </w:pPr>
      <w:r>
        <w:t>Decision Event: 16 September 2021 — Pendanaan Series A $6 Juta &amp; Peluncuran Awal Mainnet V1</w:t>
      </w:r>
    </w:p>
    <w:p>
      <w:pPr/>
      <w:r>
        <w:t>Motivation: Keberhasilan pengembangan produk MVP dari infrastruktur Ultra-Light Node dan kebutuhan mendesak akan modal operasional untuk membiayai audit keamanan pihak ketiga yang komprehensif. (HIGH) [Phase 3, Trigger]</w:t>
      </w:r>
    </w:p>
    <w:p>
      <w:pPr/>
      <w:r>
        <w:t>Constraint: Masih dalam tahap awal; membutuhkan audit keamanan untuk meyakinkan pengguna; modal terbatas untuk operasi skala besar. (Inferensi berdasar-kuat)</w:t>
      </w:r>
    </w:p>
    <w:p>
      <w:pPr/>
      <w:r>
        <w:t>Pressure: Pemulihan sentimen pasar setelah penurunan pertengahan 2021 memicu "Musim Panas DeFi Kedua"; jembatan pihak ketiga semakin tersentralisasi dan menciptakan titik kegagalan tunggal; kebutuhan akan solusi yang lebih aman dan terdesentralisasi mendesak. (HIGH) [Phase 3, Industry state &amp; Competitor state]</w:t>
      </w:r>
    </w:p>
    <w:p>
      <w:pPr/>
      <w:r>
        <w:t>Trade-off: Menerima pendanaan dari Binance Labs dan Multicoin Capital dengan co-lead, yang mungkin membawa ekspektasi tinggi dan ketergantungan pada ekosistem Binance; namun, akses ke modal dan dukungan strategis sangat berharga. (Inferensi berdasar-kuat)</w:t>
      </w:r>
    </w:p>
    <w:p>
      <w:pPr/>
      <w:r>
        <w:t>Alternative(s) Considered: Tidak diketahui. Tim bisa menunda peluncuran mainnet hingga audit selesai atau mencari pendanaan alternatif, tetapi memilih untuk meluncurkan dan mengamankan pendanaan secara paralel. (LOW)</w:t>
      </w:r>
    </w:p>
    <w:p>
      <w:pPr/>
      <w:r>
        <w:t>Expectation vs. Actual: Tim berharap peluncuran mainnet dan pendanaan akan membuka kunci pengujian transaksi lintas-rantai oleh mitra dApp perintis. (HIGH) [Phase 3, Short-term Outcome] Actual: Pengerahan kontrak pintar immutable ke jaringan inti (Ethereum, BSC, Avalanche) memungkinkan pengujian live dan memvalidasi asumsi mekanisme Oracle-Relayer. (HIGH) [Phase 3, Execution &amp; Short-term Outcome]</w:t>
      </w:r>
    </w:p>
    <w:p>
      <w:pPr/>
      <w:r>
        <w:t>Stakeholder Reactions:</w:t>
      </w:r>
    </w:p>
    <w:p>
      <w:pPr/>
      <w:r>
        <w:t>Founder: Positif — pendanaan memungkinkan pengembangan lebih lanjut dan peluncuran mainnet. (HIGH) [Phase 3, Short-term Outcome]</w:t>
      </w:r>
    </w:p>
    <w:p>
      <w:pPr/>
      <w:r>
        <w:t>VC: Sangat positif — Binance Labs dan Multicoin Capital co-lead, menunjukkan keyakinan kuat. (HIGH) [Phase 3, Execution]</w:t>
      </w:r>
    </w:p>
    <w:p>
      <w:pPr/>
      <w:r>
        <w:t>Retail: Mulai tertarik karena peluncuran mainnet dan potensi airdrop di masa depan, meskipun belum masif. (Inferensi)</w:t>
      </w:r>
    </w:p>
    <w:p>
      <w:pPr/>
      <w:r>
        <w:t>Community: Komunitas kripto mulai melirik LayerZero sebagai solusi interoperabilitas yang menjanjikan. (Inferensi)</w:t>
      </w:r>
    </w:p>
    <w:p>
      <w:pPr/>
      <w:r>
        <w:t>Developer: Mitra dApp perintis mulai menguji transaksi lintas-rantai. (HIGH) [Phase 3, Short-term Outcome]</w:t>
      </w:r>
    </w:p>
    <w:p>
      <w:pPr/>
      <w:r>
        <w:t>Institution: Belum ada keterlibatan institusional langsung; VC yang berpartisipasi adalah pemain kripto. (Inferensi)</w:t>
      </w:r>
    </w:p>
    <w:p>
      <w:pPr/>
      <w:r>
        <w:t>Validator: Belum terbentuk; jaringan masih bergantung pada Oracle dan Relayer eksternal. (Inferensi)</w:t>
      </w:r>
    </w:p>
    <w:p>
      <w:pPr/>
      <w:r>
        <w:t>Builder: Aplikasi pertama mulai dibangun di atas LayerZero. (Inferensi)</w:t>
      </w:r>
    </w:p>
    <w:p>
      <w:pPr/>
      <w:r>
        <w:t>Grounding: Pernyataan publik (CoinDesk, Binance Blog). (HIGH) [Phase 3, Evidence]</w:t>
      </w:r>
    </w:p>
    <w:p>
      <w:pPr/>
      <w:r>
        <w:t>Open Threads: Selisih angka pendanaan ($6 juta vs $6,3 juta) antar sumber (CoinDesk vs Blockworks) tetap tidak terselesaikan.</w:t>
      </w:r>
    </w:p>
    <w:p>
      <w:pPr>
        <w:pStyle w:val="Heading2"/>
      </w:pPr>
      <w:r>
        <w:t>Decision Event: Kuartal Pertama 2022 — Peluncuran Stargate Finance</w:t>
      </w:r>
    </w:p>
    <w:p>
      <w:pPr/>
      <w:r>
        <w:t>Motivation: Ketiadaan aplikasi ritel pihak ketiga yang mampu mendemonstrasikan keandalan dan utilitas teknis LayerZero secara elegan kepada pengguna akhir, memaksa tim inti untuk menginkubasi dApp mereka sendiri. (HIGH) [Phase 3, Trigger]</w:t>
      </w:r>
    </w:p>
    <w:p>
      <w:pPr/>
      <w:r>
        <w:t>Constraint: Tim harus mengalokasikan sumber daya pengembangan untuk membangun dApp sendiri di samping protokol inti; risiko kegagalan produk jika adopsi tidak sesuai harapan. (Inferensi berdasar-kuat)</w:t>
      </w:r>
    </w:p>
    <w:p>
      <w:pPr/>
      <w:r>
        <w:t>Pressure: Jembatan monolitik unggulan (Wormhole V1, Ronin) mulai menunjukkan kerentanan kritis dengan eksploitasi ratusan juta dolar; kebutuhan akan solusi yang lebih aman dan efisien mendesak. (HIGH) [Phase 3, Competitor state] Pengguna mengalami kelelahan likuiditas akibat slippage dan aset terbungkus. (HIGH) [Phase 3, Industry state]</w:t>
      </w:r>
    </w:p>
    <w:p>
      <w:pPr/>
      <w:r>
        <w:t>Trade-off: Mengalihkan fokus dari pengembangan protokol inti ke aplikasi spesifik dapat mengganggu prioritas; namun, Stargate berfungsi sebagai "flagship dApp" yang membuktikan kemampuan LayerZero. (Inferensi berdasar-kuat)</w:t>
      </w:r>
    </w:p>
    <w:p>
      <w:pPr/>
      <w:r>
        <w:t>Alternative(s) Considered: Tidak diketahui. Tim bisa menunggu pengembang pihak ketiga membangun aplikasi, tetapi memilih untuk menginkubasi sendiri untuk mempercepat adopsi. (LOW)</w:t>
      </w:r>
    </w:p>
    <w:p>
      <w:pPr/>
      <w:r>
        <w:t>Expectation vs. Actual: Tim berharap Stargate akan memicu ledakan adopsi dan memvalidasi keunggulan teknis LayerZero. (HIGH) [Phase 3, Short-term Outcome] Actual: Stargate menyedot miliaran dolar TVL dalam hitungan minggu, menciptakan likuiditas terdalam untuk transfer stablecoin asli. (HIGH) [Phase 3, Short-term Outcome]</w:t>
      </w:r>
    </w:p>
    <w:p>
      <w:pPr/>
      <w:r>
        <w:t>Stakeholder Reactions:</w:t>
      </w:r>
    </w:p>
    <w:p>
      <w:pPr/>
      <w:r>
        <w:t>Founder: Positif — Stargate berhasil sebagai demonstrator kapabilitas. (HIGH) [Phase 3, Short-term Outcome]</w:t>
      </w:r>
    </w:p>
    <w:p>
      <w:pPr/>
      <w:r>
        <w:t>VC: Sangat positif — metrik pertumbuhan parabola Stargate memicu putaran pendanaan berikutnya. (HIGH) [Phase 3, Long-term Outcome]</w:t>
      </w:r>
    </w:p>
    <w:p>
      <w:pPr/>
      <w:r>
        <w:t>Retail: Antusias — pengguna ritel berbondong-bondong menggunakan Stargate untuk arbitrase dan yield farming. (HIGH) [Phase 3, Short-term Outcome]</w:t>
      </w:r>
    </w:p>
    <w:p>
      <w:pPr/>
      <w:r>
        <w:t>Community: Komunitas DeFi menyambut baik Stargate sebagai solusi stablecoin asli. (Inferensi)</w:t>
      </w:r>
    </w:p>
    <w:p>
      <w:pPr/>
      <w:r>
        <w:t>Developer: Pengembang pihak ketiga mulai tertarik untuk membangun di atas LayerZero setelah melihat kesuksesan Stargate. (Inferensi)</w:t>
      </w:r>
    </w:p>
    <w:p>
      <w:pPr/>
      <w:r>
        <w:t>Institution: Mulai melirik; namun, adopsi institusional masih terbatas. (Inferensi)</w:t>
      </w:r>
    </w:p>
    <w:p>
      <w:pPr/>
      <w:r>
        <w:t>Validator: Belum ada; LayerZero V1 masih bergantung pada Oracle dan Relayer. (Inferensi)</w:t>
      </w:r>
    </w:p>
    <w:p>
      <w:pPr/>
      <w:r>
        <w:t>Builder: Banyak proyek mulai membangun OApps dan OFT di atas LayerZero. (Inferensi)</w:t>
      </w:r>
    </w:p>
    <w:p>
      <w:pPr/>
      <w:r>
        <w:t>Grounding: Pernyataan publik (dokumen LayerZero, CoinGecko, Gate Learn). (HIGH) [Phase 3, Evidence]</w:t>
      </w:r>
    </w:p>
    <w:p>
      <w:pPr/>
      <w:r>
        <w:t>Open Threads: Angka historis pesan (80+ juta) tidak terverifikasi dan kemungkinan sudah usang; angka yang lebih baru menyebut 200 juta+ pesan.</w:t>
      </w:r>
    </w:p>
    <w:p>
      <w:pPr>
        <w:pStyle w:val="Heading2"/>
      </w:pPr>
      <w:r>
        <w:t>Decision Event: 30 Maret 2022 — Pendanaan Series A Extension $135 Juta</w:t>
      </w:r>
    </w:p>
    <w:p>
      <w:pPr/>
      <w:r>
        <w:t>Motivation: Pertumbuhan metrik pengguna parabola dari Stargate Finance menciptakan urgensi strategis untuk mengamankan likuiditas korporat masif guna mendanai ekspansi tim rekayasa global, membiayai subsidi biaya gas, dan secara agresif memonopoli pangsa pasar interoperabilitas sebelum pesaing bereaksi. (HIGH) [Phase 3, Trigger]</w:t>
      </w:r>
    </w:p>
    <w:p>
      <w:pPr/>
      <w:r>
        <w:t>Constraint: Perusahaan harus merelakan pengenceran kepemilikan saham pendiri yang signifikan; namun, modal yang besar diperlukan untuk mempertahankan momentum. (HIGH) [Phase 3, Decision]</w:t>
      </w:r>
    </w:p>
    <w:p>
      <w:pPr/>
      <w:r>
        <w:t>Pressure: Pesaing struktural kekurangan dana untuk bersaing; perang akuisisi pengembang menjadi medan pertempuran utama; ini adalah jendela pendanaan institusional besar terakhir sebelum crypto winter. (HIGH) [Phase 3, VC climate &amp; Competitor state]</w:t>
      </w:r>
    </w:p>
    <w:p>
      <w:pPr/>
      <w:r>
        <w:t>Trade-off: Menerima pendanaan dari FTX Ventures/Alameda Research yang kelak menjadi bom waktu hukum; namun, pada saat itu, akses ke modal dan dukungan dari nama besar seperti a16z, Sequoia, dan FTX sangat berharga. (Inferensi berdasar-kuat dari konsekuensi jangka panjang)</w:t>
      </w:r>
    </w:p>
    <w:p>
      <w:pPr/>
      <w:r>
        <w:t>Alternative(s) Considered: Tidak diketahui. Tim bisa menahan diri untuk tidak mengambil pendanaan sebesar itu atau mencari investor alternatif, tetapi memilih untuk mengamankan modal sebanyak mungkin. (LOW)</w:t>
      </w:r>
    </w:p>
    <w:p>
      <w:pPr/>
      <w:r>
        <w:t>Expectation vs. Actual: Tim berharap pendanaan ini akan memperkuat posisi pasar dan memungkinkan ekspansi agresif. (HIGH) [Phase 3, Short-term Outcome] Actual: Valuasi mencapai $1 miliar (status unicorn) dan operasi pengembangan direkrut secara masif; namun, paparan FTX Ventures/Alameda menanamkan bom waktu hukum yang meledak pada Q4 2022. (HIGH) [Phase 3, Short-term &amp; Long-term Outcome]</w:t>
      </w:r>
    </w:p>
    <w:p>
      <w:pPr/>
      <w:r>
        <w:t>Stakeholder Reactions:</w:t>
      </w:r>
    </w:p>
    <w:p>
      <w:pPr/>
      <w:r>
        <w:t>Founder: Positif pada awalnya — pendanaan besar memungkinkan ekspansi; namun, kemudian menjadi beban karena paparan FTX. (HIGH) [Phase 3, Short-term &amp; Long-term Outcome]</w:t>
      </w:r>
    </w:p>
    <w:p>
      <w:pPr/>
      <w:r>
        <w:t>VC: Sangat positif — a16z, Sequoia, FTX Ventures, dan lainnya berpartisipasi; ini menunjukkan kepercayaan tinggi. (HIGH) [Phase 3, Execution]</w:t>
      </w:r>
    </w:p>
    <w:p>
      <w:pPr/>
      <w:r>
        <w:t>Retail: Mulai waspada terhadap sentralisasi dan potensi risiko; namun, masih antusias dengan potensi airdrop. (Inferensi)</w:t>
      </w:r>
    </w:p>
    <w:p>
      <w:pPr/>
      <w:r>
        <w:t>Community: Komunitas mulai mempertanyakan ketergantungan pada investor terpusat seperti FTX. (Inferensi)</w:t>
      </w:r>
    </w:p>
    <w:p>
      <w:pPr/>
      <w:r>
        <w:t>Developer: Tetap tertarik; pendanaan besar menunjukkan stabilitas proyek. (Inferensi)</w:t>
      </w:r>
    </w:p>
    <w:p>
      <w:pPr/>
      <w:r>
        <w:t>Institution: Mulai serius melirik LayerZero sebagai infrastruktur kunci. (Inferensi)</w:t>
      </w:r>
    </w:p>
    <w:p>
      <w:pPr/>
      <w:r>
        <w:t>Validator: Belum ada; jaringan masih bergantung pada pihak ketiga. (Inferensi)</w:t>
      </w:r>
    </w:p>
    <w:p>
      <w:pPr/>
      <w:r>
        <w:t>Builder: Semakin banyak proyek yang membangun di atas LayerZero. (Inferensi)</w:t>
      </w:r>
    </w:p>
    <w:p>
      <w:pPr/>
      <w:r>
        <w:t>Grounding: Pernyataan publik (Forbes, The Block, CoinDesk). (HIGH) [Phase 3, Evidence]</w:t>
      </w:r>
    </w:p>
    <w:p>
      <w:pPr/>
      <w:r>
        <w:t>Open Threads: Angka pendanaan $135 juta vs $155 juta (CoinDesk sempat keliru) telah dikoreksi; tetap ada selisih kecil.</w:t>
      </w:r>
    </w:p>
    <w:p>
      <w:pPr>
        <w:pStyle w:val="Heading2"/>
      </w:pPr>
      <w:r>
        <w:t>Decision Event: 11 November 2022 — Keruntuhan FTX dan Manuver Pembelian Kembali Ekuitas oleh LayerZero</w:t>
      </w:r>
    </w:p>
    <w:p>
      <w:pPr/>
      <w:r>
        <w:t>Motivation: Pengumuman kebangkrutan FTX dan terungkapnya paparan ekuitas (4,92%) dan pinjaman $45 juta yang terkait dengan Alameda Research; keputusan darurat untuk memotong secara yudisial dan finansial segala bentuk paparan sebelum struktur kepailitan membekukan manuver korporat. (HIGH) [Phase 3, Trigger &amp; Decision]</w:t>
      </w:r>
    </w:p>
    <w:p>
      <w:pPr/>
      <w:r>
        <w:t>Constraint: Perusahaan memiliki treasury ~$134 juta (~90% kas/stablecoin) yang cukup untuk membeli kembali ekuitas dan menanggung kerugian $11,5 juta yang terjebak di FTX; namun, manuver ini sangat berisiko secara hukum karena dapat dianggap sebagai transfer preferensial. (HIGH) [Phase 3, Execution &amp; Phase 5, Treasury Size]</w:t>
      </w:r>
    </w:p>
    <w:p>
      <w:pPr/>
      <w:r>
        <w:t>Pressure: Krisis penularan finansial terburuk dalam sejarah kripto; banyak protokol pesaing mengalami insolvensi karena dana tertahan di FTX; sentimen pasar sangat negatif; kebutuhan untuk melindungi perusahaan dari gangguan tata kelola oleh kurator kepailitan. (HIGH) [Phase 3, Industry state &amp; Competitor state]</w:t>
      </w:r>
    </w:p>
    <w:p>
      <w:pPr/>
      <w:r>
        <w:t>Trade-off: Melakukan pembelian kembali ekuitas secara paksa dapat memicu litigasi di masa depan (terbukti terjadi); namun, jika tidak dilakukan, perusahaan bisa kehilangan kendali atau menghadapi gugatan dari kurator. (Inferensi berdasar-kuat dari konsekuensi jangka panjang)</w:t>
      </w:r>
    </w:p>
    <w:p>
      <w:pPr/>
      <w:r>
        <w:t>Alternative(s) Considered: Tidak diketahui. Tim bisa menunggu proses kepailitan berjalan dan bernegosiasi dengan kurator, tetapi memilih tindakan cepat untuk mengamankan kendali. (LOW)</w:t>
      </w:r>
    </w:p>
    <w:p>
      <w:pPr/>
      <w:r>
        <w:t>Expectation vs. Actual: Tim berharap dapat mensterilkan papan kapitalisasi dan melepaskan diri dari potensi gangguan tata kelola. (HIGH) [Phase 3, Short-term Outcome] Actual: Manuver berhasil menyelamatkan entitas pada saat itu, tetapi memicu gugatan clawback dari FTX Recovery Trust pada September 2023, yang akhirnya diselesaikan pada Januari 2025. (HIGH) [Phase 3, Long-term Outcome &amp; Phase 5, FTX Litigation]</w:t>
      </w:r>
    </w:p>
    <w:p>
      <w:pPr/>
      <w:r>
        <w:t>Stakeholder Reactions:</w:t>
      </w:r>
    </w:p>
    <w:p>
      <w:pPr/>
      <w:r>
        <w:t>Founder: Lega karena berhasil menghindari gangguan operasional; tetapi kemudian menghadapi tekanan hukum. (HIGH) [Phase 3, Short-term &amp; Long-term Outcome]</w:t>
      </w:r>
    </w:p>
    <w:p>
      <w:pPr/>
      <w:r>
        <w:t>VC: Investor yang tersisa (non-FTX) mungkin merasa lega karena perusahaan selamat; namun, mereka mungkin khawatir tentang litigasi. (Inferensi)</w:t>
      </w:r>
    </w:p>
    <w:p>
      <w:pPr/>
      <w:r>
        <w:t>Retail: Tidak banyak reaksi langsung; lebih fokus pada keamanan dana mereka di tengah krisis. (Inferensi)</w:t>
      </w:r>
    </w:p>
    <w:p>
      <w:pPr/>
      <w:r>
        <w:t>Community: Komunitas kripto melihat manuver ini sebagai langkah berani dan mungkin mendukung. (Inferensi)</w:t>
      </w:r>
    </w:p>
    <w:p>
      <w:pPr/>
      <w:r>
        <w:t>Developer: Tetap percaya pada protokol; stabilitas operasional dipertahankan. (Inferensi)</w:t>
      </w:r>
    </w:p>
    <w:p>
      <w:pPr/>
      <w:r>
        <w:t>Institution: Mulai waspada terhadap risiko hukum; namun, ketahanan LayerZero di tengah krisis justru menarik perhatian. (Inferensi)</w:t>
      </w:r>
    </w:p>
    <w:p>
      <w:pPr/>
      <w:r>
        <w:t>Validator: Belum ada. (Inferensi)</w:t>
      </w:r>
    </w:p>
    <w:p>
      <w:pPr/>
      <w:r>
        <w:t>Builder: Tetap membangun; tidak ada gangguan teknis. (Inferensi)</w:t>
      </w:r>
    </w:p>
    <w:p>
      <w:pPr/>
      <w:r>
        <w:t>Grounding: Pernyataan publik (The Block, BeInCrypto, Invezz) dan inferensi dari konsekuensi litigasi. (HIGH &amp; MEDIUM) [Phase 3, Evidence; Phase 5, FTX Litigation]</w:t>
      </w:r>
    </w:p>
    <w:p>
      <w:pPr/>
      <w:r>
        <w:t>Open Threads: Nilai settlement final tidak pernah diungkap publik; hanya diketahui bahwa biaya hukum mencapai "jutaan dolar".</w:t>
      </w:r>
    </w:p>
    <w:p>
      <w:pPr>
        <w:pStyle w:val="Heading2"/>
      </w:pPr>
      <w:r>
        <w:t>Decision Event: 4 April 2023 — Pendanaan Series B $120 Juta</w:t>
      </w:r>
    </w:p>
    <w:p>
      <w:pPr/>
      <w:r>
        <w:t>Motivation: Kebutuhan psikologis dan taktis untuk secara publik memulihkan narasi keandalan finansial pasca-FTX, memperkuat struktur permodalan di puncak krisis likuiditas "crypto winter", dan memvalidasi kesiapan arsitektur lintas-industri. (HIGH) [Phase 3, Trigger]</w:t>
      </w:r>
    </w:p>
    <w:p>
      <w:pPr/>
      <w:r>
        <w:t>Constraint: Meskipun pasar sedang bear dan modal langka, LayerZero memiliki traksi dan reputasi yang cukup untuk menarik pendanaan; namun, valuasi yang tinggi ($3 miliar) menciptakan ekspektasi kinerja yang besar. (HIGH) [Phase 3, Valuation &amp; Phase 5, Series B]</w:t>
      </w:r>
    </w:p>
    <w:p>
      <w:pPr/>
      <w:r>
        <w:t>Pressure: Industri dalam fase konsolidasi dan depresi; protokol pesaing terpaksa merumahkan karyawan; ini menciptakan peluang asimetris bagi LayerZero untuk memonopoli integrasi pengembang. (HIGH) [Phase 3, Competitor state] Suku bunga tinggi dan kelangkaan modal menekan valuasi; namun, LayerZero justru berhasil menaikkan valuasi 3x lipat. (HIGH) [Phase 3, Macro conditions]</w:t>
      </w:r>
    </w:p>
    <w:p>
      <w:pPr/>
      <w:r>
        <w:t>Trade-off: Mengambil pendanaan besar di tengah bear market dengan valuasi $3 miliar dapat menciptakan ekspektasi yang sulit dipenuhi; namun, modal ini penting untuk ekspansi dan pertahanan hukum. (Inferensi berdasar-kuat)</w:t>
      </w:r>
    </w:p>
    <w:p>
      <w:pPr/>
      <w:r>
        <w:t>Alternative(s) Considered: Tidak diketahui. Tim bisa menunda pendanaan hingga pasar membaik, tetapi memilih untuk mengamankan modal saat valuasi masih tinggi dan persaingan lemah. (LOW)</w:t>
      </w:r>
    </w:p>
    <w:p>
      <w:pPr/>
      <w:r>
        <w:t>Expectation vs. Actual: Tim berharap putaran ini akan membuktikan ketahanan dan menarik adopsi institusional. (HIGH) [Phase 3, Short-term Outcome] Actual: Putaran berhasil menaikkan valuasi ke $3 miliar dan menarik investor besar seperti Circle, OKX Ventures, dan lainnya; total pendanaan menjadi $263 juta. (HIGH) [Phase 3, Execution &amp; Short-term Outcome]</w:t>
      </w:r>
    </w:p>
    <w:p>
      <w:pPr/>
      <w:r>
        <w:t>Stakeholder Reactions:</w:t>
      </w:r>
    </w:p>
    <w:p>
      <w:pPr/>
      <w:r>
        <w:t>Founder: Sangat positif — berhasil membungkam spekulasi kerentanan finansial. (HIGH) [Phase 3, Short-term Outcome]</w:t>
      </w:r>
    </w:p>
    <w:p>
      <w:pPr/>
      <w:r>
        <w:t>VC: Sangat positif — 33 investor berpartisipasi tanpa lead tunggal, menunjukkan kepercayaan luas. (HIGH) [Phase 3, Execution]</w:t>
      </w:r>
    </w:p>
    <w:p>
      <w:pPr/>
      <w:r>
        <w:t>Retail: Mulai optimis; pendanaan besar menunjukkan stabilitas dan potensi airdrop. (Inferensi)</w:t>
      </w:r>
    </w:p>
    <w:p>
      <w:pPr/>
      <w:r>
        <w:t>Community: Komunitas melihat ini sebagai bukti ketahanan LayerZero. (Inferensi)</w:t>
      </w:r>
    </w:p>
    <w:p>
      <w:pPr/>
      <w:r>
        <w:t>Developer: Semakin tertarik; adopsi institusional meningkat. (Inferensi)</w:t>
      </w:r>
    </w:p>
    <w:p>
      <w:pPr/>
      <w:r>
        <w:t>Institution: Circle dan Tether (meskipun Tether tidak disebut di Phase 3 untuk putaran ini, tetapi disebut di Phase 5 untuk investasi kemudian) mulai terlibat; ini membuka jalan bagi integrasi stablecoin. (Inferensi)</w:t>
      </w:r>
    </w:p>
    <w:p>
      <w:pPr/>
      <w:r>
        <w:t>Validator: Belum ada. (Inferensi)</w:t>
      </w:r>
    </w:p>
    <w:p>
      <w:pPr/>
      <w:r>
        <w:t>Builder: Banyak proyek baru mulai membangun OApps. (Inferensi)</w:t>
      </w:r>
    </w:p>
    <w:p>
      <w:pPr/>
      <w:r>
        <w:t>Grounding: Pernyataan publik (PR Newswire, The Block, CoinDesk). (HIGH) [Phase 3, Evidence]</w:t>
      </w:r>
    </w:p>
    <w:p>
      <w:pPr/>
      <w:r>
        <w:t>Open Threads: Tidak ada konflik signifikan; semua sumber sepakat tentang angka dan tanggal.</w:t>
      </w:r>
    </w:p>
    <w:p>
      <w:pPr>
        <w:pStyle w:val="Heading2"/>
      </w:pPr>
      <w:r>
        <w:t>Decision Event: 2023 — Ekspansi Jaringan: Menembus 50 Chain Terintegrasi</w:t>
      </w:r>
    </w:p>
    <w:p>
      <w:pPr/>
      <w:r>
        <w:t>Motivation: Ambisi teknis untuk memperluas jangkauan efek jaringan dengan menyebarkan titik interaksi logika kontrak ke luar batasan EVM dan memanfaatkan lonjakan peluncuran Layer-2 baru. (HIGH) [Phase 3, Trigger]</w:t>
      </w:r>
    </w:p>
    <w:p>
      <w:pPr/>
      <w:r>
        <w:t>Constraint: Tim harus mengotomatiskan dan memperluas implementasi ke berbagai rantai non-EVM (Aptos, Solana) yang memiliki arsitektur berbeda; membutuhkan sumber daya pengembangan yang signifikan. (Inferensi berdasar-kuat)</w:t>
      </w:r>
    </w:p>
    <w:p>
      <w:pPr/>
      <w:r>
        <w:t>Pressure: Lanskap infrastruktur terfragmentasi ekstrem; likuiditas ritel tersebar di puluhan jaringan; kompetitor fokus pada pendekatan hub-and-spoke yang menuntut overhead berat; LayerZero harus mendukung jaringan baru sejak Hari 1 untuk tetap relevan. (HIGH) [Phase 3, Industry state &amp; Competitor state]</w:t>
      </w:r>
    </w:p>
    <w:p>
      <w:pPr/>
      <w:r>
        <w:t>Trade-off: Mengalokasikan sumber daya untuk mendukung banyak rantai dapat mengorbankan kedalaman integrasi atau stabilitas; namun, ekspansi agresif diperlukan untuk membangun efek jaringan. (Inferensi berdasar-kuat)</w:t>
      </w:r>
    </w:p>
    <w:p>
      <w:pPr/>
      <w:r>
        <w:t>Alternative(s) Considered: Tidak diketahui. Tim bisa fokus pada EVM saja, tetapi memilih untuk memperluas ke non-EVM untuk menguasai pasar. (LOW)</w:t>
      </w:r>
    </w:p>
    <w:p>
      <w:pPr/>
      <w:r>
        <w:t>Expectation vs. Actual: Tim berharap ekspansi akan membuka likuiditas dan pergerakan arbitrasi lintas ekosistem yang sebelumnya terputus. (HIGH) [Phase 3, Short-term Outcome] Actual: LayerZero berhasil menembus 50+ blockchain (kemudian 120+ EVM dan non-EVM), memperkokoh utilitasnya sebagai infrastruktur default seluruh internet blockchain. (HIGH) [Phase 3, Long-term Outcome]</w:t>
      </w:r>
    </w:p>
    <w:p>
      <w:pPr/>
      <w:r>
        <w:t>Stakeholder Reactions:</w:t>
      </w:r>
    </w:p>
    <w:p>
      <w:pPr/>
      <w:r>
        <w:t>Founder: Positif — ekspansi memperkuat posisi pasar. (HIGH) [Phase 3, Long-term Outcome]</w:t>
      </w:r>
    </w:p>
    <w:p>
      <w:pPr/>
      <w:r>
        <w:t>VC: Mendukung — ekspansi meningkatkan valuasi dan daya tarik investasi. (Inferensi)</w:t>
      </w:r>
    </w:p>
    <w:p>
      <w:pPr/>
      <w:r>
        <w:t>Retail: Pengguna ritel di berbagai rantai mulai menggunakan LayerZero untuk bridging. (Inferensi)</w:t>
      </w:r>
    </w:p>
    <w:p>
      <w:pPr/>
      <w:r>
        <w:t>Community: Komunitas di rantai non-EVM menyambut baik integrasi. (Inferensi)</w:t>
      </w:r>
    </w:p>
    <w:p>
      <w:pPr/>
      <w:r>
        <w:t>Developer: Pengembang di Aptos, Solana, dll. mulai membangun OApps. (Inferensi)</w:t>
      </w:r>
    </w:p>
    <w:p>
      <w:pPr/>
      <w:r>
        <w:t>Institution: Adopsi institusional meningkat karena cakupan rantai yang luas. (Inferensi)</w:t>
      </w:r>
    </w:p>
    <w:p>
      <w:pPr/>
      <w:r>
        <w:t>Validator: Belum ada; DVN masih dalam pengembangan. (Inferensi)</w:t>
      </w:r>
    </w:p>
    <w:p>
      <w:pPr/>
      <w:r>
        <w:t>Builder: Semakin banyak proyek lintas-rantai yang menggunakan LayerZero. (Inferensi)</w:t>
      </w:r>
    </w:p>
    <w:p>
      <w:pPr/>
      <w:r>
        <w:t>Grounding: Pernyataan publik (GitHub, docs LayerZero). (HIGH) [Phase 3, Evidence]</w:t>
      </w:r>
    </w:p>
    <w:p>
      <w:pPr/>
      <w:r>
        <w:t>Open Threads: Klaim jumlah chain terintegrasi bervariasi (50+ vs 165+) antar sumber.</w:t>
      </w:r>
    </w:p>
    <w:p>
      <w:pPr>
        <w:pStyle w:val="Heading2"/>
      </w:pPr>
      <w:r>
        <w:t>Decision Event: September 2023–31 Januari 2025 — Gugatan Clawback Defensif oleh FTX Recovery Trust (settled)</w:t>
      </w:r>
    </w:p>
    <w:p>
      <w:pPr/>
      <w:r>
        <w:t>Motivation: Mandat legislasi kepailitan AS yang secara hukum memaksa pengelola kepailitan untuk menelusuri, membekukan, dan mereklamasi setiap transfer kekayaan yang dieksekusi selama periode preferensial 90 hari sebelum pengajuan kebangkrutan FTX. (HIGH) [Phase 3, Trigger]</w:t>
      </w:r>
    </w:p>
    <w:p>
      <w:pPr/>
      <w:r>
        <w:t>Constraint: Perusahaan harus menguras modal operasional untuk membiayai penasihat hukum tier-1; namun, treasury yang cukup ($134 juta) memberi keleluasaan untuk melawan gugatan. (HIGH) [Phase 3, Short-term Outcome &amp; Phase 5, Treasury Size]</w:t>
      </w:r>
    </w:p>
    <w:p>
      <w:pPr/>
      <w:r>
        <w:t>Pressure: Gelombang kejut litigasi membanjiri industri; beberapa entitas pesaing mengeksploitasi dokumen publik sebagai FUD; postur regulator AS sangat bermusuhan; setiap sengketa hukum berpotensi memicu eskalasi yang lebih mematikan. (HIGH) [Phase 3, Industry state &amp; Competitor state]</w:t>
      </w:r>
    </w:p>
    <w:p>
      <w:pPr/>
      <w:r>
        <w:t>Trade-off: Melawan gugatan dengan biaya hukum tinggi vs menyelesaikan lebih awal dengan kerugian finansial; tim memilih untuk melawan balik, berargumen itikad baik, sebelum akhirnya mencapai settlement. (Inferensi berdasar-kuat)</w:t>
      </w:r>
    </w:p>
    <w:p>
      <w:pPr/>
      <w:r>
        <w:t>Alternative(s) Considered: Tidak diketahui. Tim bisa menyelesaikan lebih awal dengan membayar sejumlah uang, tetapi memilih untuk melawan untuk mempertahankan posisi. (LOW)</w:t>
      </w:r>
    </w:p>
    <w:p>
      <w:pPr/>
      <w:r>
        <w:t>Expectation vs. Actual: Tim berharap dapat memenangkan gugatan atau mencapai settlement yang menguntungkan. (Inferensi) Actual: Kasus berlarut-larut hingga Januari 2025 dengan settlement yang tidak diungkap nilainya; CEO hanya menyebut "jutaan dolar biaya hukum". (HIGH) [Phase 3, Long-term Outcome &amp; Phase 5, Settlement]</w:t>
      </w:r>
    </w:p>
    <w:p>
      <w:pPr/>
      <w:r>
        <w:t>Stakeholder Reactions:</w:t>
      </w:r>
    </w:p>
    <w:p>
      <w:pPr/>
      <w:r>
        <w:t>Founder: CEO Pellegrino menyatakan kelegaan setelah settlement, tetapi mengeluhkan biaya hukum. (HIGH) [Phase 5, Settlement]</w:t>
      </w:r>
    </w:p>
    <w:p>
      <w:pPr/>
      <w:r>
        <w:t>VC: Investor mungkin cemas dengan ketidakpastian hukum, tetapi lega setelah settlement. (Inferensi)</w:t>
      </w:r>
    </w:p>
    <w:p>
      <w:pPr/>
      <w:r>
        <w:t>Retail: Tidak terlalu terpengaruh; lebih fokus pada harga ZRO. (Inferensi)</w:t>
      </w:r>
    </w:p>
    <w:p>
      <w:pPr/>
      <w:r>
        <w:t>Community: Komunitas mengikuti perkembangan dengan cemas; settlement dianggap sebagai kabar baik. (Inferensi)</w:t>
      </w:r>
    </w:p>
    <w:p>
      <w:pPr/>
      <w:r>
        <w:t>Developer: Tetap fokus pada pengembangan; tidak ada gangguan teknis. (Inferensi)</w:t>
      </w:r>
    </w:p>
    <w:p>
      <w:pPr/>
      <w:r>
        <w:t>Institution: Settlement memperkuat kepercayaan institusional; menghilangkan ketidakpastian. (Inferensi)</w:t>
      </w:r>
    </w:p>
    <w:p>
      <w:pPr/>
      <w:r>
        <w:t>Validator: Belum ada. (Inferensi)</w:t>
      </w:r>
    </w:p>
    <w:p>
      <w:pPr/>
      <w:r>
        <w:t>Builder: Tetap membangun; tidak ada dampak langsung. (Inferensi)</w:t>
      </w:r>
    </w:p>
    <w:p>
      <w:pPr/>
      <w:r>
        <w:t>Grounding: Pernyataan publik (dokumen pengadilan, Kroll, BeInCrypto, The Block, Cointelegraph) dan post X CEO. (HIGH) [Phase 3, Evidence; Phase 5, FTX Litigation]</w:t>
      </w:r>
    </w:p>
    <w:p>
      <w:pPr/>
      <w:r>
        <w:t>Open Threads: Nilai settlement final tidak pernah diungkap; angka " $111 juta" yang beredar di draf sebelumnya tidak berdasar.</w:t>
      </w:r>
    </w:p>
    <w:p>
      <w:pPr>
        <w:pStyle w:val="Heading2"/>
      </w:pPr>
      <w:r>
        <w:t>Decision Event: 29 Januari 2024 — Peluncuran Infrastruktur Modular LayerZero V2</w:t>
      </w:r>
    </w:p>
    <w:p>
      <w:pPr/>
      <w:r>
        <w:t>Motivation: Limitasi teknis eskalasi vertikal pada arsitektur monolitik V1 (skalabilitas kaku dan ketergantungan statis pada Oracle/Relayer) serta kebutuhan fundamental bagi pengembang dApp untuk memiliki kedaulatan penuh atas tumpukan keamanan perpesanan mereka (application-owned security). (HIGH) [Phase 3, Trigger]</w:t>
      </w:r>
    </w:p>
    <w:p>
      <w:pPr/>
      <w:r>
        <w:t>Constraint: Mengganti arsitektur inti membutuhkan pengujian ekstensif dan koordinasi dengan banyak pihak; namun, V2 dirancang sebagai peningkatan yang kompatibel dan modular. (Inferensi berdasar-kuat)</w:t>
      </w:r>
    </w:p>
    <w:p>
      <w:pPr/>
      <w:r>
        <w:t>Pressure: Adopsi rollup dan eksekusi paralel tumbuh hiperbolik; protokol pesaing beralih ke ZK-proofs; kebutuhan akan biaya minimal, latensi ultra-rendah, dan tanpa penguncian vendor. (HIGH) [Phase 3, Industry state &amp; Competitor state]</w:t>
      </w:r>
    </w:p>
    <w:p>
      <w:pPr/>
      <w:r>
        <w:t>Trade-off: Memberikan kebebasan penuh kepada pengembang untuk mengatur keamanan mereka sendiri dapat menyebabkan kesalahan konfigurasi (terbukti dengan Kelp DAO); namun, ini diperlukan untuk fleksibilitas dan desentralisasi. (Inferensi berdasar-kuat dari konsekuensi jangka panjang)</w:t>
      </w:r>
    </w:p>
    <w:p>
      <w:pPr/>
      <w:r>
        <w:t>Alternative(s) Considered: Tidak diketahui. Tim bisa mempertahankan V1 dengan perbaikan bertahap, tetapi memilih lompatan besar ke V2 untuk modularitas. (LOW)</w:t>
      </w:r>
    </w:p>
    <w:p>
      <w:pPr/>
      <w:r>
        <w:t>Expectation vs. Actual: Tim berharap V2 akan memberikan kebebasan programatik tanpa preseden dan memungkinkan isolasi kegagalan transmisi secara lokal. (HIGH) [Phase 3, Short-term Outcome] Actual: V2 berhasil diluncurkan dan mendefinisikan ulang batas tanggung jawab keamanan; namun, fleksibilitas ini kemudian dieksploitasi dalam insiden Kelp DAO (April 2026). (HIGH) [Phase 3, Short-term &amp; Long-term Outcome]</w:t>
      </w:r>
    </w:p>
    <w:p>
      <w:pPr/>
      <w:r>
        <w:t>Stakeholder Reactions:</w:t>
      </w:r>
    </w:p>
    <w:p>
      <w:pPr/>
      <w:r>
        <w:t>Founder: Positif — V2 dianggap sebagai lompatan besar. (HIGH) [Phase 3, Short-term Outcome]</w:t>
      </w:r>
    </w:p>
    <w:p>
      <w:pPr/>
      <w:r>
        <w:t>VC: Mendukung — modularitas menarik lebih banyak pengembang. (Inferensi)</w:t>
      </w:r>
    </w:p>
    <w:p>
      <w:pPr/>
      <w:r>
        <w:t>Retail: Belum banyak reaksi; lebih fokus pada token. (Inferensi)</w:t>
      </w:r>
    </w:p>
    <w:p>
      <w:pPr/>
      <w:r>
        <w:t>Community: Komunitas teknis menyambut baik peningkatan. (Inferensi)</w:t>
      </w:r>
    </w:p>
    <w:p>
      <w:pPr/>
      <w:r>
        <w:t>Developer: Sangat antusias — kebebasan konfigurasi DVN membuka banyak kemungkinan. (HIGH) [Phase 3, Short-term Outcome]</w:t>
      </w:r>
    </w:p>
    <w:p>
      <w:pPr/>
      <w:r>
        <w:t>Institution: Mulai melirik V2 untuk keamanan yang dapat dikustomisasi. (Inferensi)</w:t>
      </w:r>
    </w:p>
    <w:p>
      <w:pPr/>
      <w:r>
        <w:t>Validator: DVN pihak ketiga (Google Cloud, Polyhedra, dll.) mulai berpartisipasi. (HIGH) [Phase 3, Execution]</w:t>
      </w:r>
    </w:p>
    <w:p>
      <w:pPr/>
      <w:r>
        <w:t>Builder: Banyak proyek baru mulai menggunakan V2. (Inferensi)</w:t>
      </w:r>
    </w:p>
    <w:p>
      <w:pPr/>
      <w:r>
        <w:t>Grounding: Pernyataan publik (Medium post, T-Net BC Technology, Etherscan, blog LayerZero). (HIGH) [Phase 3, Evidence]</w:t>
      </w:r>
    </w:p>
    <w:p>
      <w:pPr/>
      <w:r>
        <w:t>Open Threads: Tanggal pasti "kini live" bervariasi antar sumber (Januari vs 9 Februari 2024).</w:t>
      </w:r>
    </w:p>
    <w:p>
      <w:pPr>
        <w:pStyle w:val="Heading2"/>
      </w:pPr>
      <w:r>
        <w:t>Decision Event: 20 Juni 2024 — Peluncuran Publik Token (TGE) ZRO dan Implementasi "Proof-of-Donation"</w:t>
      </w:r>
    </w:p>
    <w:p>
      <w:pPr/>
      <w:r>
        <w:t>Motivation: Ekspektasi kapital yang terakumulasi selama tiga tahun masa inkubasi bebas-token, disertai tekanan mendesak dari investor modal ventura dan desakan teknis untuk secara operasional mendesentralisasi manajemen hak tata kelola serta utilitas aliran pendapatan jaringan (fee switch) kepada pemangku kepentingan. (HIGH) [Phase 3, Trigger]</w:t>
      </w:r>
    </w:p>
    <w:p>
      <w:pPr/>
      <w:r>
        <w:t>Constraint: Tim harus menyeimbangkan tuntutan investor, komunitas, dan desentralisasi; mekanisme Proof-of-Donation dirancang untuk mendanai Protocol Guild dan menyaring pengguna spekulatif. (HIGH) [Phase 3, Execution &amp; Phase 6, Proof-of-Donation]</w:t>
      </w:r>
    </w:p>
    <w:p>
      <w:pPr/>
      <w:r>
        <w:t>Pressure: "Kelelahan Airdrop" patologis; sentimen massa terhadap peluncuran token memburuk; protokol pesaing (Wormhole) baru saja meluncurkan token, menekan LayerZero untuk membuktikan supremasi. (HIGH) [Phase 3, Industry state &amp; Competitor state]</w:t>
      </w:r>
    </w:p>
    <w:p>
      <w:pPr/>
      <w:r>
        <w:t>Trade-off: Menerapkan mekanisme donasi yang kontroversial dapat memicu backlash dari ritel; namun, ini dimaksudkan untuk mendanai pengembangan jangka panjang dan mengurangi spekulasi. (Inferensi berdasar-kuat)</w:t>
      </w:r>
    </w:p>
    <w:p>
      <w:pPr/>
      <w:r>
        <w:t>Alternative(s) Considered: Tidak diketahui. Tim bisa melakukan airdrop gratis seperti biasanya, tetapi memilih mekanisme donasi untuk memfilter pengguna dan mendanai Protocol Guild. (LOW)</w:t>
      </w:r>
    </w:p>
    <w:p>
      <w:pPr/>
      <w:r>
        <w:t>Expectation vs. Actual: Tim merancang mekanisme ini untuk mendanai Protocol Guild hingga ~$18,5 juta dan mendistribusikan token ke pengguna sah. (HIGH) [Phase 3, Execution &amp; Phase 6, Proof-of-Donation] Actual: Reaksi ritel keras, dijuluki "pajak ekstraksi" atau "pay-to-claim"; harga ZRO turun ~15% dalam 24 jam. (HIGH) [Phase 3, Short-term Outcome &amp; Phase 6, Price Drop]</w:t>
      </w:r>
    </w:p>
    <w:p>
      <w:pPr/>
      <w:r>
        <w:t>Stakeholder Reactions:</w:t>
      </w:r>
    </w:p>
    <w:p>
      <w:pPr/>
      <w:r>
        <w:t>Founder: CEO Pellegrino membela mekanisme, tetapi menghadapi kritik. (Inferensi)</w:t>
      </w:r>
    </w:p>
    <w:p>
      <w:pPr/>
      <w:r>
        <w:t>VC: Mendukung — mekanisme ini membantu menyaring spekulan dan mendanai ekosistem. (Inferensi)</w:t>
      </w:r>
    </w:p>
    <w:p>
      <w:pPr/>
      <w:r>
        <w:t>Retail: Sangat negatif — menganggapnya sebagai pajak yang tidak adil. (HIGH) [Phase 3, Short-term Outcome]</w:t>
      </w:r>
    </w:p>
    <w:p>
      <w:pPr/>
      <w:r>
        <w:t>Community: Terpecah; sebagian mendukung, sebagian mengecam. (Inferensi)</w:t>
      </w:r>
    </w:p>
    <w:p>
      <w:pPr/>
      <w:r>
        <w:t>Developer: Netral; lebih fokus pada utilitas teknis. (Inferensi)</w:t>
      </w:r>
    </w:p>
    <w:p>
      <w:pPr/>
      <w:r>
        <w:t>Institution: Mendukung — mekanisme ini menunjukkan komitmen pada tata kelola yang bertanggung jawab. (Inferensi)</w:t>
      </w:r>
    </w:p>
    <w:p>
      <w:pPr/>
      <w:r>
        <w:t>Validator: Belum ada. (Inferensi)</w:t>
      </w:r>
    </w:p>
    <w:p>
      <w:pPr/>
      <w:r>
        <w:t>Builder: Tetap membangun; tidak terpengaruh langsung. (Inferensi)</w:t>
      </w:r>
    </w:p>
    <w:p>
      <w:pPr/>
      <w:r>
        <w:t>Grounding: Pernyataan publik (The Block, Foundation, Cryptopolitan). (HIGH) [Phase 3, Evidence; Phase 6, Proof-of-Donation]</w:t>
      </w:r>
    </w:p>
    <w:p>
      <w:pPr/>
      <w:r>
        <w:t>Open Threads: Harga awal yang tepat tidak dapat diverifikasi; angka yang dikutip bervariasi.</w:t>
      </w:r>
    </w:p>
    <w:p>
      <w:pPr>
        <w:pStyle w:val="Heading2"/>
      </w:pPr>
      <w:r>
        <w:t>Decision Event: 10-25 Agustus 2025 — Invasi Monopoli dan Penggabungan Akuisisi Stargate Finance</w:t>
      </w:r>
    </w:p>
    <w:p>
      <w:pPr/>
      <w:r>
        <w:t>Motivation: Melebarnya jurang disjungsi struktural antara metrik valuasi protokol agregasi Layer-0 (LayerZero/ZRO) dan lapisan antarmuka transportasinya (Stargate/STG); kebutuhan untuk mengkonsolidasikan nilai dan menghadapi penurunan TVL Stargate. (HIGH) [Phase 3, Trigger &amp; Phase 5, Stargate Acquisition]</w:t>
      </w:r>
    </w:p>
    <w:p>
      <w:pPr/>
      <w:r>
        <w:t>Constraint: Akuisisi harus disetujui oleh DAO Stargate; ada tawaran tandingan dari Wormhole; LayerZero harus menawarkan paket yang menarik bagi pemegang STG. (HIGH) [Phase 3, Execution]</w:t>
      </w:r>
    </w:p>
    <w:p>
      <w:pPr/>
      <w:r>
        <w:t>Pressure: TVL Stargate telah menurun dari puncak &gt;$3 miliar ke ~$1,37 miliar Q1 2026; pendapatan Stargate menurun; Wormhole mengajukan tawaran tandingan $120 juta yang lebih tinggi. (HIGH) [Phase 3, Context &amp; Phase 5, Stargate Acquisition]</w:t>
      </w:r>
    </w:p>
    <w:p>
      <w:pPr/>
      <w:r>
        <w:t>Trade-off: Mengakuisisi Stargate dengan biaya $110-120 juta (efektif $25 juta kas) dapat menguras sumber daya; namun, ini memberikan kontrol penuh atas lapisan likuiditas dan mengamankan pendapatan untuk buyback ZRO. (Inferensi berdasar-kuat)</w:t>
      </w:r>
    </w:p>
    <w:p>
      <w:pPr/>
      <w:r>
        <w:t>Alternative(s) Considered: Wormhole menawarkan tawaran tandingan $120 juta tunai penuh, tetapi DAO Stargate memilih akuisisi LayerZero meskipun nilai nominal lebih rendah, menunjukkan preferensi pada kontrol dan sinergi jangka panjang. (HIGH) [Phase 3, Execution]</w:t>
      </w:r>
    </w:p>
    <w:p>
      <w:pPr/>
      <w:r>
        <w:t>Expectation vs. Actual: Tim berharap akuisisi akan mengonsolidasikan nilai dan meningkatkan pendapatan untuk buyback ZRO. (HIGH) [Phase 3, Long-term Outcome] Actual: Akuisisi disetujui dengan ~95% suara; Stargate DAO dibubarkan; 50% pendapatan Stargate digunakan untuk buyback ZRO. (HIGH) [Phase 3, Short-term &amp; Long-term Outcome]</w:t>
      </w:r>
    </w:p>
    <w:p>
      <w:pPr/>
      <w:r>
        <w:t>Stakeholder Reactions:</w:t>
      </w:r>
    </w:p>
    <w:p>
      <w:pPr/>
      <w:r>
        <w:t>Founder: CEO Pellegrino menyatakan kepuasan atas persetujuan dengan partisipasi tertinggi dalam sejarah Stargate. (HIGH) [Phase 3, Execution]</w:t>
      </w:r>
    </w:p>
    <w:p>
      <w:pPr/>
      <w:r>
        <w:t>VC: Mendukung — akuisisi memperkuat posisi pasar LayerZero. (Inferensi)</w:t>
      </w:r>
    </w:p>
    <w:p>
      <w:pPr/>
      <w:r>
        <w:t>Retail: Pemegang STG sebagian besar mendukung; harga STG mungkin bereaksi positif. (Inferensi)</w:t>
      </w:r>
    </w:p>
    <w:p>
      <w:pPr/>
      <w:r>
        <w:t>Community: DAO Stargate menyetujui dengan mayoritas besar; menunjukkan dukungan komunitas. (HIGH) [Phase 3, Execution]</w:t>
      </w:r>
    </w:p>
    <w:p>
      <w:pPr/>
      <w:r>
        <w:t>Developer: Pengembang di ekosistem Stargate mungkin khawatir tentang perubahan, tetapi secara umum menerima. (Inferensi)</w:t>
      </w:r>
    </w:p>
    <w:p>
      <w:pPr/>
      <w:r>
        <w:t>Institution: Melihat ini sebagai langkah strategis yang memperkuat LayerZero. (Inferensi)</w:t>
      </w:r>
    </w:p>
    <w:p>
      <w:pPr/>
      <w:r>
        <w:t>Validator: Tidak terpengaruh. (Inferensi)</w:t>
      </w:r>
    </w:p>
    <w:p>
      <w:pPr/>
      <w:r>
        <w:t>Builder: Tetap membangun; integrasi Stargate dengan LayerZero semakin erat. (Inferensi)</w:t>
      </w:r>
    </w:p>
    <w:p>
      <w:pPr/>
      <w:r>
        <w:t>Grounding: Pernyataan publik (The Block, Unchained, DL News). (HIGH) [Phase 3, Evidence; Phase 5, Stargate Acquisition]</w:t>
      </w:r>
    </w:p>
    <w:p>
      <w:pPr/>
      <w:r>
        <w:t>Open Threads: Selisih nilai akuisisi ($110 juta vs $120 juta) antar sumber; biaya kas efektif $25 juta menurut blog resmi.</w:t>
      </w:r>
    </w:p>
    <w:p>
      <w:pPr>
        <w:pStyle w:val="Heading2"/>
      </w:pPr>
      <w:r>
        <w:t>Decision Event: 10 Februari 2026 — Peluncuran Blockchain "Zero" — Layer-1 Mandiri LayerZero</w:t>
      </w:r>
    </w:p>
    <w:p>
      <w:pPr/>
      <w:r>
        <w:t>Motivation: Kebutuhan struktural dan urgensi teknologi dari DeFi untuk memecahkan trilema skalabilitas secara fisik; batasan ekstrem pada throughput dan inefisiensi mesin virtual tradisional memaksa tim inti menciptakan fondasi jaringan yang mampu mendukung penyelesaian pasar institusional secara on-chain 24/7. (HIGH) [Phase 3, Trigger]</w:t>
      </w:r>
    </w:p>
    <w:p>
      <w:pPr/>
      <w:r>
        <w:t>Constraint: Membangun L1 baru membutuhkan sumber daya besar dan waktu; namun, LayerZero memiliki modal dan keahlian teknis dari riset QMDB dan FAFO. (HIGH) [Phase 3, Tech maturity]</w:t>
      </w:r>
    </w:p>
    <w:p>
      <w:pPr/>
      <w:r>
        <w:t>Pressure: Sektor infrastruktur blockchain mengkalibrasi ulang ke Wall Street; entitas raksasa seperti DTCC, Citadel Securities, dan ICE mengeksplorasi blockchain privat; kompetitor L1 seperti Ethereum dan Solana memiliki batasan throughput. (HIGH) [Phase 3, Industry state &amp; Competitor state]</w:t>
      </w:r>
    </w:p>
    <w:p>
      <w:pPr/>
      <w:r>
        <w:t>Trade-off: Beralih dari peran sebagai lapisan interoperabilitas ke pesaing L1 langsung dapat mengalihkan fokus dan sumber daya; namun, ini membuka peluang pasar institusional yang jauh lebih besar. (Inferensi berdasar-kuat)</w:t>
      </w:r>
    </w:p>
    <w:p>
      <w:pPr/>
      <w:r>
        <w:t>Alternative(s) Considered: Tidak diketahui. Tim bisa tetap fokus pada perpesanan dan meningkatkan V2, tetapi memilih untuk membangun L1 sendiri untuk menangkap nilai lebih besar. (LOW) Catatan: Kegagalan Fee Switch di 4 referendum mungkin menjadi faktor pendorong untuk menciptakan utilitas baru bagi ZRO. (Inferensi sedang) [Phase 6, Fee Switch]</w:t>
      </w:r>
    </w:p>
    <w:p>
      <w:pPr/>
      <w:r>
        <w:t>Expectation vs. Actual: Tim berharap Zero akan merevolusi pasar modal dan menarik adopsi institusional besar-besaran. (HIGH) [Phase 3, Long-term Outcome] Actual: Pengumuman Zero mendapat perhatian besar dan investasi dari Citadel, Tether, ARK; namun, Zero masih dalam tahap rencana dengan target peluncuran musim gugur 2026. (HIGH) [Phase 3, Short-term &amp; Long-term Outcome]</w:t>
      </w:r>
    </w:p>
    <w:p>
      <w:pPr/>
      <w:r>
        <w:t>Stakeholder Reactions:</w:t>
      </w:r>
    </w:p>
    <w:p>
      <w:pPr/>
      <w:r>
        <w:t>Founder: CEO Pellegrino sangat antusias; Zero dianggap sebagai puncak visi LayerZero. (HIGH) [Phase 3, Decision]</w:t>
      </w:r>
    </w:p>
    <w:p>
      <w:pPr/>
      <w:r>
        <w:t>VC: Sangat positif — investasi dari Citadel, Tether, ARK menunjukkan kepercayaan institusional. (HIGH) [Phase 3, Execution &amp; Phase 5, Strategic Investments]</w:t>
      </w:r>
    </w:p>
    <w:p>
      <w:pPr/>
      <w:r>
        <w:t>Retail: Antusias — Zero diharapkan dapat meningkatkan utilitas dan harga ZRO. (Inferensi)</w:t>
      </w:r>
    </w:p>
    <w:p>
      <w:pPr/>
      <w:r>
        <w:t>Community: Komunitas kripto terbagi; sebagian melihat ini sebagai langkah ambisius, sebagian khawatir tentang sentralisasi. (Inferensi)</w:t>
      </w:r>
    </w:p>
    <w:p>
      <w:pPr/>
      <w:r>
        <w:t>Developer: Pengembang tertarik untuk membangun di Zero; namun, masih menunggu peluncuran. (Inferensi)</w:t>
      </w:r>
    </w:p>
    <w:p>
      <w:pPr/>
      <w:r>
        <w:t>Institution: Sangat positif — Citadel, DTCC, ICE terlibat; ini sinyal kuat untuk adopsi institusional. (HIGH) [Phase 3, Execution]</w:t>
      </w:r>
    </w:p>
    <w:p>
      <w:pPr/>
      <w:r>
        <w:t>Validator: Model PDPoS tanpa slashing menarik bagi validator; namun, detail teknis masih dikaji. (Inferensi)</w:t>
      </w:r>
    </w:p>
    <w:p>
      <w:pPr/>
      <w:r>
        <w:t>Builder: Banyak proyek mulai merencanakan migrasi atau pembangunan di Zero. (Inferensi)</w:t>
      </w:r>
    </w:p>
    <w:p>
      <w:pPr/>
      <w:r>
        <w:t>Grounding: Pernyataan publik (Business Wire, CoinDesk, Tether.io, blog LayerZero). (HIGH) [Phase 3, Evidence; Phase 5, Strategic Investments]</w:t>
      </w:r>
    </w:p>
    <w:p>
      <w:pPr/>
      <w:r>
        <w:t>Open Threads: Status Fee Switch masih belum aktif; Zero masih dalam tahap rencana; adopsi institusional masih "eksplorasi".</w:t>
      </w:r>
    </w:p>
    <w:p>
      <w:pPr>
        <w:pStyle w:val="Heading2"/>
      </w:pPr>
      <w:r>
        <w:t>Decision Event: 18 April 2026 — Insiden Eksploitasi Kelp DAO Senilai $292 Juta</w:t>
      </w:r>
    </w:p>
    <w:p>
      <w:pPr/>
      <w:r>
        <w:t>Motivation: Eksploitasi vektor kerentanan non-kontrak (off-chain) berupa peracunan relai transmisi data (node RPC) oleh aktor ancaman persisten kelas negara (Lazarus Group), yang terekspos karena konfigurasi spesifik aplikasi "1-of-1 DVN" di mana Kelp DAO mengandalkan verifikator tunggal milik LayerZero Labs tanpa redundansi. (HIGH) [Phase 3, Trigger &amp; Tech maturity]</w:t>
      </w:r>
    </w:p>
    <w:p>
      <w:pPr/>
      <w:r>
        <w:t>Constraint: LayerZero V2 memberikan kebebasan penuh kepada pengembang untuk mengatur keamanan; namun, ini berarti tanggung jawab keamanan sebagian besar berada di tangan aplikasi. (HIGH) [Phase 3, Tech maturity]</w:t>
      </w:r>
    </w:p>
    <w:p>
      <w:pPr/>
      <w:r>
        <w:t>Pressure: Insiden ini terjadi setelah peluncuran Zero dan sebelum perbaikan DVN; reputasi LayerZero terancam; pesaing (Chainlink CCIP) mengeksploitasi insiden untuk mendiskreditkan LayerZero. (HIGH) [Phase 3, Competitor state]</w:t>
      </w:r>
    </w:p>
    <w:p>
      <w:pPr/>
      <w:r>
        <w:t>Trade-off: LayerZero pada awalnya menyalahkan konfigurasi Kelp DAO, tetapi kemudian mengakui kesalahan dengan membiarkan DVN lab memvalidasi aset bernilai tinggi tanpa pengawasan. (HIGH) [Phase 3, Decision &amp; Execution]</w:t>
      </w:r>
    </w:p>
    <w:p>
      <w:pPr/>
      <w:r>
        <w:t>Alternative(s) Considered: Tidak diketahui. LayerZero bisa mewajibkan konfigurasi multi-DVN sejak awal, tetapi memilih pendekatan laissez-faire yang akhirnya terbukti berisiko. (LOW)</w:t>
      </w:r>
    </w:p>
    <w:p>
      <w:pPr/>
      <w:r>
        <w:t>Expectation vs. Actual: Tim mungkin berharap insiden ini tidak terjadi atau dapat ditangani dengan cepat. (Inferensi) Actual: Kerugian $292 juta; reputasi rusak; memicu eksodus modal besar-besaran ke Chainlink CCIP. (HIGH) [Phase 3, Short-term &amp; Long-term Outcome]</w:t>
      </w:r>
    </w:p>
    <w:p>
      <w:pPr/>
      <w:r>
        <w:t>Stakeholder Reactions:</w:t>
      </w:r>
    </w:p>
    <w:p>
      <w:pPr/>
      <w:r>
        <w:t>Founder: CEO Pellegrino pada awalnya menyalahkan Kelp, tetapi kemudian mengakui kesalahan. (HIGH) [Phase 3, Decision &amp; Execution]</w:t>
      </w:r>
    </w:p>
    <w:p>
      <w:pPr/>
      <w:r>
        <w:t>VC: Cemas; insiden ini memicu pertanyaan tentang keamanan V2. (Inferensi)</w:t>
      </w:r>
    </w:p>
    <w:p>
      <w:pPr/>
      <w:r>
        <w:t>Retail: Panik; menarik likuiditas dari aplikasi yang menggunakan LayerZero. (HIGH) [Phase 3, Hunter/user population]</w:t>
      </w:r>
    </w:p>
    <w:p>
      <w:pPr/>
      <w:r>
        <w:t>Community: Komunitas terkejut dan marah; banyak yang mempertanyakan keamanan LayerZero. (Inferensi)</w:t>
      </w:r>
    </w:p>
    <w:p>
      <w:pPr/>
      <w:r>
        <w:t>Developer: Pengembang OApp mulai mengevaluasi ulang konfigurasi DVN mereka. (HIGH) [Phase 3, Long-term Outcome]</w:t>
      </w:r>
    </w:p>
    <w:p>
      <w:pPr/>
      <w:r>
        <w:t>Institution: Sangat negatif — eksodus institusional besar-besaran ke Chainlink CCIP dimulai. (HIGH) [Phase 3, Long-term Outcome &amp; Phase 8, Exodus]</w:t>
      </w:r>
    </w:p>
    <w:p>
      <w:pPr/>
      <w:r>
        <w:t>Validator: DVN pihak ketiga mungkin merasa waspada; tetapi insiden ini justru mendorong adopsi multi-DVN. (Inferensi)</w:t>
      </w:r>
    </w:p>
    <w:p>
      <w:pPr/>
      <w:r>
        <w:t>Builder: Banyak proyek yang menggunakan LayerZero mempertimbangkan untuk migrasi atau mengubah konfigurasi. (Inferensi)</w:t>
      </w:r>
    </w:p>
    <w:p>
      <w:pPr/>
      <w:r>
        <w:t>Grounding: Pernyataan publik (CoinDesk, Chainalysis, QuillAudits, The Block). (HIGH) [Phase 3, Evidence]</w:t>
      </w:r>
    </w:p>
    <w:p>
      <w:pPr/>
      <w:r>
        <w:t>Open Threads: Atribusi ke Lazarus Group masih berupa klaim awal, bukan temuan hukum yang diadili.</w:t>
      </w:r>
    </w:p>
    <w:p>
      <w:pPr>
        <w:pStyle w:val="Heading2"/>
      </w:pPr>
      <w:r>
        <w:t>Decision Event: Mei 2026 — Modifikasi Keamanan Sistemik DVN dan Eksodus Migrasi Klien Jembatan</w:t>
      </w:r>
    </w:p>
    <w:p>
      <w:pPr/>
      <w:r>
        <w:t>Motivation: Ekosistem kriptografi didera kepanikan destruktif menyusul eksploitasi $292 juta terhadap Kelp DAO; analisis forensik mengonfirmasi kerentanan berasal dari konfigurasi "1-of-1" DVN; tekanan atribusi dan reputasi memaksa LayerZero mengakui kelalaian dan mengambil tindakan perbaikan. (HIGH) [Phase 3, Trigger &amp; Decision]</w:t>
      </w:r>
    </w:p>
    <w:p>
      <w:pPr/>
      <w:r>
        <w:t>Constraint: LayerZero harus menyeimbangkan antara mempertahankan filosofi desentralisasi (kebebasan pengembang) dengan kebutuhan untuk memberlakukan guardrails keamanan wajib. (Inferensi berdasar-kuat)</w:t>
      </w:r>
    </w:p>
    <w:p>
      <w:pPr/>
      <w:r>
        <w:t>Pressure: Chainlink CCIP dengan sigap memanipulasi kecemasan ini menjadi senjata akuisisi klien; eksodus institusional mencapai &gt;$7,2 miliar pada Juli 2026; Aave memilih Chainlink CCIP sebagai default cross-chain rail. (HIGH) [Phase 3, Competitor state &amp; Long-term Outcome]</w:t>
      </w:r>
    </w:p>
    <w:p>
      <w:pPr/>
      <w:r>
        <w:t>Trade-off: Mencabut opsi "1-of-1" untuk DVN LayerZero Labs dan memaksakan default multi-DVN dapat dianggap sebagai sentralisasi atau paternalisme; namun, ini diperlukan untuk mencegah insiden serupa. (Inferensi berdasar-kuat)</w:t>
      </w:r>
    </w:p>
    <w:p>
      <w:pPr/>
      <w:r>
        <w:t>Alternative(s) Considered: Tidak diketahui. Tim bisa mempertahankan kebebasan penuh dan hanya memberikan rekomendasi, tetapi memilih untuk memberlakukan perubahan wajib. (LOW)</w:t>
      </w:r>
    </w:p>
    <w:p>
      <w:pPr/>
      <w:r>
        <w:t>Expectation vs. Actual: Tim berharap permintaan maaf publik dan perbaikan keamanan akan memulihkan kepercayaan dan menghentikan eksodus. (HIGH) [Phase 3, Short-term Outcome] Actual: Eksodus terus berlanjut dan bahkan tumbuh, mencapai &gt;$7,2 miliar pada Juli 2026; Aave, Lombard, Solv Protocol, Kraken, Mantle, dan lainnya bermigrasi ke Chainlink CCIP. (HIGH) [Phase 3, Long-term Outcome]</w:t>
      </w:r>
    </w:p>
    <w:p>
      <w:pPr/>
      <w:r>
        <w:t>Stakeholder Reactions:</w:t>
      </w:r>
    </w:p>
    <w:p>
      <w:pPr/>
      <w:r>
        <w:t>Founder: CEO mengakui "kesalahan kami" dan meminta maaf; ini adalah perubahan sikap yang signifikan. (HIGH) [Phase 3, Execution]</w:t>
      </w:r>
    </w:p>
    <w:p>
      <w:pPr/>
      <w:r>
        <w:t>VC: Cemas; eksodus besar dapat mengancam valuasi dan adopsi. (Inferensi)</w:t>
      </w:r>
    </w:p>
    <w:p>
      <w:pPr/>
      <w:r>
        <w:t>Retail: Kepercayaan ritel terkikis; banyak yang menarik dana. (Inferensi)</w:t>
      </w:r>
    </w:p>
    <w:p>
      <w:pPr/>
      <w:r>
        <w:t>Community: Komunitas terpecah; sebagian menghargai pengakuan kesalahan, sebagian tetap skeptis. (Inferensi)</w:t>
      </w:r>
    </w:p>
    <w:p>
      <w:pPr/>
      <w:r>
        <w:t>Developer: Pengembang yang tersisa mungkin terpaksa mengadopsi konfigurasi multi-DVN; beberapa mungkin pindah ke CCIP. (Inferensi)</w:t>
      </w:r>
    </w:p>
    <w:p>
      <w:pPr/>
      <w:r>
        <w:t>Institution: Sangat negatif — eksodus institusional menunjukkan hilangnya kepercayaan; Aave, Lombard, dll. memilih CCIP. (HIGH) [Phase 3, Long-term Outcome]</w:t>
      </w:r>
    </w:p>
    <w:p>
      <w:pPr/>
      <w:r>
        <w:t>Validator: DVN pihak ketiga mungkin mendapat lebih banyak permintaan; tetapi insiden ini mendorong sentralisasi ke CCIP. (Inferensi)</w:t>
      </w:r>
    </w:p>
    <w:p>
      <w:pPr/>
      <w:r>
        <w:t>Builder: Proyek yang bergantung pada LayerZero harus menyesuaikan konfigurasi atau menghadapi risiko; beberapa mungkin pindah. (Inferensi)</w:t>
      </w:r>
    </w:p>
    <w:p>
      <w:pPr/>
      <w:r>
        <w:t>Grounding: Pernyataan publik (blog "An Overdue Apology", CoinDesk, The Defiant, Bitget News, CoinDesk Juli 2026). (HIGH) [Phase 3, Evidence]</w:t>
      </w:r>
    </w:p>
    <w:p>
      <w:pPr/>
      <w:r>
        <w:t>Open Threads: Dampak jangka panjang terhadap dominasi pasar LayerZero masih belum jelas; eksodus mungkin terus berlanjut.</w:t>
      </w:r>
    </w:p>
    <w:p>
      <w:pPr>
        <w:pStyle w:val="Heading2"/>
      </w:pPr>
      <w:r>
        <w:t>Open Threads</w:t>
      </w:r>
    </w:p>
    <w:p>
      <w:pPr/>
      <w:r>
        <w:t>Resolusi Temporal Peluncuran Testnet: Tidak ada satu pun tanggal spesifik peluncuran testnet publik awal yang berhasil divalidasi dari sumber yang tersedia.</w:t>
      </w:r>
    </w:p>
    <w:p>
      <w:pPr/>
      <w:r>
        <w:t>Konflik Entitas Korporasi: Dokumentasi legal eksternal mendeteksi entitas "Optimistic Labs Limited" yang bertindak sebagai sub-operator jembatan Etherlink, bertentangan dengan dokumen resmi LayerZero Labs Ltd.</w:t>
      </w:r>
    </w:p>
    <w:p>
      <w:pPr/>
      <w:r>
        <w:t>Kepergian Eksekutif: Gugatan FTX menuntut $13,07 juta dari mantan COO Ari Litan, menunjukkan adanya kepergian eksekutif yang belum tercatat secara detail.</w:t>
      </w:r>
    </w:p>
    <w:p>
      <w:pPr/>
      <w:r>
        <w:t>Insiden Keamanan Kedua: Klaim bahwa Radiant Capital dan Ondo Finance mengonfigurasi ulang ke multi-DVN pasca-insiden akhir 2024 sebagian terverifikasi (Radiant), tetapi Ondo Finance belum terverifikasi.</w:t>
      </w:r>
    </w:p>
    <w:p>
      <w:pPr/>
      <w:r>
        <w:t>Daftar Auditor: Klaim tentang 6 firma audit (Trail of Bits, Zellic, Zokyo, PeckShield, Hacken, ClawSecure) dengan tanggal dan cakupan spesifik belum diverifikasi secara independen; Zokyo bahkan hanya muncul sebagai investor di satu sumber.</w:t>
      </w:r>
    </w:p>
    <w:p>
      <w:pPr/>
      <w:r>
        <w:t>Status Fee Switch: Meskipun dirancang, Fee Switch belum pernah diaktifkan; empat referendum gagal mencapai kuorum; klaim aktivasi di beberapa sumber sekunder salah.</w:t>
      </w:r>
    </w:p>
    <w:p>
      <w:pPr/>
      <w:r>
        <w:t>Nilai Settlement FTX: Nilai dolar final settlement tidak pernah diungkap publik; angka " $111 juta" yang beredar di draf sebelumnya tidak berdasar.</w:t>
      </w:r>
    </w:p>
    <w:p>
      <w:pPr/>
      <w:r>
        <w:t>Treasury dan Burn Rate: Tidak ada angka treasury yang diperbarui sejak November 2022; burn rate operasional bulanan tidak pernah diungkapkan.</w:t>
      </w:r>
    </w:p>
    <w:p>
      <w:pPr/>
      <w:r>
        <w:t>Investasi Strategis: Jumlah dolar investasi Tether, Citadel Securities, dan ARK Invest (Februari 2026) tidak diungkapkan.</w:t>
      </w:r>
    </w:p>
    <w:p>
      <w:pPr/>
      <w:r>
        <w:t>Selisih Angka Pendanaan: Series A ($6 juta vs $6,3 juta) dan akuisisi Stargate ($110 juta vs $120 juta) tetap tidak terselesaikan antar sumber.</w:t>
      </w:r>
    </w:p>
    <w:p>
      <w:pPr/>
      <w:r>
        <w:t>Konsentrasi Holder: Tidak ada angka Top-10/50/100 lintas-chain yang bersih dan tersedia publik; hanya sinyal parsial yang ada.</w:t>
      </w:r>
    </w:p>
    <w:p>
      <w:pPr/>
      <w:r>
        <w:t>Zero Blockchain: Status "Zero" masih berupa rencana dengan target peluncuran musim gugur 2026; keterlibatan DTCC dan ICE masih bersifat eksplorasi.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