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Laporan Intelijen Crypto: Rekonstruksi Historis, Tokenomika, dan Evolusi Sistemik Ethereum</w:t>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Ethereum telah memantapkan posisinya sebagai infrastruktur dasar bagi ekonomi terdesentralisasi global. Laporan intelijen ini merkonstruksi seluruh evolusi sistemik Ethereum sejak konsepsi pertamanya pada akhir tahun 2013 hingga kondisi terkini pada pertengahan tahun 2026. Berdasarkan analisis historis, tokenomika, dan lanskap persaingan, laporan ini membedah bagaimana Ethereum secara konsisten mengatasi dilema keamanan, desentralisasi, dan skalabilitas melalui keputusan arsitektur modular yang berani.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Meskipun menghadapi tantangan fragmentasi likuiditas di tingkat Layer-2 dan penurunan pembakaran biaya dasar L1 akibat implementasi blobs pasca-upgrade Dencun, data on-chain membuktikan bahwa Ethereum mempertahankan keunggulan struktural dalam hal adopsi institusional, retensi pengembang, dan akumulasi aset bernilai nyata. Melalui transisi historis Proof-of-Stake dan peningkatan fungsional berkelanjutan seperti Pectra dan Fusaka, Ethereum telah bermigrasi dari "world computer" eksperimental menjadi lapisan penyelesaian keuangan global yang sangat andal dan ramah kepatuhan regulasi.</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Industry Background</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Kondisi industri kripto sebelum lahirnya Ethereum didominasi secara monolitik oleh blockchain Bitcoin yang murni dirancang sebagai jaringan transfer nilai moneter peer-to-peer. Masalah fundamental yang dihadapi industri pada periode 2013 hingga 2014 adalah keterbatasan fungsionalitas scripting Bitcoin yang sengaja dibuat non-Turing-complete untuk meminimalkan celah keamanan. Akibatnya, setiap pengembang yang ingin membuat aplikasi terdesentralisasi dengan logika bisnis yang kompleks terpaksa melakukan fork terhadap basis kode Bitcoin, meluncurkan blockchain independen yang baru, mengamankan bootstrap penambangan Proof-of-Work dari awal, serta merancang dompet terpisah untuk setiap utilitas.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Narasi yang berkembang kala itu sangat terbatas pada modifikasi parameter altcoin dasar dan upaya-upaya tidak efisien seperti proyek Colored Coins yang mencoba menempelkan kepemilikan aset di atas metadata transaksi Bitcoin. Ethereum muncul tepat pada titik kritis ini untuk memperkenalkan lapisan komputasi universal terpadu yang membebaskan pengembang dari beban membangun konsensus baru, memungkinkan logika aplikasi apa pun dieksekusi secara tanpa izin di atas infrastruktur keamanan bersama.</w:t>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Project Origin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Gagasan awal Ethereum disusun oleh Vitalik Buterin pada akhir tahun 2013 setelah mengamati keterbatasan platform Colored Coins dalam mengeksekusi fungsionalitas lanjutan. Buterin merumuskan draf whitepaper yang menguraikan konsep mesin virtual Turing-complete terdesentralisasi. Pada bulan Januari 2014, Buterin bersama Gavin Wood, Charles Hoskinson, dan Anthony Di Iorio menyewa sebuah rumah di Miami selama North American Bitcoin Conference untuk merumuskan realisasi visi tersebut. Perselisihan filosofis dan kepemimpinan yang mendalam mewarnai awal pembentukan tim. Ketegangan mencapai puncaknya pada tanggal 7 Juni 2014 di Zug, Swiss, dalam peristiwa yang dikenal sebagai "The Red Wedding". Charles Hoskinson, selaku CEO pertama, bersikeras agar proyek berjalan sebagai entitas komersial ("for-profit") berstruktur korporasi yang didukung modal ventura tradisional. Di pihak lain, Vitalik Buterin didukung oleh Gavin Wood memilih jalur desentralisasi nirlaba ("non-profit") guna melindungi integritas platform jangka panjang. Pertemuan krusial tersebut berakhir dengan didepaknya Hoskinson dan Amir Chetrit dari lingkar pengembang utama, serta didirikannya Stiftung Ethereum (Ethereum Foundation) di Swiss sebagai wali peluncuran.</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Tanggal Penyusunan Ide Pertama: November 2013 oleh Vitalik Buterin</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Tanggal Publikasi Draf Whitepaper: Desember 2013</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Tanggal Pengumuman Publik Pertama: Januari 2014 di North American Bitcoin Conference, Miami</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Tanggal Pertemuan Red Wedding: 7 Juni 2014 di Zug, Swiss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Daftar Delapan Pendiri Utama (The Eight Kings):</w:t>
      </w:r>
    </w:p>
    <w:p w:rsidR="00000000" w:rsidDel="00000000" w:rsidP="00000000" w:rsidRDefault="00000000" w:rsidRPr="00000000" w14:paraId="0000000F">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Vitalik Buterin: Kreator visi utama dan perancang parameter ekonomi awal</w:t>
      </w:r>
    </w:p>
    <w:p w:rsidR="00000000" w:rsidDel="00000000" w:rsidP="00000000" w:rsidRDefault="00000000" w:rsidRPr="00000000" w14:paraId="00000010">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Gavin Wood: Chief Technology Officer pertama, penulis Yellow Paper, perancang EVM dan bahasa pemrograman Solidity</w:t>
      </w:r>
    </w:p>
    <w:p w:rsidR="00000000" w:rsidDel="00000000" w:rsidP="00000000" w:rsidRDefault="00000000" w:rsidRPr="00000000" w14:paraId="00000011">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Charles Hoskinson: CEO pertama yang didepak pada 7 Juni 2014 karena perbedaan prinsip komersialisasi</w:t>
      </w:r>
    </w:p>
    <w:p w:rsidR="00000000" w:rsidDel="00000000" w:rsidP="00000000" w:rsidRDefault="00000000" w:rsidRPr="00000000" w14:paraId="00000012">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Anthony Di Iorio: Investor awal dan penyedia pendanaan operasional yang perlahan memudar setelah model non-profit disepakati</w:t>
      </w:r>
    </w:p>
    <w:p w:rsidR="00000000" w:rsidDel="00000000" w:rsidP="00000000" w:rsidRDefault="00000000" w:rsidRPr="00000000" w14:paraId="00000013">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Joseph Lubin: Pendukung finansial awal yang kemudian mendirikan inkubator infrastruktur ConsenSys</w:t>
      </w:r>
    </w:p>
    <w:p w:rsidR="00000000" w:rsidDel="00000000" w:rsidP="00000000" w:rsidRDefault="00000000" w:rsidRPr="00000000" w14:paraId="00000014">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Mihai Alisie: Kolaborator awal dari majalah Bitcoin Magazine yang keluar pada tahun 2015 untuk fokus pada proyek Akasha</w:t>
      </w:r>
    </w:p>
    <w:p w:rsidR="00000000" w:rsidDel="00000000" w:rsidP="00000000" w:rsidRDefault="00000000" w:rsidRPr="00000000" w14:paraId="00000015">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Amir Chetrit: Pengembang fungsionalitas awal yang didepak pada 7 Juni 2014 karena kontribusi kode yang dinilai minim</w:t>
      </w:r>
    </w:p>
    <w:p w:rsidR="00000000" w:rsidDel="00000000" w:rsidP="00000000" w:rsidRDefault="00000000" w:rsidRPr="00000000" w14:paraId="00000016">
      <w:pPr>
        <w:numPr>
          <w:ilvl w:val="1"/>
          <w:numId w:val="1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Jeffrey Wilcke: Pemrogram utama klien Go-Ethereum (Geth) yang keluar pasca-peristiwa The DAO Hack</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Entitas Hukum Pengembang Awal: Ethereum Switzerland GmbH (EthSuisse)</w:t>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Entitas Hukum Nirlaba Pengelola: Stiftung Ethereum (Ethereum Foundation) yang berbasis di Swiss</w:t>
      </w:r>
    </w:p>
    <w:p w:rsidR="00000000" w:rsidDel="00000000" w:rsidP="00000000" w:rsidRDefault="00000000" w:rsidRPr="00000000" w14:paraId="00000019">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 Innovation Analysis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Inovasi utama Ethereum terletak pada penciptaan Ethereum Virtual Machine (EVM), sebuah lingkungan runtime terisolasi yang mengeksekusi bytecode kontrak pintar secara universal di seluruh simpul jaringan. Ethereum bertindak sebagai "First Mover" sejati dalam kategori ini, menetapkan standar de-facto yang mendefinisikan seluruh evolusi aplikasi terdesentralisasi modern. Dampak inovasi ini ke industri sangatlah masif; EVM menciptakan ekosistem yang mandiri dan memicu kompetitor lain untuk membangun rantai yang kompatibel dengan EVM demi menyerap likuiditas dan keahlian pengembang yang sudah ada.</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Ethereum juga merancang standar token yang memicu pembentukan modal tanpa izin. Standar ERC-20 menyederhanakan fungsionalitas token sepadan, sedangkan ERC-721 dan ERC-1155 membuka industri token tidak sepadan (NFT) dan item game terdistribusi. Standar lanjutan seperti ERC-4337 menggeser paradigma dompet dari kepemilikan kunci pribadi tradisional ke fungsionalitas akun terabstraksi. Melalui standardisasi yang ketat, Ethereum memecahkan masalah interoperabilitas di tingkat dApps, mengizinkan blok-blok fungsional yang berbeda untuk digabungkan secara dinamis.</w:t>
      </w:r>
    </w:p>
    <w:p w:rsidR="00000000" w:rsidDel="00000000" w:rsidP="00000000" w:rsidRDefault="00000000" w:rsidRPr="00000000" w14:paraId="0000001C">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Jenis Inovasi: First Mover dalam Platform Komputasi Smart Contract Turing-Complete</w:t>
      </w:r>
    </w:p>
    <w:p w:rsidR="00000000" w:rsidDel="00000000" w:rsidP="00000000" w:rsidRDefault="00000000" w:rsidRPr="00000000" w14:paraId="0000001D">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Arsitektur Komputasi Utama: Ethereum Virtual Machine (EVM) yang mengeksekusi opcode terprogram secara global</w:t>
      </w:r>
    </w:p>
    <w:p w:rsidR="00000000" w:rsidDel="00000000" w:rsidP="00000000" w:rsidRDefault="00000000" w:rsidRPr="00000000" w14:paraId="0000001E">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Bahasa Pemrograman Orisinal: Solidity (dirancang oleh Gavin Wood)</w:t>
      </w:r>
    </w:p>
    <w:p w:rsidR="00000000" w:rsidDel="00000000" w:rsidP="00000000" w:rsidRDefault="00000000" w:rsidRPr="00000000" w14:paraId="0000001F">
      <w:pPr>
        <w:numPr>
          <w:ilvl w:val="0"/>
          <w:numId w:val="3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Standar Komposabilitas Token:</w:t>
      </w:r>
    </w:p>
    <w:p w:rsidR="00000000" w:rsidDel="00000000" w:rsidP="00000000" w:rsidRDefault="00000000" w:rsidRPr="00000000" w14:paraId="00000020">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ERC-20: Fungible Token Standard, diluncurkan November 2015 oleh Fabian Vogelsteller dan Vitalik Buterin, menetapkan enam fungsi wajib termasuk transfer dan allowance</w:t>
      </w:r>
    </w:p>
    <w:p w:rsidR="00000000" w:rsidDel="00000000" w:rsidP="00000000" w:rsidRDefault="00000000" w:rsidRPr="00000000" w14:paraId="00000021">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ERC-721: Non-Fungible Token Standard, diluncurkan Januari 2018 oleh William Entriken dkk, menetapkan kepemilikan unik berbasis token ID</w:t>
      </w:r>
    </w:p>
    <w:p w:rsidR="00000000" w:rsidDel="00000000" w:rsidP="00000000" w:rsidRDefault="00000000" w:rsidRPr="00000000" w14:paraId="00000022">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ERC-1155: Multi-Token Standard, diluncurkan Juni 2018 oleh tim Enjin, memotong biaya transfer kelompok hingga 60% dibandingkan ERC-721</w:t>
      </w:r>
    </w:p>
    <w:p w:rsidR="00000000" w:rsidDel="00000000" w:rsidP="00000000" w:rsidRDefault="00000000" w:rsidRPr="00000000" w14:paraId="00000023">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ERC-2612: Permit Standard, menambahkan fungsi permit berbasis pesan bertanda tangan EIP-712 untuk menghilangkan transaksi persetujuan ganda</w:t>
      </w:r>
    </w:p>
    <w:p w:rsidR="00000000" w:rsidDel="00000000" w:rsidP="00000000" w:rsidRDefault="00000000" w:rsidRPr="00000000" w14:paraId="00000024">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ERC-3009: Transfer with Authorization, digunakan oleh Circle (USDC) untuk otorisasi transfer dalam satu kali eksekusi transaksi terikat waktu</w:t>
      </w:r>
    </w:p>
    <w:p w:rsidR="00000000" w:rsidDel="00000000" w:rsidP="00000000" w:rsidRDefault="00000000" w:rsidRPr="00000000" w14:paraId="00000025">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ERC-4337: Account Abstraction Standard, mengaktifkan operasional dompet pintar tanpa modifikasi konsensus dasar L1</w:t>
      </w:r>
    </w:p>
    <w:p w:rsidR="00000000" w:rsidDel="00000000" w:rsidP="00000000" w:rsidRDefault="00000000" w:rsidRPr="00000000" w14:paraId="00000026">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ERC-4626: Tokenized Vault Standard, menstandarisasi fungsi deposit, penarikan, dan perhitungan imbal hasil di ekosistem DeFi</w:t>
      </w:r>
    </w:p>
    <w:p w:rsidR="00000000" w:rsidDel="00000000" w:rsidP="00000000" w:rsidRDefault="00000000" w:rsidRPr="00000000" w14:paraId="00000027">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ERC-7683: Cross-Chain Intent Standard, dikembangkan Across dan Uniswap Labs untuk merutekan instruksi pengisian pesanan lintas L2</w:t>
      </w:r>
    </w:p>
    <w:p w:rsidR="00000000" w:rsidDel="00000000" w:rsidP="00000000" w:rsidRDefault="00000000" w:rsidRPr="00000000" w14:paraId="00000028">
      <w:pPr>
        <w:numPr>
          <w:ilvl w:val="1"/>
          <w:numId w:val="3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ERC-7802: Crosschain Token Standard, menetapkan fungsi crosschainMint dan crosschainBurn untuk koordinasi token native lintas rantai</w:t>
      </w:r>
    </w:p>
    <w:p w:rsidR="00000000" w:rsidDel="00000000" w:rsidP="00000000" w:rsidRDefault="00000000" w:rsidRPr="00000000" w14:paraId="00000029">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 Technology Evolution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Perkembangan teknologi Ethereum berlangsung melalui transisi bertahap yang sangat kompleks, dikoordinasikan secara ketat melalui proses Ethereum Improvement Proposal (EIP) untuk beralih dari konsensus Proof-of-Work (PoW) ke Proof-of-Stake (PoS) guna menghemat konsumsi energi hingga 99.9% dan menyiapkan fondasi penskalaan modular. Transisi paling bersejarah dicapai melalui "The Merge" pada 15 September 2022, di mana execution layer Ethereum bersatu secara mulus dengan consensus layer Beacon Chain yang sudah berjalan sejak Desember 2020 tanpa menghentikan aktivitas pengguna.</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Setelah sukses memigrasikan mesin konsensusnya, peta jalan teknologi Ethereum dipisahkan secara modular, memperlakukan rantai L1 sebagai lapisan pengamanan dasar yang kokoh, sementara fungsionalitas eksekusi dialihkan ke lapisan Layer-2 (L2). Upgrade Dencun pada Maret 2024 memperkenalkan ruang penyimpanan data sementara ("blob") melalui EIP-4844 yang memotong biaya posting rollup secara ekstrem hingga 10-100 kali lipat. Protokol kemudian meluncurkan upgrade Pectra pada Mei 2025 untuk menyederhanakan manajemen validator institusional dan mengaktifkan wallet pintar asli, diikuti oleh upgrade Fusaka pada akhir tahun 2025 yang memperluas kapasitas tampung data blob melalui teknologi PeerDAS.</w:t>
      </w:r>
    </w:p>
    <w:p w:rsidR="00000000" w:rsidDel="00000000" w:rsidP="00000000" w:rsidRDefault="00000000" w:rsidRPr="00000000" w14:paraId="0000002C">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Fase Prototipe: Olympic (Public Beta Pre-release, Mei 2015)</w:t>
      </w:r>
    </w:p>
    <w:p w:rsidR="00000000" w:rsidDel="00000000" w:rsidP="00000000" w:rsidRDefault="00000000" w:rsidRPr="00000000" w14:paraId="0000002D">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Fase Peluncuran Mainnet (Frontier): 30 Juli 2015, mengaktifkan blok genesis di ketinggian nol</w:t>
      </w:r>
    </w:p>
    <w:p w:rsidR="00000000" w:rsidDel="00000000" w:rsidP="00000000" w:rsidRDefault="00000000" w:rsidRPr="00000000" w14:paraId="0000002E">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Upgrade Homestead: 14 Maret 2016, stabilisasi protokol dasar dan penyesuaian parameter opcodes</w:t>
      </w:r>
    </w:p>
    <w:p w:rsidR="00000000" w:rsidDel="00000000" w:rsidP="00000000" w:rsidRDefault="00000000" w:rsidRPr="00000000" w14:paraId="0000002F">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Upgrade Metropolis:</w:t>
      </w:r>
    </w:p>
    <w:p w:rsidR="00000000" w:rsidDel="00000000" w:rsidP="00000000" w:rsidRDefault="00000000" w:rsidRPr="00000000" w14:paraId="00000030">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Byzantium (Oktober 2017): Penambahan precompile kriptografi dasar untuk perlindungan privasi zk-SNARKs</w:t>
      </w:r>
    </w:p>
    <w:p w:rsidR="00000000" w:rsidDel="00000000" w:rsidP="00000000" w:rsidRDefault="00000000" w:rsidRPr="00000000" w14:paraId="00000031">
      <w:pPr>
        <w:numPr>
          <w:ilvl w:val="1"/>
          <w:numId w:val="3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Constantinople (Maret 2019): Optimalisasi gas fee penulisan penyimpanan data di EVM</w:t>
      </w:r>
    </w:p>
    <w:p w:rsidR="00000000" w:rsidDel="00000000" w:rsidP="00000000" w:rsidRDefault="00000000" w:rsidRPr="00000000" w14:paraId="00000032">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Aktivasi Beacon Chain: Desember 2020, memulai fase Proof-of-Stake secara paralel tanpa fungsionalitas transfer</w:t>
      </w:r>
    </w:p>
    <w:p w:rsidR="00000000" w:rsidDel="00000000" w:rsidP="00000000" w:rsidRDefault="00000000" w:rsidRPr="00000000" w14:paraId="00000033">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London Hard Fork (EIP-1559): 5 Agustus 2021, membagi biaya gas menjadi base fee (dibakar) dan priority fee (tip validator)</w:t>
      </w:r>
    </w:p>
    <w:p w:rsidR="00000000" w:rsidDel="00000000" w:rsidP="00000000" w:rsidRDefault="00000000" w:rsidRPr="00000000" w14:paraId="00000034">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Merge: 15 September 2022, penyatuan total sistem konsensus PoW ke PoS secara mulus</w:t>
      </w:r>
    </w:p>
    <w:p w:rsidR="00000000" w:rsidDel="00000000" w:rsidP="00000000" w:rsidRDefault="00000000" w:rsidRPr="00000000" w14:paraId="00000035">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Shanghai/Capella Upgrade: April 2023, mengaktifkan fungsionalitas penarikan modal staked ETH pertama kali</w:t>
      </w:r>
    </w:p>
    <w:p w:rsidR="00000000" w:rsidDel="00000000" w:rsidP="00000000" w:rsidRDefault="00000000" w:rsidRPr="00000000" w14:paraId="00000036">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Dencun Upgrade: Maret 2024, aktivasi EIP-4844 (Proto-Danksharding) yang memperkenalkan 6 blob per blok untuk pasar biaya data L2</w:t>
      </w:r>
    </w:p>
    <w:p w:rsidR="00000000" w:rsidDel="00000000" w:rsidP="00000000" w:rsidRDefault="00000000" w:rsidRPr="00000000" w14:paraId="00000037">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Pectra Upgrade (Selesai Aktif): 7 Mei 2025, menggabungkan Prague (eksekusi) dan Electra (konsensus)</w:t>
      </w:r>
    </w:p>
    <w:p w:rsidR="00000000" w:rsidDel="00000000" w:rsidP="00000000" w:rsidRDefault="00000000" w:rsidRPr="00000000" w14:paraId="00000038">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EIP-7251 (MaxEB): Menaikkan saldo efektif maksimum validator dari 32 ETH menjadi 2,048 ETH untuk konsolidasi node</w:t>
      </w:r>
    </w:p>
    <w:p w:rsidR="00000000" w:rsidDel="00000000" w:rsidP="00000000" w:rsidRDefault="00000000" w:rsidRPr="00000000" w14:paraId="00000039">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EIP-7702 (Account Abstraction Proxy): Mengizinkan akun EOA konvensional bertindak sementara sebagai dompet pintar selama eksekusi transaksi</w:t>
      </w:r>
    </w:p>
    <w:p w:rsidR="00000000" w:rsidDel="00000000" w:rsidP="00000000" w:rsidRDefault="00000000" w:rsidRPr="00000000" w14:paraId="0000003A">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EIP-2537: Memasukkan precompile kriptografi kurva BLS12-381 untuk efisiensi verifikasi tanda tangan digital</w:t>
      </w:r>
    </w:p>
    <w:p w:rsidR="00000000" w:rsidDel="00000000" w:rsidP="00000000" w:rsidRDefault="00000000" w:rsidRPr="00000000" w14:paraId="0000003B">
      <w:pPr>
        <w:numPr>
          <w:ilvl w:val="1"/>
          <w:numId w:val="36"/>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EIP-7610: Mencegah penulisan ulang akun pasca-Pectra guna persiapan migrasi pohon Verkle di masa mendatang</w:t>
      </w:r>
    </w:p>
    <w:p w:rsidR="00000000" w:rsidDel="00000000" w:rsidP="00000000" w:rsidRDefault="00000000" w:rsidRPr="00000000" w14:paraId="0000003C">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Fusaka Upgrade (Selesai Aktif): 3 Desember 2025, menggabungkan Osaka (eksekusi) dan Fulu (konsensus)</w:t>
      </w:r>
    </w:p>
    <w:p w:rsidR="00000000" w:rsidDel="00000000" w:rsidP="00000000" w:rsidRDefault="00000000" w:rsidRPr="00000000" w14:paraId="0000003D">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EIP-7594 (PeerDAS): Pemanfaatan teknologi peer-to-peer data availability sampling untuk efisiensi distribusi data</w:t>
      </w:r>
    </w:p>
    <w:p w:rsidR="00000000" w:rsidDel="00000000" w:rsidP="00000000" w:rsidRDefault="00000000" w:rsidRPr="00000000" w14:paraId="0000003E">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EIP-7691 (Blob Expansion): Menambah kapasitas blob per blok dari target 6 menjadi target 16 (maksimum 24)</w:t>
      </w:r>
    </w:p>
    <w:p w:rsidR="00000000" w:rsidDel="00000000" w:rsidP="00000000" w:rsidRDefault="00000000" w:rsidRPr="00000000" w14:paraId="0000003F">
      <w:pPr>
        <w:numPr>
          <w:ilvl w:val="1"/>
          <w:numId w:val="3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Peningkatan Gas Limit: Menaikkan kapasitas pemrosesan gas L1 dari target 45 juta menjadi target 150 juta gas per blok</w:t>
      </w:r>
    </w:p>
    <w:p w:rsidR="00000000" w:rsidDel="00000000" w:rsidP="00000000" w:rsidRDefault="00000000" w:rsidRPr="00000000" w14:paraId="00000040">
      <w:pPr>
        <w:numPr>
          <w:ilvl w:val="0"/>
          <w:numId w:val="3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Glamsterdam Upgrade (Target Pengembangan): Pertengahan 2026, fokus pada implementasi ePBS (Enshrined Proposer-Builder Separation), pemrosesan transaksi paralel L1, dan pembuktian ZK asli</w:t>
      </w:r>
    </w:p>
    <w:p w:rsidR="00000000" w:rsidDel="00000000" w:rsidP="00000000" w:rsidRDefault="00000000" w:rsidRPr="00000000" w14:paraId="0000004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 Funding Intelligence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Pendanaan Ethereum dicapai melalui skema penawaran koin awal (ICO) publik legendaris pada tahun 2014, mengabaikan struktur pendanaan modal ventura tradisional yang tertutup demi menjaga prinsip keterlibatan komunitas tanpa izin sejak hari pertama. Dana yang dikumpulkan dikonversi untuk membiayai operasional riset dan penulisan perangkat lunak di bawah naungan Stiftung Ethereum. Pada era kontemporer (2025-2026), struktur pendanaan Ethereum tidak lagi bergantung pada penjualan pasif aset kas, melainkan beralih ke rekayasa pemanfaatan hasil jaminan native ("native yield"). Melalui kebijakan perbendaharaan 2025, yayasan menahan laju likuidasi spot dengan mendelegasikan sebagian kas token ETH miliknya ke berbagai kontrak staking institusional dan protokol peminjaman DeFi terkurasi.</w:t>
      </w:r>
    </w:p>
    <w:p w:rsidR="00000000" w:rsidDel="00000000" w:rsidP="00000000" w:rsidRDefault="00000000" w:rsidRPr="00000000" w14:paraId="00000043">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Putaran Pendanaan (Funding Round): Crowdsale / Penawaran Koin Awal (ICO)</w:t>
      </w:r>
    </w:p>
    <w:p w:rsidR="00000000" w:rsidDel="00000000" w:rsidP="00000000" w:rsidRDefault="00000000" w:rsidRPr="00000000" w14:paraId="00000044">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Tanggal Mulai Penggalangan: 22 Juli 2014</w:t>
      </w:r>
    </w:p>
    <w:p w:rsidR="00000000" w:rsidDel="00000000" w:rsidP="00000000" w:rsidRDefault="00000000" w:rsidRPr="00000000" w14:paraId="00000045">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Tanggal Selesai Penggalangan: 2 September 2014</w:t>
      </w:r>
    </w:p>
    <w:p w:rsidR="00000000" w:rsidDel="00000000" w:rsidP="00000000" w:rsidRDefault="00000000" w:rsidRPr="00000000" w14:paraId="00000046">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Dana Terkumpul: 31,591 BTC</w:t>
      </w:r>
    </w:p>
    <w:p w:rsidR="00000000" w:rsidDel="00000000" w:rsidP="00000000" w:rsidRDefault="00000000" w:rsidRPr="00000000" w14:paraId="00000047">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Nilai Konversi USD Akhir Kampanye: $18,439,086</w:t>
      </w:r>
    </w:p>
    <w:p w:rsidR="00000000" w:rsidDel="00000000" w:rsidP="00000000" w:rsidRDefault="00000000" w:rsidRPr="00000000" w14:paraId="00000048">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Token ETH yang Diterbitkan Crowdsale: 60,102,216 ETH (INKONSISTENSI: sumber menyebut 60,000,000 ETH genap) -&gt; Evidence LOW</w:t>
      </w:r>
    </w:p>
    <w:p w:rsidR="00000000" w:rsidDel="00000000" w:rsidP="00000000" w:rsidRDefault="00000000" w:rsidRPr="00000000" w14:paraId="00000049">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Rasio Pembelian 2 Minggu Pertama: 1 ETH = 0.0005 BTC</w:t>
      </w:r>
    </w:p>
    <w:p w:rsidR="00000000" w:rsidDel="00000000" w:rsidP="00000000" w:rsidRDefault="00000000" w:rsidRPr="00000000" w14:paraId="0000004A">
      <w:pPr>
        <w:numPr>
          <w:ilvl w:val="1"/>
          <w:numId w:val="3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Rasio Pembelian Minggu Terakhir: 1 ETH = 0.0007479 BTC</w:t>
      </w:r>
    </w:p>
    <w:p w:rsidR="00000000" w:rsidDel="00000000" w:rsidP="00000000" w:rsidRDefault="00000000" w:rsidRPr="00000000" w14:paraId="0000004B">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Pendanaan Hibah Strategis (Strategic Grant): Peter Thiel Fellowship</w:t>
      </w:r>
    </w:p>
    <w:p w:rsidR="00000000" w:rsidDel="00000000" w:rsidP="00000000" w:rsidRDefault="00000000" w:rsidRPr="00000000" w14:paraId="0000004C">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Tanggal Penerimaan: Juni 2014</w:t>
      </w:r>
    </w:p>
    <w:p w:rsidR="00000000" w:rsidDel="00000000" w:rsidP="00000000" w:rsidRDefault="00000000" w:rsidRPr="00000000" w14:paraId="0000004D">
      <w:pPr>
        <w:numPr>
          <w:ilvl w:val="1"/>
          <w:numId w:val="4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Jumlah Dana: $100,000 USD diberikan kepada Vitalik Buterin untuk pengembangan platform dasar</w:t>
      </w:r>
    </w:p>
    <w:p w:rsidR="00000000" w:rsidDel="00000000" w:rsidP="00000000" w:rsidRDefault="00000000" w:rsidRPr="00000000" w14:paraId="0000004E">
      <w:pPr>
        <w:numPr>
          <w:ilvl w:val="0"/>
          <w:numId w:val="38"/>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Alokasi Aliran Kas DeFi &amp; Staking Perbendaharaan Yayasan (Aktivitas 2025-2026):</w:t>
      </w:r>
    </w:p>
    <w:p w:rsidR="00000000" w:rsidDel="00000000" w:rsidP="00000000" w:rsidRDefault="00000000" w:rsidRPr="00000000" w14:paraId="0000004F">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Penempatan Protokol Kredit DeFi (Februari 2025): 45,000 ETH dialokasikan ke Spark, Aave Prime, Aave Core, dan Compound</w:t>
      </w:r>
    </w:p>
    <w:p w:rsidR="00000000" w:rsidDel="00000000" w:rsidP="00000000" w:rsidRDefault="00000000" w:rsidRPr="00000000" w14:paraId="00000050">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Penempatan Likuiditas Morpho (Oktober 2025): 2,400 ETH dan $6,000,000 dalam bentuk stablecoins</w:t>
      </w:r>
    </w:p>
    <w:p w:rsidR="00000000" w:rsidDel="00000000" w:rsidP="00000000" w:rsidRDefault="00000000" w:rsidRPr="00000000" w14:paraId="00000051">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Rencana Penempatan Staking L1 (Februari 2026): 70,000 ETH didelegasikan ke kontrak staking institusional terdistribusi</w:t>
      </w:r>
    </w:p>
    <w:p w:rsidR="00000000" w:rsidDel="00000000" w:rsidP="00000000" w:rsidRDefault="00000000" w:rsidRPr="00000000" w14:paraId="00000052">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Deposit Penempatan Staking Tahap Pertama: 2,016 ETH pada 24 Februari 2026</w:t>
      </w:r>
    </w:p>
    <w:p w:rsidR="00000000" w:rsidDel="00000000" w:rsidP="00000000" w:rsidRDefault="00000000" w:rsidRPr="00000000" w14:paraId="00000053">
      <w:pPr>
        <w:numPr>
          <w:ilvl w:val="1"/>
          <w:numId w:val="41"/>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Penjualan Kas Operasional Terakhir (8 April 2026): 5,000 ETH dikonversi menjadi $11,100,000 USD (harga setara ~$2,220.76 per ETH)</w:t>
      </w:r>
    </w:p>
    <w:p w:rsidR="00000000" w:rsidDel="00000000" w:rsidP="00000000" w:rsidRDefault="00000000" w:rsidRPr="00000000" w14:paraId="00000054">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Community Intelligence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Ethereum berhasil mengamankan komunitas pengembang terbesar di dunia tanpa pernah menggunakan program rujukan instan (referral points) atau taktik spekulatif airdrop buatan untuk menarik massa. Pada masa awal (2014-2015), komunitas dibangun secara organik melalui interaksi intensif di Berlin Hacker Hub dan rilis transparan repositori kode di GitHub. Strategi pertumbuhan dipertahankan melalui penyelenggaraan hackathon global di bawah payung organisasi ETHGlobal dan konferensi tahunan Devcon, memotivasi mahasiswa dan profesional perangkat lunak untuk membangun proyek nyata.</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Ketahanan komunitas Ethereum diperkuat oleh penolakan sistemik terhadap ketergantungan pada satu klien tunggal. Dengan membagi basis pengembang ke berbagai tim pengembang independen (seperti tim klien Go Geth, C# Nethermind, dan Java Besu), Ethereum mematikan risiko titik kegagalan tunggal (SPOF) sosial dan teknis. Hasilnya, ekosistem EVM didukung oleh hampir 11,000 pengembang aktif global pada pertengahan tahun 2026, memimpin retensi bakat komparatif di atas blockchain pesaing.</w:t>
      </w:r>
    </w:p>
    <w:p w:rsidR="00000000" w:rsidDel="00000000" w:rsidP="00000000" w:rsidRDefault="00000000" w:rsidRPr="00000000" w14:paraId="00000057">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Tanggal Operasional Berlin Hacker Hub: 5 Oktober 2014</w:t>
      </w:r>
    </w:p>
    <w:p w:rsidR="00000000" w:rsidDel="00000000" w:rsidP="00000000" w:rsidRDefault="00000000" w:rsidRPr="00000000" w14:paraId="00000058">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Metrik Pengembang Aktif EVM Stack (Mei 2026): Hampir 11,000 pengembang aktif</w:t>
      </w:r>
    </w:p>
    <w:p w:rsidR="00000000" w:rsidDel="00000000" w:rsidP="00000000" w:rsidRDefault="00000000" w:rsidRPr="00000000" w14:paraId="00000059">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Klien Eksekusi Terdesentralisasi yang Dikembangkan Komunitas: Geth (Go-language), Nethermind (.NET-language), Besu (Java-language)</w:t>
      </w:r>
    </w:p>
    <w:p w:rsidR="00000000" w:rsidDel="00000000" w:rsidP="00000000" w:rsidRDefault="00000000" w:rsidRPr="00000000" w14:paraId="0000005A">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Klien Konsensus Terdesentralisasi yang Dikembangkan Komunitas: Lighthouse, Prysm, Teku, Nimbus</w:t>
      </w:r>
    </w:p>
    <w:p w:rsidR="00000000" w:rsidDel="00000000" w:rsidP="00000000" w:rsidRDefault="00000000" w:rsidRPr="00000000" w14:paraId="0000005B">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Struktur Koordinasi Pembaruan: Panggilan terbuka dwi-mingguan All Core Developers (ACD)</w:t>
      </w:r>
    </w:p>
    <w:p w:rsidR="00000000" w:rsidDel="00000000" w:rsidP="00000000" w:rsidRDefault="00000000" w:rsidRPr="00000000" w14:paraId="0000005C">
      <w:pPr>
        <w:numPr>
          <w:ilvl w:val="0"/>
          <w:numId w:val="4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Laju Pertumbuhan Tahunan Komunitas Pengembang: ~15% secara organik didorong hibah non-profit</w:t>
      </w:r>
    </w:p>
    <w:p w:rsidR="00000000" w:rsidDel="00000000" w:rsidP="00000000" w:rsidRDefault="00000000" w:rsidRPr="00000000" w14:paraId="0000005D">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Narrative Intelligence</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Ethereum bertindak sebagai pencipta tren narasi (narrative setter) utama dalam industri kriptografi, mendahului gelombang spekulasi pasar alih-alih mengekornya. Pada fase awal (2015-2016), Ethereum membentuk narasi "World Computer" yang memperkenalkan komputasi global tanpa izin. Narasi ini berkembang menjadi "Platform ICO Global" pada 2017-2018 yang mengubah model penggalangan dana modal global. Siklus 2020-2021 memicu narasi "DeFi Summer" dan "Kolektibilitas Seni Digital NFT" yang menyalurkan triliunan dolar volume transaksi langsung ke rantai L1. Transisi konsensus Proof-of-Stake dan aktivasi EIP-1559 memunculkan narasi "Ultra Sound Money", di mana pasokan token ETH diproyeksikan menyusut berkelanjutan akibat pembakaran biaya gas transaksi L1 yang melampaui emisi staking.</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Pada siklus 2025-2026, narasi ini diuji secara ketat. Turunnya pembakaran biaya L1 akibat migrasi data transaksi ke blobs memaksa ekosistem Ethereum untuk mem-pivot narasinya menjadi "Lapisan Penyelesaian Keuangan Institusional Teregulasi", menekankan penyerapan modal berisiko rendah melalui staking ETF spot, protokol restaking pengamanan bersama (EigenLayer), dan pusat tokenisasi aset dunia nyata (RWA).</w:t>
      </w:r>
    </w:p>
    <w:p w:rsidR="00000000" w:rsidDel="00000000" w:rsidP="00000000" w:rsidRDefault="00000000" w:rsidRPr="00000000" w14:paraId="00000060">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Fase Konsepsi (2013-2014): Platform Aplikasi Terdesentralisasi Kompatibel Turing-Complete</w:t>
      </w:r>
    </w:p>
    <w:p w:rsidR="00000000" w:rsidDel="00000000" w:rsidP="00000000" w:rsidRDefault="00000000" w:rsidRPr="00000000" w14:paraId="00000061">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Fase Kelahiran (2015-2016): Komputasi Tanpa Izin World Computer</w:t>
      </w:r>
    </w:p>
    <w:p w:rsidR="00000000" w:rsidDel="00000000" w:rsidP="00000000" w:rsidRDefault="00000000" w:rsidRPr="00000000" w14:paraId="00000062">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Fase Spekulasi Pertama (2017-2018): Gelombang ICO Terdistribusi Tanpa Batas Negara</w:t>
      </w:r>
    </w:p>
    <w:p w:rsidR="00000000" w:rsidDel="00000000" w:rsidP="00000000" w:rsidRDefault="00000000" w:rsidRPr="00000000" w14:paraId="00000063">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Fase Utilisasi Pertama (2020-2021): Likuiditas dApps Keuangan Terdesentralisasi (DeFi) dan Kepemilikan Hak Digital NFT</w:t>
      </w:r>
    </w:p>
    <w:p w:rsidR="00000000" w:rsidDel="00000000" w:rsidP="00000000" w:rsidRDefault="00000000" w:rsidRPr="00000000" w14:paraId="00000064">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Fase Efisiensi Struktur (2022-2023): Blockchain Proof-of-Stake Bebas Emisi Karbon dan Aset Deflasioner Ultra Sound Money</w:t>
      </w:r>
    </w:p>
    <w:p w:rsidR="00000000" w:rsidDel="00000000" w:rsidP="00000000" w:rsidRDefault="00000000" w:rsidRPr="00000000" w14:paraId="00000065">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Fase Skalabilitas Modular (2024-2025): Penskalaan Transaksi Murah via Rollups L2, Penyimpanan Murah Blobs, Restaking Keamanan Bersama</w:t>
      </w:r>
    </w:p>
    <w:p w:rsidR="00000000" w:rsidDel="00000000" w:rsidP="00000000" w:rsidRDefault="00000000" w:rsidRPr="00000000" w14:paraId="00000066">
      <w:pPr>
        <w:numPr>
          <w:ilvl w:val="0"/>
          <w:numId w:val="4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Fase Institusionalisasi (2025-2026): Tokenisasi RWA Finansial Komersial, Arus Masuk ETF Spot Dividen Staking, Dompet Abstraksi Pengguna Tanpa Seed Phrase</w:t>
      </w:r>
    </w:p>
    <w:p w:rsidR="00000000" w:rsidDel="00000000" w:rsidP="00000000" w:rsidRDefault="00000000" w:rsidRPr="00000000" w14:paraId="00000067">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 Competitive Landscape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Lanskap kompetitif Ethereum terbagi dalam dua medan persaingan: persaingan keamanan dan nilai ekonomi dasar L1 melawan blockchain monolitik alternatif, serta persaingan penskalaan internal di tingkat Layer-2. Pada tingkat L1, kompetitor utama seperti Solana menawarkan kecepatan pengiriman transaksi tinggi dan biaya sangat murah langsung di rantai utama. Solana unggul dalam menarik volume transaksi ritel instan dan dApps berfrekuensi tinggi. Namun, Ethereum memenangkan persaingan dalam pengamanan dana institusional, memimpin jaminan nilai DeFi TVL sebesar $56 miliar USD dan tokenisasi stablecoin sebesar $159 miliar USD per Maret 2026 berkat rekam jejak desentralisasi dan keamanan jaminan yang kokoh.</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 tingkat Layer-2, rantai penskalaan bersaing ketat memperebutkan likuiditas dan perhatian pengguna. Base Chain yang terintegrasi dengan jaringan pengguna Coinbase memenangkan persaingan volume transaksi harian ritel, sementara Arbitrum One mempertahankan kepemimpinan dalam hal kedalaman TVS jaminan institusional.</w:t>
      </w:r>
    </w:p>
    <w:p w:rsidR="00000000" w:rsidDel="00000000" w:rsidP="00000000" w:rsidRDefault="00000000" w:rsidRPr="00000000" w14:paraId="0000006A">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Pangsa Jaminan Nilai DeFi TVL L1 (Maret 2026):</w:t>
      </w:r>
    </w:p>
    <w:p w:rsidR="00000000" w:rsidDel="00000000" w:rsidP="00000000" w:rsidRDefault="00000000" w:rsidRPr="00000000" w14:paraId="0000006B">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Ethereum L1 TVL: Di atas $56,000,000,000 USD</w:t>
      </w:r>
    </w:p>
    <w:p w:rsidR="00000000" w:rsidDel="00000000" w:rsidP="00000000" w:rsidRDefault="00000000" w:rsidRPr="00000000" w14:paraId="0000006C">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Solana TVL: $6,900,000,000 USD</w:t>
      </w:r>
    </w:p>
    <w:p w:rsidR="00000000" w:rsidDel="00000000" w:rsidP="00000000" w:rsidRDefault="00000000" w:rsidRPr="00000000" w14:paraId="0000006D">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BNB Smart Chain TVL: $6,000,000,000 USD</w:t>
      </w:r>
    </w:p>
    <w:p w:rsidR="00000000" w:rsidDel="00000000" w:rsidP="00000000" w:rsidRDefault="00000000" w:rsidRPr="00000000" w14:paraId="0000006E">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TRON TVL: $4,110,000,000 USD</w:t>
      </w:r>
    </w:p>
    <w:p w:rsidR="00000000" w:rsidDel="00000000" w:rsidP="00000000" w:rsidRDefault="00000000" w:rsidRPr="00000000" w14:paraId="0000006F">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Ripple TVL: $49,000,000 USD</w:t>
      </w:r>
    </w:p>
    <w:p w:rsidR="00000000" w:rsidDel="00000000" w:rsidP="00000000" w:rsidRDefault="00000000" w:rsidRPr="00000000" w14:paraId="00000070">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Pangsa Jaminan Kapitalisasi Pasar Stablecoin L1 (Maret 2026):</w:t>
      </w:r>
    </w:p>
    <w:p w:rsidR="00000000" w:rsidDel="00000000" w:rsidP="00000000" w:rsidRDefault="00000000" w:rsidRPr="00000000" w14:paraId="00000071">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Ethereum L1 Stablecoins: $159,000,000,000 USD</w:t>
      </w:r>
    </w:p>
    <w:p w:rsidR="00000000" w:rsidDel="00000000" w:rsidP="00000000" w:rsidRDefault="00000000" w:rsidRPr="00000000" w14:paraId="00000072">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Solana Stablecoins: $15,000,000,000 USD</w:t>
      </w:r>
    </w:p>
    <w:p w:rsidR="00000000" w:rsidDel="00000000" w:rsidP="00000000" w:rsidRDefault="00000000" w:rsidRPr="00000000" w14:paraId="00000073">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BNB Smart Chain Stablecoins: $14,000,000,000 USD</w:t>
      </w:r>
    </w:p>
    <w:p w:rsidR="00000000" w:rsidDel="00000000" w:rsidP="00000000" w:rsidRDefault="00000000" w:rsidRPr="00000000" w14:paraId="00000074">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Pangsa Jaminan Aset Dunia Nyata (RWA) Ter-tokenisasi (Maret 2026):</w:t>
      </w:r>
    </w:p>
    <w:p w:rsidR="00000000" w:rsidDel="00000000" w:rsidP="00000000" w:rsidRDefault="00000000" w:rsidRPr="00000000" w14:paraId="00000075">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Ethereum L1 RWA: Di atas $15,200,000,000 USD</w:t>
      </w:r>
    </w:p>
    <w:p w:rsidR="00000000" w:rsidDel="00000000" w:rsidP="00000000" w:rsidRDefault="00000000" w:rsidRPr="00000000" w14:paraId="00000076">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BNB Smart Chain RWA: $3,000,000,000 USD</w:t>
      </w:r>
    </w:p>
    <w:p w:rsidR="00000000" w:rsidDel="00000000" w:rsidP="00000000" w:rsidRDefault="00000000" w:rsidRPr="00000000" w14:paraId="00000077">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Solana RWA: $2,100,000,000 USD</w:t>
      </w:r>
    </w:p>
    <w:p w:rsidR="00000000" w:rsidDel="00000000" w:rsidP="00000000" w:rsidRDefault="00000000" w:rsidRPr="00000000" w14:paraId="00000078">
      <w:pPr>
        <w:numPr>
          <w:ilvl w:val="0"/>
          <w:numId w:val="44"/>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Pangsa Jaminan Total Value Secured (TVS) Ter-konsolidasi L2 (30 Mei 2026):</w:t>
      </w:r>
    </w:p>
    <w:p w:rsidR="00000000" w:rsidDel="00000000" w:rsidP="00000000" w:rsidRDefault="00000000" w:rsidRPr="00000000" w14:paraId="00000079">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Arbitrum One TVS: $20,500,000,000 USD (Menguasai 42.02% pangsa pasar L2)</w:t>
      </w:r>
    </w:p>
    <w:p w:rsidR="00000000" w:rsidDel="00000000" w:rsidP="00000000" w:rsidRDefault="00000000" w:rsidRPr="00000000" w14:paraId="0000007A">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Base Chain TVS: $11,900,000,000 USD (Menguasai 24.40% pangsa pasar L2)</w:t>
      </w:r>
    </w:p>
    <w:p w:rsidR="00000000" w:rsidDel="00000000" w:rsidP="00000000" w:rsidRDefault="00000000" w:rsidRPr="00000000" w14:paraId="0000007B">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Polygon PoS TVS: $4,490,000,000 USD (Menguasai 9.20% pangsa pasar L2)</w:t>
      </w:r>
    </w:p>
    <w:p w:rsidR="00000000" w:rsidDel="00000000" w:rsidP="00000000" w:rsidRDefault="00000000" w:rsidRPr="00000000" w14:paraId="0000007C">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Hyperliquid TVS: $3,460,000,000 USD (Menguasai 7.09% pangsa pasar L2)</w:t>
      </w:r>
    </w:p>
    <w:p w:rsidR="00000000" w:rsidDel="00000000" w:rsidP="00000000" w:rsidRDefault="00000000" w:rsidRPr="00000000" w14:paraId="0000007D">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OP Mainnet TVS: $1,500,000,000 USD (Menguasai 3.07% pangsa pasar L2)</w:t>
      </w:r>
    </w:p>
    <w:p w:rsidR="00000000" w:rsidDel="00000000" w:rsidP="00000000" w:rsidRDefault="00000000" w:rsidRPr="00000000" w14:paraId="0000007E">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Mantle TVS: $1,410,000,000 USD (Menguasai 2.90% pangsa pasar L2)</w:t>
      </w:r>
    </w:p>
    <w:p w:rsidR="00000000" w:rsidDel="00000000" w:rsidP="00000000" w:rsidRDefault="00000000" w:rsidRPr="00000000" w14:paraId="0000007F">
      <w:pPr>
        <w:numPr>
          <w:ilvl w:val="1"/>
          <w:numId w:val="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Starknet TVS: $525,000,000 USD (Menguasai 1.08% pangsa pasar L2)</w:t>
      </w:r>
    </w:p>
    <w:p w:rsidR="00000000" w:rsidDel="00000000" w:rsidP="00000000" w:rsidRDefault="00000000" w:rsidRPr="00000000" w14:paraId="00000080">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 Product Evolution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Evolusi produk Ethereum mencerminkan metamorfosis dari platform eksperimental berkemampuan rendah menjadi jaringan eksekusi modular berkapasitas masif. Di awal peluncurannya (2015), produk Ethereum bersifat mentah, murni berupa antarmuka baris perintah pengembang tanpa infrastruktur dompet UI. Pengembang inti sempat mem-pivot arah pengembangan produk dengan mematikan rilis Mist Browser—yang awalnya dirancang sebagai peramban Web3 native resmi—setelah menyadari kelemahan arsitektur keamanan terpusat, mengalihkan fungsionalitas tersebut kepada dompet berbasis ekstensi browser eksternal seperti MetaMask.</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Pada era penskalaan modular, produk utama Ethereum bukan lagi dApps individual di rantai utama L1, melainkan kit perangkat lunak pembuatan rantai penskalaan kustom seperti OP Stack dan Arbitrum Orbit yang memicu lahirnya lebih dari 118 proyek Layer-2 aktif. Peningkatan Pectra pada pertengahan 2025 merevolusi fungsionalitas dompet pintar melalui aktivasi EIP-7702. Fitur ini merubah dompet EOA tradisional seperti MetaMask untuk dapat mengeksekusi penarikan berkelompok, perlindungan pemulihan sosial tanpa seed phrase, serta biaya gratis yang disponsori langsung oleh dApps.</w:t>
      </w:r>
    </w:p>
    <w:p w:rsidR="00000000" w:rsidDel="00000000" w:rsidP="00000000" w:rsidRDefault="00000000" w:rsidRPr="00000000" w14:paraId="00000083">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Frontier CLI &amp; Geth Engine (2015): Produk awal berupa mesin klien baris perintah untuk audit dan eksekusi dApps dasar</w:t>
      </w:r>
    </w:p>
    <w:p w:rsidR="00000000" w:rsidDel="00000000" w:rsidP="00000000" w:rsidRDefault="00000000" w:rsidRPr="00000000" w14:paraId="00000084">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Mist Browser (Dihentikan 2019): Pivot produk resmi dari browser terintegrasi menjadi pendukung integrasi MetaMask pihak ketiga</w:t>
      </w:r>
    </w:p>
    <w:p w:rsidR="00000000" w:rsidDel="00000000" w:rsidP="00000000" w:rsidRDefault="00000000" w:rsidRPr="00000000" w14:paraId="00000085">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Swarm &amp; Whisper (2016-2020): Komponen penyimpanan data terdistribusi dan pesan aman terisolasi</w:t>
      </w:r>
    </w:p>
    <w:p w:rsidR="00000000" w:rsidDel="00000000" w:rsidP="00000000" w:rsidRDefault="00000000" w:rsidRPr="00000000" w14:paraId="00000086">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 Stack &amp; Orbit Framework (2024-2026): Produk modular untuk deployment rantai rollup sekunder secara instan</w:t>
      </w:r>
    </w:p>
    <w:p w:rsidR="00000000" w:rsidDel="00000000" w:rsidP="00000000" w:rsidRDefault="00000000" w:rsidRPr="00000000" w14:paraId="00000087">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EIP-7702 Smart Wallet Upgrade (2025-2026): Fitur integrasi dompet pintar instan untuk semua alamat akun ritel</w:t>
      </w:r>
    </w:p>
    <w:p w:rsidR="00000000" w:rsidDel="00000000" w:rsidP="00000000" w:rsidRDefault="00000000" w:rsidRPr="00000000" w14:paraId="0000008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 Tokenomics Intelligence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Sistem tokenomika Ethereum beroperasi menggunakan model emisi dinamis tanpa batas pasokan kaku, dirancang untuk menyelaraskan pengamanan desentralisasi jangka panjang jaringan dengan tingkat utilitas riil pasar. Struktur ekonomi mengalami reformasi radikal melalui aktivasi mekanisme pembakaran biaya dasar EIP-1559 pada Agustus 2021 dan pemangkasan laju emisi harian sebesar ~88% pasca-Merge pada September 2022. Sebelum EIP-1559, seluruh gas fee diserahkan kepada penambang, memicu penumpukan pasokan tidak terbatas. EIP-1559 mengarahkan base fee yang dibayarkan pengguna untuk dihancurkan secara otomatis di alamat bakar tanpa kunci (burn address), menciptakan daya tekan pasokan berbanding lurus dengan tingkat kepadatan transaksi L1.</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Aktivasi ketersediaan data blob pasca-upgrade Dencun pada awal 2024 meredakan kepadatan L1 secara drastis, memotong porsi transaksi ritel yang bersaing memperebutkan ruang gas utama, sehingga volume pembakaran EIP-1559 menurun. Pada pertengahan tahun 2026, laju inflasi bersih Ethereum bergeser kembali ke level lunak ~0.83% per tahun karena emisi staking validator melebihi gas fee dasar yang dibakar on-chain.</w:t>
      </w:r>
    </w:p>
    <w:p w:rsidR="00000000" w:rsidDel="00000000" w:rsidP="00000000" w:rsidRDefault="00000000" w:rsidRPr="00000000" w14:paraId="0000008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Alokasi Pembagian Blok Genesis (30 Juli 2015):</w:t>
      </w:r>
    </w:p>
    <w:p w:rsidR="00000000" w:rsidDel="00000000" w:rsidP="00000000" w:rsidRDefault="00000000" w:rsidRPr="00000000" w14:paraId="0000008C">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Peserta Presale Crowdsale: 60,102,216 ETH (Menguasai 83.47% pasokan genesis) (INKONSISTENSI: sumber mencatat alokasi crowdsale sebesar 60,000,000 ETH secara bulat) -&gt; Evidence LOW</w:t>
      </w:r>
    </w:p>
    <w:p w:rsidR="00000000" w:rsidDel="00000000" w:rsidP="00000000" w:rsidRDefault="00000000" w:rsidRPr="00000000" w14:paraId="0000008D">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Kontributor Proyek Awal &amp; Yayasan: 12,009,990.50 ETH (Menguasai 16.53% pasokan genesis) (INKONSISTENSI: sumber menyebut angka alokasi sebesar 12,000,000 ETH secara bulat) -&gt; Evidence LOW</w:t>
      </w:r>
    </w:p>
    <w:p w:rsidR="00000000" w:rsidDel="00000000" w:rsidP="00000000" w:rsidRDefault="00000000" w:rsidRPr="00000000" w14:paraId="0000008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Emisi Laju Pasokan Tahunan Pra-Merge (Proof of Work): ~4% per tahun</w:t>
      </w:r>
    </w:p>
    <w:p w:rsidR="00000000" w:rsidDel="00000000" w:rsidP="00000000" w:rsidRDefault="00000000" w:rsidRPr="00000000" w14:paraId="0000008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Emisi Laju Pasokan Tahunan Pasca-Merge (Proof of Stake): Diturunkan menjadi ~0.5% per tahun (Emisi harian jatuh dari ~13,000 ETH menjadi kisaran 1,700 hingga 2,000 ETH)</w:t>
      </w:r>
    </w:p>
    <w:p w:rsidR="00000000" w:rsidDel="00000000" w:rsidP="00000000" w:rsidRDefault="00000000" w:rsidRPr="00000000" w14:paraId="0000009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Metrik Kumulatif Pembakaran Token EIP-1559 (Sejak 5 Agustus 2021):</w:t>
      </w:r>
    </w:p>
    <w:p w:rsidR="00000000" w:rsidDel="00000000" w:rsidP="00000000" w:rsidRDefault="00000000" w:rsidRPr="00000000" w14:paraId="00000091">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Glassnode Tracker: ~4,620,000 ETH dibakar</w:t>
      </w:r>
    </w:p>
    <w:p w:rsidR="00000000" w:rsidDel="00000000" w:rsidP="00000000" w:rsidRDefault="00000000" w:rsidRPr="00000000" w14:paraId="00000092">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Beaconcha.in Tracker: ~5,300,000 ETH dibakar</w:t>
      </w:r>
    </w:p>
    <w:p w:rsidR="00000000" w:rsidDel="00000000" w:rsidP="00000000" w:rsidRDefault="00000000" w:rsidRPr="00000000" w14:paraId="00000093">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Dwellir Tracker: Over 4,520,000 ETH dibakar</w:t>
      </w:r>
    </w:p>
    <w:p w:rsidR="00000000" w:rsidDel="00000000" w:rsidP="00000000" w:rsidRDefault="00000000" w:rsidRPr="00000000" w14:paraId="00000094">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Symbiosis Tracker: Over 4,300,000 ETH dibakar</w:t>
      </w:r>
    </w:p>
    <w:p w:rsidR="00000000" w:rsidDel="00000000" w:rsidP="00000000" w:rsidRDefault="00000000" w:rsidRPr="00000000" w14:paraId="00000095">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Etherscan Tracker: Over 4,600,000 ETH dibakar</w:t>
      </w:r>
    </w:p>
    <w:p w:rsidR="00000000" w:rsidDel="00000000" w:rsidP="00000000" w:rsidRDefault="00000000" w:rsidRPr="00000000" w14:paraId="00000096">
      <w:pPr>
        <w:numPr>
          <w:ilvl w:val="1"/>
          <w:numId w:val="9"/>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INKONSISTENSI: Variasi metodologi perhitungan volume bakar di antara agregator menghasilkan selisih data hingga ~1,000,000 ETH -&gt; Evidence LOW</w:t>
      </w:r>
    </w:p>
    <w:p w:rsidR="00000000" w:rsidDel="00000000" w:rsidP="00000000" w:rsidRDefault="00000000" w:rsidRPr="00000000" w14:paraId="0000009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Metrik Kunci Jaringan Staking Kontemporer (Aktivitas Juli 2026):</w:t>
      </w:r>
    </w:p>
    <w:p w:rsidR="00000000" w:rsidDel="00000000" w:rsidP="00000000" w:rsidRDefault="00000000" w:rsidRPr="00000000" w14:paraId="00000098">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Total Staked ETH: ~40,800,000 ETH (Menyusun sekitar 33.49% dari total pasokan beredar) (INKONSISTENSI: data per 15 Juni 2026 mencatat volume staking di level ~39,700,000 ETH atau ~32% dari total pasokan) -&gt; Evidence LOW</w:t>
      </w:r>
    </w:p>
    <w:p w:rsidR="00000000" w:rsidDel="00000000" w:rsidP="00000000" w:rsidRDefault="00000000" w:rsidRPr="00000000" w14:paraId="00000099">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Jumlah Validator Aktif Beacon Chain: 883,724 validator (INKONSISTENSI: data per Juni 2026 melaporkan 1,240,000 validator aktif, mencerminkan perbedaan perhitungan indeks validator tidak aktif) -&gt; Evidence LOW</w:t>
      </w:r>
    </w:p>
    <w:p w:rsidR="00000000" w:rsidDel="00000000" w:rsidP="00000000" w:rsidRDefault="00000000" w:rsidRPr="00000000" w14:paraId="0000009A">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Akumulasi Antrean Validator Masuk (Entry Queue): 2,499,792 ETH</w:t>
      </w:r>
    </w:p>
    <w:p w:rsidR="00000000" w:rsidDel="00000000" w:rsidP="00000000" w:rsidRDefault="00000000" w:rsidRPr="00000000" w14:paraId="0000009B">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Waktu Tunggu Antrean Aktivasi Node: 43 hari dan 10 jam</w:t>
      </w:r>
    </w:p>
    <w:p w:rsidR="00000000" w:rsidDel="00000000" w:rsidP="00000000" w:rsidRDefault="00000000" w:rsidRPr="00000000" w14:paraId="0000009C">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Tingkat Imbal Hasil Staking Tahunan (APR): 2.64% base yield (All-in yield mencapai 3.1% sampai 3.3% dengan MEV-Boost)</w:t>
      </w:r>
    </w:p>
    <w:p w:rsidR="00000000" w:rsidDel="00000000" w:rsidP="00000000" w:rsidRDefault="00000000" w:rsidRPr="00000000" w14:paraId="0000009D">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Pertumbuhan Validator Model Kompounding (EIP-7251 - May 2026): 12,431 node mengelola ~10,300,000 ETH (menyusun &gt;26% total jaminan staking)</w:t>
      </w:r>
    </w:p>
    <w:p w:rsidR="00000000" w:rsidDel="00000000" w:rsidP="00000000" w:rsidRDefault="00000000" w:rsidRPr="00000000" w14:paraId="0000009E">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Laju Pertumbuhan Pasokan Bersih Tahunan (Mid-2026): ~0.83% per tahun (Laju inflasi pada Q1 2026 tercatat sebesar ~0.23% per tahun)</w:t>
      </w:r>
    </w:p>
    <w:p w:rsidR="00000000" w:rsidDel="00000000" w:rsidP="00000000" w:rsidRDefault="00000000" w:rsidRPr="00000000" w14:paraId="0000009F">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 Airdrop &amp; Incentive Intelligence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Ethereum L1 mempertahankan kebijakan moneter tanpa insentif airdrop atau kampanye poin langsung kepada pengguna ritel, memilih untuk menyalurkan emisi murni sebagai kompensasi bagi validator yang mengunci modal guna mengamankan konsensus Beacon Chain. Ketiadaan program imbalan langsung di tingkat dasar memaksa rantai penskalaan Layer-2 merancang strategi insentif inovatif secara mandiri untuk menarik likuiditas dan aktivitas pengguna ritel keluar dari mainnet.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Pada pertengahan tahun 2026, taktik insentif di tingkat L2 telah terpolarisasi secara tajam. Rantai berbasis identitas terdesentralisasi seperti World Chain memanfaatkan resistensi serangan sybil berbasis verifikasi mata biometrik untuk mendistribusikan subsidi biaya gas harian secara gratis hanya kepada pengguna manusia asli. Protokol penskalaan ekonomi seperti Mode menyalurkan pengembalian keuntungan sequencer langsung kepada pembuat kode aplikasi yang berhasil mengamankan volume transaksi tinggi. Rantai agresif seperti Blast memicu perang likuiditas ritel dengan mengintegrasikan fungsi hasil staking otomatis di tingkat protokol, mengunci aset yang dibridging pengguna langsung ke Lido dan MakerDAO untuk membagikan hasil dividen native tanpa memerlukan tindakan manual dari pengguna.</w:t>
      </w:r>
    </w:p>
    <w:p w:rsidR="00000000" w:rsidDel="00000000" w:rsidP="00000000" w:rsidRDefault="00000000" w:rsidRPr="00000000" w14:paraId="000000A2">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Skema Insentif ICO Awal: Diskon bertingkat antara 1,000 hingga 2,000 ETH per 1 BTC selama 42 hari masa urun dana</w:t>
      </w:r>
    </w:p>
    <w:p w:rsidR="00000000" w:rsidDel="00000000" w:rsidP="00000000" w:rsidRDefault="00000000" w:rsidRPr="00000000" w14:paraId="000000A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Skema Insentif Layer-2 Kontemporer (Aktivitas 2025-2026):</w:t>
      </w:r>
    </w:p>
    <w:p w:rsidR="00000000" w:rsidDel="00000000" w:rsidP="00000000" w:rsidRDefault="00000000" w:rsidRPr="00000000" w14:paraId="000000A4">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World Chain: Kuota gas harian gratis dan pemrosesan blok prioritas khusus bagi alamat terverifikasi World ID biometrik</w:t>
      </w:r>
    </w:p>
    <w:p w:rsidR="00000000" w:rsidDel="00000000" w:rsidP="00000000" w:rsidRDefault="00000000" w:rsidRPr="00000000" w14:paraId="000000A5">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Mode: Program Sequencer Fee Share mengalirkan balik 80% biaya keuntungan sequencer langsung ke pengembang aplikasi terdaftar</w:t>
      </w:r>
    </w:p>
    <w:p w:rsidR="00000000" w:rsidDel="00000000" w:rsidP="00000000" w:rsidRDefault="00000000" w:rsidRPr="00000000" w14:paraId="000000A6">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Blast: Pembagian dividen native otomatis (ETH didepositkan ke Lido, stablecoin USDC dialokasikan ke MakerDAO)</w:t>
      </w:r>
    </w:p>
    <w:p w:rsidR="00000000" w:rsidDel="00000000" w:rsidP="00000000" w:rsidRDefault="00000000" w:rsidRPr="00000000" w14:paraId="000000A7">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 Token Lifecycle Intelligence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Siklus hidup harga token ETH mengalami transformasi dari aset spekulatif ritel murni menjadi aset modal utilitas bernilai tinggi yang diakumulasikan secara struktural oleh entitas korporat global. Diluncurkan pertama kali di bursa sekunder pada pertengahan tahun 2015 dengan harga pembukaan berkisar di level $0.31 hingga $0.42 USD, ETH menyelesaikan siklus gelembung pertamanya pada tahun 2017 menembus $1,400 didorong oleh mania spekulasi ICO. Siklus berikutnya mencapai harga tertinggi di level $4,800 pada November 2021 berkat ledakan utilitas DeFi dan NFT.</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Ethereum menetapkan rekor tertinggi sepanjang masa (ATH) terbaru pada 24 Agustus 2025 di harga $4,946.05 USD (atau $4,953.73 USD tergantung pada agregator pelacakan) di tengah derasnya arus masuk modal institusional ke bursa ETF spot. Selama kuartal pertama dan kedua tahun 2026, harga mengalami drawdown tajam hingga ~62% dari puncaknya, diperdagangkan di kisaran $1,780 hingga $1,870 akibat rotasi modal pasar ke Bitcoin pasca-halving.</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Meskipun harga pasar melemah, analisis fundamental menilai ETH berada dalam kondisi "undervalued". Hal ini didukung oleh likuiditas bebas di bursa centralized yang merosot ke titik terendah multi-tahun sebesar 16 juta ETH akibat penarikan besar-besaran untuk dikunci dalam kontrak staking konsensus dan perbendaharaan korporasi publik.</w:t>
      </w:r>
    </w:p>
    <w:p w:rsidR="00000000" w:rsidDel="00000000" w:rsidP="00000000" w:rsidRDefault="00000000" w:rsidRPr="00000000" w14:paraId="000000A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Penawaran Harga ICO (Pertengahan 2014): $0.31 USD per ETH</w:t>
      </w:r>
    </w:p>
    <w:p w:rsidR="00000000" w:rsidDel="00000000" w:rsidP="00000000" w:rsidRDefault="00000000" w:rsidRPr="00000000" w14:paraId="000000A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Harga Peluncuran Awal Bursa (Juli 2015): $0.31 USD (INKONSISTENSI: sumber mencatat harga awal beredar terdaftar di level $0.42 USD) -&gt; Evidence LOW</w:t>
      </w:r>
    </w:p>
    <w:p w:rsidR="00000000" w:rsidDel="00000000" w:rsidP="00000000" w:rsidRDefault="00000000" w:rsidRPr="00000000" w14:paraId="000000A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Harga Tertinggi Sepanjang Masa (All-Time High): $4,946.05 USD pada 24 Agustus 2025 (INKONSISTENSI: sumber mencatat rekor ATH di harga $4,953.73 USD pada tanggal yang sama) -&gt; Evidence LOW</w:t>
      </w:r>
    </w:p>
    <w:p w:rsidR="00000000" w:rsidDel="00000000" w:rsidP="00000000" w:rsidRDefault="00000000" w:rsidRPr="00000000" w14:paraId="000000A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Harga Terendah Sepanjang Masa (All-Time Low): $0.42 USD pada 21 Oktober 2015 (INKONSISTENSI: sumber mencatat ATL di level $0.43 USD) -&gt; Evidence LOW</w:t>
      </w:r>
    </w:p>
    <w:p w:rsidR="00000000" w:rsidDel="00000000" w:rsidP="00000000" w:rsidRDefault="00000000" w:rsidRPr="00000000" w14:paraId="000000A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Rentang Volume Perdagangan Harian (Mid-2026): Berfluktuasi antara $6,300,000,000 USD hingga $9,110,000,000 USD</w:t>
      </w:r>
    </w:p>
    <w:p w:rsidR="00000000" w:rsidDel="00000000" w:rsidP="00000000" w:rsidRDefault="00000000" w:rsidRPr="00000000" w14:paraId="000000B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Akumulasi Entitas Penyimpan Terbesar (Data Perbendaharaan Kunci 2026):</w:t>
      </w:r>
    </w:p>
    <w:p w:rsidR="00000000" w:rsidDel="00000000" w:rsidP="00000000" w:rsidRDefault="00000000" w:rsidRPr="00000000" w14:paraId="000000B1">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Bitmine: Menimbun 5,300,000 ETH (nilai jaminan ~$11,000,000,000 USD, dengan 4,700,000 ETH dialokasikan ke staking)</w:t>
      </w:r>
    </w:p>
    <w:p w:rsidR="00000000" w:rsidDel="00000000" w:rsidP="00000000" w:rsidRDefault="00000000" w:rsidRPr="00000000" w14:paraId="000000B2">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BlackRock iShares Trust: Mengamankan 3,000,000 ETH (nilai jaminan ~$6,500,000,000 USD)</w:t>
      </w:r>
    </w:p>
    <w:p w:rsidR="00000000" w:rsidDel="00000000" w:rsidP="00000000" w:rsidRDefault="00000000" w:rsidRPr="00000000" w14:paraId="000000B3">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Coinbase Custody (Bursa): Menyimpan 4,200,000 ETH atas nama pelanggan institusi</w:t>
      </w:r>
    </w:p>
    <w:p w:rsidR="00000000" w:rsidDel="00000000" w:rsidP="00000000" w:rsidRDefault="00000000" w:rsidRPr="00000000" w14:paraId="000000B4">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Binance Custody (Bursa): Menyimpan 4,000,000 ETH</w:t>
      </w:r>
    </w:p>
    <w:p w:rsidR="00000000" w:rsidDel="00000000" w:rsidP="00000000" w:rsidRDefault="00000000" w:rsidRPr="00000000" w14:paraId="000000B5">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Upbit Custody (Bursa): Menyimpan 1,700,000 ETH</w:t>
      </w:r>
    </w:p>
    <w:p w:rsidR="00000000" w:rsidDel="00000000" w:rsidP="00000000" w:rsidRDefault="00000000" w:rsidRPr="00000000" w14:paraId="000000B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Akumulasi Investor Individual Terbesar (Data Dompet Domisili 2026):</w:t>
      </w:r>
    </w:p>
    <w:p w:rsidR="00000000" w:rsidDel="00000000" w:rsidP="00000000" w:rsidRDefault="00000000" w:rsidRPr="00000000" w14:paraId="000000B7">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Rain Lohmus: Menyimpan 250,000 ETH (senilai ~$530,000,000 USD, dompet saat ini terkunci tanpa akses kunci pribadi)</w:t>
      </w:r>
    </w:p>
    <w:p w:rsidR="00000000" w:rsidDel="00000000" w:rsidP="00000000" w:rsidRDefault="00000000" w:rsidRPr="00000000" w14:paraId="000000B8">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Joseph Lubin: Menyimpan 243,000 ETH (estimasi pemantauan kecerdasan buatan)</w:t>
      </w:r>
    </w:p>
    <w:p w:rsidR="00000000" w:rsidDel="00000000" w:rsidP="00000000" w:rsidRDefault="00000000" w:rsidRPr="00000000" w14:paraId="000000B9">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Vitalik Buterin: Menyimpan 224,000 ETH (senilai ~$475,000,000 USD dengan akses penuh)</w:t>
      </w:r>
    </w:p>
    <w:p w:rsidR="00000000" w:rsidDel="00000000" w:rsidP="00000000" w:rsidRDefault="00000000" w:rsidRPr="00000000" w14:paraId="000000BA">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Jeffrey Wilcke: Menyimpan 116,000 ETH</w:t>
      </w:r>
    </w:p>
    <w:p w:rsidR="00000000" w:rsidDel="00000000" w:rsidP="00000000" w:rsidRDefault="00000000" w:rsidRPr="00000000" w14:paraId="000000BB">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James Fickel: Menyimpan 49,000 ETH</w:t>
      </w:r>
    </w:p>
    <w:p w:rsidR="00000000" w:rsidDel="00000000" w:rsidP="00000000" w:rsidRDefault="00000000" w:rsidRPr="00000000" w14:paraId="000000BC">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 Business Intelligence</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Kecerdasan bisnis ekosistem komersial Ethereum diukur melalui penguasaan mutlak atas kapitalisasi instrumen keuangan terdesentralisasi global. Pada kuartal kedua tahun 2026, Ethereum mempertahankan dominasi struktural yang tidak tertandingi oleh kompetitor mana pun dalam hal retensi nilai dan aktivitas ekonomi terdistribusi. Volume transfer stablecoin yang diselesaikan di atas jaringan Ethereum mencapai angka fantastis sebesar $159 miliar USD, mengendalikan lebih dari separuh pasokan stablecoin global. Peta jalan penskalaan modular juga membuktikan keberhasilan operasionalnya.</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Sebagian besar transaksi harian ritel telah berpindah ke jaringan penskalaan L2 terdesentralisasi, mencatatkan peningkatan aktivitas ekosistem L2 hingga 27.24 juta transaksi per hari dengan konsumsi gas gabungan sebesar 78.68 Mgas/s, menyisakan rantai dasar L1 murni sebagai pelindung dan jaminan penyelesaian akhir dengan throughput 2.52 Mgas/s.</w:t>
      </w:r>
    </w:p>
    <w:p w:rsidR="00000000" w:rsidDel="00000000" w:rsidP="00000000" w:rsidRDefault="00000000" w:rsidRPr="00000000" w14:paraId="000000B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Jaminan Nilai Stablecoin L1 (Maret 2026): $159,000,000,000 USD</w:t>
      </w:r>
    </w:p>
    <w:p w:rsidR="00000000" w:rsidDel="00000000" w:rsidP="00000000" w:rsidRDefault="00000000" w:rsidRPr="00000000" w14:paraId="000000C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Jaminan Nilai Aset Dunia Nyata (RWA) Ter-tokenisasi (Maret 2026): $15,200,000,000 USD</w:t>
      </w:r>
    </w:p>
    <w:p w:rsidR="00000000" w:rsidDel="00000000" w:rsidP="00000000" w:rsidRDefault="00000000" w:rsidRPr="00000000" w14:paraId="000000C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Total Value Locked (TVL) Sektor DeFi L1 (Maret 2026): Lebih dari $56,000,000,000 USD</w:t>
      </w:r>
    </w:p>
    <w:p w:rsidR="00000000" w:rsidDel="00000000" w:rsidP="00000000" w:rsidRDefault="00000000" w:rsidRPr="00000000" w14:paraId="000000C2">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Total Value Secured (TVS) Kolektif 118 Rantai L2 (30 Mei 2026): $48,780,000,000 USD</w:t>
      </w:r>
    </w:p>
    <w:p w:rsidR="00000000" w:rsidDel="00000000" w:rsidP="00000000" w:rsidRDefault="00000000" w:rsidRPr="00000000" w14:paraId="000000C3">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Komparasi Dominasi TVS Layer-2 Utama (30 Mei 2026):</w:t>
      </w:r>
    </w:p>
    <w:p w:rsidR="00000000" w:rsidDel="00000000" w:rsidP="00000000" w:rsidRDefault="00000000" w:rsidRPr="00000000" w14:paraId="000000C4">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Arbitrum One TVS: $20,500,000,000 USD</w:t>
      </w:r>
    </w:p>
    <w:p w:rsidR="00000000" w:rsidDel="00000000" w:rsidP="00000000" w:rsidRDefault="00000000" w:rsidRPr="00000000" w14:paraId="000000C5">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Base Chain TVS: $11,900,000,000 USD</w:t>
      </w:r>
    </w:p>
    <w:p w:rsidR="00000000" w:rsidDel="00000000" w:rsidP="00000000" w:rsidRDefault="00000000" w:rsidRPr="00000000" w14:paraId="000000C6">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Polygon PoS TVS: $4,490,000,000 USD</w:t>
      </w:r>
    </w:p>
    <w:p w:rsidR="00000000" w:rsidDel="00000000" w:rsidP="00000000" w:rsidRDefault="00000000" w:rsidRPr="00000000" w14:paraId="000000C7">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Hyperliquid TVS: $3,460,000,000 USD</w:t>
      </w:r>
    </w:p>
    <w:p w:rsidR="00000000" w:rsidDel="00000000" w:rsidP="00000000" w:rsidRDefault="00000000" w:rsidRPr="00000000" w14:paraId="000000C8">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OP Mainnet TVS: $1,500,000,000 USD</w:t>
      </w:r>
    </w:p>
    <w:p w:rsidR="00000000" w:rsidDel="00000000" w:rsidP="00000000" w:rsidRDefault="00000000" w:rsidRPr="00000000" w14:paraId="000000C9">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Mantle TVS: $1,410,000,000 USD</w:t>
      </w:r>
    </w:p>
    <w:p w:rsidR="00000000" w:rsidDel="00000000" w:rsidP="00000000" w:rsidRDefault="00000000" w:rsidRPr="00000000" w14:paraId="000000CA">
      <w:pPr>
        <w:numPr>
          <w:ilvl w:val="1"/>
          <w:numId w:val="1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Starknet TVS: $525,000,000 USD</w:t>
      </w:r>
    </w:p>
    <w:p w:rsidR="00000000" w:rsidDel="00000000" w:rsidP="00000000" w:rsidRDefault="00000000" w:rsidRPr="00000000" w14:paraId="000000C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Kapitalisasi Pasar Stablecoin di Rantai L2 (29 Mei 2026): $18,220,000,000 USD</w:t>
      </w:r>
    </w:p>
    <w:p w:rsidR="00000000" w:rsidDel="00000000" w:rsidP="00000000" w:rsidRDefault="00000000" w:rsidRPr="00000000" w14:paraId="000000C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Kapitalisasi Pasar Stablecoin di Rantai L1 (29 Mei 2026): $175,720,000,000 USD</w:t>
      </w:r>
    </w:p>
    <w:p w:rsidR="00000000" w:rsidDel="00000000" w:rsidP="00000000" w:rsidRDefault="00000000" w:rsidRPr="00000000" w14:paraId="000000CD">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Transaksi Harian dan Throughput L1 (29 Mei 2026): 2,320,000 transaksi per hari pada kapasitas 2.52 Mgas/s</w:t>
      </w:r>
    </w:p>
    <w:p w:rsidR="00000000" w:rsidDel="00000000" w:rsidP="00000000" w:rsidRDefault="00000000" w:rsidRPr="00000000" w14:paraId="000000CE">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Transaksi Harian dan Throughput L2 Gabungan (29 Mei 2026): 27,240,000 transaksi per hari pada kapasitas 78.68 Mgas/s</w:t>
      </w:r>
    </w:p>
    <w:p w:rsidR="00000000" w:rsidDel="00000000" w:rsidP="00000000" w:rsidRDefault="00000000" w:rsidRPr="00000000" w14:paraId="000000CF">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Nilai Staking Likuid (Liquid Staking TVL - Pertengahan Juni 2026): $25,600,000,000 USD mengunci 14,400,000 ETH di 33 protokol terdistribusi</w:t>
      </w:r>
    </w:p>
    <w:p w:rsidR="00000000" w:rsidDel="00000000" w:rsidP="00000000" w:rsidRDefault="00000000" w:rsidRPr="00000000" w14:paraId="000000D0">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Nilai Restaking Bersama (Restaking TVL - Pertengahan Juni 2026): Lebih dari $15,000,000,000 USD dikelola oleh EigenLayer</w:t>
      </w:r>
    </w:p>
    <w:p w:rsidR="00000000" w:rsidDel="00000000" w:rsidP="00000000" w:rsidRDefault="00000000" w:rsidRPr="00000000" w14:paraId="000000D1">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Total Aset ETF dan ETP Global yang Terkelola (Mei 2026): Sekitar $14,000,000,000 USD</w:t>
      </w:r>
    </w:p>
    <w:p w:rsidR="00000000" w:rsidDel="00000000" w:rsidP="00000000" w:rsidRDefault="00000000" w:rsidRPr="00000000" w14:paraId="000000D2">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 Success &amp; Failure Analysis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Evaluasi keberhasilan dan kegagalan Ethereum didekonstruksi melalui delapan sudut pandang pemangku kepentingan utama:</w:t>
      </w:r>
    </w:p>
    <w:p w:rsidR="00000000" w:rsidDel="00000000" w:rsidP="00000000" w:rsidRDefault="00000000" w:rsidRPr="00000000" w14:paraId="000000D4">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Founder: Verdict SUKSES. Vitalik Buterin sukses membimbing protokol melalui transisi konsensus paling kompleks dalam sejarah komputasi tanpa memicu gangguan operasional dApps. Meskipun kegagalan penanganan perselisihan delapan pendiri awal pada Juni 2014 memicu kompetisi fragmentasi rantai sekunder (Cardano, Polkadot), desentralisasi kepemimpinan teknis hari ini terbukti kokoh dan stabil. Tingkat keyakinan: HIGH.</w:t>
      </w:r>
    </w:p>
    <w:p w:rsidR="00000000" w:rsidDel="00000000" w:rsidP="00000000" w:rsidRDefault="00000000" w:rsidRPr="00000000" w14:paraId="000000D5">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VC: Verdict SUKSES. Perusahaan modal ventura mendapatkan akses investasi sekunder ke ekosistem dApps paling likuid di dunia. Meskipun dilarang menyerap saham ekuitas langsung di yayasan nirlaba, modal ventura menikmati pelipatgandaan keuntungan luar biasa dari investasi infrastruktur pendukung seperti ConsenSys, dApps DeFi, dan rantai penskalaan Layer-2. Tingkat keyakinan: HIGH.</w:t>
      </w:r>
    </w:p>
    <w:p w:rsidR="00000000" w:rsidDel="00000000" w:rsidP="00000000" w:rsidRDefault="00000000" w:rsidRPr="00000000" w14:paraId="000000D6">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Retail: Verdict CAMPURAN. Ritel menikmati akses tak terbatas ke instrumen pasar keuangan tanpa izin. Namun, kegagalan penyediaan ruang transaksi murah langsung di rantai utama L1 selama periode kemacetan tinggi (2017 dan 2021) merugikan jutaan pengguna ritel akibat pengurasan gas fee ekstrem, memaksa mereka mengungsi ke rantai alternatif. Tingkat keyakinan: HIGH.</w:t>
      </w:r>
    </w:p>
    <w:p w:rsidR="00000000" w:rsidDel="00000000" w:rsidP="00000000" w:rsidRDefault="00000000" w:rsidRPr="00000000" w14:paraId="000000D7">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Community: Verdict SUKSES. Komunitas berhasil mempertahankan kedaulatan desentralisasi sosial jaringan. Keberhasilan memutar balik kerugian The DAO Hack melalui hard fork membuktikan kekuatan konsensus komunitas untuk mencegah eksploitasi oleh penyerang tunggal, meskipun harus mengorbankan prinsip immutability kaku di masa awal. Tingkat keyakinan: HIGH.</w:t>
      </w:r>
    </w:p>
    <w:p w:rsidR="00000000" w:rsidDel="00000000" w:rsidP="00000000" w:rsidRDefault="00000000" w:rsidRPr="00000000" w14:paraId="000000D8">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Developer: Verdict SUKSES. Penyediaan tumpukan teknologi EVM dan standardisasi ERC yang matang memberikan kepastian arsitektur komparatif terbaik bagi pengembang perangkat lunak Web3. Pengembang menikmati likuiditas bersama yang dalam dan fungsionalitas penggabungan fungsi dApps secara instan. Tingkat keyakinan: HIGH.</w:t>
      </w:r>
    </w:p>
    <w:p w:rsidR="00000000" w:rsidDel="00000000" w:rsidP="00000000" w:rsidRDefault="00000000" w:rsidRPr="00000000" w14:paraId="000000D9">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Institution: Verdict SUKSES. Ethereum berhasil melintasi batasan kepatuhan hukum dengan diakuinya ETH sebagai komoditas yang diperdagangkan secara resmi melalui produk ETF spot teregulasi di Amerika Serikat. Hal ini memungkinkan aliran dana miliaran dolar dari perbankan konvensional masuk tanpa hambatan kepatuhan. Tingkat keyakinan: HIGH.</w:t>
      </w:r>
    </w:p>
    <w:p w:rsidR="00000000" w:rsidDel="00000000" w:rsidP="00000000" w:rsidRDefault="00000000" w:rsidRPr="00000000" w14:paraId="000000DA">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Validator: Verdict SUKSES. Integrasi Proof-of-Stake memberikan tingkat pengembalian dividen berisiko rendah yang sangat dapat diprediksi (~2.7% hingga 3.3% all-in), didukung oleh pengurangan DevOps operasional secara signifikan pasca-upgrade Pectra. Tingkat keyakinan: HIGH.</w:t>
      </w:r>
    </w:p>
    <w:p w:rsidR="00000000" w:rsidDel="00000000" w:rsidP="00000000" w:rsidRDefault="00000000" w:rsidRPr="00000000" w14:paraId="000000DB">
      <w:pPr>
        <w:numPr>
          <w:ilvl w:val="0"/>
          <w:numId w:val="1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Builder: Verdict CAMPURAN. Pembuat rantai penskalaan L2 sukses membangun fungsionalitas transaksi berkecepatan tinggi. Namun, mereka terjebak dalam perang tarif posting data blob dan persaingan ketat memperebutkan likuiditas ritel, menekan margin keuntungan bersih sequencer di tengah dominasi terkonsolidasi oleh tiga rantai raksasa (Base, Arbitrum, Optimism). Tingkat keyakinan: HIGH.</w:t>
      </w:r>
    </w:p>
    <w:p w:rsidR="00000000" w:rsidDel="00000000" w:rsidP="00000000" w:rsidRDefault="00000000" w:rsidRPr="00000000" w14:paraId="000000DC">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 Historical Timeline</w:t>
      </w:r>
    </w:p>
    <w:p w:rsidR="00000000" w:rsidDel="00000000" w:rsidP="00000000" w:rsidRDefault="00000000" w:rsidRPr="00000000" w14:paraId="000000D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22 July to 2 September 2014 — Penyelenggaraan Urun Dana ICO Ethereum — Pengumpulan dana publik sebesar 31,591 BTC untuk mendirikan Ethereum Foundation dan membiayai pembuatan perangkat lunak awal.</w:t>
      </w:r>
    </w:p>
    <w:p w:rsidR="00000000" w:rsidDel="00000000" w:rsidP="00000000" w:rsidRDefault="00000000" w:rsidRPr="00000000" w14:paraId="000000D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30 July 2015 — Peluncuran Jaringan Utama Frontier dan Blok Genesis — Ethereum secara resmi mengaktifkan fungsionalitas eksekusi smart-contract Turing-complete di ketinggian blok nol.</w:t>
      </w:r>
    </w:p>
    <w:p w:rsidR="00000000" w:rsidDel="00000000" w:rsidP="00000000" w:rsidRDefault="00000000" w:rsidRPr="00000000" w14:paraId="000000DF">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14 March 2016 — Aktivasi Hard Fork Homestead — Stabilisasi protokol di atas rantai utama dan pengetatan parameter runtime EVM.</w:t>
      </w:r>
    </w:p>
    <w:p w:rsidR="00000000" w:rsidDel="00000000" w:rsidP="00000000" w:rsidRDefault="00000000" w:rsidRPr="00000000" w14:paraId="000000E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30 April 2016 — Peluncuran Kontrak Urun Dana Investasi "The DAO" — Pengumpulan modal terbuka yang berhasil mengunci ~12 juta ETH (menyusun hampir 14% dari pasokan beredar saat itu).</w:t>
      </w:r>
    </w:p>
    <w:p w:rsidR="00000000" w:rsidDel="00000000" w:rsidP="00000000" w:rsidRDefault="00000000" w:rsidRPr="00000000" w14:paraId="000000E1">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17 June 2016 — Eksploitasi Kerentanan Reentrancy terhadap Kontrak The DAO — Penyerang memanfaatkan celah pemanggilan fungsi eksternal berulang untuk menyedot 3.6 juta ETH, memicu krisis sistemik terbesar di industri.</w:t>
      </w:r>
    </w:p>
    <w:p w:rsidR="00000000" w:rsidDel="00000000" w:rsidP="00000000" w:rsidRDefault="00000000" w:rsidRPr="00000000" w14:paraId="000000E2">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20 July 2016 — Eksekusi Hard Fork Penyelamatan EIP-779 di Blok Ketinggian 1,920,000 — Jaringan memutar balik pemindahan dana curian untuk dikembalikan ke investor, melahirkan rantai sempalan Ethereum Classic (ETC).</w:t>
      </w:r>
    </w:p>
    <w:p w:rsidR="00000000" w:rsidDel="00000000" w:rsidP="00000000" w:rsidRDefault="00000000" w:rsidRPr="00000000" w14:paraId="000000E3">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Late 2017 — Kemacetan Ekstrem Akibat Peluncuran Game CryptoKitties — Kepadatan transaksi menyumbat antrean L1 dan membuktikan kelemahan fatal arsitektur monolitik dasar.</w:t>
      </w:r>
    </w:p>
    <w:p w:rsidR="00000000" w:rsidDel="00000000" w:rsidP="00000000" w:rsidRDefault="00000000" w:rsidRPr="00000000" w14:paraId="000000E4">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November 2017 — Ekploitasi Self-Destruct terhadap Pustaka Multi-Sig Dompet Parity — Pengguna bernama devops199 tidak sengaja mengunci 514,000 ETH di 587 dompet digital, membekukan dana senilai $156 juta USD.</w:t>
      </w:r>
    </w:p>
    <w:p w:rsidR="00000000" w:rsidDel="00000000" w:rsidP="00000000" w:rsidRDefault="00000000" w:rsidRPr="00000000" w14:paraId="000000E5">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December 2020 — Peluncuran Beacon Chain Consensus Proof-of-Stake — Jaringan koordinasi staked ETH resmi dijalankan secara paralel tanpa mengganggu rantai penambangan PoW utama.</w:t>
      </w:r>
    </w:p>
    <w:p w:rsidR="00000000" w:rsidDel="00000000" w:rsidP="00000000" w:rsidRDefault="00000000" w:rsidRPr="00000000" w14:paraId="000000E6">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5 August 2021 — Hard Fork London Mengaktifkan Mekanisme EIP-1559 — Protokol merubah pasar biaya gas fee dan memulai penghancuran base fee transaksi secara otomatis.</w:t>
      </w:r>
    </w:p>
    <w:p w:rsidR="00000000" w:rsidDel="00000000" w:rsidP="00000000" w:rsidRDefault="00000000" w:rsidRPr="00000000" w14:paraId="000000E7">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15 September 2022 — Eksekusi Penyatuan Jaringan Bersejarah "The Merge" — Ethereum mengakhiri metode penambangan kartu grafis Proof-of-Work dan memindahkan sistem konsensus sepenuhnya ke Proof-of-Stake.</w:t>
      </w:r>
    </w:p>
    <w:p w:rsidR="00000000" w:rsidDel="00000000" w:rsidP="00000000" w:rsidRDefault="00000000" w:rsidRPr="00000000" w14:paraId="000000E8">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April 2023 — Upgrade Shanghai/Capella Dibuka — Jaringan mengaktifkan pintu penarikan saldo validator staked ETH untuk pertama kali sejak peluncuran Beacon Chain.</w:t>
      </w:r>
    </w:p>
    <w:p w:rsidR="00000000" w:rsidDel="00000000" w:rsidP="00000000" w:rsidRDefault="00000000" w:rsidRPr="00000000" w14:paraId="000000E9">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March 2024 — Upgrade Dencun Memperkenalkan Teknologi EIP-4844 — Penyediaan ruang transaksi blob sementara yang memotong sewa data availability L2 hingga 95%.</w:t>
      </w:r>
    </w:p>
    <w:p w:rsidR="00000000" w:rsidDel="00000000" w:rsidP="00000000" w:rsidRDefault="00000000" w:rsidRPr="00000000" w14:paraId="000000EA">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May 2024 — Persetujuan Aplikasi ETF Spot Ethereum Pertama oleh SEC Amerika Serikat — Keputusan regulasi bersejarah yang mengklasifikasikan ETH sebagai aset komoditas non-sekuritas.</w:t>
      </w:r>
    </w:p>
    <w:p w:rsidR="00000000" w:rsidDel="00000000" w:rsidP="00000000" w:rsidRDefault="00000000" w:rsidRPr="00000000" w14:paraId="000000EB">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7 May 2025 — Upgrade Pectra Diaktifkan di Jaringan Utama — Implementasi wallet pintar EIP-7702 dan prapemrosesan konsolidasi validator EIP-7251.</w:t>
      </w:r>
    </w:p>
    <w:p w:rsidR="00000000" w:rsidDel="00000000" w:rsidP="00000000" w:rsidRDefault="00000000" w:rsidRPr="00000000" w14:paraId="000000EC">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24 August 2025 — Harga Token ETH Mencapai Rekor ATH Baru di Level $4,946.05 USD — Lonjakan didorong akumulasi besar-besaran oleh dana investasi spot komersial.</w:t>
      </w:r>
    </w:p>
    <w:p w:rsidR="00000000" w:rsidDel="00000000" w:rsidP="00000000" w:rsidRDefault="00000000" w:rsidRPr="00000000" w14:paraId="000000ED">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3 December 2025 — Upgrade Fusaka Diaktifkan di Jaringan Utama — Implementasi ketersediaan data modular PeerDAS (EIP-7594) dan pelebaran batas blob hingga target 16.</w:t>
      </w:r>
    </w:p>
    <w:p w:rsidR="00000000" w:rsidDel="00000000" w:rsidP="00000000" w:rsidRDefault="00000000" w:rsidRPr="00000000" w14:paraId="000000EE">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24 February 2026 — Pengaktifan Penempatan Staking Kas 70,000 ETH oleh Ethereum Foundation — Yayasan memulai masa kemandirian operasional berbasis penyerapan yield native jaminan L1.</w:t>
      </w:r>
    </w:p>
    <w:p w:rsidR="00000000" w:rsidDel="00000000" w:rsidP="00000000" w:rsidRDefault="00000000" w:rsidRPr="00000000" w14:paraId="000000EF">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12 March 2026 — Peluncuran iShares Staked Ethereum Trust ETF (ETHB) oleh BlackRock — Produk dana terkelola spot mengumpulkan dana aliran masuk hari pertama sebesar $155 juta USD.</w:t>
      </w:r>
    </w:p>
    <w:p w:rsidR="00000000" w:rsidDel="00000000" w:rsidP="00000000" w:rsidRDefault="00000000" w:rsidRPr="00000000" w14:paraId="000000F0">
      <w:pPr>
        <w:numPr>
          <w:ilvl w:val="0"/>
          <w:numId w:val="2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8 April 2026 — Penjualan Kas Terakhir Ethereum Foundation Sebesar 5,000 ETH — Konversi token senilai $11.1 juta USD untuk membiayai operasional riset lanjutan.</w:t>
      </w:r>
    </w:p>
    <w:p w:rsidR="00000000" w:rsidDel="00000000" w:rsidP="00000000" w:rsidRDefault="00000000" w:rsidRPr="00000000" w14:paraId="000000F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 Current Status</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Pada pertengahan tahun 2026, Ethereum berada dalam fase konsolidasi fundamental yang sangat matang. Secara arsitektur, rantai utama L1 berjalan jauh lebih efisien pasca-upgrade Pectra dan Fusaka. Beban transaksi komunikasi antarsimpul merosot tajam berkat konsolidasi indeks validator, sementara fungsionalitas ketersediaan data modular via PeerDAS berhasil menampung pertumbuhan rantai-rantai rollup L2 baru. Secara ekonomi, utilitas Ethereum di tingkat korporasi publik mencapai titik puncak.</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Meskipun demikian, keberhasilan memindahkan beban eksekusi ke L2 menciptakan tekanan deflasi sekunder bagi tokenomika ETH. Turunnya kepadatan transaksi di mainnet L1 menekan volume gas fee yang dibakar melalui mekanisme EIP-1559, menyebabkan pasokan bergeser kembali menjadi sedikit inflasioner pada laju ~0.83% per tahun. Dari sisi harga pasar, ETH mengalami tekanan pelemahan hingga diperdagangkan di kisaran $1,800 USD akibat rotasi likuiditas makro pasca-halving Bitcoin, menciptakan deviasi negatif yang lebar di bawah fundamental on-chain yang terus menguat.</w:t>
      </w:r>
    </w:p>
    <w:p w:rsidR="00000000" w:rsidDel="00000000" w:rsidP="00000000" w:rsidRDefault="00000000" w:rsidRPr="00000000" w14:paraId="000000F4">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18 Lessons Learned</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Pelajaran terbesar dari sejarah Ethereum adalah desentralisasi sosial dan fleksibilitas protokol jauh lebih berharga daripada kepatuhan kaku terhadap dogma teknologi. Penyelamatan dana selama insiden The DAO Hack membuktikan bahwa konsensus sosial komunitas yang bersatu untuk melindungi pengguna jauh lebih penting daripada membiarkan penyerang menguasai 14% pasokan sistem, meskipun tindakan memutar balik transaksi tersebut mencederai prinsip kekekalan blockchain. Kesalahan terbesar yang harus dihindari oleh proyek baru adalah pembentukan kepemimpinan awal yang terburu-buru tanpa penyelarasan visi filosofis jangka panjang, sebagaimana friksi delapan pendiri Ethereum yang berujung pada pecahnya tim pengembang.</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Di bidang rekayasa sistem, kasus pembekuan dompet Parity mengajarkan bahaya fatal dari ketergantungan kode pustaka yang di-hardcode tanpa fungsi perlindungan pemulihan darurat. Sebaliknya, fungsionalitas standardisasi dinamis (seperti ERC dan EIP) terbukti menjadi model terbaik yang layak ditiru untuk memicu inovasi bottom-up tanpa memerlukan intervensi langsung dari pengembang inti rantai utama.</w:t>
      </w:r>
    </w:p>
    <w:p w:rsidR="00000000" w:rsidDel="00000000" w:rsidP="00000000" w:rsidRDefault="00000000" w:rsidRPr="00000000" w14:paraId="000000F7">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19 Knowledge Extraction Candidate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Berikut adalah identifikasi kandidat entitas, relasi, dan pola sebab-akibat untuk digunakan kembali dalam sistem penalaran basis pengetahuan (knowledge base) kecerdasan buatan:</w:t>
      </w:r>
    </w:p>
    <w:p w:rsidR="00000000" w:rsidDel="00000000" w:rsidP="00000000" w:rsidRDefault="00000000" w:rsidRPr="00000000" w14:paraId="000000F9">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Kandidat Entitas Utama (Entities): Ethereum Virtual Machine, EIP-1559, EIP-4844, EIP-7702, EIP-7251, Stiftung Ethereum, Bitmine, BlackRock iShares, PeerDAS, The DAO, devops199.</w:t>
      </w:r>
    </w:p>
    <w:p w:rsidR="00000000" w:rsidDel="00000000" w:rsidP="00000000" w:rsidRDefault="00000000" w:rsidRPr="00000000" w14:paraId="000000FA">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Hubungan Ontologi Teknis (Subject -&gt; Predicate -&gt; Object):</w:t>
      </w:r>
    </w:p>
    <w:p w:rsidR="00000000" w:rsidDel="00000000" w:rsidP="00000000" w:rsidRDefault="00000000" w:rsidRPr="00000000" w14:paraId="000000FB">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[Gavin Wood] -&gt; designed -&gt; [Solidity Programming Language]</w:t>
      </w:r>
    </w:p>
    <w:p w:rsidR="00000000" w:rsidDel="00000000" w:rsidP="00000000" w:rsidRDefault="00000000" w:rsidRPr="00000000" w14:paraId="000000FC">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[Stiftung Ethereum] -&gt; managed -&gt; [Initial Coin Offering]</w:t>
      </w:r>
    </w:p>
    <w:p w:rsidR="00000000" w:rsidDel="00000000" w:rsidP="00000000" w:rsidRDefault="00000000" w:rsidRPr="00000000" w14:paraId="000000FD">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[The Merge] -&gt; transitioned -&gt; [Consensus Mechanism] -&gt; to -&gt; [Proof of Stake]</w:t>
      </w:r>
    </w:p>
    <w:p w:rsidR="00000000" w:rsidDel="00000000" w:rsidP="00000000" w:rsidRDefault="00000000" w:rsidRPr="00000000" w14:paraId="000000FE">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[EIP-1559] -&gt; burned -&gt; [Base fee gas supply]</w:t>
      </w:r>
    </w:p>
    <w:p w:rsidR="00000000" w:rsidDel="00000000" w:rsidP="00000000" w:rsidRDefault="00000000" w:rsidRPr="00000000" w14:paraId="000000FF">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[EIP-4844] -&gt; introduced -&gt; [Temporary Data Blobs]</w:t>
      </w:r>
    </w:p>
    <w:p w:rsidR="00000000" w:rsidDel="00000000" w:rsidP="00000000" w:rsidRDefault="00000000" w:rsidRPr="00000000" w14:paraId="00000100">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[EIP-7702] -&gt; converted -&gt; [EOA Wallet] -&gt; to -&gt; [Smart Contract Account]</w:t>
      </w:r>
    </w:p>
    <w:p w:rsidR="00000000" w:rsidDel="00000000" w:rsidP="00000000" w:rsidRDefault="00000000" w:rsidRPr="00000000" w14:paraId="00000101">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[EIP-7251] -&gt; increased -&gt; [Max Effective Balance Validator]</w:t>
      </w:r>
    </w:p>
    <w:p w:rsidR="00000000" w:rsidDel="00000000" w:rsidP="00000000" w:rsidRDefault="00000000" w:rsidRPr="00000000" w14:paraId="00000102">
      <w:pPr>
        <w:numPr>
          <w:ilvl w:val="1"/>
          <w:numId w:val="22"/>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[devops199] -&gt; executed -&gt; [Selfdestruct Opcodes] -&gt; freezing -&gt; [Parity Multi-sig Funds]</w:t>
      </w:r>
    </w:p>
    <w:p w:rsidR="00000000" w:rsidDel="00000000" w:rsidP="00000000" w:rsidRDefault="00000000" w:rsidRPr="00000000" w14:paraId="00000103">
      <w:pPr>
        <w:numPr>
          <w:ilvl w:val="0"/>
          <w:numId w:val="2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Pola Hubungan Sebab-Akibat Sistemik (Patterns):</w:t>
      </w:r>
    </w:p>
    <w:p w:rsidR="00000000" w:rsidDel="00000000" w:rsidP="00000000" w:rsidRDefault="00000000" w:rsidRPr="00000000" w14:paraId="00000104">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Nama Pola: Dilema Penskalaan L2 dan Pelemahan Pembakaran L1 (Modular L2 Migration and L1 Burn Dampening Cycle)</w:t>
      </w:r>
    </w:p>
    <w:p w:rsidR="00000000" w:rsidDel="00000000" w:rsidP="00000000" w:rsidRDefault="00000000" w:rsidRPr="00000000" w14:paraId="00000105">
      <w:pPr>
        <w:numPr>
          <w:ilvl w:val="2"/>
          <w:numId w:val="24"/>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Rantai Hubungan: "Aktivasi ruang penyimpanan blob L2 (EIP-4844) -&gt; Pengurangan biaya sewa data availability L2 hingga 95% -&gt; Migrasi massal aktivitas transaksi ritel pengguna keluar dari mainnet L1 -&gt; Kepadatan transaksi mainnet L1 mereda -&gt; Biaya gas dasar L1 konstan di level rendah -&gt; Volume pembakaran base fee EIP-1559 di L1 anjlok drastis -&gt; Emisi staking validator Beacon Chain melebihi volume bakar -&gt; Pasokan koin ETH bergeser kembali dari zona deflasi menjadi sedikit inflasioner".</w:t>
      </w:r>
    </w:p>
    <w:p w:rsidR="00000000" w:rsidDel="00000000" w:rsidP="00000000" w:rsidRDefault="00000000" w:rsidRPr="00000000" w14:paraId="00000106">
      <w:pPr>
        <w:numPr>
          <w:ilvl w:val="1"/>
          <w:numId w:val="23"/>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Nama Pola: Akumulasi Staking Institusional Terbuka (Open Institutional Staking Accumulation Loop)</w:t>
      </w:r>
    </w:p>
    <w:p w:rsidR="00000000" w:rsidDel="00000000" w:rsidP="00000000" w:rsidRDefault="00000000" w:rsidRPr="00000000" w14:paraId="00000107">
      <w:pPr>
        <w:numPr>
          <w:ilvl w:val="2"/>
          <w:numId w:val="25"/>
        </w:numPr>
        <w:pBdr>
          <w:top w:space="0" w:sz="0" w:val="nil"/>
          <w:left w:space="0" w:sz="0" w:val="nil"/>
          <w:bottom w:space="0" w:sz="0" w:val="nil"/>
          <w:right w:space="0" w:sz="0" w:val="nil"/>
          <w:between w:space="0" w:sz="0" w:val="nil"/>
        </w:pBdr>
        <w:shd w:fill="auto" w:val="clear"/>
        <w:ind w:left="1800" w:hanging="360"/>
      </w:pPr>
      <w:r w:rsidDel="00000000" w:rsidR="00000000" w:rsidRPr="00000000">
        <w:rPr>
          <w:rtl w:val="0"/>
        </w:rPr>
        <w:t xml:space="preserve">Rantai Hubungan: "Persetujuan opsi dan produk ETF spot Ethereum oleh regulator keuangan -&gt; Penghapusan risiko klasifikasi hukum jaminan staking -&gt; Peluncuran produk ETF berbasis dividen staking native -&gt; Kustodian dana menarik pasokan koin fisik dari pasar spot -&gt; Penguncian modal jangka panjang ke kontrak Beacon Chain -&gt; Pasokan ETH yang mengambang bebas di bursa centralized anjlok ke tingkat terendah -&gt; Peningkatan batas jaminan validator memotong beban DevOps operasional -&gt; Kepercayaan operator institusional meningkat".</w:t>
      </w:r>
    </w:p>
    <w:p w:rsidR="00000000" w:rsidDel="00000000" w:rsidP="00000000" w:rsidRDefault="00000000" w:rsidRPr="00000000" w14:paraId="00000108">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 Transferable Intelligence</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Apabila sistem kecerdasan buatan mengevaluasi keandalan proyek blockchain Layer-1 baru, indikator dan aturan logika berikut dapat diekstrak sebagai model penilaian reusable:</w:t>
      </w:r>
    </w:p>
    <w:p w:rsidR="00000000" w:rsidDel="00000000" w:rsidP="00000000" w:rsidRDefault="00000000" w:rsidRPr="00000000" w14:paraId="0000010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Aturan Logika Umum (General Rules - Berlaku untuk Seluruh Jaringan Lapisan-1):</w:t>
      </w:r>
    </w:p>
    <w:p w:rsidR="00000000" w:rsidDel="00000000" w:rsidP="00000000" w:rsidRDefault="00000000" w:rsidRPr="00000000" w14:paraId="0000010B">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Hukum Retensi Bakat Pengembang (Developer Retention Law): Nilai jangka panjang sebuah blockchain ditentukan oleh rasio retensi pengembang aktifnya (&gt;5,000 aktif). Proyek L1 yang gagal membangun komunitas pengembang mandiri dalam waktu 3 tahun sejak peluncuran mainnet diproyeksikan akan mengalami kematian sistemik akibat matinya inovasi aplikasi dasar.</w:t>
      </w:r>
    </w:p>
    <w:p w:rsidR="00000000" w:rsidDel="00000000" w:rsidP="00000000" w:rsidRDefault="00000000" w:rsidRPr="00000000" w14:paraId="0000010C">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Rasio Jaminan Keamanan Terbuka (Security Budget Dominance Ratio): Jaringan smart-contract wajib memimpin pangsa pasar stablecoin (&gt;40% global) untuk mempertahankan posisinya sebagai lapisan penyelesaian keuangan utama. Kegagalan mengamankan stablecoin memicu rotasi jaminan modal ke rantai pesaing.</w:t>
      </w:r>
    </w:p>
    <w:p w:rsidR="00000000" w:rsidDel="00000000" w:rsidP="00000000" w:rsidRDefault="00000000" w:rsidRPr="00000000" w14:paraId="0000010D">
      <w:pPr>
        <w:numPr>
          <w:ilvl w:val="1"/>
          <w:numId w:val="27"/>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Standardisasi dApps Komposabel ( dApps Composability Rule): Blockchain L1 harus menerapkan standardisasi antarmuka aplikasi terbuka yang dikelola komunitas (seperti ERC/EIP) sejak awal untuk memicu pertumbuhan ekosistem mandiri tanpa bergantung pada tim pengembang inti.</w:t>
      </w:r>
    </w:p>
    <w:p w:rsidR="00000000" w:rsidDel="00000000" w:rsidP="00000000" w:rsidRDefault="00000000" w:rsidRPr="00000000" w14:paraId="0000010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Aturan Logika Khusus (Special Rules - Hanya Berlaku untuk Ekosistem Ethereum / EVM):</w:t>
      </w:r>
    </w:p>
    <w:p w:rsidR="00000000" w:rsidDel="00000000" w:rsidP="00000000" w:rsidRDefault="00000000" w:rsidRPr="00000000" w14:paraId="0000010F">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Sensitivitas Tokenomika Deflasi (EIP-1559 Burn Sensitivity Threshold): Model ekonomi deflasioner EVM hanya bekerja apabila gas fee mainnet L1 konstan berada di atas level kemacetan tertentu. Evaluasi AI terhadap tingkat deflasi harus mengukur penetrasi transaksi L2 secara dinamis, bukan hanya melihat volume transaksi keseluruhan.</w:t>
      </w:r>
    </w:p>
    <w:p w:rsidR="00000000" w:rsidDel="00000000" w:rsidP="00000000" w:rsidRDefault="00000000" w:rsidRPr="00000000" w14:paraId="00000110">
      <w:pPr>
        <w:numPr>
          <w:ilvl w:val="1"/>
          <w:numId w:val="28"/>
        </w:numPr>
        <w:pBdr>
          <w:top w:space="0" w:sz="0" w:val="nil"/>
          <w:left w:space="0" w:sz="0" w:val="nil"/>
          <w:bottom w:space="0" w:sz="0" w:val="nil"/>
          <w:right w:space="0" w:sz="0" w:val="nil"/>
          <w:between w:space="0" w:sz="0" w:val="nil"/>
        </w:pBdr>
        <w:shd w:fill="auto" w:val="clear"/>
        <w:ind w:left="1200" w:hanging="360"/>
      </w:pPr>
      <w:r w:rsidDel="00000000" w:rsidR="00000000" w:rsidRPr="00000000">
        <w:rPr>
          <w:rtl w:val="0"/>
        </w:rPr>
        <w:t xml:space="preserve">Batas Beban DevOps Validator (DevOps Validation Load Threshold): Skema konsensus Gasper Ethereum memerlukan konsolidasi validator secara berkala untuk menekan pertumbuhan lalu lintas pesan P2P, sebuah aturan khusus yang tidak berlaku bagi blockchain berbasis konsensus dPoS atau pBFT alternatif.</w:t>
      </w:r>
    </w:p>
    <w:p w:rsidR="00000000" w:rsidDel="00000000" w:rsidP="00000000" w:rsidRDefault="00000000" w:rsidRPr="00000000" w14:paraId="0000011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 Open Questions</w:t>
      </w:r>
    </w:p>
    <w:p w:rsidR="00000000" w:rsidDel="00000000" w:rsidP="00000000" w:rsidRDefault="00000000" w:rsidRPr="00000000" w14:paraId="00000112">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Batas Jaminan Modal Maksimum Beacon Chain (Staking Saturation Threshold): Apakah peningkatan konstan dalam volume jaminan staked ETH (diproyeksikan mencapai 40% pasokan pada akhir 2026) akan memicu krisis likuiditas ETH di bursa sekunder DeFi, merusak fungsinya sebagai unit akun operasional utama ekosistem?</w:t>
      </w:r>
    </w:p>
    <w:p w:rsidR="00000000" w:rsidDel="00000000" w:rsidP="00000000" w:rsidRDefault="00000000" w:rsidRPr="00000000" w14:paraId="00000113">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Efek Fragmentasi Pengurutan Transaksi L2 (Sequencer Decentralization Lag): Bagaimana implikasi keamanan jangka panjang apabila sebagian besar Layer-2 besar (Base, Arbitrum, Optimism) tetap mempertahankan kontrol pengurutan transaksi terpusat (centralized sequencer) sepanjang tahun 2026, dan apakah hal ini dapat memicu penyensoran transaksi secara asimetris?</w:t>
      </w:r>
    </w:p>
    <w:p w:rsidR="00000000" w:rsidDel="00000000" w:rsidP="00000000" w:rsidRDefault="00000000" w:rsidRPr="00000000" w14:paraId="00000114">
      <w:pPr>
        <w:numPr>
          <w:ilvl w:val="0"/>
          <w:numId w:val="29"/>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Batas Kepatuhan Regulasi terhadap Pengurutan MEV (ePBS Compliance Impact): Apakah enshrinement Proposer-Builder Separation (ePBS) pada upgrade Glamsterdam mendatang akan memicu penyensoran transaksi otomatis di tingkat validator akibat tekanan kepatuhan regulasi hukum lokal?</w:t>
      </w:r>
    </w:p>
    <w:p w:rsidR="00000000" w:rsidDel="00000000" w:rsidP="00000000" w:rsidRDefault="00000000" w:rsidRPr="00000000" w14:paraId="00000115">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 Evidence Level</w:t>
      </w:r>
    </w:p>
    <w:p w:rsidR="00000000" w:rsidDel="00000000" w:rsidP="00000000" w:rsidRDefault="00000000" w:rsidRPr="00000000" w14:paraId="00000116">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Kesimpulan: Transisi konsensus Proof-of-Work ke Proof-of-Stake berhasil dijalankan secara mulus tanpa kegagalan teknis jaringan — HIGH — Didokumentasikan secara lengkap dalam rilis laporan teknis, logBeacon Chain, dan data runtime historis klien.</w:t>
      </w:r>
    </w:p>
    <w:p w:rsidR="00000000" w:rsidDel="00000000" w:rsidP="00000000" w:rsidRDefault="00000000" w:rsidRPr="00000000" w14:paraId="00000117">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Kesimpulan: Penurunan kepadatan transaksi L1 akibat migrasi data L2 ke blobs menurunkan laju pembakaran biaya EIP-1559 dan mengembalikan pasokan ke zona inflasi lunak — HIGH — Terkonfirmasi secara kuantitatif melalui basis data waktu nyata pelacak on-chain Glassnode, Etherscan, dan ultrasound.money.</w:t>
      </w:r>
    </w:p>
    <w:p w:rsidR="00000000" w:rsidDel="00000000" w:rsidP="00000000" w:rsidRDefault="00000000" w:rsidRPr="00000000" w14:paraId="00000118">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Kesimpulan: Ethereum memimpin adopsi institusional dalam hal jaminan nilai stablecoin, tokenisasi RWA, dan persetujuan instrumen ETF spot komersial — HIGH — Didukung oleh laporan keuangan terstandardisasi bursa NYSE Arca, Nasdaq, dokumen regulasi SEC, dan data TVL DeFi Llama.</w:t>
      </w:r>
    </w:p>
    <w:p w:rsidR="00000000" w:rsidDel="00000000" w:rsidP="00000000" w:rsidRDefault="00000000" w:rsidRPr="00000000" w14:paraId="00000119">
      <w:pPr>
        <w:numPr>
          <w:ilvl w:val="0"/>
          <w:numId w:val="30"/>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Kesimpulan: Drawdown harga pasar ETH dari rekor tertinggi ATH 2025 murni dipicu oleh rotasi makro spekulatif pasca-halving Bitcoin — MEDIUM — Penentuan faktor pendorong harga pasar dipengaruhi oleh variabel makroekonomi eksternal, volume likuiditas global, dan sentimen psikologis ritel yang tidak dapat diisolasi secara tunggal.</w:t>
      </w:r>
    </w:p>
    <w:p w:rsidR="00000000" w:rsidDel="00000000" w:rsidP="00000000" w:rsidRDefault="00000000" w:rsidRPr="00000000" w14:paraId="0000011A">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 Karya yang dikutip</w:t>
      </w:r>
    </w:p>
    <w:p w:rsidR="00000000" w:rsidDel="00000000" w:rsidP="00000000" w:rsidRDefault="00000000" w:rsidRPr="00000000" w14:paraId="0000011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Reviewing the Development History of Ethereum and Cancun Upgrade — https://www.gate.com/learn/articles/reviewing-the-development-history-of-ethereum-and-cancun-upgrade/1724</w:t>
      </w:r>
    </w:p>
    <w:p w:rsidR="00000000" w:rsidDel="00000000" w:rsidP="00000000" w:rsidRDefault="00000000" w:rsidRPr="00000000" w14:paraId="0000011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Hacker News Discussion on Ethereum Genesis Block — https://news.ycombinator.com/item?id=25510945</w:t>
      </w:r>
    </w:p>
    <w:p w:rsidR="00000000" w:rsidDel="00000000" w:rsidP="00000000" w:rsidRDefault="00000000" w:rsidRPr="00000000" w14:paraId="0000011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Coin-Operated Capitalism (PDF) — https://lowellmilkeninstitute.law.ucla.edu/wp-content/uploads/2019/02/Coin-operated-Capitalism.pdf</w:t>
      </w:r>
    </w:p>
    <w:p w:rsidR="00000000" w:rsidDel="00000000" w:rsidP="00000000" w:rsidRDefault="00000000" w:rsidRPr="00000000" w14:paraId="0000011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Coin-Operated Capitalism Article — https://www.columbialawreview.org/content/coin-operated-capitalism/</w:t>
      </w:r>
    </w:p>
    <w:p w:rsidR="00000000" w:rsidDel="00000000" w:rsidP="00000000" w:rsidRDefault="00000000" w:rsidRPr="00000000" w14:paraId="0000011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Proof of Stake Book by Vitalik Buterin — https://www.criptonorber.com/assets/pdf/proofofstake.57721f5f9abaf9498d35.pdf</w:t>
      </w:r>
    </w:p>
    <w:p w:rsidR="00000000" w:rsidDel="00000000" w:rsidP="00000000" w:rsidRDefault="00000000" w:rsidRPr="00000000" w14:paraId="0000012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the Total Supply of Ethereum and Does It Have a Limit? — https://www.mexc.co/en-IN/learn/article/what-is-the-total-supply-of-ethereum-and-does-it-have-a-limit-/1</w:t>
      </w:r>
    </w:p>
    <w:p w:rsidR="00000000" w:rsidDel="00000000" w:rsidP="00000000" w:rsidRDefault="00000000" w:rsidRPr="00000000" w14:paraId="0000012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Ethereum Burn Address Explained — https://zipmex.com/blog/ethereum-burn-address/</w:t>
      </w:r>
    </w:p>
    <w:p w:rsidR="00000000" w:rsidDel="00000000" w:rsidP="00000000" w:rsidRDefault="00000000" w:rsidRPr="00000000" w14:paraId="0000012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Ethereum Gas Fees Explained — https://www.dwellir.com/blog/ethereum-gas-fees-explained</w:t>
      </w:r>
    </w:p>
    <w:p w:rsidR="00000000" w:rsidDel="00000000" w:rsidP="00000000" w:rsidRDefault="00000000" w:rsidRPr="00000000" w14:paraId="0000012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Ethereum Price Prediction 2026 — https://symbiosis.finance/blog/ethereum-price-prediction-2026</w:t>
      </w:r>
    </w:p>
    <w:p w:rsidR="00000000" w:rsidDel="00000000" w:rsidP="00000000" w:rsidRDefault="00000000" w:rsidRPr="00000000" w14:paraId="0000012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Ethereum Three-Body Problem — https://phemex.com/blogs/ethereum-three-body-problem-supply-fee-etf-march-19</w:t>
      </w:r>
    </w:p>
    <w:p w:rsidR="00000000" w:rsidDel="00000000" w:rsidP="00000000" w:rsidRDefault="00000000" w:rsidRPr="00000000" w14:paraId="0000012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Ethereum's 2025 Dilemma — https://www.kucoin.com/news/flash/ethereum-s-2025-dilemma-strong-fundamentals-vs-falling-price</w:t>
      </w:r>
    </w:p>
    <w:p w:rsidR="00000000" w:rsidDel="00000000" w:rsidP="00000000" w:rsidRDefault="00000000" w:rsidRPr="00000000" w14:paraId="0000012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World Chain vs Mode vs Blast 2026 Newer L2s Compared — https://eco.com/support/en/articles/14798713-world-chain-vs-mode-vs-blast-2026-newer-l2s-compared</w:t>
      </w:r>
    </w:p>
    <w:p w:rsidR="00000000" w:rsidDel="00000000" w:rsidP="00000000" w:rsidRDefault="00000000" w:rsidRPr="00000000" w14:paraId="0000012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L2BEAT TVS Metrics — https://l2beat.com/scaling/tvs</w:t>
      </w:r>
    </w:p>
    <w:p w:rsidR="00000000" w:rsidDel="00000000" w:rsidP="00000000" w:rsidRDefault="00000000" w:rsidRPr="00000000" w14:paraId="0000012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L2BEAT Scaling Activity — https://l2beat.com/scaling/activity</w:t>
      </w:r>
    </w:p>
    <w:p w:rsidR="00000000" w:rsidDel="00000000" w:rsidP="00000000" w:rsidRDefault="00000000" w:rsidRPr="00000000" w14:paraId="0000012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Arbitrum vs Optimism vs Base — https://everstake.one/resources/blog/arbitrum-vs-optimism-vs-base</w:t>
      </w:r>
    </w:p>
    <w:p w:rsidR="00000000" w:rsidDel="00000000" w:rsidP="00000000" w:rsidRDefault="00000000" w:rsidRPr="00000000" w14:paraId="0000012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Polygon Perspectives 2026 — https://bitcoinfoundation.org/news/analysis/polygon-perspectives-2026-why-pol-keeps-falling-and-whats-driving-the-downtrend/</w:t>
      </w:r>
    </w:p>
    <w:p w:rsidR="00000000" w:rsidDel="00000000" w:rsidP="00000000" w:rsidRDefault="00000000" w:rsidRPr="00000000" w14:paraId="0000012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Layer 2 Networks Adoption Statistics — https://coinlaw.io/layer-2-networks-adoption-statistics/</w:t>
      </w:r>
    </w:p>
    <w:p w:rsidR="00000000" w:rsidDel="00000000" w:rsidP="00000000" w:rsidRDefault="00000000" w:rsidRPr="00000000" w14:paraId="0000012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the Ethereum Pectra Upgrade — https://www.binance.com/en/academy/glossary/eip</w:t>
      </w:r>
    </w:p>
    <w:p w:rsidR="00000000" w:rsidDel="00000000" w:rsidP="00000000" w:rsidRDefault="00000000" w:rsidRPr="00000000" w14:paraId="0000012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the Ethereum Pectra Upgrade — https://www.coingecko.com/learn/what-is-ethereum-pectra-upgrade</w:t>
      </w:r>
    </w:p>
    <w:p w:rsidR="00000000" w:rsidDel="00000000" w:rsidP="00000000" w:rsidRDefault="00000000" w:rsidRPr="00000000" w14:paraId="0000012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OKX Wallet SDK Implementation of EIP-7702 — https://web3.okx.com/learn/eip-sdk-implementation</w:t>
      </w:r>
    </w:p>
    <w:p w:rsidR="00000000" w:rsidDel="00000000" w:rsidP="00000000" w:rsidRDefault="00000000" w:rsidRPr="00000000" w14:paraId="0000012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Trust Wallet: What is the Ethereum Pectra Upgrade — https://trustwallet.com/blog/academy/what-is-the-ethereum-pectra-upgrade</w:t>
      </w:r>
    </w:p>
    <w:p w:rsidR="00000000" w:rsidDel="00000000" w:rsidP="00000000" w:rsidRDefault="00000000" w:rsidRPr="00000000" w14:paraId="0000013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HTX Research: Ethereum Pectra — https://htxresearch.medium.com/ethereum-pectra-what-to-expect-from-the-upgrade-b3d077f58740</w:t>
      </w:r>
    </w:p>
    <w:p w:rsidR="00000000" w:rsidDel="00000000" w:rsidP="00000000" w:rsidRDefault="00000000" w:rsidRPr="00000000" w14:paraId="0000013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Ethereum Pectra Upgrade and Road to Glamsterdam — https://medium.com/thecapital/ethereum-pectra-upgrade-the-most-important-hard-fork-since-the-merge-and-the-road-to-glamsterdam-6f414b98fe96</w:t>
      </w:r>
    </w:p>
    <w:p w:rsidR="00000000" w:rsidDel="00000000" w:rsidP="00000000" w:rsidRDefault="00000000" w:rsidRPr="00000000" w14:paraId="0000013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Ethereum: The First Year — https://blog.ethereum.org/2015/03/14/ethereum-the-first-year</w:t>
      </w:r>
    </w:p>
    <w:p w:rsidR="00000000" w:rsidDel="00000000" w:rsidP="00000000" w:rsidRDefault="00000000" w:rsidRPr="00000000" w14:paraId="0000013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Encyclopedia: Ethereum History and Founding — https://encyclopedia.pub/entry/30350</w:t>
      </w:r>
    </w:p>
    <w:p w:rsidR="00000000" w:rsidDel="00000000" w:rsidP="00000000" w:rsidRDefault="00000000" w:rsidRPr="00000000" w14:paraId="0000013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Wikipedia: Ethereum — https://en.wikipedia.org/wiki/Ethereum</w:t>
      </w:r>
    </w:p>
    <w:p w:rsidR="00000000" w:rsidDel="00000000" w:rsidP="00000000" w:rsidRDefault="00000000" w:rsidRPr="00000000" w14:paraId="0000013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11 Critical Moments in Ethereum's History — https://www.tradingview.com/news/cointelegraph:48616cf8b094b:0-11-critical-moments-in-ethereum-s-history-that-made-it-the-no-2-blockchain/</w:t>
      </w:r>
    </w:p>
    <w:p w:rsidR="00000000" w:rsidDel="00000000" w:rsidP="00000000" w:rsidRDefault="00000000" w:rsidRPr="00000000" w14:paraId="0000013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Eight Kings: The Split of Ethereum Founders — https://www.chaincatcher.com/en/article/2194242</w:t>
      </w:r>
    </w:p>
    <w:p w:rsidR="00000000" w:rsidDel="00000000" w:rsidP="00000000" w:rsidRDefault="00000000" w:rsidRPr="00000000" w14:paraId="0000013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Vitalik Buterin: Young Man Changing the World — https://academy.youngplatform.com/en/crypto-heroes/vitalik-buterin-ethereum/</w:t>
      </w:r>
    </w:p>
    <w:p w:rsidR="00000000" w:rsidDel="00000000" w:rsidP="00000000" w:rsidRDefault="00000000" w:rsidRPr="00000000" w14:paraId="0000013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Ethereum Developer Docs: Token Standards — https://ethereum.org/developers/docs/standards/tokens/</w:t>
      </w:r>
    </w:p>
    <w:p w:rsidR="00000000" w:rsidDel="00000000" w:rsidP="00000000" w:rsidRDefault="00000000" w:rsidRPr="00000000" w14:paraId="0000013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Essential ERC Standards Every Builder Should Know — https://eco.com/support/en/articles/14796358-essential-erc-standards-every-builder-should-know</w:t>
      </w:r>
    </w:p>
    <w:p w:rsidR="00000000" w:rsidDel="00000000" w:rsidP="00000000" w:rsidRDefault="00000000" w:rsidRPr="00000000" w14:paraId="0000013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Ultimate List of All ERC Token Standards — https://web3.career/learn-web3/erc-token-standards</w:t>
      </w:r>
    </w:p>
    <w:p w:rsidR="00000000" w:rsidDel="00000000" w:rsidP="00000000" w:rsidRDefault="00000000" w:rsidRPr="00000000" w14:paraId="0000013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List of Ethereum Tokens Standards Github — https://github.com/PhABC/ethereum-token-standards-list</w:t>
      </w:r>
    </w:p>
    <w:p w:rsidR="00000000" w:rsidDel="00000000" w:rsidP="00000000" w:rsidRDefault="00000000" w:rsidRPr="00000000" w14:paraId="0000013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SOMA Finance: ERC Standards Explained — https://www.soma.finance/learning-hub/erc-standards-different-erc-token-types-explained</w:t>
      </w:r>
    </w:p>
    <w:p w:rsidR="00000000" w:rsidDel="00000000" w:rsidP="00000000" w:rsidRDefault="00000000" w:rsidRPr="00000000" w14:paraId="0000013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Top 10 EIPs Every Developer Should Know — https://eco.com/support/en/articles/14796252-top-10-eips-every-developer-should-know</w:t>
      </w:r>
    </w:p>
    <w:p w:rsidR="00000000" w:rsidDel="00000000" w:rsidP="00000000" w:rsidRDefault="00000000" w:rsidRPr="00000000" w14:paraId="0000013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Ethereum Staking Statistics and Trends 2026 — https://www.datawallet.com/crypto/ethereum-staking-statistics-and-trends</w:t>
      </w:r>
    </w:p>
    <w:p w:rsidR="00000000" w:rsidDel="00000000" w:rsidP="00000000" w:rsidRDefault="00000000" w:rsidRPr="00000000" w14:paraId="0000013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Ethereum Basics for Governments and Institutions — https://ethereum.org/reports/basics-for-governments-institutions.pdf</w:t>
      </w:r>
    </w:p>
    <w:p w:rsidR="00000000" w:rsidDel="00000000" w:rsidP="00000000" w:rsidRDefault="00000000" w:rsidRPr="00000000" w14:paraId="0000014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Ethereum Validator Entry Queue Reaches 2.5 Million ETH — https://www.binance.com/en/square/post/07-20-2026-ethereum-validator-entry-queue-reaches-2-5-million-eth-346635552618593</w:t>
      </w:r>
    </w:p>
    <w:p w:rsidR="00000000" w:rsidDel="00000000" w:rsidP="00000000" w:rsidRDefault="00000000" w:rsidRPr="00000000" w14:paraId="0000014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Token Terminal: Number of Validators — https://tokenterminal.com/explorer/projects/ethereum/metrics/number-of-validators</w:t>
      </w:r>
    </w:p>
    <w:p w:rsidR="00000000" w:rsidDel="00000000" w:rsidP="00000000" w:rsidRDefault="00000000" w:rsidRPr="00000000" w14:paraId="0000014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Fireblocks: Institutional ETH Staking — https://www.fireblocks.com/blog/institutional-eth-staking</w:t>
      </w:r>
    </w:p>
    <w:p w:rsidR="00000000" w:rsidDel="00000000" w:rsidP="00000000" w:rsidRDefault="00000000" w:rsidRPr="00000000" w14:paraId="0000014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Everstake: Pectra Anniversary and Impact on Staking — https://everstake.one/resources/blog/pectra-anniversary-how-ethereum-changed-2026</w:t>
      </w:r>
    </w:p>
    <w:p w:rsidR="00000000" w:rsidDel="00000000" w:rsidP="00000000" w:rsidRDefault="00000000" w:rsidRPr="00000000" w14:paraId="0000014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Ethereum Foundation Launches Treasury Staking Deploying 70,000 ETH — https://www.kucoin.com/news/articles/ethereum-foundation-launches-treasury-staking-deploying-70-000-eth-to-fuel-ecosystem-operations</w:t>
      </w:r>
    </w:p>
    <w:p w:rsidR="00000000" w:rsidDel="00000000" w:rsidP="00000000" w:rsidRDefault="00000000" w:rsidRPr="00000000" w14:paraId="0000014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Fundamental Analysis of Ethereum — https://coinstats.app/ai/a/fundamental-analysis-ethereum</w:t>
      </w:r>
    </w:p>
    <w:p w:rsidR="00000000" w:rsidDel="00000000" w:rsidP="00000000" w:rsidRDefault="00000000" w:rsidRPr="00000000" w14:paraId="0000014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Ethereum Split Into Three Power Centers — https://cryptoslate.com/ethereum-is-splitting-into-three-power-centers-and-eth-treasury-firms-are-paying-for-two/</w:t>
      </w:r>
    </w:p>
    <w:p w:rsidR="00000000" w:rsidDel="00000000" w:rsidP="00000000" w:rsidRDefault="00000000" w:rsidRPr="00000000" w14:paraId="0000014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Who Owns the Most Ethereum 2026 — https://info.arkm.com/research/who-owns-the-most-ethereum-top-eth-holders-2026</w:t>
      </w:r>
    </w:p>
    <w:p w:rsidR="00000000" w:rsidDel="00000000" w:rsidP="00000000" w:rsidRDefault="00000000" w:rsidRPr="00000000" w14:paraId="0000014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Ethereum Foundation ETH Sale Undercuts Staking Selloff Thesis — https://cryptoslate.com/ethereum-foundation-eth-sale-undercuts-staking-selloff-thesis/</w:t>
      </w:r>
    </w:p>
    <w:p w:rsidR="00000000" w:rsidDel="00000000" w:rsidP="00000000" w:rsidRDefault="00000000" w:rsidRPr="00000000" w14:paraId="0000014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ICO Investors Study — https://www.researchgate.net/publication/346736508_ICO_investors</w:t>
      </w:r>
    </w:p>
    <w:p w:rsidR="00000000" w:rsidDel="00000000" w:rsidP="00000000" w:rsidRDefault="00000000" w:rsidRPr="00000000" w14:paraId="0000014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Empirical Results of Initial Coin Offerings — https://journals.plos.org/plosone/article?id=10.1371/journal.pone.0233018</w:t>
      </w:r>
    </w:p>
    <w:p w:rsidR="00000000" w:rsidDel="00000000" w:rsidP="00000000" w:rsidRDefault="00000000" w:rsidRPr="00000000" w14:paraId="0000014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PwC 6th ICO / STO Report — https://scholarspace.manoa.hawaii.edu/bitstreams/879483fb-5ef2-439a-b8d2-26d8443acdfc/download</w:t>
      </w:r>
    </w:p>
    <w:p w:rsidR="00000000" w:rsidDel="00000000" w:rsidP="00000000" w:rsidRDefault="00000000" w:rsidRPr="00000000" w14:paraId="0000014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Table of ICO Characteristics — https://pmc.ncbi.nlm.nih.gov/articles/PMC8591750/</w:t>
      </w:r>
    </w:p>
    <w:p w:rsidR="00000000" w:rsidDel="00000000" w:rsidP="00000000" w:rsidRDefault="00000000" w:rsidRPr="00000000" w14:paraId="0000014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Bancor ICO Plan details — https://mashable.com/article/bancor-ico-ethereum</w:t>
      </w:r>
    </w:p>
    <w:p w:rsidR="00000000" w:rsidDel="00000000" w:rsidP="00000000" w:rsidRDefault="00000000" w:rsidRPr="00000000" w14:paraId="0000014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CFA Institute: Initial Coin Offerings Position Paper — https://rpc.cfainstitute.org/sites/default/files/-/media/documents/article/position-paper/initial-coin-offerings.pdf</w:t>
      </w:r>
    </w:p>
    <w:p w:rsidR="00000000" w:rsidDel="00000000" w:rsidP="00000000" w:rsidRDefault="00000000" w:rsidRPr="00000000" w14:paraId="0000014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Circulating Supply Equilibrium for Ethereum in PoS — https://ethresear.ch/t/circulating-supply-equilibrium-for-ethereum-and-minimum-viable-issuance-during-the-proof-of-stake-era/10954</w:t>
      </w:r>
    </w:p>
    <w:p w:rsidR="00000000" w:rsidDel="00000000" w:rsidP="00000000" w:rsidRDefault="00000000" w:rsidRPr="00000000" w14:paraId="0000015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How Much Will EIP-1559 Burn? — https://www.bankless.com/how-much-will-eip-1559-burn-</w:t>
      </w:r>
    </w:p>
    <w:p w:rsidR="00000000" w:rsidDel="00000000" w:rsidP="00000000" w:rsidRDefault="00000000" w:rsidRPr="00000000" w14:paraId="0000015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Flashbots: MEV &amp; EIP-1559 Consequences — https://writings.flashbots.net/mev-1559</w:t>
      </w:r>
    </w:p>
    <w:p w:rsidR="00000000" w:rsidDel="00000000" w:rsidP="00000000" w:rsidRDefault="00000000" w:rsidRPr="00000000" w14:paraId="0000015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If ETH Had a Fee Burn 5 Years Ago? — https://www.bankless.com/what-if-eth-had-a-fee-burn-5-years</w:t>
      </w:r>
    </w:p>
    <w:p w:rsidR="00000000" w:rsidDel="00000000" w:rsidP="00000000" w:rsidRDefault="00000000" w:rsidRPr="00000000" w14:paraId="0000015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Ethereum and How Does It Work? — https://localcoinatm.com/en-nz/blog/what-is-ethereum/</w:t>
      </w:r>
    </w:p>
    <w:p w:rsidR="00000000" w:rsidDel="00000000" w:rsidP="00000000" w:rsidRDefault="00000000" w:rsidRPr="00000000" w14:paraId="0000015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Tim Roughgarden EIP-1559 Paper — https://timroughgarden.org/papers/eip1559.pdf</w:t>
      </w:r>
    </w:p>
    <w:p w:rsidR="00000000" w:rsidDel="00000000" w:rsidP="00000000" w:rsidRDefault="00000000" w:rsidRPr="00000000" w14:paraId="0000015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Comprehensive Guide to Blockchain 2024 — https://www.scribd.com/document/808185821/Fertig-T-Blockchain-the-Comprehensive-Guide-2024</w:t>
      </w:r>
    </w:p>
    <w:p w:rsidR="00000000" w:rsidDel="00000000" w:rsidP="00000000" w:rsidRDefault="00000000" w:rsidRPr="00000000" w14:paraId="0000015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Smart Contracts and EVM Documentation — https://assets.ctfassets.net/sdlntm3tthp6/resource-asset-r127/7ab8ff1533daa999fa578f2f83dac2d3/59893272-4e37-48f2-953e-551061b15473.pdf</w:t>
      </w:r>
    </w:p>
    <w:p w:rsidR="00000000" w:rsidDel="00000000" w:rsidP="00000000" w:rsidRDefault="00000000" w:rsidRPr="00000000" w14:paraId="0000015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Blockchain Technology and Accounts — https://www.scribd.com/document/559002816/Block-Chain</w:t>
      </w:r>
    </w:p>
    <w:p w:rsidR="00000000" w:rsidDel="00000000" w:rsidP="00000000" w:rsidRDefault="00000000" w:rsidRPr="00000000" w14:paraId="0000015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Luxembourg Stock Exchange Whitepaper Blockchain — https://portail-qualite.public.lu/dam-assets/publications/normalisation/2018/white-paper-blockchain-june-2018.pdf</w:t>
      </w:r>
    </w:p>
    <w:p w:rsidR="00000000" w:rsidDel="00000000" w:rsidP="00000000" w:rsidRDefault="00000000" w:rsidRPr="00000000" w14:paraId="0000015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Chris Burniske: Crypto Assets Investor's Guide — https://www.scribd.com/document/371725478/Chris-Burniske-Crypto-Assets-The-Innovative-Investor-s-Guide-to-Bitcoin-and-Beyond</w:t>
      </w:r>
    </w:p>
    <w:p w:rsidR="00000000" w:rsidDel="00000000" w:rsidP="00000000" w:rsidRDefault="00000000" w:rsidRPr="00000000" w14:paraId="0000015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Grayscale Ethereum Mini Trust Form S-1 — https://www.sec.gov/Archives/edgar/data/2020455/000119312524106957/d756153ds1.htm</w:t>
      </w:r>
    </w:p>
    <w:p w:rsidR="00000000" w:rsidDel="00000000" w:rsidP="00000000" w:rsidRDefault="00000000" w:rsidRPr="00000000" w14:paraId="0000015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NYSE Arca SEC Crypto ETF Rule Filings — https://www.sec.gov/comments/sr-nysearca-2025-54/srnysearca202554-645167-1930694.pdf</w:t>
      </w:r>
    </w:p>
    <w:p w:rsidR="00000000" w:rsidDel="00000000" w:rsidP="00000000" w:rsidRDefault="00000000" w:rsidRPr="00000000" w14:paraId="0000015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Options on iShares Ethereum Trust SEC Approval — https://www.govinfo.gov/content/pkg/FR-2025-04-17/pdf/2025-06508.pdf</w:t>
      </w:r>
    </w:p>
    <w:p w:rsidR="00000000" w:rsidDel="00000000" w:rsidP="00000000" w:rsidRDefault="00000000" w:rsidRPr="00000000" w14:paraId="0000015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Nasdaq iShares Ethereum Trust Amendment — https://www.federalregister.gov/documents/2024/05/29/2024-11704/self-regulatory-organizations-the-nasdaq-stock-market-llc-notice-of-filing-of-amendment-no-2-to</w:t>
      </w:r>
    </w:p>
    <w:p w:rsidR="00000000" w:rsidDel="00000000" w:rsidP="00000000" w:rsidRDefault="00000000" w:rsidRPr="00000000" w14:paraId="0000015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SEC Notice of Filing of Proposed Rule Change — https://www.federalregister.gov/documents/2025/11/28/2025-21402/self-regulatory-organizations-nyse-arca-inc-notice-of-filing-of-proposed-rule-change-to-list-and</w:t>
      </w:r>
    </w:p>
    <w:p w:rsidR="00000000" w:rsidDel="00000000" w:rsidP="00000000" w:rsidRDefault="00000000" w:rsidRPr="00000000" w14:paraId="0000015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Bloomberg ETF Analyst Spot Bitcoin/Ether Timelines — https://www.theblock.co/post/267786/january-spot-bitcoin-etf-approvals-likely-but-ether-is-a-completely-different-animal-bloomberg-etf-analyst</w:t>
      </w:r>
    </w:p>
    <w:p w:rsidR="00000000" w:rsidDel="00000000" w:rsidP="00000000" w:rsidRDefault="00000000" w:rsidRPr="00000000" w14:paraId="0000016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What Is ATH in Crypto — https://www.bybit.com/km-KH/wiki/article/what-is-ath-in-crypto-all-time-high-explained</w:t>
      </w:r>
    </w:p>
    <w:p w:rsidR="00000000" w:rsidDel="00000000" w:rsidP="00000000" w:rsidRDefault="00000000" w:rsidRPr="00000000" w14:paraId="0000016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Milk Road Ethereum Profile and Pricing — https://milkroad.com/ethereum/</w:t>
      </w:r>
    </w:p>
    <w:p w:rsidR="00000000" w:rsidDel="00000000" w:rsidP="00000000" w:rsidRDefault="00000000" w:rsidRPr="00000000" w14:paraId="0000016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ZebPay Top 10 Cryptos to Invest in July 2026 — https://zebpay.com/blog/top-10-cryptos-to-invest-in-2026</w:t>
      </w:r>
    </w:p>
    <w:p w:rsidR="00000000" w:rsidDel="00000000" w:rsidP="00000000" w:rsidRDefault="00000000" w:rsidRPr="00000000" w14:paraId="0000016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MoonPay: What is ATH and ATL in Crypto — https://www.moonpay.com/learn/cryptocurrency/what-is-ath-atl-crypto</w:t>
      </w:r>
    </w:p>
    <w:p w:rsidR="00000000" w:rsidDel="00000000" w:rsidP="00000000" w:rsidRDefault="00000000" w:rsidRPr="00000000" w14:paraId="0000016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Finder: How to Buy Ethereum — https://www.finder.com/ethereum/how-to-buy-ethereum</w:t>
      </w:r>
    </w:p>
    <w:p w:rsidR="00000000" w:rsidDel="00000000" w:rsidP="00000000" w:rsidRDefault="00000000" w:rsidRPr="00000000" w14:paraId="0000016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Grayscale Ethereum Trust Form ETHE 2025 Annual Report — https://www.sec.gov/Archives/edgar/data/1725210/000119312526071965/ethe-20251231.htm</w:t>
      </w:r>
    </w:p>
    <w:p w:rsidR="00000000" w:rsidDel="00000000" w:rsidP="00000000" w:rsidRDefault="00000000" w:rsidRPr="00000000" w14:paraId="0000016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Grokipedia Ethereum Technical Architecture and History — https://grokipedia.com/page/Ethereum</w:t>
      </w:r>
    </w:p>
    <w:p w:rsidR="00000000" w:rsidDel="00000000" w:rsidP="00000000" w:rsidRDefault="00000000" w:rsidRPr="00000000" w14:paraId="0000016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Ethereum Fund Recovery Protocol EFR — https://ethereum-magicians.org/t/ethereum-fund-recovery-protocol-efrp/26433</w:t>
      </w:r>
    </w:p>
    <w:p w:rsidR="00000000" w:rsidDel="00000000" w:rsidP="00000000" w:rsidRDefault="00000000" w:rsidRPr="00000000" w14:paraId="0000016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PierTwo Smart Contract and PoS Security — https://piertwo.com/insights/smart-contract-and-pos-security</w:t>
      </w:r>
    </w:p>
    <w:p w:rsidR="00000000" w:rsidDel="00000000" w:rsidP="00000000" w:rsidRDefault="00000000" w:rsidRPr="00000000" w14:paraId="0000016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Dealing With Blame in Digital Ecosystems (The DAO Failure) — https://www.researchgate.net/publication/390121850_Dealing_with_blame_in_digital_ecosystems_The_DAO_failure_in_the_Ethereum_blockchain</w:t>
      </w:r>
    </w:p>
    <w:p w:rsidR="00000000" w:rsidDel="00000000" w:rsidP="00000000" w:rsidRDefault="00000000" w:rsidRPr="00000000" w14:paraId="0000016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CryptoDeepTech Solidity Forcibly Send Ether Vulnerability — https://cryptodeeptech.ru/solidity-forcibly-send-ether-vulnerability/</w:t>
      </w:r>
    </w:p>
    <w:p w:rsidR="00000000" w:rsidDel="00000000" w:rsidP="00000000" w:rsidRDefault="00000000" w:rsidRPr="00000000" w14:paraId="0000016B">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Analysis of Investors in ICOs — https://www.researchgate.net/publication/346736508_ICO_investors</w:t>
      </w:r>
    </w:p>
    <w:p w:rsidR="00000000" w:rsidDel="00000000" w:rsidP="00000000" w:rsidRDefault="00000000" w:rsidRPr="00000000" w14:paraId="0000016C">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NASSCOM ICO Development Blueprint — https://community.nasscom.in/communities/blockchain/ico-development-blueprint-key-steps-successful-token-offering</w:t>
      </w:r>
    </w:p>
    <w:p w:rsidR="00000000" w:rsidDel="00000000" w:rsidP="00000000" w:rsidRDefault="00000000" w:rsidRPr="00000000" w14:paraId="0000016D">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Detailed Analysis of Successful ICO Investors — https://pmc.ncbi.nlm.nih.gov/articles/PMC8591750/</w:t>
      </w:r>
    </w:p>
    <w:p w:rsidR="00000000" w:rsidDel="00000000" w:rsidP="00000000" w:rsidRDefault="00000000" w:rsidRPr="00000000" w14:paraId="0000016E">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Galaxy Digital Breakdown of Ethereum Supply Distribution Since Genesis — https://www.galaxy.com/insights/research/breakdown-of-ethereum-supply-distribution-since-genesis</w:t>
      </w:r>
    </w:p>
    <w:p w:rsidR="00000000" w:rsidDel="00000000" w:rsidP="00000000" w:rsidRDefault="00000000" w:rsidRPr="00000000" w14:paraId="0000016F">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Standard IO: Ethereum Smart Contract Titans Roadmap — https://www.thestandard.io/blog/ethereum-eth-the-smart-contract-titans-roadmap-to-2025-11</w:t>
      </w:r>
    </w:p>
    <w:p w:rsidR="00000000" w:rsidDel="00000000" w:rsidP="00000000" w:rsidRDefault="00000000" w:rsidRPr="00000000" w14:paraId="00000170">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Analyzing Token Retention and Resale Restrictions — https://mediatum.ub.tum.de/doc/1781973/1781973.pdf</w:t>
      </w:r>
    </w:p>
    <w:p w:rsidR="00000000" w:rsidDel="00000000" w:rsidP="00000000" w:rsidRDefault="00000000" w:rsidRPr="00000000" w14:paraId="00000171">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Galaxy Digital Breakdown of Supply Distribution Since Genesis — https://www.galaxy.com/insights/research/breakdown-of-ethereum-supply-distribution-since-genesis</w:t>
      </w:r>
    </w:p>
    <w:p w:rsidR="00000000" w:rsidDel="00000000" w:rsidP="00000000" w:rsidRDefault="00000000" w:rsidRPr="00000000" w14:paraId="00000172">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Tim Roughgarden TFM Design for Ethereum (Economic Analysis) — https://www.researchgate.net/publication/346578431_Transaction_Fee_Mechanism_Design_for_the_Ethereum_Blockchain_An_Economic_Analysis_of_EIP-1559</w:t>
      </w:r>
    </w:p>
    <w:p w:rsidR="00000000" w:rsidDel="00000000" w:rsidP="00000000" w:rsidRDefault="00000000" w:rsidRPr="00000000" w14:paraId="00000173">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Semantic Scholar Tim Roughgarden TFM Design Paper — https://www.semanticscholar.org/paper/Transaction-fee-mechanism-design-Roughgarden/61bd20145aafe757d863eab560a03cf95db08ed9</w:t>
      </w:r>
    </w:p>
    <w:p w:rsidR="00000000" w:rsidDel="00000000" w:rsidP="00000000" w:rsidRDefault="00000000" w:rsidRPr="00000000" w14:paraId="00000174">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Tim Roughgarden London Fork Overview — https://timroughgarden.org/papers/eip1559exchanges.pdf</w:t>
      </w:r>
    </w:p>
    <w:p w:rsidR="00000000" w:rsidDel="00000000" w:rsidP="00000000" w:rsidRDefault="00000000" w:rsidRPr="00000000" w14:paraId="00000175">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RePEc Tim Roughgarden Economic Analysis — https://ideas.repec.org/p/arx/papers/2106.01340.html</w:t>
      </w:r>
    </w:p>
    <w:p w:rsidR="00000000" w:rsidDel="00000000" w:rsidP="00000000" w:rsidRDefault="00000000" w:rsidRPr="00000000" w14:paraId="00000176">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ArXiv Tim Roughgarden TFM Design v3 — https://arxiv.org/html/2106.01340v3</w:t>
      </w:r>
    </w:p>
    <w:p w:rsidR="00000000" w:rsidDel="00000000" w:rsidP="00000000" w:rsidRDefault="00000000" w:rsidRPr="00000000" w14:paraId="00000177">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Leaderless Blockchain TFM Design — https://fc25.ifca.ai/preproceedings/223.pdf</w:t>
      </w:r>
    </w:p>
    <w:p w:rsidR="00000000" w:rsidDel="00000000" w:rsidP="00000000" w:rsidRDefault="00000000" w:rsidRPr="00000000" w14:paraId="00000178">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Lowell Milken Institute: When Are Tokens Securities? — https://lowellmilkeninstitute.law.ucla.edu/wp-content/uploads/2019/06/When-are-Tokens-Securities.pdf</w:t>
      </w:r>
    </w:p>
    <w:p w:rsidR="00000000" w:rsidDel="00000000" w:rsidP="00000000" w:rsidRDefault="00000000" w:rsidRPr="00000000" w14:paraId="00000179">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Security Token Offerings for NFTs Dilendorf — https://dilendorf.com/resources/security-token-offerings-for-nfts.html</w:t>
      </w:r>
    </w:p>
    <w:p w:rsidR="00000000" w:rsidDel="00000000" w:rsidP="00000000" w:rsidRDefault="00000000" w:rsidRPr="00000000" w14:paraId="0000017A">
      <w:pPr>
        <w:numPr>
          <w:ilvl w:val="0"/>
          <w:numId w:val="3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Everstake: Pectra Anniversary and Impact — https://everstake.one/resources/blog/pectra-anniversary-how-ethereum-changed-2026</w:t>
      </w:r>
    </w:p>
    <w:p w:rsidR="00000000" w:rsidDel="00000000" w:rsidP="00000000" w:rsidRDefault="00000000" w:rsidRPr="00000000" w14:paraId="0000017B">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Karya yang dikutip</w:t>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Ethereum Basics for Governments and Institutions, https://ethereum.org/reports/basics-for-governments-institutions.pdf 2. Ethereum (ETH) - Fundamental Analysis July 2026 | CoinStats AI, https://coinstats.app/ai/a/fundamental-analysis-ethereum 3. Ethereum | Encyclopedia MDPI, https://encyclopedia.pub/entry/30350 4. Ethereum - Wikipedia, https://en.wikipedia.org/wiki/Ethereum 5. Ethereum Staking Statistics &amp; Trends (2026 Data) - Datawallet, https://www.datawallet.com/crypto/ethereum-staking-statistics-and-trends 6. Arbitrum vs Optimism vs Base: Which Ethereum L2 Wins in 2026? | Everstake, https://everstake.one/resources/blog/arbitrum-vs-optimism-vs-base 7. Pectra Upgrade One Year On: Impact on Ethereum Staking 2026 | Everstake, https://everstake.one/resources/blog/pectra-anniversary-how-ethereum-changed-2026 8. Ethereum Faces Supply Squeeze, Fee Collapse &amp; ETF Demand - Phemex, https://phemex.com/blogs/ethereum-three-body-problem-supply-fee-etf-march-19 9. Ethereum's 2025 Dilemma: Strong Fundamentals vs. Falling Price | KuCoin, https://www.kucoin.com/news/flash/ethereum-s-2025-dilemma-strong-fundamentals-vs-falling-price 10. OKX Research Institute | The Endgame of a Decade of Account Abstraction Evolution: Exploring the Past and Future through EIP-7702, https://web3.okx.com/learn/eip-sdk-implementation 11. Ethereum Pectra Upgrade: The Most Important Hard Fork Since The Merge (and the Road to Glamsterdam) | by Trent V. Bolar, Esq. | The Capital | Medium, https://medium.com/thecapital/ethereum-pectra-upgrade-the-most-important-hard-fork-since-the-merge-and-the-road-to-glamsterdam-6f414b98fe96 12. Ethereum (ETH): What Is It &amp; How Does It Work? - Localcoin, https://localcoinatm.com/en-nz/blog/what-is-ethereum/ 13. BLOCKCHAIN - Portail-Qualité.lu, https://portail-qualite.public.lu/dam-assets/publications/normalisation/2018/white-paper-blockchain-june-2018.pdf 14. The 10th Anniversary of Ethereum Mainnet: From the Genesis Eight to the Key Figures of the Decentralized Community, https://www.chaincatcher.com/en/article/2194242 15. 11 critical moments in Ethereum's history that made it the No.2 blockchain - TradingView, https://www.tradingview.com/news/cointelegraph:48616cf8b094b:0-11-critical-moments-in-ethereum-s-history-that-made-it-the-no-2-blockchain/ 16. Mihai's Ethereum Project Update. The First Year., https://blog.ethereum.org/2015/03/14/ethereum-the-first-year 17. SEC charges Ripple and two executives | Hacker News, https://news.ycombinator.com/item?id=25510945 18. Who is Vitalik Buterin, the creator of Ethereum? - Young Platform Academy, https://academy.youngplatform.com/en/crypto-heroes/vitalik-buterin-ethereum/ 19. COIN-OPERATED CAPITALISM - Columbia Law Review -, https://www.columbialawreview.org/content/coin-operated-capitalism/ 20. Cryptocurrencies, https://assets.ctfassets.net/sdlntm3tthp6/resource-asset-r127/7ab8ff1533daa999fa578f2f83dac2d3/59893272-4e37-48f2-953e-551061b15473.pdf 21. The Ultimate List of all ERC Token Standards in 2023 - Web3 Jobs, https://web3.career/learn-web3/erc-token-standards 22. Top 10 EIPs Every Developer Should Know | Support - Eco, https://eco.com/support/en/articles/14796252-top-10-eips-every-developer-should-know 23. Essential ERC Standards Every Builder Should Know | Support - Eco, https://eco.com/support/en/articles/14796358-essential-erc-standards-every-builder-should-know 24. A Guide To Ethereum Pectra Upgrade (Prague/Electra Hard Fork) - CoinGecko, https://www.coingecko.com/learn/what-is-ethereum-pectra-upgrade 25. ERC Standards: Different ERC Token Types Explained - SOMA.finance, https://www.soma.finance/learning-hub/erc-standards-different-erc-token-types-explained 26. EIP - Binance, https://www.binance.com/en/academy/glossary/eip 27. Ethereum (ETH): The Smart Contract Titan's Roadmap to 2025 - TheStandard.io | DeFi Blog, https://www.thestandard.io/blog/ethereum-eth-the-smart-contract-titans-roadmap-to-2025-11 28. Ethereum Price: Live ETH/USD Price in 2025 - Milk Road, https://milkroad.com/ethereum/ 29. A Breakdown of Ethereum Supply Distribution Since Genesis - Galaxy, https://www.galaxy.com/insights/research/breakdown-of-ethereum-supply-distribution-since-genesis 30. Transaction Fee Mechanism DesignDate of initial journal submission: August 19, 2021. A four-page summary of this paper appeared in ACM SIGecom Exchanges, June 2021. A one-page abstract of this paper appeared in the Proceedings of the 22nd Annual ACM Conference on Economics and Computation, July 2021. - arXiv, https://arxiv.org/html/2106.01340v3 31. Ethereum Gas Fees Explained - Dwellir, https://www.dwellir.com/blog/ethereum-gas-fees-explained 32. What Is the Ethereum Pectra Upgrade and Why Does It Matter? - Trust Wallet, https://trustwallet.com/blog/academy/what-is-the-ethereum-pectra-upgrade 33. Comprehensive Blockchain Development Guide | PDF | Bitcoin | Cryptocurrency - Scribd, https://www.scribd.com/document/808185821/Fertig-T-Blockchain-the-Comprehensive-Guide-2024 34. Ethereum - Grokipedia, https://grokipedia.com/page/Ethereum 35. What Is the Total Supply of Ethereum — and Does It Have a Limit?, https://www.mexc.co/en-IN/learn/article/what-is-the-total-supply-of-ethereum-and-does-it-have-a-limit-/1 36. Ethereum Burn Address Explained: How ETH Burning Creates Deflation in 2026 - Zipmex, https://zipmex.com/blog/ethereum-burn-address/ 37. Ethereum price prediction: ETH targets, supply &amp; volume - Symbiosis Finance, https://symbiosis.finance/blog/ethereum-price-prediction-2026 38. Ethereum Foundation Stakes 70,000 ETH - KuCoin, https://www.kucoin.com/news/articles/ethereum-foundation-launches-treasury-staking-deploying-70-000-eth-to-fuel-ecosystem-operations 39. Ethereum Foundation is still selling ETH after it staked 70,000 coins - CryptoSlate, https://cryptoslate.com/ethereum-foundation-eth-sale-undercuts-staking-selloff-thesis/ 40. Block Chain | PDF | Computing - Scribd, https://www.scribd.com/document/559002816/Block-Chain 41. Chris Burniske-Crypto Assets: The Innovative Investor's Guide To Bitcoin and Beyond | PDF, https://www.scribd.com/document/371725478/Chris-Burniske-Crypto-Assets-The-Innovative-Investor-s-Guide-to-Bitcoin-and-Beyond 42. Ethereum - Galaxy, https://www.galaxy.com/insights/topics/ethereum 43. ICO Development Blueprint: Key Steps to a Successful Token Offering | nasscom, https://community.nasscom.in/communities/blockchain/ico-development-blueprint-key-steps-successful-token-offering 44. What if ETH had a fee burn 5 years ago? - Bankless, https://www.bankless.com/what-if-eth-had-a-fee-burn-5-years 45. Polygon Perspectives 2026: Why POL Keeps Falling and What's Driving the Downtrend, https://bitcoinfoundation.org/news/analysis/polygon-perspectives-2026-why-pol-keeps-falling-and-whats-driving-the-downtrend/ 46. Top 10 Cryptos To Invest In July 2026 - ZebPay, https://zebpay.com/blog/top-10-cryptos-to-invest-in-2026 47. Layer 2 Networks Adoption Statistics 2026: Surprising Growth Trends - CoinLaw, https://coinlaw.io/layer-2-networks-adoption-statistics/ 48. World Chain vs Mode vs Blast: 2026 Newer L2s Compared | Support - Eco, https://eco.com/support/en/articles/14798713-world-chain-vs-mode-vs-blast-2026-newer-l2s-compared 49. Circulating Supply Equilibrium for Ethereum and Minimum Viable Issuance during the Proof-of-Stake Era - Economics, https://ethresear.ch/t/circulating-supply-equilibrium-for-ethereum-and-minimum-viable-issuance-during-the-proof-of-stake-era/10954 50. Ethereum Validator Entry Queue Reaches 2.5 Million ETH - Binance, https://www.binance.com/en/square/post/07-20-2026-ethereum-validator-entry-queue-reaches-2-5-million-eth-346635552618593 51. What Is ATH in Crypto: All-Time High Explained | Bybit Wiki, https://www.bybit.com/km-KH/wiki/article/what-is-ath-in-crypto-all-time-high-explained 52. How to Buy Ethereum (ETH) in 4 Steps - Finder, https://www.finder.com/ethereum/how-to-buy-ethereum 53. Ethereum is splitting into three power centers and ETH treasury firms are paying for two, https://cryptoslate.com/ethereum-is-splitting-into-three-power-centers-and-eth-treasury-firms-are-paying-for-two/ 54. Top ETH Holders: Who Owns The Most Ethereum (2026) - Arkham | Research, https://info.arkm.com/research/who-owns-the-most-ethereum-top-eth-holders-2026 55. Ethereum Fund Recovery Protocol (EFRP) - governance, https://ethereum-magicians.org/t/ethereum-fund-recovery-protocol-efrp/26433 56. January spot bitcoin ETF approvals likely but ether is a 'completely different animal': Bloomberg ETF analyst | The Block, https://www.theblock.co/post/267786/january-spot-bitcoin-etf-approvals-likely-but-ether-is-a-completely-different-animal-bloomberg-etf-analyst 57. State of Smart Contract Security | Pier Two, https://piertwo.com/insights/smart-contract-and-pos-security 58. Fast-Tracking Digital Asset ETFs: Who's Next in Line for Approval? - SEC.gov, https://www.sec.gov/comments/sr-nysearca-2025-54/srnysearca202554-645167-1930694.pdf 59. Self-Regulatory Organizations; The Nasdaq Stock Market LLC; Notice of Filing of Amendment No. 2 to Proposed Rule Change to List and Trade Shares of the iShares Ethereum Trust Under Nasdaq Rule 5711(d) (Commodity-Based Trust Shares) - Federal Register, https://www.federalregister.gov/documents/2024/05/29/2024-11704/self-regulatory-organizations-the-nasdaq-stock-market-llc-notice-of-filing-of-amendment-no-2-to</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