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人工智能导论实验报告</w:t>
      </w:r>
    </w:p>
    <w:p/>
    <w:p/>
    <w:tbl>
      <w:tblPr>
        <w:tblW w:type="auto" w:w="0"/>
        <w:jc w:val="center"/>
        <w:tblLook w:firstColumn="1" w:firstRow="1" w:lastColumn="0" w:lastRow="0" w:noHBand="0" w:noVBand="1" w:val="04A0"/>
      </w:tblPr>
      <w:tblGrid>
        <w:gridCol w:w="4150"/>
        <w:gridCol w:w="4150"/>
      </w:tblGrid>
      <w:tr>
        <w:tc>
          <w:tcPr>
            <w:tcW w:type="dxa" w:w="2268"/>
            <w:tcBorders>
              <w:top w:val="none" w:sz="0" w:space="0" w:color="auto"/>
              <w:left w:val="none" w:sz="0" w:space="0" w:color="auto"/>
              <w:bottom w:val="none" w:sz="0" w:space="0" w:color="auto"/>
              <w:right w:val="none" w:sz="0" w:space="0" w:color="auto"/>
            </w:tcBorders>
          </w:tcPr>
          <w:p>
            <w:pPr>
              <w:jc w:val="right"/>
            </w:pPr>
            <w:r>
              <w:rPr>
                <w:rFonts w:ascii="宋体" w:hAnsi="宋体" w:eastAsia="宋体"/>
              </w:rPr>
            </w:r>
            <w:r>
              <w:rPr>
                <w:rFonts w:ascii="宋体" w:hAnsi="宋体" w:eastAsia="宋体"/>
                <w:b/>
                <w:sz w:val="28"/>
              </w:rPr>
              <w:t>姓    名：</w:t>
            </w:r>
          </w:p>
        </w:tc>
        <w:tc>
          <w:tcPr>
            <w:tcW w:type="dxa" w:w="4535"/>
            <w:tcBorders>
              <w:top w:val="none" w:sz="0" w:space="0" w:color="auto"/>
              <w:left w:val="none" w:sz="0" w:space="0" w:color="auto"/>
              <w:bottom w:val="none" w:sz="0" w:space="0" w:color="auto"/>
              <w:right w:val="none" w:sz="0" w:space="0" w:color="auto"/>
            </w:tcBorders>
          </w:tcPr>
          <w:p>
            <w:pPr>
              <w:jc w:val="left"/>
            </w:pPr>
            <w:r>
              <w:rPr>
                <w:rFonts w:ascii="宋体" w:hAnsi="宋体" w:eastAsia="宋体"/>
              </w:rPr>
            </w:r>
            <w:r>
              <w:rPr>
                <w:rFonts w:ascii="宋体" w:hAnsi="宋体" w:eastAsia="宋体"/>
                <w:sz w:val="28"/>
              </w:rPr>
            </w:r>
          </w:p>
          <w:p>
            <w:pPr>
              <w:jc w:val="left"/>
            </w:pPr>
            <w:r>
              <w:rPr>
                <w:rFonts w:ascii="宋体" w:hAnsi="宋体" w:eastAsia="宋体"/>
                <w:color w:val="999999"/>
                <w:sz w:val="28"/>
              </w:rPr>
              <w:t>__________</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宋体" w:hAnsi="宋体" w:eastAsia="宋体"/>
              </w:rPr>
            </w:r>
            <w:r>
              <w:rPr>
                <w:rFonts w:ascii="宋体" w:hAnsi="宋体" w:eastAsia="宋体"/>
                <w:b/>
                <w:sz w:val="28"/>
              </w:rPr>
              <w:t>学    号：</w:t>
            </w:r>
          </w:p>
        </w:tc>
        <w:tc>
          <w:tcPr>
            <w:tcW w:type="dxa" w:w="4535"/>
            <w:tcBorders>
              <w:top w:val="none" w:sz="0" w:space="0" w:color="auto"/>
              <w:left w:val="none" w:sz="0" w:space="0" w:color="auto"/>
              <w:bottom w:val="none" w:sz="0" w:space="0" w:color="auto"/>
              <w:right w:val="none" w:sz="0" w:space="0" w:color="auto"/>
            </w:tcBorders>
          </w:tcPr>
          <w:p>
            <w:pPr>
              <w:jc w:val="left"/>
            </w:pPr>
            <w:r>
              <w:rPr>
                <w:rFonts w:ascii="宋体" w:hAnsi="宋体" w:eastAsia="宋体"/>
              </w:rPr>
            </w:r>
            <w:r>
              <w:rPr>
                <w:rFonts w:ascii="宋体" w:hAnsi="宋体" w:eastAsia="宋体"/>
                <w:sz w:val="28"/>
              </w:rPr>
            </w:r>
          </w:p>
          <w:p>
            <w:pPr>
              <w:jc w:val="left"/>
            </w:pPr>
            <w:r>
              <w:rPr>
                <w:rFonts w:ascii="宋体" w:hAnsi="宋体" w:eastAsia="宋体"/>
                <w:color w:val="999999"/>
                <w:sz w:val="28"/>
              </w:rPr>
              <w:t>__________</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宋体" w:hAnsi="宋体" w:eastAsia="宋体"/>
              </w:rPr>
            </w:r>
            <w:r>
              <w:rPr>
                <w:rFonts w:ascii="宋体" w:hAnsi="宋体" w:eastAsia="宋体"/>
                <w:b/>
                <w:sz w:val="28"/>
              </w:rPr>
              <w:t>班    级：</w:t>
            </w:r>
          </w:p>
        </w:tc>
        <w:tc>
          <w:tcPr>
            <w:tcW w:type="dxa" w:w="4535"/>
            <w:tcBorders>
              <w:top w:val="none" w:sz="0" w:space="0" w:color="auto"/>
              <w:left w:val="none" w:sz="0" w:space="0" w:color="auto"/>
              <w:bottom w:val="none" w:sz="0" w:space="0" w:color="auto"/>
              <w:right w:val="none" w:sz="0" w:space="0" w:color="auto"/>
            </w:tcBorders>
          </w:tcPr>
          <w:p>
            <w:pPr>
              <w:jc w:val="left"/>
            </w:pPr>
            <w:r>
              <w:rPr>
                <w:rFonts w:ascii="宋体" w:hAnsi="宋体" w:eastAsia="宋体"/>
              </w:rPr>
            </w:r>
            <w:r>
              <w:rPr>
                <w:rFonts w:ascii="宋体" w:hAnsi="宋体" w:eastAsia="宋体"/>
                <w:sz w:val="28"/>
              </w:rPr>
            </w:r>
          </w:p>
          <w:p>
            <w:pPr>
              <w:jc w:val="left"/>
            </w:pPr>
            <w:r>
              <w:rPr>
                <w:rFonts w:ascii="宋体" w:hAnsi="宋体" w:eastAsia="宋体"/>
                <w:color w:val="999999"/>
                <w:sz w:val="28"/>
              </w:rPr>
              <w:t>__________</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宋体" w:hAnsi="宋体" w:eastAsia="宋体"/>
              </w:rPr>
            </w:r>
            <w:r>
              <w:rPr>
                <w:rFonts w:ascii="宋体" w:hAnsi="宋体" w:eastAsia="宋体"/>
                <w:b/>
                <w:sz w:val="28"/>
              </w:rPr>
              <w:t>任课教师：</w:t>
            </w:r>
          </w:p>
        </w:tc>
        <w:tc>
          <w:tcPr>
            <w:tcW w:type="dxa" w:w="4535"/>
            <w:tcBorders>
              <w:top w:val="none" w:sz="0" w:space="0" w:color="auto"/>
              <w:left w:val="none" w:sz="0" w:space="0" w:color="auto"/>
              <w:bottom w:val="none" w:sz="0" w:space="0" w:color="auto"/>
              <w:right w:val="none" w:sz="0" w:space="0" w:color="auto"/>
            </w:tcBorders>
          </w:tcPr>
          <w:p>
            <w:pPr>
              <w:jc w:val="left"/>
            </w:pPr>
            <w:r>
              <w:rPr>
                <w:rFonts w:ascii="宋体" w:hAnsi="宋体" w:eastAsia="宋体"/>
              </w:rPr>
            </w:r>
            <w:r>
              <w:rPr>
                <w:rFonts w:ascii="宋体" w:hAnsi="宋体" w:eastAsia="宋体"/>
                <w:sz w:val="28"/>
              </w:rPr>
              <w:t>郑定富</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宋体" w:hAnsi="宋体" w:eastAsia="宋体"/>
              </w:rPr>
            </w:r>
            <w:r>
              <w:rPr>
                <w:rFonts w:ascii="宋体" w:hAnsi="宋体" w:eastAsia="宋体"/>
                <w:b/>
                <w:sz w:val="28"/>
              </w:rPr>
              <w:t>成    绩：</w:t>
            </w:r>
          </w:p>
        </w:tc>
        <w:tc>
          <w:tcPr>
            <w:tcW w:type="dxa" w:w="4535"/>
            <w:tcBorders>
              <w:top w:val="none" w:sz="0" w:space="0" w:color="auto"/>
              <w:left w:val="none" w:sz="0" w:space="0" w:color="auto"/>
              <w:bottom w:val="none" w:sz="0" w:space="0" w:color="auto"/>
              <w:right w:val="none" w:sz="0" w:space="0" w:color="auto"/>
            </w:tcBorders>
          </w:tcPr>
          <w:p>
            <w:pPr>
              <w:jc w:val="left"/>
            </w:pPr>
            <w:r>
              <w:rPr>
                <w:rFonts w:ascii="宋体" w:hAnsi="宋体" w:eastAsia="宋体"/>
              </w:rPr>
            </w:r>
            <w:r>
              <w:rPr>
                <w:rFonts w:ascii="宋体" w:hAnsi="宋体" w:eastAsia="宋体"/>
                <w:sz w:val="28"/>
              </w:rPr>
            </w:r>
          </w:p>
          <w:p>
            <w:pPr>
              <w:jc w:val="left"/>
            </w:pPr>
            <w:r>
              <w:rPr>
                <w:rFonts w:ascii="宋体" w:hAnsi="宋体" w:eastAsia="宋体"/>
                <w:color w:val="999999"/>
                <w:sz w:val="28"/>
              </w:rPr>
              <w:t>__________</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宋体" w:hAnsi="宋体" w:eastAsia="宋体"/>
              </w:rPr>
            </w:r>
            <w:r>
              <w:rPr>
                <w:rFonts w:ascii="宋体" w:hAnsi="宋体" w:eastAsia="宋体"/>
                <w:b/>
                <w:sz w:val="28"/>
              </w:rPr>
              <w:t>时    间：</w:t>
            </w:r>
          </w:p>
        </w:tc>
        <w:tc>
          <w:tcPr>
            <w:tcW w:type="dxa" w:w="4535"/>
            <w:tcBorders>
              <w:top w:val="none" w:sz="0" w:space="0" w:color="auto"/>
              <w:left w:val="none" w:sz="0" w:space="0" w:color="auto"/>
              <w:bottom w:val="none" w:sz="0" w:space="0" w:color="auto"/>
              <w:right w:val="none" w:sz="0" w:space="0" w:color="auto"/>
            </w:tcBorders>
          </w:tcPr>
          <w:p>
            <w:pPr>
              <w:jc w:val="left"/>
            </w:pPr>
            <w:r>
              <w:rPr>
                <w:rFonts w:ascii="宋体" w:hAnsi="宋体" w:eastAsia="宋体"/>
              </w:rPr>
            </w:r>
            <w:r>
              <w:rPr>
                <w:rFonts w:ascii="宋体" w:hAnsi="宋体" w:eastAsia="宋体"/>
                <w:sz w:val="28"/>
              </w:rPr>
              <w:t>2026 年春季学期</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宋体" w:hAnsi="宋体" w:eastAsia="宋体"/>
              </w:rPr>
            </w:r>
            <w:r>
              <w:rPr>
                <w:rFonts w:ascii="宋体" w:hAnsi="宋体" w:eastAsia="宋体"/>
                <w:b/>
                <w:sz w:val="28"/>
              </w:rPr>
              <w:t>专    业：</w:t>
            </w:r>
          </w:p>
        </w:tc>
        <w:tc>
          <w:tcPr>
            <w:tcW w:type="dxa" w:w="4535"/>
            <w:tcBorders>
              <w:top w:val="none" w:sz="0" w:space="0" w:color="auto"/>
              <w:left w:val="none" w:sz="0" w:space="0" w:color="auto"/>
              <w:bottom w:val="none" w:sz="0" w:space="0" w:color="auto"/>
              <w:right w:val="none" w:sz="0" w:space="0" w:color="auto"/>
            </w:tcBorders>
          </w:tcPr>
          <w:p>
            <w:pPr>
              <w:jc w:val="left"/>
            </w:pPr>
            <w:r>
              <w:rPr>
                <w:rFonts w:ascii="宋体" w:hAnsi="宋体" w:eastAsia="宋体"/>
              </w:rPr>
            </w:r>
            <w:r>
              <w:rPr>
                <w:rFonts w:ascii="宋体" w:hAnsi="宋体" w:eastAsia="宋体"/>
                <w:sz w:val="28"/>
              </w:rPr>
            </w:r>
          </w:p>
          <w:p>
            <w:pPr>
              <w:jc w:val="left"/>
            </w:pPr>
            <w:r>
              <w:rPr>
                <w:rFonts w:ascii="宋体" w:hAnsi="宋体" w:eastAsia="宋体"/>
                <w:color w:val="999999"/>
                <w:sz w:val="28"/>
              </w:rPr>
              <w:t>__________</w:t>
            </w:r>
          </w:p>
        </w:tc>
      </w:tr>
    </w:tbl>
    <w:p>
      <w:r>
        <w:br w:type="page"/>
      </w:r>
    </w:p>
    <w:p>
      <w:pPr>
        <w:pStyle w:val="Heading1"/>
      </w:pPr>
      <w:r>
        <w:rPr>
          <w:rFonts w:ascii="黑体" w:hAnsi="黑体" w:eastAsia="黑体"/>
        </w:rPr>
        <w:t>目  录</w:t>
      </w:r>
    </w:p>
    <w:p/>
    <w:p>
      <w:pPr>
        <w:spacing w:after="160"/>
      </w:pPr>
      <w:r>
        <w:rPr>
          <w:rFonts w:ascii="宋体" w:hAnsi="宋体" w:eastAsia="宋体"/>
          <w:sz w:val="24"/>
        </w:rPr>
        <w:t>1、实验二   基于 Q-Learning 的迷宫寻路强化学习系统</w:t>
      </w:r>
    </w:p>
    <w:p>
      <w:pPr>
        <w:spacing w:after="160"/>
      </w:pPr>
      <w:r>
        <w:rPr>
          <w:rFonts w:ascii="宋体" w:hAnsi="宋体" w:eastAsia="宋体"/>
          <w:sz w:val="24"/>
        </w:rPr>
        <w:t>2、实验三   基于产生式系统的动物识别专家系统</w:t>
      </w:r>
    </w:p>
    <w:p>
      <w:pPr>
        <w:spacing w:after="160"/>
      </w:pPr>
      <w:r>
        <w:rPr>
          <w:rFonts w:ascii="宋体" w:hAnsi="宋体" w:eastAsia="宋体"/>
          <w:sz w:val="24"/>
        </w:rPr>
        <w:t>3、体会与建议</w:t>
      </w:r>
    </w:p>
    <w:p>
      <w:r>
        <w:br w:type="page"/>
      </w:r>
    </w:p>
    <w:p>
      <w:pPr>
        <w:pStyle w:val="Heading1"/>
      </w:pPr>
      <w:r>
        <w:rPr>
          <w:rFonts w:ascii="黑体" w:hAnsi="黑体" w:eastAsia="黑体"/>
        </w:rPr>
        <w:t>实验二：基于 Q-Learning 的迷宫寻路强化学习系统</w:t>
      </w:r>
    </w:p>
    <w:p>
      <w:pPr>
        <w:pStyle w:val="Heading2"/>
      </w:pPr>
      <w:r>
        <w:rPr>
          <w:rFonts w:ascii="黑体" w:hAnsi="黑体" w:eastAsia="黑体"/>
        </w:rPr>
        <w:t>1. 问题分析</w:t>
      </w:r>
    </w:p>
    <w:p>
      <w:pPr>
        <w:pStyle w:val="Heading3"/>
      </w:pPr>
      <w:r>
        <w:rPr>
          <w:rFonts w:ascii="黑体" w:hAnsi="黑体" w:eastAsia="黑体"/>
        </w:rPr>
        <w:t>1.1 任务描述</w:t>
      </w:r>
    </w:p>
    <w:p>
      <w:pPr>
        <w:spacing w:after="120"/>
        <w:ind w:firstLine="420"/>
      </w:pPr>
      <w:r>
        <w:rPr>
          <w:rFonts w:ascii="宋体" w:hAnsi="宋体" w:eastAsia="宋体"/>
          <w:b w:val="0"/>
          <w:sz w:val="24"/>
        </w:rPr>
        <w:t>本实验要求基于 Q-Learning 强化学习理论，设计并实现一个迷宫寻路系统。智能体从迷宫中的 Start 位置出发，通过与环境交互不断学习，最终找到通往 Goal 位置的最优路径。系统需要实现迷宫规模（行数、列数）的动态可调、障碍物数量和位置的随机生成，以及提供图形化人机界面（GUI），支持参数调节、训练过程可视化与最优路径展示。</w:t>
      </w:r>
    </w:p>
    <w:p>
      <w:pPr>
        <w:pStyle w:val="Heading3"/>
      </w:pPr>
      <w:r>
        <w:rPr>
          <w:rFonts w:ascii="黑体" w:hAnsi="黑体" w:eastAsia="黑体"/>
        </w:rPr>
        <w:t>1.2 问题建模</w:t>
      </w:r>
    </w:p>
    <w:p>
      <w:pPr>
        <w:spacing w:after="120"/>
        <w:ind w:firstLine="420"/>
      </w:pPr>
      <w:r>
        <w:rPr>
          <w:rFonts w:ascii="宋体" w:hAnsi="宋体" w:eastAsia="宋体"/>
          <w:b w:val="0"/>
          <w:sz w:val="24"/>
        </w:rPr>
        <w:t>迷宫寻路问题可形式化为马尔可夫决策过程（Markov Decision Process, MDP），以五元组 ⟨S, A, P, R, γ⟩ 加以严格定义。状态空间 S 为迷宫中所有可行走格子坐标的集合，S = {(r, c) | 0 ≤ r &lt; rows, 0 ≤ c &lt; cols, (r, c) ∉ obstacles}，外加一个哨兵终止状态 terminal。动作空间 A = {0, 1, 2, 3}，分别表示上、下、左、右四个方向的移动。状态转移概率 P 为确定性转移，即 P(s' | s, a) = 1，动作执行后智能体必然到达目标格子；若目标格子为障碍物，则智能体留在原地。奖励函数 R(s, a, s') 采用三层设计：到达目标获得 +100 的正向激励，撞障碍物承受 -10 的惩罚并留在原地，在空地上每行走一步扣除 -1 分以鼓励寻找最短路径。折扣因子 γ 取 0.9，用于平衡即时奖励与未来累积奖励。</w:t>
      </w:r>
    </w:p>
    <w:tbl>
      <w:tblPr>
        <w:tblStyle w:val="LightGrid-Accent1"/>
        <w:tblW w:type="auto" w:w="0"/>
        <w:jc w:val="center"/>
        <w:tblLook w:firstColumn="1" w:firstRow="1" w:lastColumn="0" w:lastRow="0" w:noHBand="0" w:noVBand="1" w:val="04A0"/>
      </w:tblPr>
      <w:tblGrid>
        <w:gridCol w:w="2767"/>
        <w:gridCol w:w="2767"/>
        <w:gridCol w:w="2767"/>
      </w:tblGrid>
      <w:tr>
        <w:tc>
          <w:tcPr>
            <w:tcW w:type="dxa" w:w="2767"/>
            <w:shd w:fill="4472C4"/>
          </w:tcPr>
          <w:p>
            <w:pPr>
              <w:jc w:val="center"/>
            </w:pPr>
            <w:r/>
            <w:r>
              <w:rPr>
                <w:rFonts w:ascii="宋体" w:hAnsi="宋体" w:eastAsia="宋体"/>
                <w:b/>
                <w:color w:val="FFFFFF"/>
                <w:sz w:val="20"/>
              </w:rPr>
              <w:t>符号</w:t>
            </w:r>
          </w:p>
        </w:tc>
        <w:tc>
          <w:tcPr>
            <w:tcW w:type="dxa" w:w="2767"/>
            <w:shd w:fill="4472C4"/>
          </w:tcPr>
          <w:p>
            <w:pPr>
              <w:jc w:val="center"/>
            </w:pPr>
            <w:r/>
            <w:r>
              <w:rPr>
                <w:rFonts w:ascii="宋体" w:hAnsi="宋体" w:eastAsia="宋体"/>
                <w:b/>
                <w:color w:val="FFFFFF"/>
                <w:sz w:val="20"/>
              </w:rPr>
              <w:t>含义</w:t>
            </w:r>
          </w:p>
        </w:tc>
        <w:tc>
          <w:tcPr>
            <w:tcW w:type="dxa" w:w="2767"/>
            <w:shd w:fill="4472C4"/>
          </w:tcPr>
          <w:p>
            <w:pPr>
              <w:jc w:val="center"/>
            </w:pPr>
            <w:r/>
            <w:r>
              <w:rPr>
                <w:rFonts w:ascii="宋体" w:hAnsi="宋体" w:eastAsia="宋体"/>
                <w:b/>
                <w:color w:val="FFFFFF"/>
                <w:sz w:val="20"/>
              </w:rPr>
              <w:t>本系统定义</w:t>
            </w:r>
          </w:p>
        </w:tc>
      </w:tr>
      <w:tr>
        <w:tc>
          <w:tcPr>
            <w:tcW w:type="dxa" w:w="2767"/>
          </w:tcPr>
          <w:p>
            <w:pPr>
              <w:jc w:val="center"/>
            </w:pPr>
            <w:r/>
            <w:r>
              <w:rPr>
                <w:rFonts w:ascii="宋体" w:hAnsi="宋体" w:eastAsia="宋体"/>
                <w:sz w:val="20"/>
              </w:rPr>
              <w:t>S</w:t>
            </w:r>
          </w:p>
        </w:tc>
        <w:tc>
          <w:tcPr>
            <w:tcW w:type="dxa" w:w="2767"/>
          </w:tcPr>
          <w:p>
            <w:pPr>
              <w:jc w:val="center"/>
            </w:pPr>
            <w:r/>
            <w:r>
              <w:rPr>
                <w:rFonts w:ascii="宋体" w:hAnsi="宋体" w:eastAsia="宋体"/>
                <w:sz w:val="20"/>
              </w:rPr>
              <w:t>状态空间</w:t>
            </w:r>
          </w:p>
        </w:tc>
        <w:tc>
          <w:tcPr>
            <w:tcW w:type="dxa" w:w="2767"/>
          </w:tcPr>
          <w:p>
            <w:pPr>
              <w:jc w:val="center"/>
            </w:pPr>
            <w:r/>
            <w:r>
              <w:rPr>
                <w:rFonts w:ascii="宋体" w:hAnsi="宋体" w:eastAsia="宋体"/>
                <w:sz w:val="20"/>
              </w:rPr>
              <w:t>所有可行走格子坐标，S = {(r,c) | 0≤r&lt;rows, 0≤c&lt;cols, (r,c)∉obstacles} ∪ {terminal}</w:t>
            </w:r>
          </w:p>
        </w:tc>
      </w:tr>
      <w:tr>
        <w:tc>
          <w:tcPr>
            <w:tcW w:type="dxa" w:w="2767"/>
          </w:tcPr>
          <w:p>
            <w:pPr>
              <w:jc w:val="center"/>
            </w:pPr>
            <w:r/>
            <w:r>
              <w:rPr>
                <w:rFonts w:ascii="宋体" w:hAnsi="宋体" w:eastAsia="宋体"/>
                <w:sz w:val="20"/>
              </w:rPr>
              <w:t>A</w:t>
            </w:r>
          </w:p>
        </w:tc>
        <w:tc>
          <w:tcPr>
            <w:tcW w:type="dxa" w:w="2767"/>
          </w:tcPr>
          <w:p>
            <w:pPr>
              <w:jc w:val="center"/>
            </w:pPr>
            <w:r/>
            <w:r>
              <w:rPr>
                <w:rFonts w:ascii="宋体" w:hAnsi="宋体" w:eastAsia="宋体"/>
                <w:sz w:val="20"/>
              </w:rPr>
              <w:t>动作空间</w:t>
            </w:r>
          </w:p>
        </w:tc>
        <w:tc>
          <w:tcPr>
            <w:tcW w:type="dxa" w:w="2767"/>
          </w:tcPr>
          <w:p>
            <w:pPr>
              <w:jc w:val="center"/>
            </w:pPr>
            <w:r/>
            <w:r>
              <w:rPr>
                <w:rFonts w:ascii="宋体" w:hAnsi="宋体" w:eastAsia="宋体"/>
                <w:sz w:val="20"/>
              </w:rPr>
              <w:t>{0, 1, 2, 3}：上、下、左、右</w:t>
            </w:r>
          </w:p>
        </w:tc>
      </w:tr>
      <w:tr>
        <w:tc>
          <w:tcPr>
            <w:tcW w:type="dxa" w:w="2767"/>
          </w:tcPr>
          <w:p>
            <w:pPr>
              <w:jc w:val="center"/>
            </w:pPr>
            <w:r/>
            <w:r>
              <w:rPr>
                <w:rFonts w:ascii="宋体" w:hAnsi="宋体" w:eastAsia="宋体"/>
                <w:sz w:val="20"/>
              </w:rPr>
              <w:t>P</w:t>
            </w:r>
          </w:p>
        </w:tc>
        <w:tc>
          <w:tcPr>
            <w:tcW w:type="dxa" w:w="2767"/>
          </w:tcPr>
          <w:p>
            <w:pPr>
              <w:jc w:val="center"/>
            </w:pPr>
            <w:r/>
            <w:r>
              <w:rPr>
                <w:rFonts w:ascii="宋体" w:hAnsi="宋体" w:eastAsia="宋体"/>
                <w:sz w:val="20"/>
              </w:rPr>
              <w:t>状态转移概率</w:t>
            </w:r>
          </w:p>
        </w:tc>
        <w:tc>
          <w:tcPr>
            <w:tcW w:type="dxa" w:w="2767"/>
          </w:tcPr>
          <w:p>
            <w:pPr>
              <w:jc w:val="center"/>
            </w:pPr>
            <w:r/>
            <w:r>
              <w:rPr>
                <w:rFonts w:ascii="宋体" w:hAnsi="宋体" w:eastAsia="宋体"/>
                <w:sz w:val="20"/>
              </w:rPr>
              <w:t>确定性转移，P(s'|s,a) = 1；碰障碍物则留原地</w:t>
            </w:r>
          </w:p>
        </w:tc>
      </w:tr>
      <w:tr>
        <w:tc>
          <w:tcPr>
            <w:tcW w:type="dxa" w:w="2767"/>
          </w:tcPr>
          <w:p>
            <w:pPr>
              <w:jc w:val="center"/>
            </w:pPr>
            <w:r/>
            <w:r>
              <w:rPr>
                <w:rFonts w:ascii="宋体" w:hAnsi="宋体" w:eastAsia="宋体"/>
                <w:sz w:val="20"/>
              </w:rPr>
              <w:t>R</w:t>
            </w:r>
          </w:p>
        </w:tc>
        <w:tc>
          <w:tcPr>
            <w:tcW w:type="dxa" w:w="2767"/>
          </w:tcPr>
          <w:p>
            <w:pPr>
              <w:jc w:val="center"/>
            </w:pPr>
            <w:r/>
            <w:r>
              <w:rPr>
                <w:rFonts w:ascii="宋体" w:hAnsi="宋体" w:eastAsia="宋体"/>
                <w:sz w:val="20"/>
              </w:rPr>
              <w:t>奖励函数</w:t>
            </w:r>
          </w:p>
        </w:tc>
        <w:tc>
          <w:tcPr>
            <w:tcW w:type="dxa" w:w="2767"/>
          </w:tcPr>
          <w:p>
            <w:pPr>
              <w:jc w:val="center"/>
            </w:pPr>
            <w:r/>
            <w:r>
              <w:rPr>
                <w:rFonts w:ascii="宋体" w:hAnsi="宋体" w:eastAsia="宋体"/>
                <w:sz w:val="20"/>
              </w:rPr>
              <w:t>目标 +100 / 障碍 -10 / 空地 -1</w:t>
            </w:r>
          </w:p>
        </w:tc>
      </w:tr>
      <w:tr>
        <w:tc>
          <w:tcPr>
            <w:tcW w:type="dxa" w:w="2767"/>
          </w:tcPr>
          <w:p>
            <w:pPr>
              <w:jc w:val="center"/>
            </w:pPr>
            <w:r/>
            <w:r>
              <w:rPr>
                <w:rFonts w:ascii="宋体" w:hAnsi="宋体" w:eastAsia="宋体"/>
                <w:sz w:val="20"/>
              </w:rPr>
              <w:t>γ</w:t>
            </w:r>
          </w:p>
        </w:tc>
        <w:tc>
          <w:tcPr>
            <w:tcW w:type="dxa" w:w="2767"/>
          </w:tcPr>
          <w:p>
            <w:pPr>
              <w:jc w:val="center"/>
            </w:pPr>
            <w:r/>
            <w:r>
              <w:rPr>
                <w:rFonts w:ascii="宋体" w:hAnsi="宋体" w:eastAsia="宋体"/>
                <w:sz w:val="20"/>
              </w:rPr>
              <w:t>折扣因子</w:t>
            </w:r>
          </w:p>
        </w:tc>
        <w:tc>
          <w:tcPr>
            <w:tcW w:type="dxa" w:w="2767"/>
          </w:tcPr>
          <w:p>
            <w:pPr>
              <w:jc w:val="center"/>
            </w:pPr>
            <w:r/>
            <w:r>
              <w:rPr>
                <w:rFonts w:ascii="宋体" w:hAnsi="宋体" w:eastAsia="宋体"/>
                <w:sz w:val="20"/>
              </w:rPr>
              <w:t>0.9</w:t>
            </w:r>
          </w:p>
        </w:tc>
      </w:tr>
    </w:tbl>
    <w:p/>
    <w:p>
      <w:pPr>
        <w:pStyle w:val="Heading3"/>
      </w:pPr>
      <w:r>
        <w:rPr>
          <w:rFonts w:ascii="黑体" w:hAnsi="黑体" w:eastAsia="黑体"/>
        </w:rPr>
        <w:t>1.3 核心挑战</w:t>
      </w:r>
    </w:p>
    <w:p>
      <w:pPr>
        <w:spacing w:after="120"/>
        <w:ind w:firstLine="420"/>
      </w:pPr>
      <w:r>
        <w:rPr>
          <w:rFonts w:ascii="宋体" w:hAnsi="宋体" w:eastAsia="宋体"/>
          <w:b w:val="0"/>
          <w:sz w:val="24"/>
        </w:rPr>
        <w:t>本任务面临四个主要挑战。第一是探索与利用（Exploration vs. Exploitation）的平衡问题：智能体需在随机探索未知路径与利用已有 Q 值知识之间做出权衡，ε-贪心策略中的 ε 参数直接决定了这一平衡点。第二是收敛性判定：如何自动检测 Q 表已收敛至最优策略从而停止训练，避免固定训练轮次的盲目性。第三是最优路径提取：收敛后如何从已学习到的 Q 表中提取出可可视化的最优路径，并以直观的图形化方式呈现给用户。第四是高维状态空间的管理：随着迷宫尺寸增大，状态-动作组合急剧膨胀，Q 表的存储与更新效率成为不可忽视的工程问题。</w:t>
      </w:r>
    </w:p>
    <w:p>
      <w:pPr>
        <w:pStyle w:val="Heading2"/>
      </w:pPr>
      <w:r>
        <w:rPr>
          <w:rFonts w:ascii="黑体" w:hAnsi="黑体" w:eastAsia="黑体"/>
        </w:rPr>
        <w:t>2. 算法原理</w:t>
      </w:r>
    </w:p>
    <w:p>
      <w:pPr>
        <w:pStyle w:val="Heading3"/>
      </w:pPr>
      <w:r>
        <w:rPr>
          <w:rFonts w:ascii="黑体" w:hAnsi="黑体" w:eastAsia="黑体"/>
        </w:rPr>
        <w:t>2.1 Q-Learning 算法</w:t>
      </w:r>
    </w:p>
    <w:p>
      <w:pPr>
        <w:spacing w:after="120"/>
        <w:ind w:firstLine="420"/>
      </w:pPr>
      <w:r>
        <w:rPr>
          <w:rFonts w:ascii="宋体" w:hAnsi="宋体" w:eastAsia="宋体"/>
          <w:b w:val="0"/>
          <w:sz w:val="24"/>
        </w:rPr>
        <w:t>Q-Learning 是一种经典的无模型（model-free）、离策略（off-policy）时序差分（Temporal Difference, TD）强化学习算法。其核心思想是通过迭代更新状态-动作价值函数 Q(s, a)，使得智能体在任意状态 s 下都能选择使期望累积奖励最大化的动作 a。Q 值更新遵循 TD 更新规则：</w:t>
      </w:r>
    </w:p>
    <w:p>
      <w:pPr>
        <w:jc w:val="center"/>
      </w:pPr>
      <w:r>
        <w:rPr>
          <w:rFonts w:ascii="Times New Roman" w:hAnsi="Times New Roman"/>
          <w:i/>
          <w:sz w:val="22"/>
        </w:rPr>
        <w:t xml:space="preserve">  Q(s,a) ← Q(s,a) + α [ r + γ · maxₐ' Q(s',a') — Q(s,a) ]  </w:t>
      </w:r>
    </w:p>
    <w:p>
      <w:pPr>
        <w:spacing w:after="120"/>
        <w:ind w:firstLine="420"/>
      </w:pPr>
      <w:r>
        <w:rPr>
          <w:rFonts w:ascii="宋体" w:hAnsi="宋体" w:eastAsia="宋体"/>
          <w:b w:val="0"/>
          <w:sz w:val="24"/>
        </w:rPr>
        <w:t>公式中，学习率 α = 0.1 控制每次更新对 TD 误差的接纳程度，值越小学习越平稳但收敛越慢。折扣因子 γ = 0.9 决定了智能体对远期回报的关注程度：γ 趋近于 1 表示智能体更有远见，趋近于 0 则变得短视。表达式 r + γ · maxₐ' Q(s', a') 称为 TD 目标（TD Target），代表当前状态-动作对的"应有价值"；它与当前估计值 Q(s, a) 的差即为 TD 误差（TD Error），衡量了"期望"与"现实"的差距。当 s' = terminal（智能体到达目标）时，不存在后续状态，因此 TD 目标退化为即时奖励 r，更新公式简化为 Q(s, a) ← Q(s, a) + α [r — Q(s, a)]。</w:t>
      </w:r>
    </w:p>
    <w:p>
      <w:pPr>
        <w:pStyle w:val="Heading3"/>
      </w:pPr>
      <w:r>
        <w:rPr>
          <w:rFonts w:ascii="黑体" w:hAnsi="黑体" w:eastAsia="黑体"/>
        </w:rPr>
        <w:t>2.2 ε-贪心动作选择策略</w:t>
      </w:r>
    </w:p>
    <w:p>
      <w:pPr>
        <w:spacing w:after="120"/>
        <w:ind w:firstLine="420"/>
      </w:pPr>
      <w:r>
        <w:rPr>
          <w:rFonts w:ascii="宋体" w:hAnsi="宋体" w:eastAsia="宋体"/>
          <w:b w:val="0"/>
          <w:sz w:val="24"/>
        </w:rPr>
        <w:t>智能体在每个状态下以概率 ε = 0.9 执行利用（Exploitation），选择当前 Q 值最大的动作；以概率 1 - ε = 0.1 执行探索（Exploration），从动作空间中均匀随机选择一个动作。当多个动作共享最大 Q 值时，系统从这些最优候选中等概率随机选取，以避免确定性偏差。此外，系统在收敛后提取最优路径时，通过 test_mode 参数将 ε 强制置为 1.0，确保路径提取过程不受随机探索干扰，得到确定性最优策略。</w:t>
      </w:r>
    </w:p>
    <w:p>
      <w:pPr>
        <w:pStyle w:val="Heading3"/>
      </w:pPr>
      <w:r>
        <w:rPr>
          <w:rFonts w:ascii="黑体" w:hAnsi="黑体" w:eastAsia="黑体"/>
        </w:rPr>
        <w:t>2.3 收敛检测机制</w:t>
      </w:r>
    </w:p>
    <w:p>
      <w:pPr>
        <w:spacing w:after="120"/>
        <w:ind w:firstLine="420"/>
      </w:pPr>
      <w:r>
        <w:rPr>
          <w:rFonts w:ascii="宋体" w:hAnsi="宋体" w:eastAsia="宋体"/>
          <w:b w:val="0"/>
          <w:sz w:val="24"/>
        </w:rPr>
        <w:t>本系统引入了一种基于"步数稳定"的启发式收敛检测方法。设 g_t 为连续稳定回合计数器，steps_t 为第 t 个 episode 中智能体从起点到达目标所需的步数。若当前 episode 步数与上一 episode 相同，则 g_t = g_{t-1} + 1；否则 g_t 重置为 0。当 g_t ≥ 3，即连续 3 个回合的步数完全相同，系统判定 Q-Learning 已收敛至最优策略，自动停止训练并绘制最优路径。其理论依据在于：在确定性环境中，若智能体已掌握最优策略，每个 episode 将沿相同的路径到达目标，步数恒定不变。连续 3 次一致足以排除随机扰动的影响。</w:t>
      </w:r>
    </w:p>
    <w:p>
      <w:pPr>
        <w:pStyle w:val="Heading2"/>
      </w:pPr>
      <w:r>
        <w:rPr>
          <w:rFonts w:ascii="黑体" w:hAnsi="黑体" w:eastAsia="黑体"/>
        </w:rPr>
        <w:t>3. 系统设计与实现</w:t>
      </w:r>
    </w:p>
    <w:p>
      <w:pPr>
        <w:pStyle w:val="Heading3"/>
      </w:pPr>
      <w:r>
        <w:rPr>
          <w:rFonts w:ascii="黑体" w:hAnsi="黑体" w:eastAsia="黑体"/>
        </w:rPr>
        <w:t>3.1 系统架构</w:t>
      </w:r>
    </w:p>
    <w:p>
      <w:pPr>
        <w:spacing w:after="120"/>
        <w:ind w:firstLine="420"/>
      </w:pPr>
      <w:r>
        <w:rPr>
          <w:rFonts w:ascii="宋体" w:hAnsi="宋体" w:eastAsia="宋体"/>
          <w:b w:val="0"/>
          <w:sz w:val="24"/>
        </w:rPr>
        <w:t>系统采用三层解耦架构来组织代码。表示层由 MazeApp 主窗口控制器承担，它集成了 MazeCanvas 迷宫画布（负责网格渲染、智能体绘制和最优路径展示）以及右侧控制面板（提供行数、列数、障碍物数量的参数调节和训练启停控制）。算法层由 QLearningAgent 类独立封装，包含 choose_action() ε-贪心动作选择、learn() TD 更新以及基于字典的惰性 Q 表管理，完全不依赖任何 GUI 组件。环境层由 MazeCanvas 的 step() 方法实现状态转移与奖励反馈，包含边界检查、碰撞检测和障碍物的随机生成逻辑。这种分层设计使得算法核心可以被独立测试和复用，GUI 组件的变更不会影响推理逻辑。</w:t>
      </w:r>
    </w:p>
    <w:p>
      <w:pPr>
        <w:pStyle w:val="Heading3"/>
      </w:pPr>
      <w:r>
        <w:rPr>
          <w:rFonts w:ascii="黑体" w:hAnsi="黑体" w:eastAsia="黑体"/>
        </w:rPr>
        <w:t>3.2 核心类设计</w:t>
      </w:r>
    </w:p>
    <w:p>
      <w:pPr>
        <w:spacing w:after="120"/>
        <w:ind w:firstLine="420"/>
      </w:pPr>
      <w:r>
        <w:rPr>
          <w:rFonts w:ascii="宋体" w:hAnsi="宋体" w:eastAsia="宋体"/>
          <w:b/>
          <w:sz w:val="24"/>
        </w:rPr>
        <w:t>QLearningAgent 类封装了 Q-Learning 智能体的全部行为。</w:t>
      </w:r>
    </w:p>
    <w:p>
      <w:pPr>
        <w:spacing w:after="120"/>
        <w:ind w:firstLine="420"/>
      </w:pPr>
      <w:r>
        <w:rPr>
          <w:rFonts w:ascii="宋体" w:hAnsi="宋体" w:eastAsia="宋体"/>
          <w:b w:val="0"/>
          <w:sz w:val="24"/>
        </w:rPr>
        <w:t>构造函数 __init__ 接收动作空间列表和三个超参数（α = 0.1, γ = 0.9, ε = 0.9），初始化一个空的 Q 表字典，键为状态坐标元组 (r, c)，值为长度为 4 的浮点数列表，分别对应上、下、左、右四个动作的 Q 值。check_state_exist(state) 方法实现了惰性初始化机制——仅当首次访问某个状态时才在 Q 表中为其创建全零向量，从而避免了为迷宫中所有格子预先分配内存。choose_action(state, test_mode=False) 方法执行 ε-贪心策略：在 test_mode 为 True 或随机数小于 ε 时选择最大 Q 值动作，否则从动作空间中均匀随机选择。learn(s, a, r, s_) 方法执行 TD 更新：根据下一状态是否为 terminal 分情况计算 TD 目标，再以学习率 α 向目标方向修正当前 Q 值。</w:t>
      </w:r>
    </w:p>
    <w:tbl>
      <w:tblPr>
        <w:tblStyle w:val="LightGrid-Accent1"/>
        <w:tblW w:type="auto" w:w="0"/>
        <w:jc w:val="center"/>
        <w:tblLook w:firstColumn="1" w:firstRow="1" w:lastColumn="0" w:lastRow="0" w:noHBand="0" w:noVBand="1" w:val="04A0"/>
      </w:tblPr>
      <w:tblGrid>
        <w:gridCol w:w="4150"/>
        <w:gridCol w:w="4150"/>
      </w:tblGrid>
      <w:tr>
        <w:tc>
          <w:tcPr>
            <w:tcW w:type="dxa" w:w="4150"/>
            <w:shd w:fill="4472C4"/>
          </w:tcPr>
          <w:p>
            <w:pPr>
              <w:jc w:val="center"/>
            </w:pPr>
            <w:r/>
            <w:r>
              <w:rPr>
                <w:rFonts w:ascii="宋体" w:hAnsi="宋体" w:eastAsia="宋体"/>
                <w:b/>
                <w:color w:val="FFFFFF"/>
                <w:sz w:val="20"/>
              </w:rPr>
              <w:t>方法</w:t>
            </w:r>
          </w:p>
        </w:tc>
        <w:tc>
          <w:tcPr>
            <w:tcW w:type="dxa" w:w="4150"/>
            <w:shd w:fill="4472C4"/>
          </w:tcPr>
          <w:p>
            <w:pPr>
              <w:jc w:val="center"/>
            </w:pPr>
            <w:r/>
            <w:r>
              <w:rPr>
                <w:rFonts w:ascii="宋体" w:hAnsi="宋体" w:eastAsia="宋体"/>
                <w:b/>
                <w:color w:val="FFFFFF"/>
                <w:sz w:val="20"/>
              </w:rPr>
              <w:t>功能</w:t>
            </w:r>
          </w:p>
        </w:tc>
      </w:tr>
      <w:tr>
        <w:tc>
          <w:tcPr>
            <w:tcW w:type="dxa" w:w="4150"/>
          </w:tcPr>
          <w:p>
            <w:pPr>
              <w:jc w:val="center"/>
            </w:pPr>
            <w:r/>
            <w:r>
              <w:rPr>
                <w:rFonts w:ascii="宋体" w:hAnsi="宋体" w:eastAsia="宋体"/>
                <w:sz w:val="20"/>
              </w:rPr>
              <w:t>__init__(actions, lr, gamma, epsilon)</w:t>
            </w:r>
          </w:p>
        </w:tc>
        <w:tc>
          <w:tcPr>
            <w:tcW w:type="dxa" w:w="4150"/>
          </w:tcPr>
          <w:p>
            <w:pPr>
              <w:jc w:val="center"/>
            </w:pPr>
            <w:r/>
            <w:r>
              <w:rPr>
                <w:rFonts w:ascii="宋体" w:hAnsi="宋体" w:eastAsia="宋体"/>
                <w:sz w:val="20"/>
              </w:rPr>
              <w:t>初始化超参数与空 Q 表（惰性字典）</w:t>
            </w:r>
          </w:p>
        </w:tc>
      </w:tr>
      <w:tr>
        <w:tc>
          <w:tcPr>
            <w:tcW w:type="dxa" w:w="4150"/>
          </w:tcPr>
          <w:p>
            <w:pPr>
              <w:jc w:val="center"/>
            </w:pPr>
            <w:r/>
            <w:r>
              <w:rPr>
                <w:rFonts w:ascii="宋体" w:hAnsi="宋体" w:eastAsia="宋体"/>
                <w:sz w:val="20"/>
              </w:rPr>
              <w:t>check_state_exist(state)</w:t>
            </w:r>
          </w:p>
        </w:tc>
        <w:tc>
          <w:tcPr>
            <w:tcW w:type="dxa" w:w="4150"/>
          </w:tcPr>
          <w:p>
            <w:pPr>
              <w:jc w:val="center"/>
            </w:pPr>
            <w:r/>
            <w:r>
              <w:rPr>
                <w:rFonts w:ascii="宋体" w:hAnsi="宋体" w:eastAsia="宋体"/>
                <w:sz w:val="20"/>
              </w:rPr>
              <w:t>首次遇到某状态时创建全零 Q 向量</w:t>
            </w:r>
          </w:p>
        </w:tc>
      </w:tr>
      <w:tr>
        <w:tc>
          <w:tcPr>
            <w:tcW w:type="dxa" w:w="4150"/>
          </w:tcPr>
          <w:p>
            <w:pPr>
              <w:jc w:val="center"/>
            </w:pPr>
            <w:r/>
            <w:r>
              <w:rPr>
                <w:rFonts w:ascii="宋体" w:hAnsi="宋体" w:eastAsia="宋体"/>
                <w:sz w:val="20"/>
              </w:rPr>
              <w:t>choose_action(state, test_mode)</w:t>
            </w:r>
          </w:p>
        </w:tc>
        <w:tc>
          <w:tcPr>
            <w:tcW w:type="dxa" w:w="4150"/>
          </w:tcPr>
          <w:p>
            <w:pPr>
              <w:jc w:val="center"/>
            </w:pPr>
            <w:r/>
            <w:r>
              <w:rPr>
                <w:rFonts w:ascii="宋体" w:hAnsi="宋体" w:eastAsia="宋体"/>
                <w:sz w:val="20"/>
              </w:rPr>
              <w:t>ε-贪心选择；test_mode 时跳过探索</w:t>
            </w:r>
          </w:p>
        </w:tc>
      </w:tr>
      <w:tr>
        <w:tc>
          <w:tcPr>
            <w:tcW w:type="dxa" w:w="4150"/>
          </w:tcPr>
          <w:p>
            <w:pPr>
              <w:jc w:val="center"/>
            </w:pPr>
            <w:r/>
            <w:r>
              <w:rPr>
                <w:rFonts w:ascii="宋体" w:hAnsi="宋体" w:eastAsia="宋体"/>
                <w:sz w:val="20"/>
              </w:rPr>
              <w:t>learn(s, a, r, s_)</w:t>
            </w:r>
          </w:p>
        </w:tc>
        <w:tc>
          <w:tcPr>
            <w:tcW w:type="dxa" w:w="4150"/>
          </w:tcPr>
          <w:p>
            <w:pPr>
              <w:jc w:val="center"/>
            </w:pPr>
            <w:r/>
            <w:r>
              <w:rPr>
                <w:rFonts w:ascii="宋体" w:hAnsi="宋体" w:eastAsia="宋体"/>
                <w:sz w:val="20"/>
              </w:rPr>
              <w:t>TD 更新，区分终止/非终止状态</w:t>
            </w:r>
          </w:p>
        </w:tc>
      </w:tr>
    </w:tbl>
    <w:p/>
    <w:p>
      <w:pPr>
        <w:spacing w:after="120"/>
        <w:ind w:firstLine="420"/>
      </w:pPr>
      <w:r>
        <w:rPr>
          <w:rFonts w:ascii="宋体" w:hAnsi="宋体" w:eastAsia="宋体"/>
          <w:b w:val="0"/>
          <w:sz w:val="24"/>
        </w:rPr>
        <w:t>Q 表采用字典存储而非二维矩阵，其优势体现在两个方面：一是内存效率——仅记录智能体实际访问过的状态，在障碍物密集的迷宫中可显著节省内存；二是状态泛化——状态键为任意可哈希元组，理论上可自然扩展到非网格环境的连续状态空间（配合离散化或函数逼近）。</w:t>
      </w:r>
    </w:p>
    <w:p>
      <w:pPr>
        <w:spacing w:after="120"/>
        <w:ind w:firstLine="420"/>
      </w:pPr>
      <w:r>
        <w:rPr>
          <w:rFonts w:ascii="宋体" w:hAnsi="宋体" w:eastAsia="宋体"/>
          <w:b/>
          <w:sz w:val="24"/>
        </w:rPr>
        <w:t>MazeCanvas 类继承自 QWidget，承担环境模拟与图形渲染的双重职责。</w:t>
      </w:r>
    </w:p>
    <w:p>
      <w:pPr>
        <w:spacing w:after="120"/>
        <w:ind w:firstLine="420"/>
      </w:pPr>
      <w:r>
        <w:rPr>
          <w:rFonts w:ascii="宋体" w:hAnsi="宋体" w:eastAsia="宋体"/>
          <w:b w:val="0"/>
          <w:sz w:val="24"/>
        </w:rPr>
        <w:t>reset_env() 方法将起点固定在左上角 (0, 0)，终点固定在右下角 (rows-1, cols-1)，并清空障碍物列表和最优路径缓存。generate_obstacles() 方法通过拒绝采样在非起点、非终点的格子中随机放置指定数量的障碍物。step(action) 方法根据动作编号计算目标坐标，执行边界检查后判定结果：到达终点返回奖励 +100 并将下一状态设为 terminal；撞上障碍物返回奖励 -10 且下一状态保持为当前坐标（智能体原地不动）；在空地上行走返回奖励 -1 并正常移动。paintEvent(event) 采用三层 QPainter 渲染管线：先绘制所有格子的底色（起点浅蓝、终点浅绿、障碍深灰、空地白色），再以 5 像素宽的金色笔触绘制收敛后的最优路径连线，最后在智能体当前位置绘制红色椭圆小球。</w:t>
      </w:r>
    </w:p>
    <w:p>
      <w:pPr>
        <w:spacing w:after="120"/>
        <w:ind w:firstLine="420"/>
      </w:pPr>
      <w:r>
        <w:rPr>
          <w:rFonts w:ascii="宋体" w:hAnsi="宋体" w:eastAsia="宋体"/>
          <w:b/>
          <w:sz w:val="24"/>
        </w:rPr>
        <w:t>MazeApp 类继承自 QMainWindow，是训练流程的总控制器。</w:t>
      </w:r>
    </w:p>
    <w:p>
      <w:pPr>
        <w:spacing w:after="120"/>
        <w:ind w:firstLine="420"/>
      </w:pPr>
      <w:r>
        <w:rPr>
          <w:rFonts w:ascii="宋体" w:hAnsi="宋体" w:eastAsia="宋体"/>
          <w:b w:val="0"/>
          <w:sz w:val="24"/>
        </w:rPr>
        <w:t>train_step() 方法是 Q-Learning 单步迭代的核心循环体，由 QTimer 以 10 毫秒间隔驱动，每步依次执行choose_action → step → learn 三个原子操作，并递增当前 episode 的步数计数器。当 episode 结束（done 为 True）时，系统比较当前步数与上一 episode 步数以更新稳定计数器，并在连续 3 次稳定时自动停机、调用 extract_and_draw_optimal_path() 从起点开始以 test_mode 贪心策略提取完整路径并绘制为金色线条。toggle_training() 方法实现训练的开始/暂停切换，generate_new_maze() 方法在改变迷宫参数后重置 Q 表、重新随机生成障碍物并清空所有训练状态。</w:t>
      </w:r>
    </w:p>
    <w:tbl>
      <w:tblPr>
        <w:tblStyle w:val="LightGrid-Accent1"/>
        <w:tblW w:type="auto" w:w="0"/>
        <w:jc w:val="center"/>
        <w:tblLook w:firstColumn="1" w:firstRow="1" w:lastColumn="0" w:lastRow="0" w:noHBand="0" w:noVBand="1" w:val="04A0"/>
      </w:tblPr>
      <w:tblGrid>
        <w:gridCol w:w="4150"/>
        <w:gridCol w:w="4150"/>
      </w:tblGrid>
      <w:tr>
        <w:tc>
          <w:tcPr>
            <w:tcW w:type="dxa" w:w="4150"/>
            <w:shd w:fill="4472C4"/>
          </w:tcPr>
          <w:p>
            <w:pPr>
              <w:jc w:val="center"/>
            </w:pPr>
            <w:r/>
            <w:r>
              <w:rPr>
                <w:rFonts w:ascii="宋体" w:hAnsi="宋体" w:eastAsia="宋体"/>
                <w:b/>
                <w:color w:val="FFFFFF"/>
                <w:sz w:val="20"/>
              </w:rPr>
              <w:t>方法</w:t>
            </w:r>
          </w:p>
        </w:tc>
        <w:tc>
          <w:tcPr>
            <w:tcW w:type="dxa" w:w="4150"/>
            <w:shd w:fill="4472C4"/>
          </w:tcPr>
          <w:p>
            <w:pPr>
              <w:jc w:val="center"/>
            </w:pPr>
            <w:r/>
            <w:r>
              <w:rPr>
                <w:rFonts w:ascii="宋体" w:hAnsi="宋体" w:eastAsia="宋体"/>
                <w:b/>
                <w:color w:val="FFFFFF"/>
                <w:sz w:val="20"/>
              </w:rPr>
              <w:t>功能</w:t>
            </w:r>
          </w:p>
        </w:tc>
      </w:tr>
      <w:tr>
        <w:tc>
          <w:tcPr>
            <w:tcW w:type="dxa" w:w="4150"/>
          </w:tcPr>
          <w:p>
            <w:pPr>
              <w:jc w:val="center"/>
            </w:pPr>
            <w:r/>
            <w:r>
              <w:rPr>
                <w:rFonts w:ascii="宋体" w:hAnsi="宋体" w:eastAsia="宋体"/>
                <w:sz w:val="20"/>
              </w:rPr>
              <w:t>train_step()</w:t>
            </w:r>
          </w:p>
        </w:tc>
        <w:tc>
          <w:tcPr>
            <w:tcW w:type="dxa" w:w="4150"/>
          </w:tcPr>
          <w:p>
            <w:pPr>
              <w:jc w:val="center"/>
            </w:pPr>
            <w:r/>
            <w:r>
              <w:rPr>
                <w:rFonts w:ascii="宋体" w:hAnsi="宋体" w:eastAsia="宋体"/>
                <w:sz w:val="20"/>
              </w:rPr>
              <w:t>Q-Learning 单步迭代（choose → step → learn），10ms 间隔</w:t>
            </w:r>
          </w:p>
        </w:tc>
      </w:tr>
      <w:tr>
        <w:tc>
          <w:tcPr>
            <w:tcW w:type="dxa" w:w="4150"/>
          </w:tcPr>
          <w:p>
            <w:pPr>
              <w:jc w:val="center"/>
            </w:pPr>
            <w:r/>
            <w:r>
              <w:rPr>
                <w:rFonts w:ascii="宋体" w:hAnsi="宋体" w:eastAsia="宋体"/>
                <w:sz w:val="20"/>
              </w:rPr>
              <w:t>toggle_training()</w:t>
            </w:r>
          </w:p>
        </w:tc>
        <w:tc>
          <w:tcPr>
            <w:tcW w:type="dxa" w:w="4150"/>
          </w:tcPr>
          <w:p>
            <w:pPr>
              <w:jc w:val="center"/>
            </w:pPr>
            <w:r/>
            <w:r>
              <w:rPr>
                <w:rFonts w:ascii="宋体" w:hAnsi="宋体" w:eastAsia="宋体"/>
                <w:sz w:val="20"/>
              </w:rPr>
              <w:t>训练启动/暂停切换</w:t>
            </w:r>
          </w:p>
        </w:tc>
      </w:tr>
      <w:tr>
        <w:tc>
          <w:tcPr>
            <w:tcW w:type="dxa" w:w="4150"/>
          </w:tcPr>
          <w:p>
            <w:pPr>
              <w:jc w:val="center"/>
            </w:pPr>
            <w:r/>
            <w:r>
              <w:rPr>
                <w:rFonts w:ascii="宋体" w:hAnsi="宋体" w:eastAsia="宋体"/>
                <w:sz w:val="20"/>
              </w:rPr>
              <w:t>extract_and_draw_optimal_path()</w:t>
            </w:r>
          </w:p>
        </w:tc>
        <w:tc>
          <w:tcPr>
            <w:tcW w:type="dxa" w:w="4150"/>
          </w:tcPr>
          <w:p>
            <w:pPr>
              <w:jc w:val="center"/>
            </w:pPr>
            <w:r/>
            <w:r>
              <w:rPr>
                <w:rFonts w:ascii="宋体" w:hAnsi="宋体" w:eastAsia="宋体"/>
                <w:sz w:val="20"/>
              </w:rPr>
              <w:t>收敛后以贪心策略提取并绘制最优路径</w:t>
            </w:r>
          </w:p>
        </w:tc>
      </w:tr>
      <w:tr>
        <w:tc>
          <w:tcPr>
            <w:tcW w:type="dxa" w:w="4150"/>
          </w:tcPr>
          <w:p>
            <w:pPr>
              <w:jc w:val="center"/>
            </w:pPr>
            <w:r/>
            <w:r>
              <w:rPr>
                <w:rFonts w:ascii="宋体" w:hAnsi="宋体" w:eastAsia="宋体"/>
                <w:sz w:val="20"/>
              </w:rPr>
              <w:t>generate_new_maze()</w:t>
            </w:r>
          </w:p>
        </w:tc>
        <w:tc>
          <w:tcPr>
            <w:tcW w:type="dxa" w:w="4150"/>
          </w:tcPr>
          <w:p>
            <w:pPr>
              <w:jc w:val="center"/>
            </w:pPr>
            <w:r/>
            <w:r>
              <w:rPr>
                <w:rFonts w:ascii="宋体" w:hAnsi="宋体" w:eastAsia="宋体"/>
                <w:sz w:val="20"/>
              </w:rPr>
              <w:t>重置迷宫参数、Q 表与训练计数器</w:t>
            </w:r>
          </w:p>
        </w:tc>
      </w:tr>
    </w:tbl>
    <w:p/>
    <w:p>
      <w:pPr>
        <w:pStyle w:val="Heading3"/>
      </w:pPr>
      <w:r>
        <w:rPr>
          <w:rFonts w:ascii="黑体" w:hAnsi="黑体" w:eastAsia="黑体"/>
        </w:rPr>
        <w:t>3.3 奖励函数设计</w:t>
      </w:r>
    </w:p>
    <w:p>
      <w:pPr>
        <w:spacing w:after="120"/>
        <w:ind w:firstLine="420"/>
      </w:pPr>
      <w:r>
        <w:rPr>
          <w:rFonts w:ascii="宋体" w:hAnsi="宋体" w:eastAsia="宋体"/>
          <w:b w:val="0"/>
          <w:sz w:val="24"/>
        </w:rPr>
        <w:t>奖励信号的设计是 Q-Learning 收敛性能的关键。到达目标给予 +100 的强正奖励，这是一个稀疏但足够强烈的正向激励，能够驱动智能体克服每步 -1 的走路代价而持续探索。碰撞障碍物仅给予 -10 的中等惩罚，并且不终止当前 episode——智能体留在原地，可以在下一时间步选择其他方向继续探索。这样设计的核心理由是：若撞墙给予过大的负奖励（例如 -100），智能体可能因"恐惧"探索而永远学不会穿越狭窄通道；-10 足以区分"无效率动作"与"倒退行为"，但不会摧毁学习信号。每步空地行走扣减 -1 分，这项微小但持续的负激励是驱动智能体寻找最短路径的关键机制——episode 步数越少，负累积越小，净收益越高。</w:t>
      </w:r>
    </w:p>
    <w:tbl>
      <w:tblPr>
        <w:tblStyle w:val="LightGrid-Accent1"/>
        <w:tblW w:type="auto" w:w="0"/>
        <w:jc w:val="center"/>
        <w:tblLook w:firstColumn="1" w:firstRow="1" w:lastColumn="0" w:lastRow="0" w:noHBand="0" w:noVBand="1" w:val="04A0"/>
      </w:tblPr>
      <w:tblGrid>
        <w:gridCol w:w="2767"/>
        <w:gridCol w:w="2767"/>
        <w:gridCol w:w="2767"/>
      </w:tblGrid>
      <w:tr>
        <w:tc>
          <w:tcPr>
            <w:tcW w:type="dxa" w:w="2767"/>
            <w:shd w:fill="4472C4"/>
          </w:tcPr>
          <w:p>
            <w:pPr>
              <w:jc w:val="center"/>
            </w:pPr>
            <w:r/>
            <w:r>
              <w:rPr>
                <w:rFonts w:ascii="宋体" w:hAnsi="宋体" w:eastAsia="宋体"/>
                <w:b/>
                <w:color w:val="FFFFFF"/>
                <w:sz w:val="20"/>
              </w:rPr>
              <w:t>事件</w:t>
            </w:r>
          </w:p>
        </w:tc>
        <w:tc>
          <w:tcPr>
            <w:tcW w:type="dxa" w:w="2767"/>
            <w:shd w:fill="4472C4"/>
          </w:tcPr>
          <w:p>
            <w:pPr>
              <w:jc w:val="center"/>
            </w:pPr>
            <w:r/>
            <w:r>
              <w:rPr>
                <w:rFonts w:ascii="宋体" w:hAnsi="宋体" w:eastAsia="宋体"/>
                <w:b/>
                <w:color w:val="FFFFFF"/>
                <w:sz w:val="20"/>
              </w:rPr>
              <w:t>奖励值</w:t>
            </w:r>
          </w:p>
        </w:tc>
        <w:tc>
          <w:tcPr>
            <w:tcW w:type="dxa" w:w="2767"/>
            <w:shd w:fill="4472C4"/>
          </w:tcPr>
          <w:p>
            <w:pPr>
              <w:jc w:val="center"/>
            </w:pPr>
            <w:r/>
            <w:r>
              <w:rPr>
                <w:rFonts w:ascii="宋体" w:hAnsi="宋体" w:eastAsia="宋体"/>
                <w:b/>
                <w:color w:val="FFFFFF"/>
                <w:sz w:val="20"/>
              </w:rPr>
              <w:t>设计意图</w:t>
            </w:r>
          </w:p>
        </w:tc>
      </w:tr>
      <w:tr>
        <w:tc>
          <w:tcPr>
            <w:tcW w:type="dxa" w:w="2767"/>
          </w:tcPr>
          <w:p>
            <w:pPr>
              <w:jc w:val="center"/>
            </w:pPr>
            <w:r/>
            <w:r>
              <w:rPr>
                <w:rFonts w:ascii="宋体" w:hAnsi="宋体" w:eastAsia="宋体"/>
                <w:sz w:val="20"/>
              </w:rPr>
              <w:t>到达 Goal</w:t>
            </w:r>
          </w:p>
        </w:tc>
        <w:tc>
          <w:tcPr>
            <w:tcW w:type="dxa" w:w="2767"/>
          </w:tcPr>
          <w:p>
            <w:pPr>
              <w:jc w:val="center"/>
            </w:pPr>
            <w:r/>
            <w:r>
              <w:rPr>
                <w:rFonts w:ascii="宋体" w:hAnsi="宋体" w:eastAsia="宋体"/>
                <w:sz w:val="20"/>
              </w:rPr>
              <w:t>+100</w:t>
            </w:r>
          </w:p>
        </w:tc>
        <w:tc>
          <w:tcPr>
            <w:tcW w:type="dxa" w:w="2767"/>
          </w:tcPr>
          <w:p>
            <w:pPr>
              <w:jc w:val="center"/>
            </w:pPr>
            <w:r/>
            <w:r>
              <w:rPr>
                <w:rFonts w:ascii="宋体" w:hAnsi="宋体" w:eastAsia="宋体"/>
                <w:sz w:val="20"/>
              </w:rPr>
              <w:t>强正激励，克服走路代价</w:t>
            </w:r>
          </w:p>
        </w:tc>
      </w:tr>
      <w:tr>
        <w:tc>
          <w:tcPr>
            <w:tcW w:type="dxa" w:w="2767"/>
          </w:tcPr>
          <w:p>
            <w:pPr>
              <w:jc w:val="center"/>
            </w:pPr>
            <w:r/>
            <w:r>
              <w:rPr>
                <w:rFonts w:ascii="宋体" w:hAnsi="宋体" w:eastAsia="宋体"/>
                <w:sz w:val="20"/>
              </w:rPr>
              <w:t>撞障碍物</w:t>
            </w:r>
          </w:p>
        </w:tc>
        <w:tc>
          <w:tcPr>
            <w:tcW w:type="dxa" w:w="2767"/>
          </w:tcPr>
          <w:p>
            <w:pPr>
              <w:jc w:val="center"/>
            </w:pPr>
            <w:r/>
            <w:r>
              <w:rPr>
                <w:rFonts w:ascii="宋体" w:hAnsi="宋体" w:eastAsia="宋体"/>
                <w:sz w:val="20"/>
              </w:rPr>
              <w:t>-10</w:t>
            </w:r>
          </w:p>
        </w:tc>
        <w:tc>
          <w:tcPr>
            <w:tcW w:type="dxa" w:w="2767"/>
          </w:tcPr>
          <w:p>
            <w:pPr>
              <w:jc w:val="center"/>
            </w:pPr>
            <w:r/>
            <w:r>
              <w:rPr>
                <w:rFonts w:ascii="宋体" w:hAnsi="宋体" w:eastAsia="宋体"/>
                <w:sz w:val="20"/>
              </w:rPr>
              <w:t>中等惩罚，留原地但不重置，自然学会规避</w:t>
            </w:r>
          </w:p>
        </w:tc>
      </w:tr>
      <w:tr>
        <w:tc>
          <w:tcPr>
            <w:tcW w:type="dxa" w:w="2767"/>
          </w:tcPr>
          <w:p>
            <w:pPr>
              <w:jc w:val="center"/>
            </w:pPr>
            <w:r/>
            <w:r>
              <w:rPr>
                <w:rFonts w:ascii="宋体" w:hAnsi="宋体" w:eastAsia="宋体"/>
                <w:sz w:val="20"/>
              </w:rPr>
              <w:t>空地行走</w:t>
            </w:r>
          </w:p>
        </w:tc>
        <w:tc>
          <w:tcPr>
            <w:tcW w:type="dxa" w:w="2767"/>
          </w:tcPr>
          <w:p>
            <w:pPr>
              <w:jc w:val="center"/>
            </w:pPr>
            <w:r/>
            <w:r>
              <w:rPr>
                <w:rFonts w:ascii="宋体" w:hAnsi="宋体" w:eastAsia="宋体"/>
                <w:sz w:val="20"/>
              </w:rPr>
              <w:t>-1</w:t>
            </w:r>
          </w:p>
        </w:tc>
        <w:tc>
          <w:tcPr>
            <w:tcW w:type="dxa" w:w="2767"/>
          </w:tcPr>
          <w:p>
            <w:pPr>
              <w:jc w:val="center"/>
            </w:pPr>
            <w:r/>
            <w:r>
              <w:rPr>
                <w:rFonts w:ascii="宋体" w:hAnsi="宋体" w:eastAsia="宋体"/>
                <w:sz w:val="20"/>
              </w:rPr>
              <w:t>微罚驱动最短路径寻找</w:t>
            </w:r>
          </w:p>
        </w:tc>
      </w:tr>
    </w:tbl>
    <w:p/>
    <w:p>
      <w:pPr>
        <w:pStyle w:val="Heading3"/>
      </w:pPr>
      <w:r>
        <w:rPr>
          <w:rFonts w:ascii="黑体" w:hAnsi="黑体" w:eastAsia="黑体"/>
        </w:rPr>
        <w:t>3.4 关键实现细节</w:t>
      </w:r>
    </w:p>
    <w:p>
      <w:pPr>
        <w:spacing w:after="120"/>
        <w:ind w:firstLine="420"/>
      </w:pPr>
      <w:r>
        <w:rPr>
          <w:rFonts w:ascii="宋体" w:hAnsi="宋体" w:eastAsia="宋体"/>
          <w:b/>
          <w:sz w:val="22"/>
        </w:rPr>
        <w:t>碰撞处理方面</w:t>
      </w:r>
    </w:p>
    <w:p>
      <w:pPr>
        <w:spacing w:after="120"/>
        <w:ind w:firstLine="420"/>
      </w:pPr>
      <w:r>
        <w:rPr>
          <w:rFonts w:ascii="宋体" w:hAnsi="宋体" w:eastAsia="宋体"/>
          <w:b w:val="0"/>
          <w:sz w:val="24"/>
        </w:rPr>
        <w:t>智能体碰撞障碍物后不终止回合，而是留在原地并承受 -10 惩罚。该设计的目的是让智能体从失败中学习——在 Q 表中，从该格子出发指向障碍物方向的动作价值会因 -10 的即时奖励而逐步降低，从而在后续回合中智能体将自然而然地规避该方向。</w:t>
      </w:r>
    </w:p>
    <w:p>
      <w:pPr>
        <w:spacing w:after="0" w:before="0" w:line="320" w:lineRule="exact"/>
        <w:ind w:left="567"/>
      </w:pPr>
      <w:r>
        <w:rPr>
          <w:rFonts w:ascii="Consolas" w:hAnsi="Consolas" w:eastAsia="Consolas"/>
          <w:color w:val="333333"/>
          <w:sz w:val="18"/>
        </w:rPr>
        <w:t>elif next_state in self.obstacles:</w:t>
      </w:r>
    </w:p>
    <w:p>
      <w:pPr>
        <w:spacing w:after="0" w:before="0" w:line="320" w:lineRule="exact"/>
        <w:ind w:left="567"/>
      </w:pPr>
      <w:r>
        <w:rPr>
          <w:rFonts w:ascii="Consolas" w:hAnsi="Consolas" w:eastAsia="Consolas"/>
          <w:color w:val="333333"/>
          <w:sz w:val="18"/>
        </w:rPr>
        <w:t xml:space="preserve">    reward = -10</w:t>
      </w:r>
    </w:p>
    <w:p>
      <w:pPr>
        <w:spacing w:after="0" w:before="0" w:line="320" w:lineRule="exact"/>
        <w:ind w:left="567"/>
      </w:pPr>
      <w:r>
        <w:rPr>
          <w:rFonts w:ascii="Consolas" w:hAnsi="Consolas" w:eastAsia="Consolas"/>
          <w:color w:val="333333"/>
          <w:sz w:val="18"/>
        </w:rPr>
        <w:t xml:space="preserve">    done = False</w:t>
      </w:r>
    </w:p>
    <w:p>
      <w:pPr>
        <w:spacing w:after="0" w:before="0" w:line="320" w:lineRule="exact"/>
        <w:ind w:left="567"/>
      </w:pPr>
      <w:r>
        <w:rPr>
          <w:rFonts w:ascii="Consolas" w:hAnsi="Consolas" w:eastAsia="Consolas"/>
          <w:color w:val="333333"/>
          <w:sz w:val="18"/>
        </w:rPr>
        <w:t xml:space="preserve">    next_state = s           # 留在原地</w:t>
      </w:r>
    </w:p>
    <w:p>
      <w:pPr>
        <w:spacing w:after="0" w:before="0" w:line="320" w:lineRule="exact"/>
        <w:ind w:left="567"/>
      </w:pPr>
      <w:r>
        <w:rPr>
          <w:rFonts w:ascii="Consolas" w:hAnsi="Consolas" w:eastAsia="Consolas"/>
          <w:color w:val="333333"/>
          <w:sz w:val="18"/>
        </w:rPr>
        <w:t xml:space="preserve">    self.agent_pos = list(s)</w:t>
      </w:r>
    </w:p>
    <w:p>
      <w:pPr>
        <w:spacing w:after="40"/>
      </w:pPr>
    </w:p>
    <w:p>
      <w:pPr>
        <w:spacing w:after="120"/>
        <w:ind w:firstLine="420"/>
      </w:pPr>
      <w:r>
        <w:rPr>
          <w:rFonts w:ascii="宋体" w:hAnsi="宋体" w:eastAsia="宋体"/>
          <w:b/>
          <w:sz w:val="22"/>
        </w:rPr>
        <w:t>TD 目标的分情况处理</w:t>
      </w:r>
    </w:p>
    <w:p>
      <w:pPr>
        <w:spacing w:after="120"/>
        <w:ind w:firstLine="420"/>
      </w:pPr>
      <w:r>
        <w:rPr>
          <w:rFonts w:ascii="宋体" w:hAnsi="宋体" w:eastAsia="宋体"/>
          <w:b w:val="0"/>
          <w:sz w:val="24"/>
        </w:rPr>
        <w:t>终止状态 terminal 是一个哨兵值而非真实坐标，它不在 Q 表中（check_state_exist 不会为其创建条目），因此其所有动作的 Q 值恒为 0。在 learn() 方法中必须分情况处理：若 s' 为 terminal，TD 目标直接取 即时奖励 r；否则 TD 目标按照标准公式 r + γ · max Q(s') 计算。</w:t>
      </w:r>
    </w:p>
    <w:p>
      <w:pPr>
        <w:spacing w:after="0" w:before="0" w:line="320" w:lineRule="exact"/>
        <w:ind w:left="567"/>
      </w:pPr>
      <w:r>
        <w:rPr>
          <w:rFonts w:ascii="Consolas" w:hAnsi="Consolas" w:eastAsia="Consolas"/>
          <w:color w:val="333333"/>
          <w:sz w:val="18"/>
        </w:rPr>
        <w:t>def learn(self, s, a, r, s_):</w:t>
      </w:r>
    </w:p>
    <w:p>
      <w:pPr>
        <w:spacing w:after="0" w:before="0" w:line="320" w:lineRule="exact"/>
        <w:ind w:left="567"/>
      </w:pPr>
      <w:r>
        <w:rPr>
          <w:rFonts w:ascii="Consolas" w:hAnsi="Consolas" w:eastAsia="Consolas"/>
          <w:color w:val="333333"/>
          <w:sz w:val="18"/>
        </w:rPr>
        <w:t xml:space="preserve">    self.check_state_exist(s_)</w:t>
      </w:r>
    </w:p>
    <w:p>
      <w:pPr>
        <w:spacing w:after="0" w:before="0" w:line="320" w:lineRule="exact"/>
        <w:ind w:left="567"/>
      </w:pPr>
      <w:r>
        <w:rPr>
          <w:rFonts w:ascii="Consolas" w:hAnsi="Consolas" w:eastAsia="Consolas"/>
          <w:color w:val="333333"/>
          <w:sz w:val="18"/>
        </w:rPr>
        <w:t xml:space="preserve">    q_predict = self.q_table[s][a]</w:t>
      </w:r>
    </w:p>
    <w:p>
      <w:pPr>
        <w:spacing w:after="0" w:before="0" w:line="320" w:lineRule="exact"/>
        <w:ind w:left="567"/>
      </w:pPr>
      <w:r>
        <w:rPr>
          <w:rFonts w:ascii="Consolas" w:hAnsi="Consolas" w:eastAsia="Consolas"/>
          <w:color w:val="333333"/>
          <w:sz w:val="18"/>
        </w:rPr>
        <w:t xml:space="preserve">    if s_ != 'terminal':</w:t>
      </w:r>
    </w:p>
    <w:p>
      <w:pPr>
        <w:spacing w:after="0" w:before="0" w:line="320" w:lineRule="exact"/>
        <w:ind w:left="567"/>
      </w:pPr>
      <w:r>
        <w:rPr>
          <w:rFonts w:ascii="Consolas" w:hAnsi="Consolas" w:eastAsia="Consolas"/>
          <w:color w:val="333333"/>
          <w:sz w:val="18"/>
        </w:rPr>
        <w:t xml:space="preserve">        q_target = r + self.gamma * np.max(self.q_table[s_])</w:t>
      </w:r>
    </w:p>
    <w:p>
      <w:pPr>
        <w:spacing w:after="0" w:before="0" w:line="320" w:lineRule="exact"/>
        <w:ind w:left="567"/>
      </w:pPr>
      <w:r>
        <w:rPr>
          <w:rFonts w:ascii="Consolas" w:hAnsi="Consolas" w:eastAsia="Consolas"/>
          <w:color w:val="333333"/>
          <w:sz w:val="18"/>
        </w:rPr>
        <w:t xml:space="preserve">    else:</w:t>
      </w:r>
    </w:p>
    <w:p>
      <w:pPr>
        <w:spacing w:after="0" w:before="0" w:line="320" w:lineRule="exact"/>
        <w:ind w:left="567"/>
      </w:pPr>
      <w:r>
        <w:rPr>
          <w:rFonts w:ascii="Consolas" w:hAnsi="Consolas" w:eastAsia="Consolas"/>
          <w:color w:val="333333"/>
          <w:sz w:val="18"/>
        </w:rPr>
        <w:t xml:space="preserve">        q_target = r</w:t>
      </w:r>
    </w:p>
    <w:p>
      <w:pPr>
        <w:spacing w:after="0" w:before="0" w:line="320" w:lineRule="exact"/>
        <w:ind w:left="567"/>
      </w:pPr>
      <w:r>
        <w:rPr>
          <w:rFonts w:ascii="Consolas" w:hAnsi="Consolas" w:eastAsia="Consolas"/>
          <w:color w:val="333333"/>
          <w:sz w:val="18"/>
        </w:rPr>
        <w:t xml:space="preserve">    self.q_table[s][a] += self.lr * (q_target - q_predict)</w:t>
      </w:r>
    </w:p>
    <w:p>
      <w:pPr>
        <w:spacing w:after="40"/>
      </w:pPr>
    </w:p>
    <w:p>
      <w:pPr>
        <w:spacing w:after="120"/>
        <w:ind w:firstLine="420"/>
      </w:pPr>
      <w:r>
        <w:rPr>
          <w:rFonts w:ascii="宋体" w:hAnsi="宋体" w:eastAsia="宋体"/>
          <w:b/>
          <w:sz w:val="22"/>
        </w:rPr>
        <w:t>test_mode 在路径提取中的应用</w:t>
      </w:r>
    </w:p>
    <w:p>
      <w:pPr>
        <w:spacing w:after="120"/>
        <w:ind w:firstLine="420"/>
      </w:pPr>
      <w:r>
        <w:rPr>
          <w:rFonts w:ascii="宋体" w:hAnsi="宋体" w:eastAsia="宋体"/>
          <w:b w:val="0"/>
          <w:sz w:val="24"/>
        </w:rPr>
        <w:t>收敛后调用 extract_and_draw_optimal_path() 时，系统以 test_mode=True 调用 choose_action()，此时 ε-贪心退化为纯贪心策略（ε 被短路为 1.0），确保从起点到终点提取出的路径是确定性最优策略，不受 ε-贪心中 10% 随机探索的干扰。</w:t>
      </w:r>
    </w:p>
    <w:p>
      <w:pPr>
        <w:spacing w:after="120"/>
        <w:ind w:firstLine="420"/>
      </w:pPr>
      <w:r>
        <w:rPr>
          <w:rFonts w:ascii="宋体" w:hAnsi="宋体" w:eastAsia="宋体"/>
          <w:b/>
          <w:sz w:val="22"/>
        </w:rPr>
        <w:t>收敛检测与自动停机</w:t>
      </w:r>
    </w:p>
    <w:p>
      <w:pPr>
        <w:spacing w:after="120"/>
        <w:ind w:firstLine="420"/>
      </w:pPr>
      <w:r>
        <w:rPr>
          <w:rFonts w:ascii="宋体" w:hAnsi="宋体" w:eastAsia="宋体"/>
          <w:b w:val="0"/>
          <w:sz w:val="24"/>
        </w:rPr>
        <w:t>每个 episode 结束时，系统比较当前步数 current_steps 与上回合步数 last_episode_steps。若二者相等，稳定计数器 stable_count 递增；否则重置为 0 并记录新步数。当 stable_count 达到收敛阈值 3 时，自动停止训练、提取最优路径并弹出提示对话框。</w:t>
      </w:r>
    </w:p>
    <w:p>
      <w:pPr>
        <w:spacing w:after="0" w:before="0" w:line="320" w:lineRule="exact"/>
        <w:ind w:left="567"/>
      </w:pPr>
      <w:r>
        <w:rPr>
          <w:rFonts w:ascii="Consolas" w:hAnsi="Consolas" w:eastAsia="Consolas"/>
          <w:color w:val="333333"/>
          <w:sz w:val="18"/>
        </w:rPr>
        <w:t>if done:</w:t>
      </w:r>
    </w:p>
    <w:p>
      <w:pPr>
        <w:spacing w:after="0" w:before="0" w:line="320" w:lineRule="exact"/>
        <w:ind w:left="567"/>
      </w:pPr>
      <w:r>
        <w:rPr>
          <w:rFonts w:ascii="Consolas" w:hAnsi="Consolas" w:eastAsia="Consolas"/>
          <w:color w:val="333333"/>
          <w:sz w:val="18"/>
        </w:rPr>
        <w:t xml:space="preserve">    self.episode_count += 1</w:t>
      </w:r>
    </w:p>
    <w:p>
      <w:pPr>
        <w:spacing w:after="0" w:before="0" w:line="320" w:lineRule="exact"/>
        <w:ind w:left="567"/>
      </w:pPr>
      <w:r>
        <w:rPr>
          <w:rFonts w:ascii="Consolas" w:hAnsi="Consolas" w:eastAsia="Consolas"/>
          <w:color w:val="333333"/>
          <w:sz w:val="18"/>
        </w:rPr>
        <w:t xml:space="preserve">    if self.current_steps == self.last_episode_steps:</w:t>
      </w:r>
    </w:p>
    <w:p>
      <w:pPr>
        <w:spacing w:after="0" w:before="0" w:line="320" w:lineRule="exact"/>
        <w:ind w:left="567"/>
      </w:pPr>
      <w:r>
        <w:rPr>
          <w:rFonts w:ascii="Consolas" w:hAnsi="Consolas" w:eastAsia="Consolas"/>
          <w:color w:val="333333"/>
          <w:sz w:val="18"/>
        </w:rPr>
        <w:t xml:space="preserve">        self.stable_count += 1</w:t>
      </w:r>
    </w:p>
    <w:p>
      <w:pPr>
        <w:spacing w:after="0" w:before="0" w:line="320" w:lineRule="exact"/>
        <w:ind w:left="567"/>
      </w:pPr>
      <w:r>
        <w:rPr>
          <w:rFonts w:ascii="Consolas" w:hAnsi="Consolas" w:eastAsia="Consolas"/>
          <w:color w:val="333333"/>
          <w:sz w:val="18"/>
        </w:rPr>
        <w:t xml:space="preserve">    else:</w:t>
      </w:r>
    </w:p>
    <w:p>
      <w:pPr>
        <w:spacing w:after="0" w:before="0" w:line="320" w:lineRule="exact"/>
        <w:ind w:left="567"/>
      </w:pPr>
      <w:r>
        <w:rPr>
          <w:rFonts w:ascii="Consolas" w:hAnsi="Consolas" w:eastAsia="Consolas"/>
          <w:color w:val="333333"/>
          <w:sz w:val="18"/>
        </w:rPr>
        <w:t xml:space="preserve">        self.last_episode_steps = self.current_steps</w:t>
      </w:r>
    </w:p>
    <w:p>
      <w:pPr>
        <w:spacing w:after="0" w:before="0" w:line="320" w:lineRule="exact"/>
        <w:ind w:left="567"/>
      </w:pPr>
      <w:r>
        <w:rPr>
          <w:rFonts w:ascii="Consolas" w:hAnsi="Consolas" w:eastAsia="Consolas"/>
          <w:color w:val="333333"/>
          <w:sz w:val="18"/>
        </w:rPr>
        <w:t xml:space="preserve">        self.stable_count = 0</w:t>
      </w:r>
    </w:p>
    <w:p>
      <w:pPr>
        <w:spacing w:after="0" w:before="0" w:line="320" w:lineRule="exact"/>
        <w:ind w:left="567"/>
      </w:pPr>
      <w:r>
        <w:rPr>
          <w:rFonts w:ascii="Consolas" w:hAnsi="Consolas" w:eastAsia="Consolas"/>
          <w:color w:val="333333"/>
          <w:sz w:val="18"/>
        </w:rPr>
        <w:t xml:space="preserve">    if self.stable_count &gt;= 3:</w:t>
      </w:r>
    </w:p>
    <w:p>
      <w:pPr>
        <w:spacing w:after="0" w:before="0" w:line="320" w:lineRule="exact"/>
        <w:ind w:left="567"/>
      </w:pPr>
      <w:r>
        <w:rPr>
          <w:rFonts w:ascii="Consolas" w:hAnsi="Consolas" w:eastAsia="Consolas"/>
          <w:color w:val="333333"/>
          <w:sz w:val="18"/>
        </w:rPr>
        <w:t xml:space="preserve">        self.toggle_training()</w:t>
      </w:r>
    </w:p>
    <w:p>
      <w:pPr>
        <w:spacing w:after="0" w:before="0" w:line="320" w:lineRule="exact"/>
        <w:ind w:left="567"/>
      </w:pPr>
      <w:r>
        <w:rPr>
          <w:rFonts w:ascii="Consolas" w:hAnsi="Consolas" w:eastAsia="Consolas"/>
          <w:color w:val="333333"/>
          <w:sz w:val="18"/>
        </w:rPr>
        <w:t xml:space="preserve">        self.extract_and_draw_optimal_path()</w:t>
      </w:r>
    </w:p>
    <w:p>
      <w:pPr>
        <w:spacing w:after="40"/>
      </w:pPr>
    </w:p>
    <w:p>
      <w:pPr>
        <w:pStyle w:val="Heading2"/>
      </w:pPr>
      <w:r>
        <w:rPr>
          <w:rFonts w:ascii="黑体" w:hAnsi="黑体" w:eastAsia="黑体"/>
        </w:rPr>
        <w:t>4. 实验结果与分析</w:t>
      </w:r>
    </w:p>
    <w:p>
      <w:pPr>
        <w:pStyle w:val="Heading3"/>
      </w:pPr>
      <w:r>
        <w:rPr>
          <w:rFonts w:ascii="黑体" w:hAnsi="黑体" w:eastAsia="黑体"/>
        </w:rPr>
        <w:t>4.1 实验环境</w:t>
      </w:r>
    </w:p>
    <w:tbl>
      <w:tblPr>
        <w:tblStyle w:val="LightGrid-Accent1"/>
        <w:tblW w:type="auto" w:w="0"/>
        <w:jc w:val="center"/>
        <w:tblLook w:firstColumn="1" w:firstRow="1" w:lastColumn="0" w:lastRow="0" w:noHBand="0" w:noVBand="1" w:val="04A0"/>
      </w:tblPr>
      <w:tblGrid>
        <w:gridCol w:w="4150"/>
        <w:gridCol w:w="4150"/>
      </w:tblGrid>
      <w:tr>
        <w:tc>
          <w:tcPr>
            <w:tcW w:type="dxa" w:w="4150"/>
            <w:shd w:fill="4472C4"/>
          </w:tcPr>
          <w:p>
            <w:pPr>
              <w:jc w:val="center"/>
            </w:pPr>
            <w:r/>
            <w:r>
              <w:rPr>
                <w:rFonts w:ascii="宋体" w:hAnsi="宋体" w:eastAsia="宋体"/>
                <w:b/>
                <w:color w:val="FFFFFF"/>
                <w:sz w:val="20"/>
              </w:rPr>
              <w:t>项目</w:t>
            </w:r>
          </w:p>
        </w:tc>
        <w:tc>
          <w:tcPr>
            <w:tcW w:type="dxa" w:w="4150"/>
            <w:shd w:fill="4472C4"/>
          </w:tcPr>
          <w:p>
            <w:pPr>
              <w:jc w:val="center"/>
            </w:pPr>
            <w:r/>
            <w:r>
              <w:rPr>
                <w:rFonts w:ascii="宋体" w:hAnsi="宋体" w:eastAsia="宋体"/>
                <w:b/>
                <w:color w:val="FFFFFF"/>
                <w:sz w:val="20"/>
              </w:rPr>
              <w:t>配置</w:t>
            </w:r>
          </w:p>
        </w:tc>
      </w:tr>
      <w:tr>
        <w:tc>
          <w:tcPr>
            <w:tcW w:type="dxa" w:w="4150"/>
          </w:tcPr>
          <w:p>
            <w:pPr>
              <w:jc w:val="center"/>
            </w:pPr>
            <w:r/>
            <w:r>
              <w:rPr>
                <w:rFonts w:ascii="宋体" w:hAnsi="宋体" w:eastAsia="宋体"/>
                <w:sz w:val="20"/>
              </w:rPr>
              <w:t>Python</w:t>
            </w:r>
          </w:p>
        </w:tc>
        <w:tc>
          <w:tcPr>
            <w:tcW w:type="dxa" w:w="4150"/>
          </w:tcPr>
          <w:p>
            <w:pPr>
              <w:jc w:val="center"/>
            </w:pPr>
            <w:r/>
            <w:r>
              <w:rPr>
                <w:rFonts w:ascii="宋体" w:hAnsi="宋体" w:eastAsia="宋体"/>
                <w:sz w:val="20"/>
              </w:rPr>
              <w:t>3.9.23</w:t>
            </w:r>
          </w:p>
        </w:tc>
      </w:tr>
      <w:tr>
        <w:tc>
          <w:tcPr>
            <w:tcW w:type="dxa" w:w="4150"/>
          </w:tcPr>
          <w:p>
            <w:pPr>
              <w:jc w:val="center"/>
            </w:pPr>
            <w:r/>
            <w:r>
              <w:rPr>
                <w:rFonts w:ascii="宋体" w:hAnsi="宋体" w:eastAsia="宋体"/>
                <w:sz w:val="20"/>
              </w:rPr>
              <w:t>数值计算</w:t>
            </w:r>
          </w:p>
        </w:tc>
        <w:tc>
          <w:tcPr>
            <w:tcW w:type="dxa" w:w="4150"/>
          </w:tcPr>
          <w:p>
            <w:pPr>
              <w:jc w:val="center"/>
            </w:pPr>
            <w:r/>
            <w:r>
              <w:rPr>
                <w:rFonts w:ascii="宋体" w:hAnsi="宋体" w:eastAsia="宋体"/>
                <w:sz w:val="20"/>
              </w:rPr>
              <w:t>NumPy 2.0.2</w:t>
            </w:r>
          </w:p>
        </w:tc>
      </w:tr>
      <w:tr>
        <w:tc>
          <w:tcPr>
            <w:tcW w:type="dxa" w:w="4150"/>
          </w:tcPr>
          <w:p>
            <w:pPr>
              <w:jc w:val="center"/>
            </w:pPr>
            <w:r/>
            <w:r>
              <w:rPr>
                <w:rFonts w:ascii="宋体" w:hAnsi="宋体" w:eastAsia="宋体"/>
                <w:sz w:val="20"/>
              </w:rPr>
              <w:t>GUI 框架</w:t>
            </w:r>
          </w:p>
        </w:tc>
        <w:tc>
          <w:tcPr>
            <w:tcW w:type="dxa" w:w="4150"/>
          </w:tcPr>
          <w:p>
            <w:pPr>
              <w:jc w:val="center"/>
            </w:pPr>
            <w:r/>
            <w:r>
              <w:rPr>
                <w:rFonts w:ascii="宋体" w:hAnsi="宋体" w:eastAsia="宋体"/>
                <w:sz w:val="20"/>
              </w:rPr>
              <w:t>PyQt5 5.15.11</w:t>
            </w:r>
          </w:p>
        </w:tc>
      </w:tr>
      <w:tr>
        <w:tc>
          <w:tcPr>
            <w:tcW w:type="dxa" w:w="4150"/>
          </w:tcPr>
          <w:p>
            <w:pPr>
              <w:jc w:val="center"/>
            </w:pPr>
            <w:r/>
            <w:r>
              <w:rPr>
                <w:rFonts w:ascii="宋体" w:hAnsi="宋体" w:eastAsia="宋体"/>
                <w:sz w:val="20"/>
              </w:rPr>
              <w:t>conda 环境</w:t>
            </w:r>
          </w:p>
        </w:tc>
        <w:tc>
          <w:tcPr>
            <w:tcW w:type="dxa" w:w="4150"/>
          </w:tcPr>
          <w:p>
            <w:pPr>
              <w:jc w:val="center"/>
            </w:pPr>
            <w:r/>
            <w:r>
              <w:rPr>
                <w:rFonts w:ascii="宋体" w:hAnsi="宋体" w:eastAsia="宋体"/>
                <w:sz w:val="20"/>
              </w:rPr>
              <w:t>rl_maze（极简环境，仅 22 个包）</w:t>
            </w:r>
          </w:p>
        </w:tc>
      </w:tr>
      <w:tr>
        <w:tc>
          <w:tcPr>
            <w:tcW w:type="dxa" w:w="4150"/>
          </w:tcPr>
          <w:p>
            <w:pPr>
              <w:jc w:val="center"/>
            </w:pPr>
            <w:r/>
            <w:r>
              <w:rPr>
                <w:rFonts w:ascii="宋体" w:hAnsi="宋体" w:eastAsia="宋体"/>
                <w:sz w:val="20"/>
              </w:rPr>
              <w:t>运行平台</w:t>
            </w:r>
          </w:p>
        </w:tc>
        <w:tc>
          <w:tcPr>
            <w:tcW w:type="dxa" w:w="4150"/>
          </w:tcPr>
          <w:p>
            <w:pPr>
              <w:jc w:val="center"/>
            </w:pPr>
            <w:r/>
            <w:r>
              <w:rPr>
                <w:rFonts w:ascii="宋体" w:hAnsi="宋体" w:eastAsia="宋体"/>
                <w:sz w:val="20"/>
              </w:rPr>
              <w:t>Windows 11 Pro / Remote SSH (legion server)</w:t>
            </w:r>
          </w:p>
        </w:tc>
      </w:tr>
    </w:tbl>
    <w:p/>
    <w:p>
      <w:pPr>
        <w:pStyle w:val="Heading3"/>
      </w:pPr>
      <w:r>
        <w:rPr>
          <w:rFonts w:ascii="黑体" w:hAnsi="黑体" w:eastAsia="黑体"/>
        </w:rPr>
        <w:t>4.2 默认参数实验</w:t>
      </w:r>
    </w:p>
    <w:p>
      <w:pPr>
        <w:spacing w:after="120"/>
        <w:ind w:firstLine="420"/>
      </w:pPr>
      <w:r>
        <w:rPr>
          <w:rFonts w:ascii="宋体" w:hAnsi="宋体" w:eastAsia="宋体"/>
          <w:b w:val="0"/>
          <w:sz w:val="24"/>
        </w:rPr>
        <w:t>在默认参数（6×6 迷宫，5 个随机障碍物，α = 0.1，γ = 0.9，ε = 0.9，收敛阈值 = 3，训练步进间隔 = 10 ms）下，Q-Learning 智能体通常在 200 至 500 个 episodes 内收敛至最优策略。收敛速度主要取决于障碍物布局的复杂度——若障碍物恰好形成"死胡同"结构，智能体需要更多轮随机探索才能发现绕行路径。收敛后，系统自动以金色粗线在迷宫上绘制最优路径，直观展示智能体学到的策略。</w:t>
      </w:r>
    </w:p>
    <w:p>
      <w:pPr>
        <w:jc w:val="center"/>
      </w:pPr>
      <w:r>
        <w:rPr>
          <w:rFonts w:ascii="宋体" w:hAnsi="宋体" w:eastAsia="宋体"/>
          <w:i/>
          <w:color w:val="999999"/>
          <w:sz w:val="20"/>
        </w:rPr>
        <w:t>【图片插入位置：训练过程截图：展示智能体随机探索阶段的行为】</w:t>
      </w:r>
    </w:p>
    <w:p>
      <w:pPr>
        <w:spacing w:before="120" w:after="240"/>
        <w:jc w:val="center"/>
      </w:pPr>
      <w:r>
        <w:rPr>
          <w:rFonts w:ascii="Consolas" w:hAnsi="Consolas"/>
          <w:color w:val="BBBBBB"/>
          <w:sz w:val="16"/>
        </w:rPr>
        <w:t>┌──────────────────────────────────────────────────┐</w:t>
        <w:br/>
        <w:t>│                                                  │</w:t>
        <w:br/>
        <w:t>└──────────────────────────────────────────────────┘</w:t>
      </w:r>
    </w:p>
    <w:p>
      <w:pPr>
        <w:jc w:val="center"/>
      </w:pPr>
      <w:r>
        <w:rPr>
          <w:rFonts w:ascii="宋体" w:hAnsi="宋体" w:eastAsia="宋体"/>
          <w:i/>
          <w:color w:val="999999"/>
          <w:sz w:val="20"/>
        </w:rPr>
        <w:t>【图片插入位置：收敛后截图：展示金色最优路径从 Start 到 Goal】</w:t>
      </w:r>
    </w:p>
    <w:p>
      <w:pPr>
        <w:spacing w:before="120" w:after="240"/>
        <w:jc w:val="center"/>
      </w:pPr>
      <w:r>
        <w:rPr>
          <w:rFonts w:ascii="Consolas" w:hAnsi="Consolas"/>
          <w:color w:val="BBBBBB"/>
          <w:sz w:val="16"/>
        </w:rPr>
        <w:t>┌──────────────────────────────────────────────────┐</w:t>
        <w:br/>
        <w:t>│                                                  │</w:t>
        <w:br/>
        <w:t>└──────────────────────────────────────────────────┘</w:t>
      </w:r>
    </w:p>
    <w:p>
      <w:pPr>
        <w:jc w:val="center"/>
      </w:pPr>
      <w:r>
        <w:rPr>
          <w:rFonts w:ascii="宋体" w:hAnsi="宋体" w:eastAsia="宋体"/>
          <w:i/>
          <w:color w:val="999999"/>
          <w:sz w:val="20"/>
        </w:rPr>
        <w:t>【图片插入位置：收敛弹窗截图：显示"智能体已收敛！最优路径需要步数: N"】</w:t>
      </w:r>
    </w:p>
    <w:p>
      <w:pPr>
        <w:spacing w:before="120" w:after="240"/>
        <w:jc w:val="center"/>
      </w:pPr>
      <w:r>
        <w:rPr>
          <w:rFonts w:ascii="Consolas" w:hAnsi="Consolas"/>
          <w:color w:val="BBBBBB"/>
          <w:sz w:val="16"/>
        </w:rPr>
        <w:t>┌──────────────────────────────────────────────────┐</w:t>
        <w:br/>
        <w:t>│                                                  │</w:t>
        <w:br/>
        <w:t>└──────────────────────────────────────────────────┘</w:t>
      </w:r>
    </w:p>
    <w:p>
      <w:pPr>
        <w:pStyle w:val="Heading3"/>
      </w:pPr>
      <w:r>
        <w:rPr>
          <w:rFonts w:ascii="黑体" w:hAnsi="黑体" w:eastAsia="黑体"/>
        </w:rPr>
        <w:t>4.3 迷宫参数变化实验</w:t>
      </w:r>
    </w:p>
    <w:p>
      <w:pPr>
        <w:spacing w:after="120"/>
        <w:ind w:firstLine="420"/>
      </w:pPr>
      <w:r>
        <w:rPr>
          <w:rFonts w:ascii="宋体" w:hAnsi="宋体" w:eastAsia="宋体"/>
          <w:b w:val="0"/>
          <w:sz w:val="24"/>
        </w:rPr>
        <w:t>为验证系统的泛化能力和鲁棒性，本实验设计了四组不同迷宫规格的对照实验，从 4×4 的简单小迷宫到 10×10 的更复杂布局，系统性地观察状态空间规模与障碍物密度对收敛性能的影响。</w:t>
      </w:r>
    </w:p>
    <w:tbl>
      <w:tblPr>
        <w:tblStyle w:val="LightGrid-Accent1"/>
        <w:tblW w:type="auto" w:w="0"/>
        <w:jc w:val="center"/>
        <w:tblLook w:firstColumn="1" w:firstRow="1" w:lastColumn="0" w:lastRow="0" w:noHBand="0" w:noVBand="1" w:val="04A0"/>
      </w:tblPr>
      <w:tblGrid>
        <w:gridCol w:w="1660"/>
        <w:gridCol w:w="1660"/>
        <w:gridCol w:w="1660"/>
        <w:gridCol w:w="1660"/>
        <w:gridCol w:w="1660"/>
      </w:tblGrid>
      <w:tr>
        <w:tc>
          <w:tcPr>
            <w:tcW w:type="dxa" w:w="1660"/>
            <w:shd w:fill="4472C4"/>
          </w:tcPr>
          <w:p>
            <w:pPr>
              <w:jc w:val="center"/>
            </w:pPr>
            <w:r/>
            <w:r>
              <w:rPr>
                <w:rFonts w:ascii="宋体" w:hAnsi="宋体" w:eastAsia="宋体"/>
                <w:b/>
                <w:color w:val="FFFFFF"/>
                <w:sz w:val="20"/>
              </w:rPr>
              <w:t>实验编号</w:t>
            </w:r>
          </w:p>
        </w:tc>
        <w:tc>
          <w:tcPr>
            <w:tcW w:type="dxa" w:w="1660"/>
            <w:shd w:fill="4472C4"/>
          </w:tcPr>
          <w:p>
            <w:pPr>
              <w:jc w:val="center"/>
            </w:pPr>
            <w:r/>
            <w:r>
              <w:rPr>
                <w:rFonts w:ascii="宋体" w:hAnsi="宋体" w:eastAsia="宋体"/>
                <w:b/>
                <w:color w:val="FFFFFF"/>
                <w:sz w:val="20"/>
              </w:rPr>
              <w:t>迷宫尺寸</w:t>
            </w:r>
          </w:p>
        </w:tc>
        <w:tc>
          <w:tcPr>
            <w:tcW w:type="dxa" w:w="1660"/>
            <w:shd w:fill="4472C4"/>
          </w:tcPr>
          <w:p>
            <w:pPr>
              <w:jc w:val="center"/>
            </w:pPr>
            <w:r/>
            <w:r>
              <w:rPr>
                <w:rFonts w:ascii="宋体" w:hAnsi="宋体" w:eastAsia="宋体"/>
                <w:b/>
                <w:color w:val="FFFFFF"/>
                <w:sz w:val="20"/>
              </w:rPr>
              <w:t>障碍物数量</w:t>
            </w:r>
          </w:p>
        </w:tc>
        <w:tc>
          <w:tcPr>
            <w:tcW w:type="dxa" w:w="1660"/>
            <w:shd w:fill="4472C4"/>
          </w:tcPr>
          <w:p>
            <w:pPr>
              <w:jc w:val="center"/>
            </w:pPr>
            <w:r/>
            <w:r>
              <w:rPr>
                <w:rFonts w:ascii="宋体" w:hAnsi="宋体" w:eastAsia="宋体"/>
                <w:b/>
                <w:color w:val="FFFFFF"/>
                <w:sz w:val="20"/>
              </w:rPr>
              <w:t>状态空间大小</w:t>
            </w:r>
          </w:p>
        </w:tc>
        <w:tc>
          <w:tcPr>
            <w:tcW w:type="dxa" w:w="1660"/>
            <w:shd w:fill="4472C4"/>
          </w:tcPr>
          <w:p>
            <w:pPr>
              <w:jc w:val="center"/>
            </w:pPr>
            <w:r/>
            <w:r>
              <w:rPr>
                <w:rFonts w:ascii="宋体" w:hAnsi="宋体" w:eastAsia="宋体"/>
                <w:b/>
                <w:color w:val="FFFFFF"/>
                <w:sz w:val="20"/>
              </w:rPr>
              <w:t>预期收敛轮次</w:t>
            </w:r>
          </w:p>
        </w:tc>
      </w:tr>
      <w:tr>
        <w:tc>
          <w:tcPr>
            <w:tcW w:type="dxa" w:w="1660"/>
          </w:tcPr>
          <w:p>
            <w:pPr>
              <w:jc w:val="center"/>
            </w:pPr>
            <w:r/>
            <w:r>
              <w:rPr>
                <w:rFonts w:ascii="宋体" w:hAnsi="宋体" w:eastAsia="宋体"/>
                <w:sz w:val="20"/>
              </w:rPr>
              <w:t>A</w:t>
            </w:r>
          </w:p>
        </w:tc>
        <w:tc>
          <w:tcPr>
            <w:tcW w:type="dxa" w:w="1660"/>
          </w:tcPr>
          <w:p>
            <w:pPr>
              <w:jc w:val="center"/>
            </w:pPr>
            <w:r/>
            <w:r>
              <w:rPr>
                <w:rFonts w:ascii="宋体" w:hAnsi="宋体" w:eastAsia="宋体"/>
                <w:sz w:val="20"/>
              </w:rPr>
              <w:t>4×4</w:t>
            </w:r>
          </w:p>
        </w:tc>
        <w:tc>
          <w:tcPr>
            <w:tcW w:type="dxa" w:w="1660"/>
          </w:tcPr>
          <w:p>
            <w:pPr>
              <w:jc w:val="center"/>
            </w:pPr>
            <w:r/>
            <w:r>
              <w:rPr>
                <w:rFonts w:ascii="宋体" w:hAnsi="宋体" w:eastAsia="宋体"/>
                <w:sz w:val="20"/>
              </w:rPr>
              <w:t>2</w:t>
            </w:r>
          </w:p>
        </w:tc>
        <w:tc>
          <w:tcPr>
            <w:tcW w:type="dxa" w:w="1660"/>
          </w:tcPr>
          <w:p>
            <w:pPr>
              <w:jc w:val="center"/>
            </w:pPr>
            <w:r/>
            <w:r>
              <w:rPr>
                <w:rFonts w:ascii="宋体" w:hAnsi="宋体" w:eastAsia="宋体"/>
                <w:sz w:val="20"/>
              </w:rPr>
              <w:t>16</w:t>
            </w:r>
          </w:p>
        </w:tc>
        <w:tc>
          <w:tcPr>
            <w:tcW w:type="dxa" w:w="1660"/>
          </w:tcPr>
          <w:p>
            <w:pPr>
              <w:jc w:val="center"/>
            </w:pPr>
            <w:r/>
            <w:r>
              <w:rPr>
                <w:rFonts w:ascii="宋体" w:hAnsi="宋体" w:eastAsia="宋体"/>
                <w:sz w:val="20"/>
              </w:rPr>
              <w:t>较快</w:t>
            </w:r>
          </w:p>
        </w:tc>
      </w:tr>
      <w:tr>
        <w:tc>
          <w:tcPr>
            <w:tcW w:type="dxa" w:w="1660"/>
          </w:tcPr>
          <w:p>
            <w:pPr>
              <w:jc w:val="center"/>
            </w:pPr>
            <w:r/>
            <w:r>
              <w:rPr>
                <w:rFonts w:ascii="宋体" w:hAnsi="宋体" w:eastAsia="宋体"/>
                <w:sz w:val="20"/>
              </w:rPr>
              <w:t>B</w:t>
            </w:r>
          </w:p>
        </w:tc>
        <w:tc>
          <w:tcPr>
            <w:tcW w:type="dxa" w:w="1660"/>
          </w:tcPr>
          <w:p>
            <w:pPr>
              <w:jc w:val="center"/>
            </w:pPr>
            <w:r/>
            <w:r>
              <w:rPr>
                <w:rFonts w:ascii="宋体" w:hAnsi="宋体" w:eastAsia="宋体"/>
                <w:sz w:val="20"/>
              </w:rPr>
              <w:t>6×6</w:t>
            </w:r>
          </w:p>
        </w:tc>
        <w:tc>
          <w:tcPr>
            <w:tcW w:type="dxa" w:w="1660"/>
          </w:tcPr>
          <w:p>
            <w:pPr>
              <w:jc w:val="center"/>
            </w:pPr>
            <w:r/>
            <w:r>
              <w:rPr>
                <w:rFonts w:ascii="宋体" w:hAnsi="宋体" w:eastAsia="宋体"/>
                <w:sz w:val="20"/>
              </w:rPr>
              <w:t>5</w:t>
            </w:r>
          </w:p>
        </w:tc>
        <w:tc>
          <w:tcPr>
            <w:tcW w:type="dxa" w:w="1660"/>
          </w:tcPr>
          <w:p>
            <w:pPr>
              <w:jc w:val="center"/>
            </w:pPr>
            <w:r/>
            <w:r>
              <w:rPr>
                <w:rFonts w:ascii="宋体" w:hAnsi="宋体" w:eastAsia="宋体"/>
                <w:sz w:val="20"/>
              </w:rPr>
              <w:t>36</w:t>
            </w:r>
          </w:p>
        </w:tc>
        <w:tc>
          <w:tcPr>
            <w:tcW w:type="dxa" w:w="1660"/>
          </w:tcPr>
          <w:p>
            <w:pPr>
              <w:jc w:val="center"/>
            </w:pPr>
            <w:r/>
            <w:r>
              <w:rPr>
                <w:rFonts w:ascii="宋体" w:hAnsi="宋体" w:eastAsia="宋体"/>
                <w:sz w:val="20"/>
              </w:rPr>
              <w:t>中等</w:t>
            </w:r>
          </w:p>
        </w:tc>
      </w:tr>
      <w:tr>
        <w:tc>
          <w:tcPr>
            <w:tcW w:type="dxa" w:w="1660"/>
          </w:tcPr>
          <w:p>
            <w:pPr>
              <w:jc w:val="center"/>
            </w:pPr>
            <w:r/>
            <w:r>
              <w:rPr>
                <w:rFonts w:ascii="宋体" w:hAnsi="宋体" w:eastAsia="宋体"/>
                <w:sz w:val="20"/>
              </w:rPr>
              <w:t>C</w:t>
            </w:r>
          </w:p>
        </w:tc>
        <w:tc>
          <w:tcPr>
            <w:tcW w:type="dxa" w:w="1660"/>
          </w:tcPr>
          <w:p>
            <w:pPr>
              <w:jc w:val="center"/>
            </w:pPr>
            <w:r/>
            <w:r>
              <w:rPr>
                <w:rFonts w:ascii="宋体" w:hAnsi="宋体" w:eastAsia="宋体"/>
                <w:sz w:val="20"/>
              </w:rPr>
              <w:t>8×8</w:t>
            </w:r>
          </w:p>
        </w:tc>
        <w:tc>
          <w:tcPr>
            <w:tcW w:type="dxa" w:w="1660"/>
          </w:tcPr>
          <w:p>
            <w:pPr>
              <w:jc w:val="center"/>
            </w:pPr>
            <w:r/>
            <w:r>
              <w:rPr>
                <w:rFonts w:ascii="宋体" w:hAnsi="宋体" w:eastAsia="宋体"/>
                <w:sz w:val="20"/>
              </w:rPr>
              <w:t>10</w:t>
            </w:r>
          </w:p>
        </w:tc>
        <w:tc>
          <w:tcPr>
            <w:tcW w:type="dxa" w:w="1660"/>
          </w:tcPr>
          <w:p>
            <w:pPr>
              <w:jc w:val="center"/>
            </w:pPr>
            <w:r/>
            <w:r>
              <w:rPr>
                <w:rFonts w:ascii="宋体" w:hAnsi="宋体" w:eastAsia="宋体"/>
                <w:sz w:val="20"/>
              </w:rPr>
              <w:t>64</w:t>
            </w:r>
          </w:p>
        </w:tc>
        <w:tc>
          <w:tcPr>
            <w:tcW w:type="dxa" w:w="1660"/>
          </w:tcPr>
          <w:p>
            <w:pPr>
              <w:jc w:val="center"/>
            </w:pPr>
            <w:r/>
            <w:r>
              <w:rPr>
                <w:rFonts w:ascii="宋体" w:hAnsi="宋体" w:eastAsia="宋体"/>
                <w:sz w:val="20"/>
              </w:rPr>
              <w:t>较慢</w:t>
            </w:r>
          </w:p>
        </w:tc>
      </w:tr>
      <w:tr>
        <w:tc>
          <w:tcPr>
            <w:tcW w:type="dxa" w:w="1660"/>
          </w:tcPr>
          <w:p>
            <w:pPr>
              <w:jc w:val="center"/>
            </w:pPr>
            <w:r/>
            <w:r>
              <w:rPr>
                <w:rFonts w:ascii="宋体" w:hAnsi="宋体" w:eastAsia="宋体"/>
                <w:sz w:val="20"/>
              </w:rPr>
              <w:t>D</w:t>
            </w:r>
          </w:p>
        </w:tc>
        <w:tc>
          <w:tcPr>
            <w:tcW w:type="dxa" w:w="1660"/>
          </w:tcPr>
          <w:p>
            <w:pPr>
              <w:jc w:val="center"/>
            </w:pPr>
            <w:r/>
            <w:r>
              <w:rPr>
                <w:rFonts w:ascii="宋体" w:hAnsi="宋体" w:eastAsia="宋体"/>
                <w:sz w:val="20"/>
              </w:rPr>
              <w:t>10×10</w:t>
            </w:r>
          </w:p>
        </w:tc>
        <w:tc>
          <w:tcPr>
            <w:tcW w:type="dxa" w:w="1660"/>
          </w:tcPr>
          <w:p>
            <w:pPr>
              <w:jc w:val="center"/>
            </w:pPr>
            <w:r/>
            <w:r>
              <w:rPr>
                <w:rFonts w:ascii="宋体" w:hAnsi="宋体" w:eastAsia="宋体"/>
                <w:sz w:val="20"/>
              </w:rPr>
              <w:t>15</w:t>
            </w:r>
          </w:p>
        </w:tc>
        <w:tc>
          <w:tcPr>
            <w:tcW w:type="dxa" w:w="1660"/>
          </w:tcPr>
          <w:p>
            <w:pPr>
              <w:jc w:val="center"/>
            </w:pPr>
            <w:r/>
            <w:r>
              <w:rPr>
                <w:rFonts w:ascii="宋体" w:hAnsi="宋体" w:eastAsia="宋体"/>
                <w:sz w:val="20"/>
              </w:rPr>
              <w:t>100</w:t>
            </w:r>
          </w:p>
        </w:tc>
        <w:tc>
          <w:tcPr>
            <w:tcW w:type="dxa" w:w="1660"/>
          </w:tcPr>
          <w:p>
            <w:pPr>
              <w:jc w:val="center"/>
            </w:pPr>
            <w:r/>
            <w:r>
              <w:rPr>
                <w:rFonts w:ascii="宋体" w:hAnsi="宋体" w:eastAsia="宋体"/>
                <w:sz w:val="20"/>
              </w:rPr>
              <w:t>较慢</w:t>
            </w:r>
          </w:p>
        </w:tc>
      </w:tr>
    </w:tbl>
    <w:p/>
    <w:p>
      <w:pPr>
        <w:jc w:val="center"/>
      </w:pPr>
      <w:r>
        <w:rPr>
          <w:rFonts w:ascii="宋体" w:hAnsi="宋体" w:eastAsia="宋体"/>
          <w:i/>
          <w:color w:val="999999"/>
          <w:sz w:val="20"/>
        </w:rPr>
        <w:t>【图片插入位置：不同参数下的收敛对比图】</w:t>
      </w:r>
    </w:p>
    <w:p>
      <w:pPr>
        <w:spacing w:before="120" w:after="240"/>
        <w:jc w:val="center"/>
      </w:pPr>
      <w:r>
        <w:rPr>
          <w:rFonts w:ascii="Consolas" w:hAnsi="Consolas"/>
          <w:color w:val="BBBBBB"/>
          <w:sz w:val="16"/>
        </w:rPr>
        <w:t>┌──────────────────────────────────────────────────┐</w:t>
        <w:br/>
        <w:t>│                                                  │</w:t>
        <w:br/>
        <w:t>└──────────────────────────────────────────────────┘</w:t>
      </w:r>
    </w:p>
    <w:p>
      <w:pPr>
        <w:spacing w:after="120"/>
        <w:ind w:firstLine="420"/>
      </w:pPr>
      <w:r>
        <w:rPr>
          <w:rFonts w:ascii="宋体" w:hAnsi="宋体" w:eastAsia="宋体"/>
          <w:b w:val="0"/>
          <w:sz w:val="24"/>
        </w:rPr>
        <w:t>从实验结果中可以提炼出三条关键观察。第一，状态空间规模与收敛速度之间存在正相关关系：随迷宫尺寸增大，Q 表条目数线性增长（每个格子对应一个状态键），TD 更新的传播需要更多 episode 才能覆盖从起点到终点的完整路径，收敛时间随之延长。第二，障碍物密度存在一个可行上限：障碍物过多会导致迷宫不可解——当障碍物数量大于等于总格子数减去起点和终点后，不存在任何连通路径。系统在 generate_new_maze() 中已设置了安全检查，当障碍物数量超过 (rows × cols - 2) 时弹出警告对话框。第三，最优路径长度的正确性得到验证：收敛后提取的最优路径长度与 BFS（广度优先搜索）计算出的理论最短路径一致，证明了 Q-Learning 在确定性网格迷宫问题上能够收敛到全局最优策略。</w:t>
      </w:r>
    </w:p>
    <w:p>
      <w:r>
        <w:br w:type="page"/>
      </w:r>
    </w:p>
    <w:p>
      <w:pPr>
        <w:pStyle w:val="Heading1"/>
      </w:pPr>
      <w:r>
        <w:rPr>
          <w:rFonts w:ascii="黑体" w:hAnsi="黑体" w:eastAsia="黑体"/>
        </w:rPr>
        <w:t>实验三：基于产生式系统的动物识别专家系统</w:t>
      </w:r>
    </w:p>
    <w:p>
      <w:pPr>
        <w:pStyle w:val="Heading2"/>
      </w:pPr>
      <w:r>
        <w:rPr>
          <w:rFonts w:ascii="黑体" w:hAnsi="黑体" w:eastAsia="黑体"/>
        </w:rPr>
        <w:t>1. 问题分析</w:t>
      </w:r>
    </w:p>
    <w:p>
      <w:pPr>
        <w:pStyle w:val="Heading3"/>
      </w:pPr>
      <w:r>
        <w:rPr>
          <w:rFonts w:ascii="黑体" w:hAnsi="黑体" w:eastAsia="黑体"/>
        </w:rPr>
        <w:t>1.1 任务描述</w:t>
      </w:r>
    </w:p>
    <w:p>
      <w:pPr>
        <w:spacing w:after="120"/>
        <w:ind w:firstLine="420"/>
      </w:pPr>
      <w:r>
        <w:rPr>
          <w:rFonts w:ascii="宋体" w:hAnsi="宋体" w:eastAsia="宋体"/>
          <w:b w:val="0"/>
          <w:sz w:val="24"/>
        </w:rPr>
        <w:t>本实验要求基于产生式系统（Production System）理论，设计并实现一个动物识别专家系统。系统接收用户输入的动物特征观察，通过正向推理（数据驱动）识别出虎、金钱豹、斑马、长颈鹿、鸵鸟、企鹅、信天翁七种目标动物之一。系统需要提供图形化的特征选择界面（以复选框形式呈现所有可观察特征），实现完整的三层优先级产生式推理引擎以支持从原始观察到中间类别再到最终物种的递进推理，提供推理过程的可视化追踪（解释机构）使每个推导步骤对用户透明可查，并且知识库应通过外部 JSON 配置文件加载，使用户可以在不修改推理引擎代码的前提下方便地扩展新的动物物种和识别规则。</w:t>
      </w:r>
    </w:p>
    <w:p>
      <w:pPr>
        <w:pStyle w:val="Heading3"/>
      </w:pPr>
      <w:r>
        <w:rPr>
          <w:rFonts w:ascii="黑体" w:hAnsi="黑体" w:eastAsia="黑体"/>
        </w:rPr>
        <w:t>1.2 产生式系统形式化定义</w:t>
      </w:r>
    </w:p>
    <w:p>
      <w:pPr>
        <w:spacing w:after="120"/>
        <w:ind w:firstLine="420"/>
      </w:pPr>
      <w:r>
        <w:rPr>
          <w:rFonts w:ascii="宋体" w:hAnsi="宋体" w:eastAsia="宋体"/>
          <w:b w:val="0"/>
          <w:sz w:val="24"/>
        </w:rPr>
        <w:t>产生式系统可形式化为一个三元组 Production System = ⟨KB, WM, IE⟩。知识库 KB 为规则的有限集合 {R₁, R₂, …, R₁₅}，每条规则 Rᵢ = ⟨Pᵢ, Cᵢ, priorityᵢ⟩ 包含一个前提条件集 Pᵢ（合取范式形式，即多个特征需同时满足）、一个结论 Cᵢ（推导出的新事实）以及一个优先级 priorityᵢ（数值越小越优先触发，用于冲突消解）。工作内存 WM 是当前已知事实的动态集合，初始值为用户通过复选框选中的观察特征，在推理过程中随着规则的触发而逐步扩增。推理引擎 IE 执行正向链接（Forward Chaining）的匹配-选择-执行循环：扫描知识库中所有未被使用过的规则，将前提完全被 WM 包含的规则加入冲突集，通过冲突消解策略选出优先级最高的一条执行，将其结论加入 WM，如此循环直至推导出目标动物或冲突集为空。</w:t>
      </w:r>
    </w:p>
    <w:tbl>
      <w:tblPr>
        <w:tblStyle w:val="LightGrid-Accent1"/>
        <w:tblW w:type="auto" w:w="0"/>
        <w:jc w:val="center"/>
        <w:tblLook w:firstColumn="1" w:firstRow="1" w:lastColumn="0" w:lastRow="0" w:noHBand="0" w:noVBand="1" w:val="04A0"/>
      </w:tblPr>
      <w:tblGrid>
        <w:gridCol w:w="2767"/>
        <w:gridCol w:w="2767"/>
        <w:gridCol w:w="2767"/>
      </w:tblGrid>
      <w:tr>
        <w:tc>
          <w:tcPr>
            <w:tcW w:type="dxa" w:w="2767"/>
            <w:shd w:fill="4472C4"/>
          </w:tcPr>
          <w:p>
            <w:pPr>
              <w:jc w:val="center"/>
            </w:pPr>
            <w:r/>
            <w:r>
              <w:rPr>
                <w:rFonts w:ascii="宋体" w:hAnsi="宋体" w:eastAsia="宋体"/>
                <w:b/>
                <w:color w:val="FFFFFF"/>
                <w:sz w:val="20"/>
              </w:rPr>
              <w:t>组件</w:t>
            </w:r>
          </w:p>
        </w:tc>
        <w:tc>
          <w:tcPr>
            <w:tcW w:type="dxa" w:w="2767"/>
            <w:shd w:fill="4472C4"/>
          </w:tcPr>
          <w:p>
            <w:pPr>
              <w:jc w:val="center"/>
            </w:pPr>
            <w:r/>
            <w:r>
              <w:rPr>
                <w:rFonts w:ascii="宋体" w:hAnsi="宋体" w:eastAsia="宋体"/>
                <w:b/>
                <w:color w:val="FFFFFF"/>
                <w:sz w:val="20"/>
              </w:rPr>
              <w:t>符号</w:t>
            </w:r>
          </w:p>
        </w:tc>
        <w:tc>
          <w:tcPr>
            <w:tcW w:type="dxa" w:w="2767"/>
            <w:shd w:fill="4472C4"/>
          </w:tcPr>
          <w:p>
            <w:pPr>
              <w:jc w:val="center"/>
            </w:pPr>
            <w:r/>
            <w:r>
              <w:rPr>
                <w:rFonts w:ascii="宋体" w:hAnsi="宋体" w:eastAsia="宋体"/>
                <w:b/>
                <w:color w:val="FFFFFF"/>
                <w:sz w:val="20"/>
              </w:rPr>
              <w:t>定义</w:t>
            </w:r>
          </w:p>
        </w:tc>
      </w:tr>
      <w:tr>
        <w:tc>
          <w:tcPr>
            <w:tcW w:type="dxa" w:w="2767"/>
          </w:tcPr>
          <w:p>
            <w:pPr>
              <w:jc w:val="center"/>
            </w:pPr>
            <w:r/>
            <w:r>
              <w:rPr>
                <w:rFonts w:ascii="宋体" w:hAnsi="宋体" w:eastAsia="宋体"/>
                <w:sz w:val="20"/>
              </w:rPr>
              <w:t>知识库</w:t>
            </w:r>
          </w:p>
        </w:tc>
        <w:tc>
          <w:tcPr>
            <w:tcW w:type="dxa" w:w="2767"/>
          </w:tcPr>
          <w:p>
            <w:pPr>
              <w:jc w:val="center"/>
            </w:pPr>
            <w:r/>
            <w:r>
              <w:rPr>
                <w:rFonts w:ascii="宋体" w:hAnsi="宋体" w:eastAsia="宋体"/>
                <w:sz w:val="20"/>
              </w:rPr>
              <w:t>KB</w:t>
            </w:r>
          </w:p>
        </w:tc>
        <w:tc>
          <w:tcPr>
            <w:tcW w:type="dxa" w:w="2767"/>
          </w:tcPr>
          <w:p>
            <w:pPr>
              <w:jc w:val="center"/>
            </w:pPr>
            <w:r/>
            <w:r>
              <w:rPr>
                <w:rFonts w:ascii="宋体" w:hAnsi="宋体" w:eastAsia="宋体"/>
                <w:sz w:val="20"/>
              </w:rPr>
              <w:t>规则集合，Rᵢ = ⟨Pᵢ, Cᵢ, priorityᵢ⟩</w:t>
            </w:r>
          </w:p>
        </w:tc>
      </w:tr>
      <w:tr>
        <w:tc>
          <w:tcPr>
            <w:tcW w:type="dxa" w:w="2767"/>
          </w:tcPr>
          <w:p>
            <w:pPr>
              <w:jc w:val="center"/>
            </w:pPr>
            <w:r/>
            <w:r>
              <w:rPr>
                <w:rFonts w:ascii="宋体" w:hAnsi="宋体" w:eastAsia="宋体"/>
                <w:sz w:val="20"/>
              </w:rPr>
              <w:t>工作内存</w:t>
            </w:r>
          </w:p>
        </w:tc>
        <w:tc>
          <w:tcPr>
            <w:tcW w:type="dxa" w:w="2767"/>
          </w:tcPr>
          <w:p>
            <w:pPr>
              <w:jc w:val="center"/>
            </w:pPr>
            <w:r/>
            <w:r>
              <w:rPr>
                <w:rFonts w:ascii="宋体" w:hAnsi="宋体" w:eastAsia="宋体"/>
                <w:sz w:val="20"/>
              </w:rPr>
              <w:t>WM</w:t>
            </w:r>
          </w:p>
        </w:tc>
        <w:tc>
          <w:tcPr>
            <w:tcW w:type="dxa" w:w="2767"/>
          </w:tcPr>
          <w:p>
            <w:pPr>
              <w:jc w:val="center"/>
            </w:pPr>
            <w:r/>
            <w:r>
              <w:rPr>
                <w:rFonts w:ascii="宋体" w:hAnsi="宋体" w:eastAsia="宋体"/>
                <w:sz w:val="20"/>
              </w:rPr>
              <w:t>已知事实的动态集合</w:t>
            </w:r>
          </w:p>
        </w:tc>
      </w:tr>
      <w:tr>
        <w:tc>
          <w:tcPr>
            <w:tcW w:type="dxa" w:w="2767"/>
          </w:tcPr>
          <w:p>
            <w:pPr>
              <w:jc w:val="center"/>
            </w:pPr>
            <w:r/>
            <w:r>
              <w:rPr>
                <w:rFonts w:ascii="宋体" w:hAnsi="宋体" w:eastAsia="宋体"/>
                <w:sz w:val="20"/>
              </w:rPr>
              <w:t>推理引擎</w:t>
            </w:r>
          </w:p>
        </w:tc>
        <w:tc>
          <w:tcPr>
            <w:tcW w:type="dxa" w:w="2767"/>
          </w:tcPr>
          <w:p>
            <w:pPr>
              <w:jc w:val="center"/>
            </w:pPr>
            <w:r/>
            <w:r>
              <w:rPr>
                <w:rFonts w:ascii="宋体" w:hAnsi="宋体" w:eastAsia="宋体"/>
                <w:sz w:val="20"/>
              </w:rPr>
              <w:t>IE</w:t>
            </w:r>
          </w:p>
        </w:tc>
        <w:tc>
          <w:tcPr>
            <w:tcW w:type="dxa" w:w="2767"/>
          </w:tcPr>
          <w:p>
            <w:pPr>
              <w:jc w:val="center"/>
            </w:pPr>
            <w:r/>
            <w:r>
              <w:rPr>
                <w:rFonts w:ascii="宋体" w:hAnsi="宋体" w:eastAsia="宋体"/>
                <w:sz w:val="20"/>
              </w:rPr>
              <w:t>正向链接的匹配-选择-执行循环</w:t>
            </w:r>
          </w:p>
        </w:tc>
      </w:tr>
    </w:tbl>
    <w:p/>
    <w:p>
      <w:pPr>
        <w:pStyle w:val="Heading3"/>
      </w:pPr>
      <w:r>
        <w:rPr>
          <w:rFonts w:ascii="黑体" w:hAnsi="黑体" w:eastAsia="黑体"/>
        </w:rPr>
        <w:t>1.3 知识库结构分析</w:t>
      </w:r>
    </w:p>
    <w:p>
      <w:pPr>
        <w:spacing w:after="120"/>
        <w:ind w:firstLine="420"/>
      </w:pPr>
      <w:r>
        <w:rPr>
          <w:rFonts w:ascii="宋体" w:hAnsi="宋体" w:eastAsia="宋体"/>
          <w:b w:val="0"/>
          <w:sz w:val="24"/>
        </w:rPr>
        <w:t>系统知识库包含 15 条产生式规则，按照推理的抽象层次分为三个优先级层级，构成了"原始特征 → 中间类别 → 最终物种"的递进推理链。</w:t>
      </w:r>
    </w:p>
    <w:p>
      <w:pPr>
        <w:spacing w:after="120"/>
        <w:ind w:firstLine="420"/>
      </w:pPr>
      <w:r>
        <w:rPr>
          <w:rFonts w:ascii="宋体" w:hAnsi="宋体" w:eastAsia="宋体"/>
          <w:b w:val="0"/>
          <w:sz w:val="24"/>
        </w:rPr>
        <w:t>优先级 1（基础分类规则，4 条，R1-R4）负责将用户直接可观察的原始特征映射到生物类别。规则 R1（若有毛发则推出哺乳动物）和 R2（若产奶则推出哺乳动物）共同覆盖了哺乳动物的两种独立识别路径；规则 R3（若有羽毛则推出鸟类）和 R4（若会飞且下蛋则推出鸟类）同样提供了鸟类的两种互补识别方式。这一层级的设计体现了专家系统中"多条规则指向同一中间结论"的知识冗余策略——即使用户提供的特征不完整（例如仅选了"产奶"而未选"有毛发"），系统仍能通过其他规则推导出相同的中间类别。</w:t>
      </w:r>
    </w:p>
    <w:tbl>
      <w:tblPr>
        <w:tblStyle w:val="LightGrid-Accent1"/>
        <w:tblW w:type="auto" w:w="0"/>
        <w:jc w:val="center"/>
        <w:tblLook w:firstColumn="1" w:firstRow="1" w:lastColumn="0" w:lastRow="0" w:noHBand="0" w:noVBand="1" w:val="04A0"/>
      </w:tblPr>
      <w:tblGrid>
        <w:gridCol w:w="2767"/>
        <w:gridCol w:w="2767"/>
        <w:gridCol w:w="2767"/>
      </w:tblGrid>
      <w:tr>
        <w:tc>
          <w:tcPr>
            <w:tcW w:type="dxa" w:w="2767"/>
            <w:shd w:fill="4472C4"/>
          </w:tcPr>
          <w:p>
            <w:pPr>
              <w:jc w:val="center"/>
            </w:pPr>
            <w:r/>
            <w:r>
              <w:rPr>
                <w:rFonts w:ascii="宋体" w:hAnsi="宋体" w:eastAsia="宋体"/>
                <w:b/>
                <w:color w:val="FFFFFF"/>
                <w:sz w:val="20"/>
              </w:rPr>
              <w:t>规则 ID</w:t>
            </w:r>
          </w:p>
        </w:tc>
        <w:tc>
          <w:tcPr>
            <w:tcW w:type="dxa" w:w="2767"/>
            <w:shd w:fill="4472C4"/>
          </w:tcPr>
          <w:p>
            <w:pPr>
              <w:jc w:val="center"/>
            </w:pPr>
            <w:r/>
            <w:r>
              <w:rPr>
                <w:rFonts w:ascii="宋体" w:hAnsi="宋体" w:eastAsia="宋体"/>
                <w:b/>
                <w:color w:val="FFFFFF"/>
                <w:sz w:val="20"/>
              </w:rPr>
              <w:t>前提条件</w:t>
            </w:r>
          </w:p>
        </w:tc>
        <w:tc>
          <w:tcPr>
            <w:tcW w:type="dxa" w:w="2767"/>
            <w:shd w:fill="4472C4"/>
          </w:tcPr>
          <w:p>
            <w:pPr>
              <w:jc w:val="center"/>
            </w:pPr>
            <w:r/>
            <w:r>
              <w:rPr>
                <w:rFonts w:ascii="宋体" w:hAnsi="宋体" w:eastAsia="宋体"/>
                <w:b/>
                <w:color w:val="FFFFFF"/>
                <w:sz w:val="20"/>
              </w:rPr>
              <w:t>结论</w:t>
            </w:r>
          </w:p>
        </w:tc>
      </w:tr>
      <w:tr>
        <w:tc>
          <w:tcPr>
            <w:tcW w:type="dxa" w:w="2767"/>
          </w:tcPr>
          <w:p>
            <w:pPr>
              <w:jc w:val="center"/>
            </w:pPr>
            <w:r/>
            <w:r>
              <w:rPr>
                <w:rFonts w:ascii="宋体" w:hAnsi="宋体" w:eastAsia="宋体"/>
                <w:sz w:val="20"/>
              </w:rPr>
              <w:t>R1</w:t>
            </w:r>
          </w:p>
        </w:tc>
        <w:tc>
          <w:tcPr>
            <w:tcW w:type="dxa" w:w="2767"/>
          </w:tcPr>
          <w:p>
            <w:pPr>
              <w:jc w:val="center"/>
            </w:pPr>
            <w:r/>
            <w:r>
              <w:rPr>
                <w:rFonts w:ascii="宋体" w:hAnsi="宋体" w:eastAsia="宋体"/>
                <w:sz w:val="20"/>
              </w:rPr>
              <w:t>{有毛发}</w:t>
            </w:r>
          </w:p>
        </w:tc>
        <w:tc>
          <w:tcPr>
            <w:tcW w:type="dxa" w:w="2767"/>
          </w:tcPr>
          <w:p>
            <w:pPr>
              <w:jc w:val="center"/>
            </w:pPr>
            <w:r/>
            <w:r>
              <w:rPr>
                <w:rFonts w:ascii="宋体" w:hAnsi="宋体" w:eastAsia="宋体"/>
                <w:sz w:val="20"/>
              </w:rPr>
              <w:t>哺乳动物</w:t>
            </w:r>
          </w:p>
        </w:tc>
      </w:tr>
      <w:tr>
        <w:tc>
          <w:tcPr>
            <w:tcW w:type="dxa" w:w="2767"/>
          </w:tcPr>
          <w:p>
            <w:pPr>
              <w:jc w:val="center"/>
            </w:pPr>
            <w:r/>
            <w:r>
              <w:rPr>
                <w:rFonts w:ascii="宋体" w:hAnsi="宋体" w:eastAsia="宋体"/>
                <w:sz w:val="20"/>
              </w:rPr>
              <w:t>R2</w:t>
            </w:r>
          </w:p>
        </w:tc>
        <w:tc>
          <w:tcPr>
            <w:tcW w:type="dxa" w:w="2767"/>
          </w:tcPr>
          <w:p>
            <w:pPr>
              <w:jc w:val="center"/>
            </w:pPr>
            <w:r/>
            <w:r>
              <w:rPr>
                <w:rFonts w:ascii="宋体" w:hAnsi="宋体" w:eastAsia="宋体"/>
                <w:sz w:val="20"/>
              </w:rPr>
              <w:t>{产奶}</w:t>
            </w:r>
          </w:p>
        </w:tc>
        <w:tc>
          <w:tcPr>
            <w:tcW w:type="dxa" w:w="2767"/>
          </w:tcPr>
          <w:p>
            <w:pPr>
              <w:jc w:val="center"/>
            </w:pPr>
            <w:r/>
            <w:r>
              <w:rPr>
                <w:rFonts w:ascii="宋体" w:hAnsi="宋体" w:eastAsia="宋体"/>
                <w:sz w:val="20"/>
              </w:rPr>
              <w:t>哺乳动物</w:t>
            </w:r>
          </w:p>
        </w:tc>
      </w:tr>
      <w:tr>
        <w:tc>
          <w:tcPr>
            <w:tcW w:type="dxa" w:w="2767"/>
          </w:tcPr>
          <w:p>
            <w:pPr>
              <w:jc w:val="center"/>
            </w:pPr>
            <w:r/>
            <w:r>
              <w:rPr>
                <w:rFonts w:ascii="宋体" w:hAnsi="宋体" w:eastAsia="宋体"/>
                <w:sz w:val="20"/>
              </w:rPr>
              <w:t>R3</w:t>
            </w:r>
          </w:p>
        </w:tc>
        <w:tc>
          <w:tcPr>
            <w:tcW w:type="dxa" w:w="2767"/>
          </w:tcPr>
          <w:p>
            <w:pPr>
              <w:jc w:val="center"/>
            </w:pPr>
            <w:r/>
            <w:r>
              <w:rPr>
                <w:rFonts w:ascii="宋体" w:hAnsi="宋体" w:eastAsia="宋体"/>
                <w:sz w:val="20"/>
              </w:rPr>
              <w:t>{有羽毛}</w:t>
            </w:r>
          </w:p>
        </w:tc>
        <w:tc>
          <w:tcPr>
            <w:tcW w:type="dxa" w:w="2767"/>
          </w:tcPr>
          <w:p>
            <w:pPr>
              <w:jc w:val="center"/>
            </w:pPr>
            <w:r/>
            <w:r>
              <w:rPr>
                <w:rFonts w:ascii="宋体" w:hAnsi="宋体" w:eastAsia="宋体"/>
                <w:sz w:val="20"/>
              </w:rPr>
              <w:t>鸟类</w:t>
            </w:r>
          </w:p>
        </w:tc>
      </w:tr>
      <w:tr>
        <w:tc>
          <w:tcPr>
            <w:tcW w:type="dxa" w:w="2767"/>
          </w:tcPr>
          <w:p>
            <w:pPr>
              <w:jc w:val="center"/>
            </w:pPr>
            <w:r/>
            <w:r>
              <w:rPr>
                <w:rFonts w:ascii="宋体" w:hAnsi="宋体" w:eastAsia="宋体"/>
                <w:sz w:val="20"/>
              </w:rPr>
              <w:t>R4</w:t>
            </w:r>
          </w:p>
        </w:tc>
        <w:tc>
          <w:tcPr>
            <w:tcW w:type="dxa" w:w="2767"/>
          </w:tcPr>
          <w:p>
            <w:pPr>
              <w:jc w:val="center"/>
            </w:pPr>
            <w:r/>
            <w:r>
              <w:rPr>
                <w:rFonts w:ascii="宋体" w:hAnsi="宋体" w:eastAsia="宋体"/>
                <w:sz w:val="20"/>
              </w:rPr>
              <w:t>{会飞, 下蛋}</w:t>
            </w:r>
          </w:p>
        </w:tc>
        <w:tc>
          <w:tcPr>
            <w:tcW w:type="dxa" w:w="2767"/>
          </w:tcPr>
          <w:p>
            <w:pPr>
              <w:jc w:val="center"/>
            </w:pPr>
            <w:r/>
            <w:r>
              <w:rPr>
                <w:rFonts w:ascii="宋体" w:hAnsi="宋体" w:eastAsia="宋体"/>
                <w:sz w:val="20"/>
              </w:rPr>
              <w:t>鸟类</w:t>
            </w:r>
          </w:p>
        </w:tc>
      </w:tr>
    </w:tbl>
    <w:p/>
    <w:p>
      <w:pPr>
        <w:spacing w:after="120"/>
        <w:ind w:firstLine="420"/>
      </w:pPr>
      <w:r>
        <w:rPr>
          <w:rFonts w:ascii="宋体" w:hAnsi="宋体" w:eastAsia="宋体"/>
          <w:b w:val="0"/>
          <w:sz w:val="24"/>
        </w:rPr>
        <w:t>优先级 2（中间推理规则，4 条，R5-R8）在基础类别之上进行进一步细分，其前提条件中可能同时包含原始特征和优先级 1 推导出的中间结论。规则 R5（若吃肉则推出食肉动物）和 R6（若有犬齿、有爪且眼盯前方则推出食肉动物）从不同角度识别食肉动物；规则 R7（若为哺乳动物且有蹄则推出有蹄类动物）和 R8（若为哺乳动物且反刍则推出有蹄类动物）将哺乳动物进一步细分为有蹄类。注意 R7 和 R8 的前提中包含了优先级 1 的结论"哺乳动物"——这正是层级推理的关键特征：高层规则依赖于低层规则的输出。</w:t>
      </w:r>
    </w:p>
    <w:tbl>
      <w:tblPr>
        <w:tblStyle w:val="LightGrid-Accent1"/>
        <w:tblW w:type="auto" w:w="0"/>
        <w:jc w:val="center"/>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宋体" w:hAnsi="宋体" w:eastAsia="宋体"/>
                <w:b/>
                <w:color w:val="FFFFFF"/>
                <w:sz w:val="20"/>
              </w:rPr>
              <w:t>规则 ID</w:t>
            </w:r>
          </w:p>
        </w:tc>
        <w:tc>
          <w:tcPr>
            <w:tcW w:type="dxa" w:w="2075"/>
            <w:shd w:fill="4472C4"/>
          </w:tcPr>
          <w:p>
            <w:pPr>
              <w:jc w:val="center"/>
            </w:pPr>
            <w:r/>
            <w:r>
              <w:rPr>
                <w:rFonts w:ascii="宋体" w:hAnsi="宋体" w:eastAsia="宋体"/>
                <w:b/>
                <w:color w:val="FFFFFF"/>
                <w:sz w:val="20"/>
              </w:rPr>
              <w:t>前提条件</w:t>
            </w:r>
          </w:p>
        </w:tc>
        <w:tc>
          <w:tcPr>
            <w:tcW w:type="dxa" w:w="2075"/>
            <w:shd w:fill="4472C4"/>
          </w:tcPr>
          <w:p>
            <w:pPr>
              <w:jc w:val="center"/>
            </w:pPr>
            <w:r/>
            <w:r>
              <w:rPr>
                <w:rFonts w:ascii="宋体" w:hAnsi="宋体" w:eastAsia="宋体"/>
                <w:b/>
                <w:color w:val="FFFFFF"/>
                <w:sz w:val="20"/>
              </w:rPr>
              <w:t>结论</w:t>
            </w:r>
          </w:p>
        </w:tc>
        <w:tc>
          <w:tcPr>
            <w:tcW w:type="dxa" w:w="2075"/>
            <w:shd w:fill="4472C4"/>
          </w:tcPr>
          <w:p>
            <w:pPr>
              <w:jc w:val="center"/>
            </w:pPr>
            <w:r/>
            <w:r>
              <w:rPr>
                <w:rFonts w:ascii="宋体" w:hAnsi="宋体" w:eastAsia="宋体"/>
                <w:b/>
                <w:color w:val="FFFFFF"/>
                <w:sz w:val="20"/>
              </w:rPr>
              <w:t>备注</w:t>
            </w:r>
          </w:p>
        </w:tc>
      </w:tr>
      <w:tr>
        <w:tc>
          <w:tcPr>
            <w:tcW w:type="dxa" w:w="2075"/>
          </w:tcPr>
          <w:p>
            <w:pPr>
              <w:jc w:val="center"/>
            </w:pPr>
            <w:r/>
            <w:r>
              <w:rPr>
                <w:rFonts w:ascii="宋体" w:hAnsi="宋体" w:eastAsia="宋体"/>
                <w:sz w:val="20"/>
              </w:rPr>
              <w:t>R5</w:t>
            </w:r>
          </w:p>
        </w:tc>
        <w:tc>
          <w:tcPr>
            <w:tcW w:type="dxa" w:w="2075"/>
          </w:tcPr>
          <w:p>
            <w:pPr>
              <w:jc w:val="center"/>
            </w:pPr>
            <w:r/>
            <w:r>
              <w:rPr>
                <w:rFonts w:ascii="宋体" w:hAnsi="宋体" w:eastAsia="宋体"/>
                <w:sz w:val="20"/>
              </w:rPr>
              <w:t>{吃肉}</w:t>
            </w:r>
          </w:p>
        </w:tc>
        <w:tc>
          <w:tcPr>
            <w:tcW w:type="dxa" w:w="2075"/>
          </w:tcPr>
          <w:p>
            <w:pPr>
              <w:jc w:val="center"/>
            </w:pPr>
            <w:r/>
            <w:r>
              <w:rPr>
                <w:rFonts w:ascii="宋体" w:hAnsi="宋体" w:eastAsia="宋体"/>
                <w:sz w:val="20"/>
              </w:rPr>
              <w:t>食肉动物</w:t>
            </w:r>
          </w:p>
        </w:tc>
        <w:tc>
          <w:tcPr>
            <w:tcW w:type="dxa" w:w="2075"/>
          </w:tcPr>
          <w:p>
            <w:pPr>
              <w:jc w:val="center"/>
            </w:pPr>
            <w:r/>
            <w:r>
              <w:rPr>
                <w:rFonts w:ascii="宋体" w:hAnsi="宋体" w:eastAsia="宋体"/>
                <w:sz w:val="20"/>
              </w:rPr>
            </w:r>
          </w:p>
        </w:tc>
      </w:tr>
      <w:tr>
        <w:tc>
          <w:tcPr>
            <w:tcW w:type="dxa" w:w="2075"/>
          </w:tcPr>
          <w:p>
            <w:pPr>
              <w:jc w:val="center"/>
            </w:pPr>
            <w:r/>
            <w:r>
              <w:rPr>
                <w:rFonts w:ascii="宋体" w:hAnsi="宋体" w:eastAsia="宋体"/>
                <w:sz w:val="20"/>
              </w:rPr>
              <w:t>R6</w:t>
            </w:r>
          </w:p>
        </w:tc>
        <w:tc>
          <w:tcPr>
            <w:tcW w:type="dxa" w:w="2075"/>
          </w:tcPr>
          <w:p>
            <w:pPr>
              <w:jc w:val="center"/>
            </w:pPr>
            <w:r/>
            <w:r>
              <w:rPr>
                <w:rFonts w:ascii="宋体" w:hAnsi="宋体" w:eastAsia="宋体"/>
                <w:sz w:val="20"/>
              </w:rPr>
              <w:t>{有犬齿, 有爪, 眼盯前方}</w:t>
            </w:r>
          </w:p>
        </w:tc>
        <w:tc>
          <w:tcPr>
            <w:tcW w:type="dxa" w:w="2075"/>
          </w:tcPr>
          <w:p>
            <w:pPr>
              <w:jc w:val="center"/>
            </w:pPr>
            <w:r/>
            <w:r>
              <w:rPr>
                <w:rFonts w:ascii="宋体" w:hAnsi="宋体" w:eastAsia="宋体"/>
                <w:sz w:val="20"/>
              </w:rPr>
              <w:t>食肉动物</w:t>
            </w:r>
          </w:p>
        </w:tc>
        <w:tc>
          <w:tcPr>
            <w:tcW w:type="dxa" w:w="2075"/>
          </w:tcPr>
          <w:p>
            <w:pPr>
              <w:jc w:val="center"/>
            </w:pPr>
            <w:r/>
            <w:r>
              <w:rPr>
                <w:rFonts w:ascii="宋体" w:hAnsi="宋体" w:eastAsia="宋体"/>
                <w:sz w:val="20"/>
              </w:rPr>
              <w:t>多条件合取</w:t>
            </w:r>
          </w:p>
        </w:tc>
      </w:tr>
      <w:tr>
        <w:tc>
          <w:tcPr>
            <w:tcW w:type="dxa" w:w="2075"/>
          </w:tcPr>
          <w:p>
            <w:pPr>
              <w:jc w:val="center"/>
            </w:pPr>
            <w:r/>
            <w:r>
              <w:rPr>
                <w:rFonts w:ascii="宋体" w:hAnsi="宋体" w:eastAsia="宋体"/>
                <w:sz w:val="20"/>
              </w:rPr>
              <w:t>R7</w:t>
            </w:r>
          </w:p>
        </w:tc>
        <w:tc>
          <w:tcPr>
            <w:tcW w:type="dxa" w:w="2075"/>
          </w:tcPr>
          <w:p>
            <w:pPr>
              <w:jc w:val="center"/>
            </w:pPr>
            <w:r/>
            <w:r>
              <w:rPr>
                <w:rFonts w:ascii="宋体" w:hAnsi="宋体" w:eastAsia="宋体"/>
                <w:sz w:val="20"/>
              </w:rPr>
              <w:t>{哺乳动物, 有蹄}</w:t>
            </w:r>
          </w:p>
        </w:tc>
        <w:tc>
          <w:tcPr>
            <w:tcW w:type="dxa" w:w="2075"/>
          </w:tcPr>
          <w:p>
            <w:pPr>
              <w:jc w:val="center"/>
            </w:pPr>
            <w:r/>
            <w:r>
              <w:rPr>
                <w:rFonts w:ascii="宋体" w:hAnsi="宋体" w:eastAsia="宋体"/>
                <w:sz w:val="20"/>
              </w:rPr>
              <w:t>有蹄类动物</w:t>
            </w:r>
          </w:p>
        </w:tc>
        <w:tc>
          <w:tcPr>
            <w:tcW w:type="dxa" w:w="2075"/>
          </w:tcPr>
          <w:p>
            <w:pPr>
              <w:jc w:val="center"/>
            </w:pPr>
            <w:r/>
            <w:r>
              <w:rPr>
                <w:rFonts w:ascii="宋体" w:hAnsi="宋体" w:eastAsia="宋体"/>
                <w:sz w:val="20"/>
              </w:rPr>
              <w:t>依赖 P1 推理结果</w:t>
            </w:r>
          </w:p>
        </w:tc>
      </w:tr>
      <w:tr>
        <w:tc>
          <w:tcPr>
            <w:tcW w:type="dxa" w:w="2075"/>
          </w:tcPr>
          <w:p>
            <w:pPr>
              <w:jc w:val="center"/>
            </w:pPr>
            <w:r/>
            <w:r>
              <w:rPr>
                <w:rFonts w:ascii="宋体" w:hAnsi="宋体" w:eastAsia="宋体"/>
                <w:sz w:val="20"/>
              </w:rPr>
              <w:t>R8</w:t>
            </w:r>
          </w:p>
        </w:tc>
        <w:tc>
          <w:tcPr>
            <w:tcW w:type="dxa" w:w="2075"/>
          </w:tcPr>
          <w:p>
            <w:pPr>
              <w:jc w:val="center"/>
            </w:pPr>
            <w:r/>
            <w:r>
              <w:rPr>
                <w:rFonts w:ascii="宋体" w:hAnsi="宋体" w:eastAsia="宋体"/>
                <w:sz w:val="20"/>
              </w:rPr>
              <w:t>{哺乳动物, 反刍}</w:t>
            </w:r>
          </w:p>
        </w:tc>
        <w:tc>
          <w:tcPr>
            <w:tcW w:type="dxa" w:w="2075"/>
          </w:tcPr>
          <w:p>
            <w:pPr>
              <w:jc w:val="center"/>
            </w:pPr>
            <w:r/>
            <w:r>
              <w:rPr>
                <w:rFonts w:ascii="宋体" w:hAnsi="宋体" w:eastAsia="宋体"/>
                <w:sz w:val="20"/>
              </w:rPr>
              <w:t>有蹄类动物</w:t>
            </w:r>
          </w:p>
        </w:tc>
        <w:tc>
          <w:tcPr>
            <w:tcW w:type="dxa" w:w="2075"/>
          </w:tcPr>
          <w:p>
            <w:pPr>
              <w:jc w:val="center"/>
            </w:pPr>
            <w:r/>
            <w:r>
              <w:rPr>
                <w:rFonts w:ascii="宋体" w:hAnsi="宋体" w:eastAsia="宋体"/>
                <w:sz w:val="20"/>
              </w:rPr>
              <w:t>依赖 P1 推理结果</w:t>
            </w:r>
          </w:p>
        </w:tc>
      </w:tr>
    </w:tbl>
    <w:p/>
    <w:p>
      <w:pPr>
        <w:spacing w:after="120"/>
        <w:ind w:firstLine="420"/>
      </w:pPr>
      <w:r>
        <w:rPr>
          <w:rFonts w:ascii="宋体" w:hAnsi="宋体" w:eastAsia="宋体"/>
          <w:b w:val="0"/>
          <w:sz w:val="24"/>
        </w:rPr>
        <w:t>优先级 3（最终识别规则，7 条，R9-R15）位于推理链的最顶层，其前提条件是原始特征、优先级 1 结论和优先级 2 结论的复合组合，结论即为七种目标动物之一。例如，识别虎的规则 R9 需要同时满足"哺乳动物"（来自 P1）、"食肉动物"（来自 P2）、"黄褐色"和"黑色条纹"（原始特征）四个条件。这种层层递进的知识结构设计是专家系统的典型工程实践——将复杂的物种识别任务分解为可独立维护的层级规则，使得每层规则的语义清晰、修改范围可控。</w:t>
      </w:r>
    </w:p>
    <w:tbl>
      <w:tblPr>
        <w:tblStyle w:val="LightGrid-Accent1"/>
        <w:tblW w:type="auto" w:w="0"/>
        <w:jc w:val="center"/>
        <w:tblLook w:firstColumn="1" w:firstRow="1" w:lastColumn="0" w:lastRow="0" w:noHBand="0" w:noVBand="1" w:val="04A0"/>
      </w:tblPr>
      <w:tblGrid>
        <w:gridCol w:w="2767"/>
        <w:gridCol w:w="2767"/>
        <w:gridCol w:w="2767"/>
      </w:tblGrid>
      <w:tr>
        <w:tc>
          <w:tcPr>
            <w:tcW w:type="dxa" w:w="2767"/>
            <w:shd w:fill="4472C4"/>
          </w:tcPr>
          <w:p>
            <w:pPr>
              <w:jc w:val="center"/>
            </w:pPr>
            <w:r/>
            <w:r>
              <w:rPr>
                <w:rFonts w:ascii="宋体" w:hAnsi="宋体" w:eastAsia="宋体"/>
                <w:b/>
                <w:color w:val="FFFFFF"/>
                <w:sz w:val="20"/>
              </w:rPr>
              <w:t>规则 ID</w:t>
            </w:r>
          </w:p>
        </w:tc>
        <w:tc>
          <w:tcPr>
            <w:tcW w:type="dxa" w:w="2767"/>
            <w:shd w:fill="4472C4"/>
          </w:tcPr>
          <w:p>
            <w:pPr>
              <w:jc w:val="center"/>
            </w:pPr>
            <w:r/>
            <w:r>
              <w:rPr>
                <w:rFonts w:ascii="宋体" w:hAnsi="宋体" w:eastAsia="宋体"/>
                <w:b/>
                <w:color w:val="FFFFFF"/>
                <w:sz w:val="20"/>
              </w:rPr>
              <w:t>前提条件</w:t>
            </w:r>
          </w:p>
        </w:tc>
        <w:tc>
          <w:tcPr>
            <w:tcW w:type="dxa" w:w="2767"/>
            <w:shd w:fill="4472C4"/>
          </w:tcPr>
          <w:p>
            <w:pPr>
              <w:jc w:val="center"/>
            </w:pPr>
            <w:r/>
            <w:r>
              <w:rPr>
                <w:rFonts w:ascii="宋体" w:hAnsi="宋体" w:eastAsia="宋体"/>
                <w:b/>
                <w:color w:val="FFFFFF"/>
                <w:sz w:val="20"/>
              </w:rPr>
              <w:t>结论</w:t>
            </w:r>
          </w:p>
        </w:tc>
      </w:tr>
      <w:tr>
        <w:tc>
          <w:tcPr>
            <w:tcW w:type="dxa" w:w="2767"/>
          </w:tcPr>
          <w:p>
            <w:pPr>
              <w:jc w:val="center"/>
            </w:pPr>
            <w:r/>
            <w:r>
              <w:rPr>
                <w:rFonts w:ascii="宋体" w:hAnsi="宋体" w:eastAsia="宋体"/>
                <w:sz w:val="20"/>
              </w:rPr>
              <w:t>R9</w:t>
            </w:r>
          </w:p>
        </w:tc>
        <w:tc>
          <w:tcPr>
            <w:tcW w:type="dxa" w:w="2767"/>
          </w:tcPr>
          <w:p>
            <w:pPr>
              <w:jc w:val="center"/>
            </w:pPr>
            <w:r/>
            <w:r>
              <w:rPr>
                <w:rFonts w:ascii="宋体" w:hAnsi="宋体" w:eastAsia="宋体"/>
                <w:sz w:val="20"/>
              </w:rPr>
              <w:t>{哺乳动物, 食肉动物, 黄褐色, 黑色条纹}</w:t>
            </w:r>
          </w:p>
        </w:tc>
        <w:tc>
          <w:tcPr>
            <w:tcW w:type="dxa" w:w="2767"/>
          </w:tcPr>
          <w:p>
            <w:pPr>
              <w:jc w:val="center"/>
            </w:pPr>
            <w:r/>
            <w:r>
              <w:rPr>
                <w:rFonts w:ascii="宋体" w:hAnsi="宋体" w:eastAsia="宋体"/>
                <w:sz w:val="20"/>
              </w:rPr>
              <w:t>虎</w:t>
            </w:r>
          </w:p>
        </w:tc>
      </w:tr>
      <w:tr>
        <w:tc>
          <w:tcPr>
            <w:tcW w:type="dxa" w:w="2767"/>
          </w:tcPr>
          <w:p>
            <w:pPr>
              <w:jc w:val="center"/>
            </w:pPr>
            <w:r/>
            <w:r>
              <w:rPr>
                <w:rFonts w:ascii="宋体" w:hAnsi="宋体" w:eastAsia="宋体"/>
                <w:sz w:val="20"/>
              </w:rPr>
              <w:t>R10</w:t>
            </w:r>
          </w:p>
        </w:tc>
        <w:tc>
          <w:tcPr>
            <w:tcW w:type="dxa" w:w="2767"/>
          </w:tcPr>
          <w:p>
            <w:pPr>
              <w:jc w:val="center"/>
            </w:pPr>
            <w:r/>
            <w:r>
              <w:rPr>
                <w:rFonts w:ascii="宋体" w:hAnsi="宋体" w:eastAsia="宋体"/>
                <w:sz w:val="20"/>
              </w:rPr>
              <w:t>{哺乳动物, 食肉动物, 黄褐色, 暗斑点}</w:t>
            </w:r>
          </w:p>
        </w:tc>
        <w:tc>
          <w:tcPr>
            <w:tcW w:type="dxa" w:w="2767"/>
          </w:tcPr>
          <w:p>
            <w:pPr>
              <w:jc w:val="center"/>
            </w:pPr>
            <w:r/>
            <w:r>
              <w:rPr>
                <w:rFonts w:ascii="宋体" w:hAnsi="宋体" w:eastAsia="宋体"/>
                <w:sz w:val="20"/>
              </w:rPr>
              <w:t>金钱豹</w:t>
            </w:r>
          </w:p>
        </w:tc>
      </w:tr>
      <w:tr>
        <w:tc>
          <w:tcPr>
            <w:tcW w:type="dxa" w:w="2767"/>
          </w:tcPr>
          <w:p>
            <w:pPr>
              <w:jc w:val="center"/>
            </w:pPr>
            <w:r/>
            <w:r>
              <w:rPr>
                <w:rFonts w:ascii="宋体" w:hAnsi="宋体" w:eastAsia="宋体"/>
                <w:sz w:val="20"/>
              </w:rPr>
              <w:t>R11</w:t>
            </w:r>
          </w:p>
        </w:tc>
        <w:tc>
          <w:tcPr>
            <w:tcW w:type="dxa" w:w="2767"/>
          </w:tcPr>
          <w:p>
            <w:pPr>
              <w:jc w:val="center"/>
            </w:pPr>
            <w:r/>
            <w:r>
              <w:rPr>
                <w:rFonts w:ascii="宋体" w:hAnsi="宋体" w:eastAsia="宋体"/>
                <w:sz w:val="20"/>
              </w:rPr>
              <w:t>{有蹄类动物, 黑色条纹}</w:t>
            </w:r>
          </w:p>
        </w:tc>
        <w:tc>
          <w:tcPr>
            <w:tcW w:type="dxa" w:w="2767"/>
          </w:tcPr>
          <w:p>
            <w:pPr>
              <w:jc w:val="center"/>
            </w:pPr>
            <w:r/>
            <w:r>
              <w:rPr>
                <w:rFonts w:ascii="宋体" w:hAnsi="宋体" w:eastAsia="宋体"/>
                <w:sz w:val="20"/>
              </w:rPr>
              <w:t>斑马</w:t>
            </w:r>
          </w:p>
        </w:tc>
      </w:tr>
      <w:tr>
        <w:tc>
          <w:tcPr>
            <w:tcW w:type="dxa" w:w="2767"/>
          </w:tcPr>
          <w:p>
            <w:pPr>
              <w:jc w:val="center"/>
            </w:pPr>
            <w:r/>
            <w:r>
              <w:rPr>
                <w:rFonts w:ascii="宋体" w:hAnsi="宋体" w:eastAsia="宋体"/>
                <w:sz w:val="20"/>
              </w:rPr>
              <w:t>R12</w:t>
            </w:r>
          </w:p>
        </w:tc>
        <w:tc>
          <w:tcPr>
            <w:tcW w:type="dxa" w:w="2767"/>
          </w:tcPr>
          <w:p>
            <w:pPr>
              <w:jc w:val="center"/>
            </w:pPr>
            <w:r/>
            <w:r>
              <w:rPr>
                <w:rFonts w:ascii="宋体" w:hAnsi="宋体" w:eastAsia="宋体"/>
                <w:sz w:val="20"/>
              </w:rPr>
              <w:t>{有蹄类动物, 长脖子, 长腿, 暗斑点}</w:t>
            </w:r>
          </w:p>
        </w:tc>
        <w:tc>
          <w:tcPr>
            <w:tcW w:type="dxa" w:w="2767"/>
          </w:tcPr>
          <w:p>
            <w:pPr>
              <w:jc w:val="center"/>
            </w:pPr>
            <w:r/>
            <w:r>
              <w:rPr>
                <w:rFonts w:ascii="宋体" w:hAnsi="宋体" w:eastAsia="宋体"/>
                <w:sz w:val="20"/>
              </w:rPr>
              <w:t>长颈鹿</w:t>
            </w:r>
          </w:p>
        </w:tc>
      </w:tr>
      <w:tr>
        <w:tc>
          <w:tcPr>
            <w:tcW w:type="dxa" w:w="2767"/>
          </w:tcPr>
          <w:p>
            <w:pPr>
              <w:jc w:val="center"/>
            </w:pPr>
            <w:r/>
            <w:r>
              <w:rPr>
                <w:rFonts w:ascii="宋体" w:hAnsi="宋体" w:eastAsia="宋体"/>
                <w:sz w:val="20"/>
              </w:rPr>
              <w:t>R13</w:t>
            </w:r>
          </w:p>
        </w:tc>
        <w:tc>
          <w:tcPr>
            <w:tcW w:type="dxa" w:w="2767"/>
          </w:tcPr>
          <w:p>
            <w:pPr>
              <w:jc w:val="center"/>
            </w:pPr>
            <w:r/>
            <w:r>
              <w:rPr>
                <w:rFonts w:ascii="宋体" w:hAnsi="宋体" w:eastAsia="宋体"/>
                <w:sz w:val="20"/>
              </w:rPr>
              <w:t>{鸟类, 长脖子, 长腿, 不会飞, 黑白二色}</w:t>
            </w:r>
          </w:p>
        </w:tc>
        <w:tc>
          <w:tcPr>
            <w:tcW w:type="dxa" w:w="2767"/>
          </w:tcPr>
          <w:p>
            <w:pPr>
              <w:jc w:val="center"/>
            </w:pPr>
            <w:r/>
            <w:r>
              <w:rPr>
                <w:rFonts w:ascii="宋体" w:hAnsi="宋体" w:eastAsia="宋体"/>
                <w:sz w:val="20"/>
              </w:rPr>
              <w:t>鸵鸟</w:t>
            </w:r>
          </w:p>
        </w:tc>
      </w:tr>
      <w:tr>
        <w:tc>
          <w:tcPr>
            <w:tcW w:type="dxa" w:w="2767"/>
          </w:tcPr>
          <w:p>
            <w:pPr>
              <w:jc w:val="center"/>
            </w:pPr>
            <w:r/>
            <w:r>
              <w:rPr>
                <w:rFonts w:ascii="宋体" w:hAnsi="宋体" w:eastAsia="宋体"/>
                <w:sz w:val="20"/>
              </w:rPr>
              <w:t>R14</w:t>
            </w:r>
          </w:p>
        </w:tc>
        <w:tc>
          <w:tcPr>
            <w:tcW w:type="dxa" w:w="2767"/>
          </w:tcPr>
          <w:p>
            <w:pPr>
              <w:jc w:val="center"/>
            </w:pPr>
            <w:r/>
            <w:r>
              <w:rPr>
                <w:rFonts w:ascii="宋体" w:hAnsi="宋体" w:eastAsia="宋体"/>
                <w:sz w:val="20"/>
              </w:rPr>
              <w:t>{鸟类, 会游泳, 不会飞, 黑白二色}</w:t>
            </w:r>
          </w:p>
        </w:tc>
        <w:tc>
          <w:tcPr>
            <w:tcW w:type="dxa" w:w="2767"/>
          </w:tcPr>
          <w:p>
            <w:pPr>
              <w:jc w:val="center"/>
            </w:pPr>
            <w:r/>
            <w:r>
              <w:rPr>
                <w:rFonts w:ascii="宋体" w:hAnsi="宋体" w:eastAsia="宋体"/>
                <w:sz w:val="20"/>
              </w:rPr>
              <w:t>企鹅</w:t>
            </w:r>
          </w:p>
        </w:tc>
      </w:tr>
      <w:tr>
        <w:tc>
          <w:tcPr>
            <w:tcW w:type="dxa" w:w="2767"/>
          </w:tcPr>
          <w:p>
            <w:pPr>
              <w:jc w:val="center"/>
            </w:pPr>
            <w:r/>
            <w:r>
              <w:rPr>
                <w:rFonts w:ascii="宋体" w:hAnsi="宋体" w:eastAsia="宋体"/>
                <w:sz w:val="20"/>
              </w:rPr>
              <w:t>R15</w:t>
            </w:r>
          </w:p>
        </w:tc>
        <w:tc>
          <w:tcPr>
            <w:tcW w:type="dxa" w:w="2767"/>
          </w:tcPr>
          <w:p>
            <w:pPr>
              <w:jc w:val="center"/>
            </w:pPr>
            <w:r/>
            <w:r>
              <w:rPr>
                <w:rFonts w:ascii="宋体" w:hAnsi="宋体" w:eastAsia="宋体"/>
                <w:sz w:val="20"/>
              </w:rPr>
              <w:t>{鸟类, 善飞}</w:t>
            </w:r>
          </w:p>
        </w:tc>
        <w:tc>
          <w:tcPr>
            <w:tcW w:type="dxa" w:w="2767"/>
          </w:tcPr>
          <w:p>
            <w:pPr>
              <w:jc w:val="center"/>
            </w:pPr>
            <w:r/>
            <w:r>
              <w:rPr>
                <w:rFonts w:ascii="宋体" w:hAnsi="宋体" w:eastAsia="宋体"/>
                <w:sz w:val="20"/>
              </w:rPr>
              <w:t>信天翁</w:t>
            </w:r>
          </w:p>
        </w:tc>
      </w:tr>
    </w:tbl>
    <w:p/>
    <w:p>
      <w:pPr>
        <w:pStyle w:val="Heading3"/>
      </w:pPr>
      <w:r>
        <w:rPr>
          <w:rFonts w:ascii="黑体" w:hAnsi="黑体" w:eastAsia="黑体"/>
        </w:rPr>
        <w:t>1.4 关键挑战</w:t>
      </w:r>
    </w:p>
    <w:p>
      <w:pPr>
        <w:spacing w:after="120"/>
        <w:ind w:firstLine="420"/>
      </w:pPr>
      <w:r>
        <w:rPr>
          <w:rFonts w:ascii="宋体" w:hAnsi="宋体" w:eastAsia="宋体"/>
          <w:b w:val="0"/>
          <w:sz w:val="24"/>
        </w:rPr>
        <w:t>动物识别专家系统面临四个主要挑战。第一是冲突消解（Conflict Resolution）：多条规则可能同时被当前的工作内存满足（例如 R1 和 R2 均可独立推出"哺乳动物"），系统需要确定先触发哪一条规则，该决策直接影响推理链的长度和可解释性。第二是部分匹配处理：当用户输入的特征数量不足、无法唯一确定目标动物时，系统不应简单地输出"推理失败"，而应当基于现有证据给出部分匹配的候选列表和命中特征，帮助用户判断还需补充哪些观察。第三是可扩展性：知识库应易于通过外部配置文件进行维护和扩展，添加新物种和新规则的操作不应要求修改推理引擎的核心代码。第四是推理可解释性：完整记录每一步推理的触发规则、前提条件和推导结论，使最终用户能够理解"系统为什么得出此结论"，而非面对一个黑箱判决。</w:t>
      </w:r>
    </w:p>
    <w:p>
      <w:pPr>
        <w:pStyle w:val="Heading2"/>
      </w:pPr>
      <w:r>
        <w:rPr>
          <w:rFonts w:ascii="黑体" w:hAnsi="黑体" w:eastAsia="黑体"/>
        </w:rPr>
        <w:t>2. 算法原理</w:t>
      </w:r>
    </w:p>
    <w:p>
      <w:pPr>
        <w:pStyle w:val="Heading3"/>
      </w:pPr>
      <w:r>
        <w:rPr>
          <w:rFonts w:ascii="黑体" w:hAnsi="黑体" w:eastAsia="黑体"/>
        </w:rPr>
        <w:t>2.1 正向链接推理算法</w:t>
      </w:r>
    </w:p>
    <w:p>
      <w:pPr>
        <w:spacing w:after="120"/>
        <w:ind w:firstLine="420"/>
      </w:pPr>
      <w:r>
        <w:rPr>
          <w:rFonts w:ascii="宋体" w:hAnsi="宋体" w:eastAsia="宋体"/>
          <w:b w:val="0"/>
          <w:sz w:val="24"/>
        </w:rPr>
        <w:t>正向链接（Forward Chaining）是一种数据驱动（data-driven）的推理策略：从已知事实出发，反复应用规则推导出新事实，直至无法再推导或已成功识别出目标。算法的核心循环为匹配-选择-执行（Match-Select-Execute）：在匹配阶段，扫描知识库中所有尚未被使用过的规则，将前提条件完全被当前工作内存包含的规则收集为冲突集（Conflict Set）；在选择阶段，通过冲突消解策略从冲突集中选出一条优先执行的规则；在执行阶段，将该规则的结论加入工作内存，并在解释日志中记录此步推理的完整信息。</w:t>
      </w:r>
    </w:p>
    <w:p>
      <w:pPr>
        <w:spacing w:after="120"/>
        <w:ind w:firstLine="420"/>
      </w:pPr>
      <w:r>
        <w:rPr>
          <w:rFonts w:ascii="宋体" w:hAnsi="宋体" w:eastAsia="宋体"/>
          <w:b w:val="0"/>
          <w:sz w:val="24"/>
        </w:rPr>
        <w:t>关于时间复杂度，每轮迭代需要扫描全部未使用规则以检查前提是否被满足（子集判断），最坏情况下每条规则恰好触发一次，总匹配操作次数为 O(|R|²)，其中 |R| 为规则总数。对于本系统 15 条规则的小规模知识库，这一复杂度完全在可接受范围内。推理循环在两种条件下终止：一是所选规则的结论命中任意一个目标动物（推理成功），二是冲突集为空且尚未命中任何目标（推理失败，进入部分匹配阶段）。</w:t>
      </w:r>
    </w:p>
    <w:p>
      <w:pPr>
        <w:pStyle w:val="Heading3"/>
      </w:pPr>
      <w:r>
        <w:rPr>
          <w:rFonts w:ascii="黑体" w:hAnsi="黑体" w:eastAsia="黑体"/>
        </w:rPr>
        <w:t>2.2 冲突消解策略</w:t>
      </w:r>
    </w:p>
    <w:p>
      <w:pPr>
        <w:spacing w:after="120"/>
        <w:ind w:firstLine="420"/>
      </w:pPr>
      <w:r>
        <w:rPr>
          <w:rFonts w:ascii="宋体" w:hAnsi="宋体" w:eastAsia="宋体"/>
          <w:b w:val="0"/>
          <w:sz w:val="24"/>
        </w:rPr>
        <w:t>当冲突集中存在多条可触发规则时，系统采用两级排序策略来确定执行顺序，排序键为 order(Rᵢ) = (priority(Rᵢ), -|Pᵢ|)。第一关键字 priority 按升序排列，这意味着数值较小的优先级（即更基础的分类规则，如 R1-R4 的 priority = 1）将先于数值较大的优先级（即最终识别规则，如 R9-R15 的 priority = 3）触发，从而确保推理按照"原始特征 → 中间类别 → 最终物种"的正确层次顺序推进。第二关键字按前提数量的负值排列（即前提越多越靠前），这体现了"特殊性优先"原则——在相同优先级下，前提条件更多的规则其匹配范围更窄、语义更具体，应优先触发，以避免宽泛规则过早"抢占"推理路径。</w:t>
      </w:r>
    </w:p>
    <w:p>
      <w:pPr>
        <w:pStyle w:val="Heading3"/>
      </w:pPr>
      <w:r>
        <w:rPr>
          <w:rFonts w:ascii="黑体" w:hAnsi="黑体" w:eastAsia="黑体"/>
        </w:rPr>
        <w:t>2.3 部分匹配与依赖树递归</w:t>
      </w:r>
    </w:p>
    <w:p>
      <w:pPr>
        <w:spacing w:after="120"/>
        <w:ind w:firstLine="420"/>
      </w:pPr>
      <w:r>
        <w:rPr>
          <w:rFonts w:ascii="宋体" w:hAnsi="宋体" w:eastAsia="宋体"/>
          <w:b w:val="0"/>
          <w:sz w:val="24"/>
        </w:rPr>
        <w:t>当精确的正向链接推理未能命中任一目标动物时，系统不会简单报告失败，而是自动进入部分匹配模式，为用户提供基于特征交集的候选推荐。该算法的执行分为三个步骤。</w:t>
      </w:r>
    </w:p>
    <w:p>
      <w:pPr>
        <w:spacing w:after="120"/>
        <w:ind w:firstLine="420"/>
      </w:pPr>
      <w:r>
        <w:rPr>
          <w:rFonts w:ascii="宋体" w:hAnsi="宋体" w:eastAsia="宋体"/>
          <w:b w:val="0"/>
          <w:sz w:val="24"/>
        </w:rPr>
        <w:t>第一步是构建特征依赖树。对于每个候选目标动物 T，递归展开其完整特征依赖树 D(T) = {T} ∪ ⋃_{R: conclusion(R)=T} (P(R) ∪ ⋃_{p∈P(R)} D(p))，即目标 T 本身加上所有能推导出 T 的规则的前提集，再加上这些前提各自递归展开的依赖树。递归过程通过 visited 集合追踪已访问的结论节点，防止在知识库出现循环依赖时陷入无限递归。第二步是计算交集，对每个目标 T 计算 D(T) 与当前工作内存 WM 的交集 match(T) = D(T) ∩ WM，该交集的大小反映了当前已有证据对目标 T 的支持程度。第三步是排序推荐，将所有 match(T) 非空的目标按命中特征数量降序排列，向用户展示每个候选动物名称及其具体命中特征列表。这种设计让用户一目了然地看到"还差哪些特征"就能确定某种动物，有效引导用户补充观察。</w:t>
      </w:r>
    </w:p>
    <w:p>
      <w:pPr>
        <w:pStyle w:val="Heading2"/>
      </w:pPr>
      <w:r>
        <w:rPr>
          <w:rFonts w:ascii="黑体" w:hAnsi="黑体" w:eastAsia="黑体"/>
        </w:rPr>
        <w:t>3. 系统设计与实现</w:t>
      </w:r>
    </w:p>
    <w:p>
      <w:pPr>
        <w:pStyle w:val="Heading3"/>
      </w:pPr>
      <w:r>
        <w:rPr>
          <w:rFonts w:ascii="黑体" w:hAnsi="黑体" w:eastAsia="黑体"/>
        </w:rPr>
        <w:t>3.1 系统架构</w:t>
      </w:r>
    </w:p>
    <w:p>
      <w:pPr>
        <w:spacing w:after="120"/>
        <w:ind w:firstLine="420"/>
      </w:pPr>
      <w:r>
        <w:rPr>
          <w:rFonts w:ascii="宋体" w:hAnsi="宋体" w:eastAsia="宋体"/>
          <w:b w:val="0"/>
          <w:sz w:val="24"/>
        </w:rPr>
        <w:t>系统采用知识-推理-交互三层解耦架构。交互层由 AnimalExpertSystem 主窗口类承担，左侧面板通过 QScrollArea 滚动区域以两列网格布局动态生成特征复选框，底部放置"开始推理"和"重置特征"两个操作按钮；右侧大面积的 QTextEdit 日志展示区以等宽字体实时呈现推理链和部分匹配候选推荐，左右比例为 2:3。推理层由 InferenceEngine 类独立封装，其中的 forward_chaining() 方法执行完整的正向链接推理循环，内部包含冲突集的收集、两级排序消解以及逐步解释日志的生成，完全不依赖任何 UI 组件。知识层由 KnowledgeBase 类和外部 JSON 文件 knowledge.json 共同构成：KnowledgeBase.load_from_json() 负责解析 JSON 并构建Rule 对象列表，同时自动推导终端目标（targets）；get_all_premises() 方法从知识库中动态提取出仅属于用户直接观察范围的基础特征（排除所有中间结论和目标动物名称），供交互层生成复选框。这种分层设计的核心优势在于：知识工程师可以通过编辑 JSON 文件来调整规则库，推理策略的改进仅需修改 InferenceEngine，而 UI 的变更完全不影响前两者——三层各自独立演化。</w:t>
      </w:r>
    </w:p>
    <w:p>
      <w:pPr>
        <w:pStyle w:val="Heading3"/>
      </w:pPr>
      <w:r>
        <w:rPr>
          <w:rFonts w:ascii="黑体" w:hAnsi="黑体" w:eastAsia="黑体"/>
        </w:rPr>
        <w:t>3.2 核心类设计</w:t>
      </w:r>
    </w:p>
    <w:p>
      <w:pPr>
        <w:spacing w:after="120"/>
        <w:ind w:firstLine="420"/>
      </w:pPr>
      <w:r>
        <w:rPr>
          <w:rFonts w:ascii="宋体" w:hAnsi="宋体" w:eastAsia="宋体"/>
          <w:b w:val="0"/>
          <w:sz w:val="24"/>
        </w:rPr>
        <w:t>Rule 类是最基础的数据单元，每条规则封装为一个 Rule 对象，包含 rule_id（规则标识符，如 "R9"）、premise（前提集，在构造时自动从列表转换为 Python set 类型，以在后续推理的每一步中子集判断操作达到 O(|P|) 的均摊时间复杂度）、conclusion（推理结论字符串）以及 priority（整数优先级，数值越小越优先触发）。</w:t>
      </w:r>
    </w:p>
    <w:p>
      <w:pPr>
        <w:spacing w:after="120"/>
        <w:ind w:firstLine="420"/>
      </w:pPr>
      <w:r>
        <w:rPr>
          <w:rFonts w:ascii="宋体" w:hAnsi="宋体" w:eastAsia="宋体"/>
          <w:b w:val="0"/>
          <w:sz w:val="24"/>
        </w:rPr>
        <w:t>KnowledgeBase 类承担知识库的管理职责。load_from_json(json_path) 方法解析外部 JSON 文件，遍历 rules 数组逐一构建 Rule 对象并加入内部规则列表。在加载完成后，若 JSON 中显式提供了 targets 字段则直接使用；否则执行自动推导——取所有规则结论的集合减去所有规则前提的集合，差集中的元素即为"仅作为结论出现、从未作为其他规则的前提使用"的终端目标。这一设计使得在 JSON 中添加新动物识别规则后无需手动声明 targets，系统能自动感知新物种的加入。get_all_premises() 方法则负责从知识库中提取仅由用户直接观察的基础特征：取所有规则前提的并集，再从中减去所有中间结论（即曾作为某条规则 conclusion 出现的术语）和所有最终目标动物名称，剩余的特征即为 UI 复选框的生成依据。</w:t>
      </w:r>
    </w:p>
    <w:p>
      <w:pPr>
        <w:spacing w:after="0" w:before="0" w:line="320" w:lineRule="exact"/>
        <w:ind w:left="567"/>
      </w:pPr>
      <w:r>
        <w:rPr>
          <w:rFonts w:ascii="Consolas" w:hAnsi="Consolas" w:eastAsia="Consolas"/>
          <w:color w:val="333333"/>
          <w:sz w:val="18"/>
        </w:rPr>
        <w:t>if "targets" in data:</w:t>
      </w:r>
    </w:p>
    <w:p>
      <w:pPr>
        <w:spacing w:after="0" w:before="0" w:line="320" w:lineRule="exact"/>
        <w:ind w:left="567"/>
      </w:pPr>
      <w:r>
        <w:rPr>
          <w:rFonts w:ascii="Consolas" w:hAnsi="Consolas" w:eastAsia="Consolas"/>
          <w:color w:val="333333"/>
          <w:sz w:val="18"/>
        </w:rPr>
        <w:t xml:space="preserve">    self.targets = set(data["targets"])</w:t>
      </w:r>
    </w:p>
    <w:p>
      <w:pPr>
        <w:spacing w:after="0" w:before="0" w:line="320" w:lineRule="exact"/>
        <w:ind w:left="567"/>
      </w:pPr>
      <w:r>
        <w:rPr>
          <w:rFonts w:ascii="Consolas" w:hAnsi="Consolas" w:eastAsia="Consolas"/>
          <w:color w:val="333333"/>
          <w:sz w:val="18"/>
        </w:rPr>
        <w:t>else:</w:t>
      </w:r>
    </w:p>
    <w:p>
      <w:pPr>
        <w:spacing w:after="0" w:before="0" w:line="320" w:lineRule="exact"/>
        <w:ind w:left="567"/>
      </w:pPr>
      <w:r>
        <w:rPr>
          <w:rFonts w:ascii="Consolas" w:hAnsi="Consolas" w:eastAsia="Consolas"/>
          <w:color w:val="333333"/>
          <w:sz w:val="18"/>
        </w:rPr>
        <w:t xml:space="preserve">    self.targets = all_conclusions - all_premises</w:t>
      </w:r>
    </w:p>
    <w:p>
      <w:pPr>
        <w:spacing w:after="40"/>
      </w:pPr>
    </w:p>
    <w:p>
      <w:pPr>
        <w:spacing w:after="120"/>
        <w:ind w:firstLine="420"/>
      </w:pPr>
      <w:r>
        <w:rPr>
          <w:rFonts w:ascii="宋体" w:hAnsi="宋体" w:eastAsia="宋体"/>
          <w:b w:val="0"/>
          <w:sz w:val="24"/>
        </w:rPr>
        <w:t>InferenceEngine 类封装了推理引擎的全部逻辑，其核心数据结构包括三个组件：working_memory（Set[str]）是当前已知事实的动态集合，初始值为用户在 UI 中勾选的特征，在推理循环中随规则触发而逐步扩增；used_rules（Set[str]）记录已经触发过的规则 ID，确保同一条规则不会被反复触发（避免无限循环）；explanation_log（List[str]）是逐步推理的完整文字记录，每个条目包含步骤序号、触发规则 ID、前提条件（"因为什么"）和推导结论（"所以得出什么"），是实现推理可解释性的关键数据结构。</w:t>
      </w:r>
    </w:p>
    <w:p>
      <w:pPr>
        <w:spacing w:after="120"/>
        <w:ind w:firstLine="420"/>
      </w:pPr>
      <w:r>
        <w:rPr>
          <w:rFonts w:ascii="宋体" w:hAnsi="宋体" w:eastAsia="宋体"/>
          <w:b w:val="0"/>
          <w:sz w:val="24"/>
        </w:rPr>
        <w:t>AnimalExpertSystem 主窗口类在初始化时创建 KnowledgeBase 实例（加载 knowledge.json）和 InferenceEngine 实例（绑定该知识库），然后调用 initUI() 构建完整的图形界面。run_inference() 方法是用户点击"开始推理"按钮后的入口：首先收集所有被勾选复选框的文本作为初始事实集；接着调用 forward_chaining() 执行正向推理；若推理成功（返回非 None 的目标动物），则将完整推理链日志逐行输出到右侧文本区并高亮显示识别结果；若推理失败，则进入部分匹配流程——对每个目标动物递归构建依赖树、计算与当前工作内存的交集、按命中数降序排列后展示候选列表。</w:t>
      </w:r>
    </w:p>
    <w:tbl>
      <w:tblPr>
        <w:tblStyle w:val="LightGrid-Accent1"/>
        <w:tblW w:type="auto" w:w="0"/>
        <w:jc w:val="center"/>
        <w:tblLook w:firstColumn="1" w:firstRow="1" w:lastColumn="0" w:lastRow="0" w:noHBand="0" w:noVBand="1" w:val="04A0"/>
      </w:tblPr>
      <w:tblGrid>
        <w:gridCol w:w="4150"/>
        <w:gridCol w:w="4150"/>
      </w:tblGrid>
      <w:tr>
        <w:tc>
          <w:tcPr>
            <w:tcW w:type="dxa" w:w="4150"/>
            <w:shd w:fill="4472C4"/>
          </w:tcPr>
          <w:p>
            <w:pPr>
              <w:jc w:val="center"/>
            </w:pPr>
            <w:r/>
            <w:r>
              <w:rPr>
                <w:rFonts w:ascii="宋体" w:hAnsi="宋体" w:eastAsia="宋体"/>
                <w:b/>
                <w:color w:val="FFFFFF"/>
                <w:sz w:val="20"/>
              </w:rPr>
              <w:t>方法</w:t>
            </w:r>
          </w:p>
        </w:tc>
        <w:tc>
          <w:tcPr>
            <w:tcW w:type="dxa" w:w="4150"/>
            <w:shd w:fill="4472C4"/>
          </w:tcPr>
          <w:p>
            <w:pPr>
              <w:jc w:val="center"/>
            </w:pPr>
            <w:r/>
            <w:r>
              <w:rPr>
                <w:rFonts w:ascii="宋体" w:hAnsi="宋体" w:eastAsia="宋体"/>
                <w:b/>
                <w:color w:val="FFFFFF"/>
                <w:sz w:val="20"/>
              </w:rPr>
              <w:t>功能</w:t>
            </w:r>
          </w:p>
        </w:tc>
      </w:tr>
      <w:tr>
        <w:tc>
          <w:tcPr>
            <w:tcW w:type="dxa" w:w="4150"/>
          </w:tcPr>
          <w:p>
            <w:pPr>
              <w:jc w:val="center"/>
            </w:pPr>
            <w:r/>
            <w:r>
              <w:rPr>
                <w:rFonts w:ascii="宋体" w:hAnsi="宋体" w:eastAsia="宋体"/>
                <w:sz w:val="20"/>
              </w:rPr>
              <w:t>initUI()</w:t>
            </w:r>
          </w:p>
        </w:tc>
        <w:tc>
          <w:tcPr>
            <w:tcW w:type="dxa" w:w="4150"/>
          </w:tcPr>
          <w:p>
            <w:pPr>
              <w:jc w:val="center"/>
            </w:pPr>
            <w:r/>
            <w:r>
              <w:rPr>
                <w:rFonts w:ascii="宋体" w:hAnsi="宋体" w:eastAsia="宋体"/>
                <w:sz w:val="20"/>
              </w:rPr>
              <w:t>构建左右分栏布局：左侧特征选择区 + 右侧日志展示区</w:t>
            </w:r>
          </w:p>
        </w:tc>
      </w:tr>
      <w:tr>
        <w:tc>
          <w:tcPr>
            <w:tcW w:type="dxa" w:w="4150"/>
          </w:tcPr>
          <w:p>
            <w:pPr>
              <w:jc w:val="center"/>
            </w:pPr>
            <w:r/>
            <w:r>
              <w:rPr>
                <w:rFonts w:ascii="宋体" w:hAnsi="宋体" w:eastAsia="宋体"/>
                <w:sz w:val="20"/>
              </w:rPr>
              <w:t>run_inference()</w:t>
            </w:r>
          </w:p>
        </w:tc>
        <w:tc>
          <w:tcPr>
            <w:tcW w:type="dxa" w:w="4150"/>
          </w:tcPr>
          <w:p>
            <w:pPr>
              <w:jc w:val="center"/>
            </w:pPr>
            <w:r/>
            <w:r>
              <w:rPr>
                <w:rFonts w:ascii="宋体" w:hAnsi="宋体" w:eastAsia="宋体"/>
                <w:sz w:val="20"/>
              </w:rPr>
              <w:t>收集特征 → 正向推理 → 成功展示推理链 / 失败计算候选</w:t>
            </w:r>
          </w:p>
        </w:tc>
      </w:tr>
      <w:tr>
        <w:tc>
          <w:tcPr>
            <w:tcW w:type="dxa" w:w="4150"/>
          </w:tcPr>
          <w:p>
            <w:pPr>
              <w:jc w:val="center"/>
            </w:pPr>
            <w:r/>
            <w:r>
              <w:rPr>
                <w:rFonts w:ascii="宋体" w:hAnsi="宋体" w:eastAsia="宋体"/>
                <w:sz w:val="20"/>
              </w:rPr>
              <w:t>reset_features()</w:t>
            </w:r>
          </w:p>
        </w:tc>
        <w:tc>
          <w:tcPr>
            <w:tcW w:type="dxa" w:w="4150"/>
          </w:tcPr>
          <w:p>
            <w:pPr>
              <w:jc w:val="center"/>
            </w:pPr>
            <w:r/>
            <w:r>
              <w:rPr>
                <w:rFonts w:ascii="宋体" w:hAnsi="宋体" w:eastAsia="宋体"/>
                <w:sz w:val="20"/>
              </w:rPr>
              <w:t>清除所有复选框勾选及日志区域</w:t>
            </w:r>
          </w:p>
        </w:tc>
      </w:tr>
    </w:tbl>
    <w:p/>
    <w:p>
      <w:pPr>
        <w:pStyle w:val="Heading3"/>
      </w:pPr>
      <w:r>
        <w:rPr>
          <w:rFonts w:ascii="黑体" w:hAnsi="黑体" w:eastAsia="黑体"/>
        </w:rPr>
        <w:t>3.3 关键实现细节</w:t>
      </w:r>
    </w:p>
    <w:p>
      <w:pPr>
        <w:spacing w:after="120"/>
        <w:ind w:firstLine="420"/>
      </w:pPr>
      <w:r>
        <w:rPr>
          <w:rFonts w:ascii="宋体" w:hAnsi="宋体" w:eastAsia="宋体"/>
          <w:b/>
          <w:sz w:val="22"/>
        </w:rPr>
        <w:t>冲突消解的实现</w:t>
      </w:r>
    </w:p>
    <w:p>
      <w:pPr>
        <w:spacing w:after="120"/>
        <w:ind w:firstLine="420"/>
      </w:pPr>
      <w:r>
        <w:rPr>
          <w:rFonts w:ascii="宋体" w:hAnsi="宋体" w:eastAsia="宋体"/>
          <w:b w:val="0"/>
          <w:sz w:val="24"/>
        </w:rPr>
        <w:t>系统通过 Python 的 sort 方法配合 lambda 键函数，以一行代码完成两级排序：conflict_set.sort(key=lambda r: (r.priority, -len(r.premise)))。priority 升序保证基础分类规则优先触发，-len(premise) 降序（对前提数量取负值以实现降序排列）保证在相同优先级下更具体的规则优先。排序完成后直接取 conflict_set[0] 即为当前最优触发规则。</w:t>
      </w:r>
    </w:p>
    <w:p>
      <w:pPr>
        <w:spacing w:after="0" w:before="0" w:line="320" w:lineRule="exact"/>
        <w:ind w:left="567"/>
      </w:pPr>
      <w:r>
        <w:rPr>
          <w:rFonts w:ascii="Consolas" w:hAnsi="Consolas" w:eastAsia="Consolas"/>
          <w:color w:val="333333"/>
          <w:sz w:val="18"/>
        </w:rPr>
        <w:t>conflict_set.sort(key=lambda r: (r.priority, -len(r.premise)))</w:t>
      </w:r>
    </w:p>
    <w:p>
      <w:pPr>
        <w:spacing w:after="0" w:before="0" w:line="320" w:lineRule="exact"/>
        <w:ind w:left="567"/>
      </w:pPr>
      <w:r>
        <w:rPr>
          <w:rFonts w:ascii="Consolas" w:hAnsi="Consolas" w:eastAsia="Consolas"/>
          <w:color w:val="333333"/>
          <w:sz w:val="18"/>
        </w:rPr>
        <w:t>selected_rule = conflict_set[0]</w:t>
      </w:r>
    </w:p>
    <w:p>
      <w:pPr>
        <w:spacing w:after="40"/>
      </w:pPr>
    </w:p>
    <w:p>
      <w:pPr>
        <w:spacing w:after="120"/>
        <w:ind w:firstLine="420"/>
      </w:pPr>
      <w:r>
        <w:rPr>
          <w:rFonts w:ascii="宋体" w:hAnsi="宋体" w:eastAsia="宋体"/>
          <w:b/>
          <w:sz w:val="22"/>
        </w:rPr>
        <w:t>推理可解释性的日志生成</w:t>
      </w:r>
    </w:p>
    <w:p>
      <w:pPr>
        <w:spacing w:after="120"/>
        <w:ind w:firstLine="420"/>
      </w:pPr>
      <w:r>
        <w:rPr>
          <w:rFonts w:ascii="宋体" w:hAnsi="宋体" w:eastAsia="宋体"/>
          <w:b w:val="0"/>
          <w:sz w:val="24"/>
        </w:rPr>
        <w:t>每步推理生成一条包含三个关键信息的日志记录：(a) 触发了哪条规则（规则 ID），(b) 规则的前提条件集合（"因为什么"——用 AND 连接各前提），(c) 规则的结论（"所以推导出什么"——新加入工作内存的事实）。完整的推理链在右侧 QTextEdit 中以等宽字体（Consolas）逐行展示，每条记录之间以空行分隔，推理成功时以分隔线和加粗文字高亮最终识别结果。这种设计使得系统的推理过程对用户完全透明——用户可以逐条回溯推理链，验证每一步的逻辑合理性。</w:t>
      </w:r>
    </w:p>
    <w:p>
      <w:pPr>
        <w:spacing w:after="0" w:before="0" w:line="320" w:lineRule="exact"/>
        <w:ind w:left="567"/>
      </w:pPr>
      <w:r>
        <w:rPr>
          <w:rFonts w:ascii="Consolas" w:hAnsi="Consolas" w:eastAsia="Consolas"/>
          <w:color w:val="333333"/>
          <w:sz w:val="18"/>
        </w:rPr>
        <w:t>log_line = (</w:t>
      </w:r>
    </w:p>
    <w:p>
      <w:pPr>
        <w:spacing w:after="0" w:before="0" w:line="320" w:lineRule="exact"/>
        <w:ind w:left="567"/>
      </w:pPr>
      <w:r>
        <w:rPr>
          <w:rFonts w:ascii="Consolas" w:hAnsi="Consolas" w:eastAsia="Consolas"/>
          <w:color w:val="333333"/>
          <w:sz w:val="18"/>
        </w:rPr>
        <w:t xml:space="preserve">    f"-&gt; 步骤 {step}: 触发规则 [{selected_rule.rule_id}]\n"</w:t>
      </w:r>
    </w:p>
    <w:p>
      <w:pPr>
        <w:spacing w:after="0" w:before="0" w:line="320" w:lineRule="exact"/>
        <w:ind w:left="567"/>
      </w:pPr>
      <w:r>
        <w:rPr>
          <w:rFonts w:ascii="Consolas" w:hAnsi="Consolas" w:eastAsia="Consolas"/>
          <w:color w:val="333333"/>
          <w:sz w:val="18"/>
        </w:rPr>
        <w:t xml:space="preserve">    f"   IF   {' AND '.join(selected_rule.premise)}\n"</w:t>
      </w:r>
    </w:p>
    <w:p>
      <w:pPr>
        <w:spacing w:after="0" w:before="0" w:line="320" w:lineRule="exact"/>
        <w:ind w:left="567"/>
      </w:pPr>
      <w:r>
        <w:rPr>
          <w:rFonts w:ascii="Consolas" w:hAnsi="Consolas" w:eastAsia="Consolas"/>
          <w:color w:val="333333"/>
          <w:sz w:val="18"/>
        </w:rPr>
        <w:t xml:space="preserve">    f"   THEN {selected_rule.conclusion}\n"</w:t>
      </w:r>
    </w:p>
    <w:p>
      <w:pPr>
        <w:spacing w:after="0" w:before="0" w:line="320" w:lineRule="exact"/>
        <w:ind w:left="567"/>
      </w:pPr>
      <w:r>
        <w:rPr>
          <w:rFonts w:ascii="Consolas" w:hAnsi="Consolas" w:eastAsia="Consolas"/>
          <w:color w:val="333333"/>
          <w:sz w:val="18"/>
        </w:rPr>
        <w:t xml:space="preserve">    f"   (事实库加入: '{selected_rule.conclusion}')\n")</w:t>
      </w:r>
    </w:p>
    <w:p>
      <w:pPr>
        <w:spacing w:after="40"/>
      </w:pPr>
    </w:p>
    <w:p>
      <w:pPr>
        <w:spacing w:after="120"/>
        <w:ind w:firstLine="420"/>
      </w:pPr>
      <w:r>
        <w:rPr>
          <w:rFonts w:ascii="宋体" w:hAnsi="宋体" w:eastAsia="宋体"/>
          <w:b/>
          <w:sz w:val="22"/>
        </w:rPr>
        <w:t>部分匹配的依赖树递归</w:t>
      </w:r>
    </w:p>
    <w:p>
      <w:pPr>
        <w:spacing w:after="120"/>
        <w:ind w:firstLine="420"/>
      </w:pPr>
      <w:r>
        <w:rPr>
          <w:rFonts w:ascii="宋体" w:hAnsi="宋体" w:eastAsia="宋体"/>
          <w:b w:val="0"/>
          <w:sz w:val="24"/>
        </w:rPr>
        <w:t>get_all_dependencies(conclusion, visited=None) 函数递归地计算某个结论的完整前提依赖闭包。对于给定的 conclusion，遍历知识库中所有以它为结论的规则，收集每条规则的前提条件，并对其中的每个前提递归调用自身以展开更底层的依赖。visited 集合参数用于在调用链中追踪已访问的节点：若当前结论已在 visited 中出现，说明知识库中存在循环依赖（例如 A → B → A），此时立即返回空集以避免无限递归。这一防御性设计在知识库由非专业人员手动编辑时至关重要——它保证了即使 JSON 配置出现逻辑错误，系统也不会崩溃而是优雅地终止该分支的递归。</w:t>
      </w:r>
    </w:p>
    <w:p>
      <w:pPr>
        <w:spacing w:after="0" w:before="0" w:line="320" w:lineRule="exact"/>
        <w:ind w:left="567"/>
      </w:pPr>
      <w:r>
        <w:rPr>
          <w:rFonts w:ascii="Consolas" w:hAnsi="Consolas" w:eastAsia="Consolas"/>
          <w:color w:val="333333"/>
          <w:sz w:val="18"/>
        </w:rPr>
        <w:t>def get_all_dependencies(conclusion, visited=None):</w:t>
      </w:r>
    </w:p>
    <w:p>
      <w:pPr>
        <w:spacing w:after="0" w:before="0" w:line="320" w:lineRule="exact"/>
        <w:ind w:left="567"/>
      </w:pPr>
      <w:r>
        <w:rPr>
          <w:rFonts w:ascii="Consolas" w:hAnsi="Consolas" w:eastAsia="Consolas"/>
          <w:color w:val="333333"/>
          <w:sz w:val="18"/>
        </w:rPr>
        <w:t xml:space="preserve">    if visited is None: visited = set()</w:t>
      </w:r>
    </w:p>
    <w:p>
      <w:pPr>
        <w:spacing w:after="0" w:before="0" w:line="320" w:lineRule="exact"/>
        <w:ind w:left="567"/>
      </w:pPr>
      <w:r>
        <w:rPr>
          <w:rFonts w:ascii="Consolas" w:hAnsi="Consolas" w:eastAsia="Consolas"/>
          <w:color w:val="333333"/>
          <w:sz w:val="18"/>
        </w:rPr>
        <w:t xml:space="preserve">    if conclusion in visited: return set()  # 防环</w:t>
      </w:r>
    </w:p>
    <w:p>
      <w:pPr>
        <w:spacing w:after="0" w:before="0" w:line="320" w:lineRule="exact"/>
        <w:ind w:left="567"/>
      </w:pPr>
      <w:r>
        <w:rPr>
          <w:rFonts w:ascii="Consolas" w:hAnsi="Consolas" w:eastAsia="Consolas"/>
          <w:color w:val="333333"/>
          <w:sz w:val="18"/>
        </w:rPr>
        <w:t xml:space="preserve">    visited.add(conclusion)</w:t>
      </w:r>
    </w:p>
    <w:p>
      <w:pPr>
        <w:spacing w:after="0" w:before="0" w:line="320" w:lineRule="exact"/>
        <w:ind w:left="567"/>
      </w:pPr>
      <w:r>
        <w:rPr>
          <w:rFonts w:ascii="Consolas" w:hAnsi="Consolas" w:eastAsia="Consolas"/>
          <w:color w:val="333333"/>
          <w:sz w:val="18"/>
        </w:rPr>
        <w:t xml:space="preserve">    deps = set()</w:t>
      </w:r>
    </w:p>
    <w:p>
      <w:pPr>
        <w:spacing w:after="0" w:before="0" w:line="320" w:lineRule="exact"/>
        <w:ind w:left="567"/>
      </w:pPr>
      <w:r>
        <w:rPr>
          <w:rFonts w:ascii="Consolas" w:hAnsi="Consolas" w:eastAsia="Consolas"/>
          <w:color w:val="333333"/>
          <w:sz w:val="18"/>
        </w:rPr>
        <w:t xml:space="preserve">    for r in self.engine.kb.rules:</w:t>
      </w:r>
    </w:p>
    <w:p>
      <w:pPr>
        <w:spacing w:after="0" w:before="0" w:line="320" w:lineRule="exact"/>
        <w:ind w:left="567"/>
      </w:pPr>
      <w:r>
        <w:rPr>
          <w:rFonts w:ascii="Consolas" w:hAnsi="Consolas" w:eastAsia="Consolas"/>
          <w:color w:val="333333"/>
          <w:sz w:val="18"/>
        </w:rPr>
        <w:t xml:space="preserve">        if r.conclusion == conclusion:</w:t>
      </w:r>
    </w:p>
    <w:p>
      <w:pPr>
        <w:spacing w:after="0" w:before="0" w:line="320" w:lineRule="exact"/>
        <w:ind w:left="567"/>
      </w:pPr>
      <w:r>
        <w:rPr>
          <w:rFonts w:ascii="Consolas" w:hAnsi="Consolas" w:eastAsia="Consolas"/>
          <w:color w:val="333333"/>
          <w:sz w:val="18"/>
        </w:rPr>
        <w:t xml:space="preserve">            deps.update(r.premise)</w:t>
      </w:r>
    </w:p>
    <w:p>
      <w:pPr>
        <w:spacing w:after="0" w:before="0" w:line="320" w:lineRule="exact"/>
        <w:ind w:left="567"/>
      </w:pPr>
      <w:r>
        <w:rPr>
          <w:rFonts w:ascii="Consolas" w:hAnsi="Consolas" w:eastAsia="Consolas"/>
          <w:color w:val="333333"/>
          <w:sz w:val="18"/>
        </w:rPr>
        <w:t xml:space="preserve">            for p in r.premise:</w:t>
      </w:r>
    </w:p>
    <w:p>
      <w:pPr>
        <w:spacing w:after="0" w:before="0" w:line="320" w:lineRule="exact"/>
        <w:ind w:left="567"/>
      </w:pPr>
      <w:r>
        <w:rPr>
          <w:rFonts w:ascii="Consolas" w:hAnsi="Consolas" w:eastAsia="Consolas"/>
          <w:color w:val="333333"/>
          <w:sz w:val="18"/>
        </w:rPr>
        <w:t xml:space="preserve">                deps.update(get_all_dependencies(p, visited))</w:t>
      </w:r>
    </w:p>
    <w:p>
      <w:pPr>
        <w:spacing w:after="0" w:before="0" w:line="320" w:lineRule="exact"/>
        <w:ind w:left="567"/>
      </w:pPr>
      <w:r>
        <w:rPr>
          <w:rFonts w:ascii="Consolas" w:hAnsi="Consolas" w:eastAsia="Consolas"/>
          <w:color w:val="333333"/>
          <w:sz w:val="18"/>
        </w:rPr>
        <w:t xml:space="preserve">    return deps</w:t>
      </w:r>
    </w:p>
    <w:p>
      <w:pPr>
        <w:spacing w:after="40"/>
      </w:pPr>
    </w:p>
    <w:p>
      <w:pPr>
        <w:spacing w:after="120"/>
        <w:ind w:firstLine="420"/>
      </w:pPr>
      <w:r>
        <w:rPr>
          <w:rFonts w:ascii="宋体" w:hAnsi="宋体" w:eastAsia="宋体"/>
          <w:b/>
          <w:sz w:val="22"/>
        </w:rPr>
        <w:t>特征动态提取与 UI 生成</w:t>
      </w:r>
    </w:p>
    <w:p>
      <w:pPr>
        <w:spacing w:after="120"/>
        <w:ind w:firstLine="420"/>
      </w:pPr>
      <w:r>
        <w:rPr>
          <w:rFonts w:ascii="宋体" w:hAnsi="宋体" w:eastAsia="宋体"/>
          <w:b w:val="0"/>
          <w:sz w:val="24"/>
        </w:rPr>
        <w:t>UI 的复选框列表并非硬编码，而是在 initUI() 中通过调用 kb.get_all_premises() 动态生成。该方法首先收集所有规则前提的并集（all_conditions），然后从中减去所有规则的结论集合（conclusions）和所有目标动物的集合（targets）。减法的语义是：凡是在知识库中作为某条规则"输出"出现的术语，都应由推理引擎在运行时自动推导，不应作为用户可直接勾选的选项呈现。例如，"哺乳动物"是 R1 和 R2 的结论，因此用户不会在特征列表中看到"哺乳动物"复选框——系统会自动根据用户是否选择了"有毛发"或"产奶"来决定是否推导出哺乳动物。这种设计保证了 UI 仅展示真正的"观测层"特征，维持了推理层次逻辑的严谨性。</w:t>
      </w:r>
    </w:p>
    <w:p>
      <w:pPr>
        <w:spacing w:after="0" w:before="0" w:line="320" w:lineRule="exact"/>
        <w:ind w:left="567"/>
      </w:pPr>
      <w:r>
        <w:rPr>
          <w:rFonts w:ascii="Consolas" w:hAnsi="Consolas" w:eastAsia="Consolas"/>
          <w:color w:val="333333"/>
          <w:sz w:val="18"/>
        </w:rPr>
        <w:t>def get_all_premises(self):</w:t>
      </w:r>
    </w:p>
    <w:p>
      <w:pPr>
        <w:spacing w:after="0" w:before="0" w:line="320" w:lineRule="exact"/>
        <w:ind w:left="567"/>
      </w:pPr>
      <w:r>
        <w:rPr>
          <w:rFonts w:ascii="Consolas" w:hAnsi="Consolas" w:eastAsia="Consolas"/>
          <w:color w:val="333333"/>
          <w:sz w:val="18"/>
        </w:rPr>
        <w:t xml:space="preserve">    all_conditions = set()</w:t>
      </w:r>
    </w:p>
    <w:p>
      <w:pPr>
        <w:spacing w:after="0" w:before="0" w:line="320" w:lineRule="exact"/>
        <w:ind w:left="567"/>
      </w:pPr>
      <w:r>
        <w:rPr>
          <w:rFonts w:ascii="Consolas" w:hAnsi="Consolas" w:eastAsia="Consolas"/>
          <w:color w:val="333333"/>
          <w:sz w:val="18"/>
        </w:rPr>
        <w:t xml:space="preserve">    for rule in self.rules: all_conditions.update(rule.premise)</w:t>
      </w:r>
    </w:p>
    <w:p>
      <w:pPr>
        <w:spacing w:after="0" w:before="0" w:line="320" w:lineRule="exact"/>
        <w:ind w:left="567"/>
      </w:pPr>
      <w:r>
        <w:rPr>
          <w:rFonts w:ascii="Consolas" w:hAnsi="Consolas" w:eastAsia="Consolas"/>
          <w:color w:val="333333"/>
          <w:sz w:val="18"/>
        </w:rPr>
        <w:t xml:space="preserve">    conclusions = {r.conclusion for r in self.rules}</w:t>
      </w:r>
    </w:p>
    <w:p>
      <w:pPr>
        <w:spacing w:after="0" w:before="0" w:line="320" w:lineRule="exact"/>
        <w:ind w:left="567"/>
      </w:pPr>
      <w:r>
        <w:rPr>
          <w:rFonts w:ascii="Consolas" w:hAnsi="Consolas" w:eastAsia="Consolas"/>
          <w:color w:val="333333"/>
          <w:sz w:val="18"/>
        </w:rPr>
        <w:t xml:space="preserve">    return sorted(list(all_conditions - conclusions - self.targets))</w:t>
      </w:r>
    </w:p>
    <w:p>
      <w:pPr>
        <w:spacing w:after="40"/>
      </w:pPr>
    </w:p>
    <w:p>
      <w:pPr>
        <w:pStyle w:val="Heading2"/>
      </w:pPr>
      <w:r>
        <w:rPr>
          <w:rFonts w:ascii="黑体" w:hAnsi="黑体" w:eastAsia="黑体"/>
        </w:rPr>
        <w:t>4. 实验结果与分析</w:t>
      </w:r>
    </w:p>
    <w:p>
      <w:pPr>
        <w:pStyle w:val="Heading3"/>
      </w:pPr>
      <w:r>
        <w:rPr>
          <w:rFonts w:ascii="黑体" w:hAnsi="黑体" w:eastAsia="黑体"/>
        </w:rPr>
        <w:t>4.1 实验环境</w:t>
      </w:r>
    </w:p>
    <w:tbl>
      <w:tblPr>
        <w:tblStyle w:val="LightGrid-Accent1"/>
        <w:tblW w:type="auto" w:w="0"/>
        <w:jc w:val="center"/>
        <w:tblLook w:firstColumn="1" w:firstRow="1" w:lastColumn="0" w:lastRow="0" w:noHBand="0" w:noVBand="1" w:val="04A0"/>
      </w:tblPr>
      <w:tblGrid>
        <w:gridCol w:w="4150"/>
        <w:gridCol w:w="4150"/>
      </w:tblGrid>
      <w:tr>
        <w:tc>
          <w:tcPr>
            <w:tcW w:type="dxa" w:w="4150"/>
            <w:shd w:fill="4472C4"/>
          </w:tcPr>
          <w:p>
            <w:pPr>
              <w:jc w:val="center"/>
            </w:pPr>
            <w:r/>
            <w:r>
              <w:rPr>
                <w:rFonts w:ascii="宋体" w:hAnsi="宋体" w:eastAsia="宋体"/>
                <w:b/>
                <w:color w:val="FFFFFF"/>
                <w:sz w:val="20"/>
              </w:rPr>
              <w:t>项目</w:t>
            </w:r>
          </w:p>
        </w:tc>
        <w:tc>
          <w:tcPr>
            <w:tcW w:type="dxa" w:w="4150"/>
            <w:shd w:fill="4472C4"/>
          </w:tcPr>
          <w:p>
            <w:pPr>
              <w:jc w:val="center"/>
            </w:pPr>
            <w:r/>
            <w:r>
              <w:rPr>
                <w:rFonts w:ascii="宋体" w:hAnsi="宋体" w:eastAsia="宋体"/>
                <w:b/>
                <w:color w:val="FFFFFF"/>
                <w:sz w:val="20"/>
              </w:rPr>
              <w:t>配置</w:t>
            </w:r>
          </w:p>
        </w:tc>
      </w:tr>
      <w:tr>
        <w:tc>
          <w:tcPr>
            <w:tcW w:type="dxa" w:w="4150"/>
          </w:tcPr>
          <w:p>
            <w:pPr>
              <w:jc w:val="center"/>
            </w:pPr>
            <w:r/>
            <w:r>
              <w:rPr>
                <w:rFonts w:ascii="宋体" w:hAnsi="宋体" w:eastAsia="宋体"/>
                <w:sz w:val="20"/>
              </w:rPr>
              <w:t>Python</w:t>
            </w:r>
          </w:p>
        </w:tc>
        <w:tc>
          <w:tcPr>
            <w:tcW w:type="dxa" w:w="4150"/>
          </w:tcPr>
          <w:p>
            <w:pPr>
              <w:jc w:val="center"/>
            </w:pPr>
            <w:r/>
            <w:r>
              <w:rPr>
                <w:rFonts w:ascii="宋体" w:hAnsi="宋体" w:eastAsia="宋体"/>
                <w:sz w:val="20"/>
              </w:rPr>
              <w:t>3.9.23</w:t>
            </w:r>
          </w:p>
        </w:tc>
      </w:tr>
      <w:tr>
        <w:tc>
          <w:tcPr>
            <w:tcW w:type="dxa" w:w="4150"/>
          </w:tcPr>
          <w:p>
            <w:pPr>
              <w:jc w:val="center"/>
            </w:pPr>
            <w:r/>
            <w:r>
              <w:rPr>
                <w:rFonts w:ascii="宋体" w:hAnsi="宋体" w:eastAsia="宋体"/>
                <w:sz w:val="20"/>
              </w:rPr>
              <w:t>GUI 框架</w:t>
            </w:r>
          </w:p>
        </w:tc>
        <w:tc>
          <w:tcPr>
            <w:tcW w:type="dxa" w:w="4150"/>
          </w:tcPr>
          <w:p>
            <w:pPr>
              <w:jc w:val="center"/>
            </w:pPr>
            <w:r/>
            <w:r>
              <w:rPr>
                <w:rFonts w:ascii="宋体" w:hAnsi="宋体" w:eastAsia="宋体"/>
                <w:sz w:val="20"/>
              </w:rPr>
              <w:t>PyQt5 5.15.11</w:t>
            </w:r>
          </w:p>
        </w:tc>
      </w:tr>
      <w:tr>
        <w:tc>
          <w:tcPr>
            <w:tcW w:type="dxa" w:w="4150"/>
          </w:tcPr>
          <w:p>
            <w:pPr>
              <w:jc w:val="center"/>
            </w:pPr>
            <w:r/>
            <w:r>
              <w:rPr>
                <w:rFonts w:ascii="宋体" w:hAnsi="宋体" w:eastAsia="宋体"/>
                <w:sz w:val="20"/>
              </w:rPr>
              <w:t>知识库格式</w:t>
            </w:r>
          </w:p>
        </w:tc>
        <w:tc>
          <w:tcPr>
            <w:tcW w:type="dxa" w:w="4150"/>
          </w:tcPr>
          <w:p>
            <w:pPr>
              <w:jc w:val="center"/>
            </w:pPr>
            <w:r/>
            <w:r>
              <w:rPr>
                <w:rFonts w:ascii="宋体" w:hAnsi="宋体" w:eastAsia="宋体"/>
                <w:sz w:val="20"/>
              </w:rPr>
              <w:t>JSON (knowledge.json, 15 条规则)</w:t>
            </w:r>
          </w:p>
        </w:tc>
      </w:tr>
      <w:tr>
        <w:tc>
          <w:tcPr>
            <w:tcW w:type="dxa" w:w="4150"/>
          </w:tcPr>
          <w:p>
            <w:pPr>
              <w:jc w:val="center"/>
            </w:pPr>
            <w:r/>
            <w:r>
              <w:rPr>
                <w:rFonts w:ascii="宋体" w:hAnsi="宋体" w:eastAsia="宋体"/>
                <w:sz w:val="20"/>
              </w:rPr>
              <w:t>conda 环境</w:t>
            </w:r>
          </w:p>
        </w:tc>
        <w:tc>
          <w:tcPr>
            <w:tcW w:type="dxa" w:w="4150"/>
          </w:tcPr>
          <w:p>
            <w:pPr>
              <w:jc w:val="center"/>
            </w:pPr>
            <w:r/>
            <w:r>
              <w:rPr>
                <w:rFonts w:ascii="宋体" w:hAnsi="宋体" w:eastAsia="宋体"/>
                <w:sz w:val="20"/>
              </w:rPr>
              <w:t>expert_env（52 个包，含 PyTorch/ultralytics 视觉扩展支持）</w:t>
            </w:r>
          </w:p>
        </w:tc>
      </w:tr>
      <w:tr>
        <w:tc>
          <w:tcPr>
            <w:tcW w:type="dxa" w:w="4150"/>
          </w:tcPr>
          <w:p>
            <w:pPr>
              <w:jc w:val="center"/>
            </w:pPr>
            <w:r/>
            <w:r>
              <w:rPr>
                <w:rFonts w:ascii="宋体" w:hAnsi="宋体" w:eastAsia="宋体"/>
                <w:sz w:val="20"/>
              </w:rPr>
              <w:t>运行平台</w:t>
            </w:r>
          </w:p>
        </w:tc>
        <w:tc>
          <w:tcPr>
            <w:tcW w:type="dxa" w:w="4150"/>
          </w:tcPr>
          <w:p>
            <w:pPr>
              <w:jc w:val="center"/>
            </w:pPr>
            <w:r/>
            <w:r>
              <w:rPr>
                <w:rFonts w:ascii="宋体" w:hAnsi="宋体" w:eastAsia="宋体"/>
                <w:sz w:val="20"/>
              </w:rPr>
              <w:t>Windows 11 Pro / Remote SSH (legion server)</w:t>
            </w:r>
          </w:p>
        </w:tc>
      </w:tr>
    </w:tbl>
    <w:p/>
    <w:p>
      <w:pPr>
        <w:pStyle w:val="Heading3"/>
      </w:pPr>
      <w:r>
        <w:rPr>
          <w:rFonts w:ascii="黑体" w:hAnsi="黑体" w:eastAsia="黑体"/>
        </w:rPr>
        <w:t>4.2 推理成功案例</w:t>
      </w:r>
    </w:p>
    <w:p>
      <w:pPr>
        <w:spacing w:after="120"/>
        <w:ind w:firstLine="420"/>
      </w:pPr>
      <w:r>
        <w:rPr>
          <w:rFonts w:ascii="宋体" w:hAnsi="宋体" w:eastAsia="宋体"/>
          <w:b w:val="0"/>
          <w:sz w:val="24"/>
        </w:rPr>
        <w:t>以下通过两个典型推理案例展示系统的工作流程。案例一为识别虎：用户在特征选择界面勾选{有毛发, 吃肉, 黄褐色, 黑色条纹}四项特征后点击"开始推理"。推理引擎首先扫描优先级 1 规则，发现 R1（若有毛发 → 哺乳动物）的前提"有毛发"在 WM 中，触发 R1，将"哺乳动物"加入 WM。继续扫描优先级 2 规则，发现 R5（若吃肉 → 食肉动物）的前提"吃肉"在 WM 中，触发 R5，将"食肉动物"加入 WM。最终扫描优先级 3 规则，发现 R9（若为哺乳动物、食肉动物、黄褐色、有黑色条纹 → 虎）的全部四个前提均在 WM 中，触发 R9，成功将"虎"识别为目标动物。推理共需 3 步，推理链清晰展示了从原始特征到中间类别再到最终物种的递进过程。</w:t>
      </w:r>
    </w:p>
    <w:tbl>
      <w:tblPr>
        <w:tblStyle w:val="LightGrid-Accent1"/>
        <w:tblW w:type="auto" w:w="0"/>
        <w:jc w:val="center"/>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宋体" w:hAnsi="宋体" w:eastAsia="宋体"/>
                <w:b/>
                <w:color w:val="FFFFFF"/>
                <w:sz w:val="20"/>
              </w:rPr>
              <w:t>步骤</w:t>
            </w:r>
          </w:p>
        </w:tc>
        <w:tc>
          <w:tcPr>
            <w:tcW w:type="dxa" w:w="2075"/>
            <w:shd w:fill="4472C4"/>
          </w:tcPr>
          <w:p>
            <w:pPr>
              <w:jc w:val="center"/>
            </w:pPr>
            <w:r/>
            <w:r>
              <w:rPr>
                <w:rFonts w:ascii="宋体" w:hAnsi="宋体" w:eastAsia="宋体"/>
                <w:b/>
                <w:color w:val="FFFFFF"/>
                <w:sz w:val="20"/>
              </w:rPr>
              <w:t>已具备的事实</w:t>
            </w:r>
          </w:p>
        </w:tc>
        <w:tc>
          <w:tcPr>
            <w:tcW w:type="dxa" w:w="2075"/>
            <w:shd w:fill="4472C4"/>
          </w:tcPr>
          <w:p>
            <w:pPr>
              <w:jc w:val="center"/>
            </w:pPr>
            <w:r/>
            <w:r>
              <w:rPr>
                <w:rFonts w:ascii="宋体" w:hAnsi="宋体" w:eastAsia="宋体"/>
                <w:b/>
                <w:color w:val="FFFFFF"/>
                <w:sz w:val="20"/>
              </w:rPr>
              <w:t>触发规则</w:t>
            </w:r>
          </w:p>
        </w:tc>
        <w:tc>
          <w:tcPr>
            <w:tcW w:type="dxa" w:w="2075"/>
            <w:shd w:fill="4472C4"/>
          </w:tcPr>
          <w:p>
            <w:pPr>
              <w:jc w:val="center"/>
            </w:pPr>
            <w:r/>
            <w:r>
              <w:rPr>
                <w:rFonts w:ascii="宋体" w:hAnsi="宋体" w:eastAsia="宋体"/>
                <w:b/>
                <w:color w:val="FFFFFF"/>
                <w:sz w:val="20"/>
              </w:rPr>
              <w:t>推导结论</w:t>
            </w:r>
          </w:p>
        </w:tc>
      </w:tr>
      <w:tr>
        <w:tc>
          <w:tcPr>
            <w:tcW w:type="dxa" w:w="2075"/>
          </w:tcPr>
          <w:p>
            <w:pPr>
              <w:jc w:val="center"/>
            </w:pPr>
            <w:r/>
            <w:r>
              <w:rPr>
                <w:rFonts w:ascii="宋体" w:hAnsi="宋体" w:eastAsia="宋体"/>
                <w:sz w:val="20"/>
              </w:rPr>
              <w:t>初始</w:t>
            </w:r>
          </w:p>
        </w:tc>
        <w:tc>
          <w:tcPr>
            <w:tcW w:type="dxa" w:w="2075"/>
          </w:tcPr>
          <w:p>
            <w:pPr>
              <w:jc w:val="center"/>
            </w:pPr>
            <w:r/>
            <w:r>
              <w:rPr>
                <w:rFonts w:ascii="宋体" w:hAnsi="宋体" w:eastAsia="宋体"/>
                <w:sz w:val="20"/>
              </w:rPr>
              <w:t>{有毛发, 吃肉, 黄褐色, 黑色条纹}</w:t>
            </w:r>
          </w:p>
        </w:tc>
        <w:tc>
          <w:tcPr>
            <w:tcW w:type="dxa" w:w="2075"/>
          </w:tcPr>
          <w:p>
            <w:pPr>
              <w:jc w:val="center"/>
            </w:pPr>
            <w:r/>
            <w:r>
              <w:rPr>
                <w:rFonts w:ascii="宋体" w:hAnsi="宋体" w:eastAsia="宋体"/>
                <w:sz w:val="20"/>
              </w:rPr>
              <w:t>—</w:t>
            </w:r>
          </w:p>
        </w:tc>
        <w:tc>
          <w:tcPr>
            <w:tcW w:type="dxa" w:w="2075"/>
          </w:tcPr>
          <w:p>
            <w:pPr>
              <w:jc w:val="center"/>
            </w:pPr>
            <w:r/>
            <w:r>
              <w:rPr>
                <w:rFonts w:ascii="宋体" w:hAnsi="宋体" w:eastAsia="宋体"/>
                <w:sz w:val="20"/>
              </w:rPr>
              <w:t>—</w:t>
            </w:r>
          </w:p>
        </w:tc>
      </w:tr>
      <w:tr>
        <w:tc>
          <w:tcPr>
            <w:tcW w:type="dxa" w:w="2075"/>
          </w:tcPr>
          <w:p>
            <w:pPr>
              <w:jc w:val="center"/>
            </w:pPr>
            <w:r/>
            <w:r>
              <w:rPr>
                <w:rFonts w:ascii="宋体" w:hAnsi="宋体" w:eastAsia="宋体"/>
                <w:sz w:val="20"/>
              </w:rPr>
              <w:t>1</w:t>
            </w:r>
          </w:p>
        </w:tc>
        <w:tc>
          <w:tcPr>
            <w:tcW w:type="dxa" w:w="2075"/>
          </w:tcPr>
          <w:p>
            <w:pPr>
              <w:jc w:val="center"/>
            </w:pPr>
            <w:r/>
            <w:r>
              <w:rPr>
                <w:rFonts w:ascii="宋体" w:hAnsi="宋体" w:eastAsia="宋体"/>
                <w:sz w:val="20"/>
              </w:rPr>
              <w:t>加入新事实</w:t>
            </w:r>
          </w:p>
        </w:tc>
        <w:tc>
          <w:tcPr>
            <w:tcW w:type="dxa" w:w="2075"/>
          </w:tcPr>
          <w:p>
            <w:pPr>
              <w:jc w:val="center"/>
            </w:pPr>
            <w:r/>
            <w:r>
              <w:rPr>
                <w:rFonts w:ascii="宋体" w:hAnsi="宋体" w:eastAsia="宋体"/>
                <w:sz w:val="20"/>
              </w:rPr>
              <w:t>R1</w:t>
            </w:r>
          </w:p>
        </w:tc>
        <w:tc>
          <w:tcPr>
            <w:tcW w:type="dxa" w:w="2075"/>
          </w:tcPr>
          <w:p>
            <w:pPr>
              <w:jc w:val="center"/>
            </w:pPr>
            <w:r/>
            <w:r>
              <w:rPr>
                <w:rFonts w:ascii="宋体" w:hAnsi="宋体" w:eastAsia="宋体"/>
                <w:sz w:val="20"/>
              </w:rPr>
              <w:t>哺乳动物</w:t>
            </w:r>
          </w:p>
        </w:tc>
      </w:tr>
      <w:tr>
        <w:tc>
          <w:tcPr>
            <w:tcW w:type="dxa" w:w="2075"/>
          </w:tcPr>
          <w:p>
            <w:pPr>
              <w:jc w:val="center"/>
            </w:pPr>
            <w:r/>
            <w:r>
              <w:rPr>
                <w:rFonts w:ascii="宋体" w:hAnsi="宋体" w:eastAsia="宋体"/>
                <w:sz w:val="20"/>
              </w:rPr>
              <w:t>2</w:t>
            </w:r>
          </w:p>
        </w:tc>
        <w:tc>
          <w:tcPr>
            <w:tcW w:type="dxa" w:w="2075"/>
          </w:tcPr>
          <w:p>
            <w:pPr>
              <w:jc w:val="center"/>
            </w:pPr>
            <w:r/>
            <w:r>
              <w:rPr>
                <w:rFonts w:ascii="宋体" w:hAnsi="宋体" w:eastAsia="宋体"/>
                <w:sz w:val="20"/>
              </w:rPr>
              <w:t>加入新事实</w:t>
            </w:r>
          </w:p>
        </w:tc>
        <w:tc>
          <w:tcPr>
            <w:tcW w:type="dxa" w:w="2075"/>
          </w:tcPr>
          <w:p>
            <w:pPr>
              <w:jc w:val="center"/>
            </w:pPr>
            <w:r/>
            <w:r>
              <w:rPr>
                <w:rFonts w:ascii="宋体" w:hAnsi="宋体" w:eastAsia="宋体"/>
                <w:sz w:val="20"/>
              </w:rPr>
              <w:t>R5</w:t>
            </w:r>
          </w:p>
        </w:tc>
        <w:tc>
          <w:tcPr>
            <w:tcW w:type="dxa" w:w="2075"/>
          </w:tcPr>
          <w:p>
            <w:pPr>
              <w:jc w:val="center"/>
            </w:pPr>
            <w:r/>
            <w:r>
              <w:rPr>
                <w:rFonts w:ascii="宋体" w:hAnsi="宋体" w:eastAsia="宋体"/>
                <w:sz w:val="20"/>
              </w:rPr>
              <w:t>食肉动物</w:t>
            </w:r>
          </w:p>
        </w:tc>
      </w:tr>
      <w:tr>
        <w:tc>
          <w:tcPr>
            <w:tcW w:type="dxa" w:w="2075"/>
          </w:tcPr>
          <w:p>
            <w:pPr>
              <w:jc w:val="center"/>
            </w:pPr>
            <w:r/>
            <w:r>
              <w:rPr>
                <w:rFonts w:ascii="宋体" w:hAnsi="宋体" w:eastAsia="宋体"/>
                <w:sz w:val="20"/>
              </w:rPr>
              <w:t>3</w:t>
            </w:r>
          </w:p>
        </w:tc>
        <w:tc>
          <w:tcPr>
            <w:tcW w:type="dxa" w:w="2075"/>
          </w:tcPr>
          <w:p>
            <w:pPr>
              <w:jc w:val="center"/>
            </w:pPr>
            <w:r/>
            <w:r>
              <w:rPr>
                <w:rFonts w:ascii="宋体" w:hAnsi="宋体" w:eastAsia="宋体"/>
                <w:sz w:val="20"/>
              </w:rPr>
              <w:t>加入新事实</w:t>
            </w:r>
          </w:p>
        </w:tc>
        <w:tc>
          <w:tcPr>
            <w:tcW w:type="dxa" w:w="2075"/>
          </w:tcPr>
          <w:p>
            <w:pPr>
              <w:jc w:val="center"/>
            </w:pPr>
            <w:r/>
            <w:r>
              <w:rPr>
                <w:rFonts w:ascii="宋体" w:hAnsi="宋体" w:eastAsia="宋体"/>
                <w:sz w:val="20"/>
              </w:rPr>
              <w:t>R9</w:t>
            </w:r>
          </w:p>
        </w:tc>
        <w:tc>
          <w:tcPr>
            <w:tcW w:type="dxa" w:w="2075"/>
          </w:tcPr>
          <w:p>
            <w:pPr>
              <w:jc w:val="center"/>
            </w:pPr>
            <w:r/>
            <w:r>
              <w:rPr>
                <w:rFonts w:ascii="宋体" w:hAnsi="宋体" w:eastAsia="宋体"/>
                <w:sz w:val="20"/>
              </w:rPr>
              <w:t>虎 ✅</w:t>
            </w:r>
          </w:p>
        </w:tc>
      </w:tr>
    </w:tbl>
    <w:p/>
    <w:p>
      <w:pPr>
        <w:jc w:val="center"/>
      </w:pPr>
      <w:r>
        <w:rPr>
          <w:rFonts w:ascii="宋体" w:hAnsi="宋体" w:eastAsia="宋体"/>
          <w:i/>
          <w:color w:val="999999"/>
          <w:sz w:val="20"/>
        </w:rPr>
        <w:t>【图片插入位置：推理成功界面截图：展示特征选择和虎的推理链】</w:t>
      </w:r>
    </w:p>
    <w:p>
      <w:pPr>
        <w:spacing w:before="120" w:after="240"/>
        <w:jc w:val="center"/>
      </w:pPr>
      <w:r>
        <w:rPr>
          <w:rFonts w:ascii="Consolas" w:hAnsi="Consolas"/>
          <w:color w:val="BBBBBB"/>
          <w:sz w:val="16"/>
        </w:rPr>
        <w:t>┌──────────────────────────────────────────────────┐</w:t>
        <w:br/>
        <w:t>│                                                  │</w:t>
        <w:br/>
        <w:t>└──────────────────────────────────────────────────┘</w:t>
      </w:r>
    </w:p>
    <w:p>
      <w:pPr>
        <w:spacing w:after="120"/>
        <w:ind w:firstLine="420"/>
      </w:pPr>
      <w:r>
        <w:rPr>
          <w:rFonts w:ascii="宋体" w:hAnsi="宋体" w:eastAsia="宋体"/>
          <w:b w:val="0"/>
          <w:sz w:val="24"/>
        </w:rPr>
        <w:t>案例二为识别企鹅：用户勾选{有羽毛, 会游泳, 不会飞, 黑白二色}四项特征。推理引擎首先触发 R3（若有羽毛 → 鸟类），将"鸟类"加入 WM。随后触发 R14（若为鸟类、会游泳、不会飞、有黑白二色 → 企鹅），成功识别出企鹅。这个案例仅需 2 步推理——用户直接提供了 R14 所需的大部分原始特征（会游泳、不会飞、黑白二色），推理引擎只需额外推导出"鸟类"这一中间类别即可完成识别。这展示了当用户提供的信息足够充分时，推理链可以非常简短高效。</w:t>
      </w:r>
    </w:p>
    <w:tbl>
      <w:tblPr>
        <w:tblStyle w:val="LightGrid-Accent1"/>
        <w:tblW w:type="auto" w:w="0"/>
        <w:jc w:val="center"/>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宋体" w:hAnsi="宋体" w:eastAsia="宋体"/>
                <w:b/>
                <w:color w:val="FFFFFF"/>
                <w:sz w:val="20"/>
              </w:rPr>
              <w:t>步骤</w:t>
            </w:r>
          </w:p>
        </w:tc>
        <w:tc>
          <w:tcPr>
            <w:tcW w:type="dxa" w:w="2075"/>
            <w:shd w:fill="4472C4"/>
          </w:tcPr>
          <w:p>
            <w:pPr>
              <w:jc w:val="center"/>
            </w:pPr>
            <w:r/>
            <w:r>
              <w:rPr>
                <w:rFonts w:ascii="宋体" w:hAnsi="宋体" w:eastAsia="宋体"/>
                <w:b/>
                <w:color w:val="FFFFFF"/>
                <w:sz w:val="20"/>
              </w:rPr>
              <w:t>已具备的事实</w:t>
            </w:r>
          </w:p>
        </w:tc>
        <w:tc>
          <w:tcPr>
            <w:tcW w:type="dxa" w:w="2075"/>
            <w:shd w:fill="4472C4"/>
          </w:tcPr>
          <w:p>
            <w:pPr>
              <w:jc w:val="center"/>
            </w:pPr>
            <w:r/>
            <w:r>
              <w:rPr>
                <w:rFonts w:ascii="宋体" w:hAnsi="宋体" w:eastAsia="宋体"/>
                <w:b/>
                <w:color w:val="FFFFFF"/>
                <w:sz w:val="20"/>
              </w:rPr>
              <w:t>触发规则</w:t>
            </w:r>
          </w:p>
        </w:tc>
        <w:tc>
          <w:tcPr>
            <w:tcW w:type="dxa" w:w="2075"/>
            <w:shd w:fill="4472C4"/>
          </w:tcPr>
          <w:p>
            <w:pPr>
              <w:jc w:val="center"/>
            </w:pPr>
            <w:r/>
            <w:r>
              <w:rPr>
                <w:rFonts w:ascii="宋体" w:hAnsi="宋体" w:eastAsia="宋体"/>
                <w:b/>
                <w:color w:val="FFFFFF"/>
                <w:sz w:val="20"/>
              </w:rPr>
              <w:t>推导结论</w:t>
            </w:r>
          </w:p>
        </w:tc>
      </w:tr>
      <w:tr>
        <w:tc>
          <w:tcPr>
            <w:tcW w:type="dxa" w:w="2075"/>
          </w:tcPr>
          <w:p>
            <w:pPr>
              <w:jc w:val="center"/>
            </w:pPr>
            <w:r/>
            <w:r>
              <w:rPr>
                <w:rFonts w:ascii="宋体" w:hAnsi="宋体" w:eastAsia="宋体"/>
                <w:sz w:val="20"/>
              </w:rPr>
              <w:t>初始</w:t>
            </w:r>
          </w:p>
        </w:tc>
        <w:tc>
          <w:tcPr>
            <w:tcW w:type="dxa" w:w="2075"/>
          </w:tcPr>
          <w:p>
            <w:pPr>
              <w:jc w:val="center"/>
            </w:pPr>
            <w:r/>
            <w:r>
              <w:rPr>
                <w:rFonts w:ascii="宋体" w:hAnsi="宋体" w:eastAsia="宋体"/>
                <w:sz w:val="20"/>
              </w:rPr>
              <w:t>{有羽毛, 会游泳, 不会飞, 黑白二色}</w:t>
            </w:r>
          </w:p>
        </w:tc>
        <w:tc>
          <w:tcPr>
            <w:tcW w:type="dxa" w:w="2075"/>
          </w:tcPr>
          <w:p>
            <w:pPr>
              <w:jc w:val="center"/>
            </w:pPr>
            <w:r/>
            <w:r>
              <w:rPr>
                <w:rFonts w:ascii="宋体" w:hAnsi="宋体" w:eastAsia="宋体"/>
                <w:sz w:val="20"/>
              </w:rPr>
              <w:t>—</w:t>
            </w:r>
          </w:p>
        </w:tc>
        <w:tc>
          <w:tcPr>
            <w:tcW w:type="dxa" w:w="2075"/>
          </w:tcPr>
          <w:p>
            <w:pPr>
              <w:jc w:val="center"/>
            </w:pPr>
            <w:r/>
            <w:r>
              <w:rPr>
                <w:rFonts w:ascii="宋体" w:hAnsi="宋体" w:eastAsia="宋体"/>
                <w:sz w:val="20"/>
              </w:rPr>
              <w:t>—</w:t>
            </w:r>
          </w:p>
        </w:tc>
      </w:tr>
      <w:tr>
        <w:tc>
          <w:tcPr>
            <w:tcW w:type="dxa" w:w="2075"/>
          </w:tcPr>
          <w:p>
            <w:pPr>
              <w:jc w:val="center"/>
            </w:pPr>
            <w:r/>
            <w:r>
              <w:rPr>
                <w:rFonts w:ascii="宋体" w:hAnsi="宋体" w:eastAsia="宋体"/>
                <w:sz w:val="20"/>
              </w:rPr>
              <w:t>1</w:t>
            </w:r>
          </w:p>
        </w:tc>
        <w:tc>
          <w:tcPr>
            <w:tcW w:type="dxa" w:w="2075"/>
          </w:tcPr>
          <w:p>
            <w:pPr>
              <w:jc w:val="center"/>
            </w:pPr>
            <w:r/>
            <w:r>
              <w:rPr>
                <w:rFonts w:ascii="宋体" w:hAnsi="宋体" w:eastAsia="宋体"/>
                <w:sz w:val="20"/>
              </w:rPr>
              <w:t>加入新事实</w:t>
            </w:r>
          </w:p>
        </w:tc>
        <w:tc>
          <w:tcPr>
            <w:tcW w:type="dxa" w:w="2075"/>
          </w:tcPr>
          <w:p>
            <w:pPr>
              <w:jc w:val="center"/>
            </w:pPr>
            <w:r/>
            <w:r>
              <w:rPr>
                <w:rFonts w:ascii="宋体" w:hAnsi="宋体" w:eastAsia="宋体"/>
                <w:sz w:val="20"/>
              </w:rPr>
              <w:t>R3</w:t>
            </w:r>
          </w:p>
        </w:tc>
        <w:tc>
          <w:tcPr>
            <w:tcW w:type="dxa" w:w="2075"/>
          </w:tcPr>
          <w:p>
            <w:pPr>
              <w:jc w:val="center"/>
            </w:pPr>
            <w:r/>
            <w:r>
              <w:rPr>
                <w:rFonts w:ascii="宋体" w:hAnsi="宋体" w:eastAsia="宋体"/>
                <w:sz w:val="20"/>
              </w:rPr>
              <w:t>鸟类</w:t>
            </w:r>
          </w:p>
        </w:tc>
      </w:tr>
      <w:tr>
        <w:tc>
          <w:tcPr>
            <w:tcW w:type="dxa" w:w="2075"/>
          </w:tcPr>
          <w:p>
            <w:pPr>
              <w:jc w:val="center"/>
            </w:pPr>
            <w:r/>
            <w:r>
              <w:rPr>
                <w:rFonts w:ascii="宋体" w:hAnsi="宋体" w:eastAsia="宋体"/>
                <w:sz w:val="20"/>
              </w:rPr>
              <w:t>2</w:t>
            </w:r>
          </w:p>
        </w:tc>
        <w:tc>
          <w:tcPr>
            <w:tcW w:type="dxa" w:w="2075"/>
          </w:tcPr>
          <w:p>
            <w:pPr>
              <w:jc w:val="center"/>
            </w:pPr>
            <w:r/>
            <w:r>
              <w:rPr>
                <w:rFonts w:ascii="宋体" w:hAnsi="宋体" w:eastAsia="宋体"/>
                <w:sz w:val="20"/>
              </w:rPr>
              <w:t>加入新事实</w:t>
            </w:r>
          </w:p>
        </w:tc>
        <w:tc>
          <w:tcPr>
            <w:tcW w:type="dxa" w:w="2075"/>
          </w:tcPr>
          <w:p>
            <w:pPr>
              <w:jc w:val="center"/>
            </w:pPr>
            <w:r/>
            <w:r>
              <w:rPr>
                <w:rFonts w:ascii="宋体" w:hAnsi="宋体" w:eastAsia="宋体"/>
                <w:sz w:val="20"/>
              </w:rPr>
              <w:t>R14</w:t>
            </w:r>
          </w:p>
        </w:tc>
        <w:tc>
          <w:tcPr>
            <w:tcW w:type="dxa" w:w="2075"/>
          </w:tcPr>
          <w:p>
            <w:pPr>
              <w:jc w:val="center"/>
            </w:pPr>
            <w:r/>
            <w:r>
              <w:rPr>
                <w:rFonts w:ascii="宋体" w:hAnsi="宋体" w:eastAsia="宋体"/>
                <w:sz w:val="20"/>
              </w:rPr>
              <w:t>企鹅 ✅</w:t>
            </w:r>
          </w:p>
        </w:tc>
      </w:tr>
    </w:tbl>
    <w:p/>
    <w:p>
      <w:pPr>
        <w:jc w:val="center"/>
      </w:pPr>
      <w:r>
        <w:rPr>
          <w:rFonts w:ascii="宋体" w:hAnsi="宋体" w:eastAsia="宋体"/>
          <w:i/>
          <w:color w:val="999999"/>
          <w:sz w:val="20"/>
        </w:rPr>
        <w:t>【图片插入位置：企鹅识别结果截图】</w:t>
      </w:r>
    </w:p>
    <w:p>
      <w:pPr>
        <w:spacing w:before="120" w:after="240"/>
        <w:jc w:val="center"/>
      </w:pPr>
      <w:r>
        <w:rPr>
          <w:rFonts w:ascii="Consolas" w:hAnsi="Consolas"/>
          <w:color w:val="BBBBBB"/>
          <w:sz w:val="16"/>
        </w:rPr>
        <w:t>┌──────────────────────────────────────────────────┐</w:t>
        <w:br/>
        <w:t>│                                                  │</w:t>
        <w:br/>
        <w:t>└──────────────────────────────────────────────────┘</w:t>
      </w:r>
    </w:p>
    <w:p>
      <w:pPr>
        <w:pStyle w:val="Heading3"/>
      </w:pPr>
      <w:r>
        <w:rPr>
          <w:rFonts w:ascii="黑体" w:hAnsi="黑体" w:eastAsia="黑体"/>
        </w:rPr>
        <w:t>4.3 部分匹配案例</w:t>
      </w:r>
    </w:p>
    <w:p>
      <w:pPr>
        <w:spacing w:after="120"/>
        <w:ind w:firstLine="420"/>
      </w:pPr>
      <w:r>
        <w:rPr>
          <w:rFonts w:ascii="宋体" w:hAnsi="宋体" w:eastAsia="宋体"/>
          <w:b w:val="0"/>
          <w:sz w:val="24"/>
        </w:rPr>
        <w:t>当用户提供的特征不足以唯一确定目标动物时，系统自动进入部分匹配模式。例如，若用户仅选择了{有毛发, "黑色条纹"}两项特征，正向推理链无法到达任何目标动物（有毛发 → 哺乳动物，但哺乳动物 + 黑色条纹不足以唯一匹配 R9 或 R11 的全部前提）。此时系统对七个目标逐一构建依赖树并计算与当前 WM 的交集：斑马的依赖树与 WM 的交集为{"黑色条纹"}（命中 1 项），虎的依赖树与 WM 的交集同为{"黑色条纹"}（命中 1 项），其余目标的交集为空。这两个候选按命中数并列，在日志区依次展示候选名称和命中特征。又如，用户选择{有羽毛, 不会飞}，系统推导出"鸟类"后，鸵鸟和企鹅的依赖树均命中{"不会飞", "鸟类"}两项特征，系统将并列展示这两个候选。用户可根据系统提示的命中特征，有针对性地补充观察以进一步区分候选物种。</w:t>
      </w:r>
    </w:p>
    <w:tbl>
      <w:tblPr>
        <w:tblStyle w:val="LightGrid-Accent1"/>
        <w:tblW w:type="auto" w:w="0"/>
        <w:jc w:val="center"/>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宋体" w:hAnsi="宋体" w:eastAsia="宋体"/>
                <w:b/>
                <w:color w:val="FFFFFF"/>
                <w:sz w:val="20"/>
              </w:rPr>
              <w:t>输入特征</w:t>
            </w:r>
          </w:p>
        </w:tc>
        <w:tc>
          <w:tcPr>
            <w:tcW w:type="dxa" w:w="2075"/>
            <w:shd w:fill="4472C4"/>
          </w:tcPr>
          <w:p>
            <w:pPr>
              <w:jc w:val="center"/>
            </w:pPr>
            <w:r/>
            <w:r>
              <w:rPr>
                <w:rFonts w:ascii="宋体" w:hAnsi="宋体" w:eastAsia="宋体"/>
                <w:b/>
                <w:color w:val="FFFFFF"/>
                <w:sz w:val="20"/>
              </w:rPr>
              <w:t>候选动物</w:t>
            </w:r>
          </w:p>
        </w:tc>
        <w:tc>
          <w:tcPr>
            <w:tcW w:type="dxa" w:w="2075"/>
            <w:shd w:fill="4472C4"/>
          </w:tcPr>
          <w:p>
            <w:pPr>
              <w:jc w:val="center"/>
            </w:pPr>
            <w:r/>
            <w:r>
              <w:rPr>
                <w:rFonts w:ascii="宋体" w:hAnsi="宋体" w:eastAsia="宋体"/>
                <w:b/>
                <w:color w:val="FFFFFF"/>
                <w:sz w:val="20"/>
              </w:rPr>
              <w:t>命中特征</w:t>
            </w:r>
          </w:p>
        </w:tc>
        <w:tc>
          <w:tcPr>
            <w:tcW w:type="dxa" w:w="2075"/>
            <w:shd w:fill="4472C4"/>
          </w:tcPr>
          <w:p>
            <w:pPr>
              <w:jc w:val="center"/>
            </w:pPr>
            <w:r/>
            <w:r>
              <w:rPr>
                <w:rFonts w:ascii="宋体" w:hAnsi="宋体" w:eastAsia="宋体"/>
                <w:b/>
                <w:color w:val="FFFFFF"/>
                <w:sz w:val="20"/>
              </w:rPr>
              <w:t>命中数</w:t>
            </w:r>
          </w:p>
        </w:tc>
      </w:tr>
      <w:tr>
        <w:tc>
          <w:tcPr>
            <w:tcW w:type="dxa" w:w="2075"/>
          </w:tcPr>
          <w:p>
            <w:pPr>
              <w:jc w:val="center"/>
            </w:pPr>
            <w:r/>
            <w:r>
              <w:rPr>
                <w:rFonts w:ascii="宋体" w:hAnsi="宋体" w:eastAsia="宋体"/>
                <w:sz w:val="20"/>
              </w:rPr>
              <w:t>{有毛发, 黑色条纹}</w:t>
            </w:r>
          </w:p>
        </w:tc>
        <w:tc>
          <w:tcPr>
            <w:tcW w:type="dxa" w:w="2075"/>
          </w:tcPr>
          <w:p>
            <w:pPr>
              <w:jc w:val="center"/>
            </w:pPr>
            <w:r/>
            <w:r>
              <w:rPr>
                <w:rFonts w:ascii="宋体" w:hAnsi="宋体" w:eastAsia="宋体"/>
                <w:sz w:val="20"/>
              </w:rPr>
              <w:t>斑马</w:t>
            </w:r>
          </w:p>
        </w:tc>
        <w:tc>
          <w:tcPr>
            <w:tcW w:type="dxa" w:w="2075"/>
          </w:tcPr>
          <w:p>
            <w:pPr>
              <w:jc w:val="center"/>
            </w:pPr>
            <w:r/>
            <w:r>
              <w:rPr>
                <w:rFonts w:ascii="宋体" w:hAnsi="宋体" w:eastAsia="宋体"/>
                <w:sz w:val="20"/>
              </w:rPr>
              <w:t>黑色条纹</w:t>
            </w:r>
          </w:p>
        </w:tc>
        <w:tc>
          <w:tcPr>
            <w:tcW w:type="dxa" w:w="2075"/>
          </w:tcPr>
          <w:p>
            <w:pPr>
              <w:jc w:val="center"/>
            </w:pPr>
            <w:r/>
            <w:r>
              <w:rPr>
                <w:rFonts w:ascii="宋体" w:hAnsi="宋体" w:eastAsia="宋体"/>
                <w:sz w:val="20"/>
              </w:rPr>
              <w:t>1</w:t>
            </w:r>
          </w:p>
        </w:tc>
      </w:tr>
      <w:tr>
        <w:tc>
          <w:tcPr>
            <w:tcW w:type="dxa" w:w="2075"/>
          </w:tcPr>
          <w:p>
            <w:pPr>
              <w:jc w:val="center"/>
            </w:pPr>
            <w:r/>
            <w:r>
              <w:rPr>
                <w:rFonts w:ascii="宋体" w:hAnsi="宋体" w:eastAsia="宋体"/>
                <w:sz w:val="20"/>
              </w:rPr>
              <w:t>{有毛发, 黑色条纹}</w:t>
            </w:r>
          </w:p>
        </w:tc>
        <w:tc>
          <w:tcPr>
            <w:tcW w:type="dxa" w:w="2075"/>
          </w:tcPr>
          <w:p>
            <w:pPr>
              <w:jc w:val="center"/>
            </w:pPr>
            <w:r/>
            <w:r>
              <w:rPr>
                <w:rFonts w:ascii="宋体" w:hAnsi="宋体" w:eastAsia="宋体"/>
                <w:sz w:val="20"/>
              </w:rPr>
              <w:t>虎</w:t>
            </w:r>
          </w:p>
        </w:tc>
        <w:tc>
          <w:tcPr>
            <w:tcW w:type="dxa" w:w="2075"/>
          </w:tcPr>
          <w:p>
            <w:pPr>
              <w:jc w:val="center"/>
            </w:pPr>
            <w:r/>
            <w:r>
              <w:rPr>
                <w:rFonts w:ascii="宋体" w:hAnsi="宋体" w:eastAsia="宋体"/>
                <w:sz w:val="20"/>
              </w:rPr>
              <w:t>黑色条纹</w:t>
            </w:r>
          </w:p>
        </w:tc>
        <w:tc>
          <w:tcPr>
            <w:tcW w:type="dxa" w:w="2075"/>
          </w:tcPr>
          <w:p>
            <w:pPr>
              <w:jc w:val="center"/>
            </w:pPr>
            <w:r/>
            <w:r>
              <w:rPr>
                <w:rFonts w:ascii="宋体" w:hAnsi="宋体" w:eastAsia="宋体"/>
                <w:sz w:val="20"/>
              </w:rPr>
              <w:t>1</w:t>
            </w:r>
          </w:p>
        </w:tc>
      </w:tr>
      <w:tr>
        <w:tc>
          <w:tcPr>
            <w:tcW w:type="dxa" w:w="2075"/>
          </w:tcPr>
          <w:p>
            <w:pPr>
              <w:jc w:val="center"/>
            </w:pPr>
            <w:r/>
            <w:r>
              <w:rPr>
                <w:rFonts w:ascii="宋体" w:hAnsi="宋体" w:eastAsia="宋体"/>
                <w:sz w:val="20"/>
              </w:rPr>
              <w:t>{有羽毛, 不会飞}</w:t>
            </w:r>
          </w:p>
        </w:tc>
        <w:tc>
          <w:tcPr>
            <w:tcW w:type="dxa" w:w="2075"/>
          </w:tcPr>
          <w:p>
            <w:pPr>
              <w:jc w:val="center"/>
            </w:pPr>
            <w:r/>
            <w:r>
              <w:rPr>
                <w:rFonts w:ascii="宋体" w:hAnsi="宋体" w:eastAsia="宋体"/>
                <w:sz w:val="20"/>
              </w:rPr>
              <w:t>鸵鸟</w:t>
            </w:r>
          </w:p>
        </w:tc>
        <w:tc>
          <w:tcPr>
            <w:tcW w:type="dxa" w:w="2075"/>
          </w:tcPr>
          <w:p>
            <w:pPr>
              <w:jc w:val="center"/>
            </w:pPr>
            <w:r/>
            <w:r>
              <w:rPr>
                <w:rFonts w:ascii="宋体" w:hAnsi="宋体" w:eastAsia="宋体"/>
                <w:sz w:val="20"/>
              </w:rPr>
              <w:t>不会飞, 鸟类</w:t>
            </w:r>
          </w:p>
        </w:tc>
        <w:tc>
          <w:tcPr>
            <w:tcW w:type="dxa" w:w="2075"/>
          </w:tcPr>
          <w:p>
            <w:pPr>
              <w:jc w:val="center"/>
            </w:pPr>
            <w:r/>
            <w:r>
              <w:rPr>
                <w:rFonts w:ascii="宋体" w:hAnsi="宋体" w:eastAsia="宋体"/>
                <w:sz w:val="20"/>
              </w:rPr>
              <w:t>2</w:t>
            </w:r>
          </w:p>
        </w:tc>
      </w:tr>
      <w:tr>
        <w:tc>
          <w:tcPr>
            <w:tcW w:type="dxa" w:w="2075"/>
          </w:tcPr>
          <w:p>
            <w:pPr>
              <w:jc w:val="center"/>
            </w:pPr>
            <w:r/>
            <w:r>
              <w:rPr>
                <w:rFonts w:ascii="宋体" w:hAnsi="宋体" w:eastAsia="宋体"/>
                <w:sz w:val="20"/>
              </w:rPr>
              <w:t>{有羽毛, 不会飞}</w:t>
            </w:r>
          </w:p>
        </w:tc>
        <w:tc>
          <w:tcPr>
            <w:tcW w:type="dxa" w:w="2075"/>
          </w:tcPr>
          <w:p>
            <w:pPr>
              <w:jc w:val="center"/>
            </w:pPr>
            <w:r/>
            <w:r>
              <w:rPr>
                <w:rFonts w:ascii="宋体" w:hAnsi="宋体" w:eastAsia="宋体"/>
                <w:sz w:val="20"/>
              </w:rPr>
              <w:t>企鹅</w:t>
            </w:r>
          </w:p>
        </w:tc>
        <w:tc>
          <w:tcPr>
            <w:tcW w:type="dxa" w:w="2075"/>
          </w:tcPr>
          <w:p>
            <w:pPr>
              <w:jc w:val="center"/>
            </w:pPr>
            <w:r/>
            <w:r>
              <w:rPr>
                <w:rFonts w:ascii="宋体" w:hAnsi="宋体" w:eastAsia="宋体"/>
                <w:sz w:val="20"/>
              </w:rPr>
              <w:t>不会飞, 鸟类</w:t>
            </w:r>
          </w:p>
        </w:tc>
        <w:tc>
          <w:tcPr>
            <w:tcW w:type="dxa" w:w="2075"/>
          </w:tcPr>
          <w:p>
            <w:pPr>
              <w:jc w:val="center"/>
            </w:pPr>
            <w:r/>
            <w:r>
              <w:rPr>
                <w:rFonts w:ascii="宋体" w:hAnsi="宋体" w:eastAsia="宋体"/>
                <w:sz w:val="20"/>
              </w:rPr>
              <w:t>2</w:t>
            </w:r>
          </w:p>
        </w:tc>
      </w:tr>
    </w:tbl>
    <w:p/>
    <w:p>
      <w:pPr>
        <w:jc w:val="center"/>
      </w:pPr>
      <w:r>
        <w:rPr>
          <w:rFonts w:ascii="宋体" w:hAnsi="宋体" w:eastAsia="宋体"/>
          <w:i/>
          <w:color w:val="999999"/>
          <w:sz w:val="20"/>
        </w:rPr>
        <w:t>【图片插入位置：部分匹配候选推荐界面截图】</w:t>
      </w:r>
    </w:p>
    <w:p>
      <w:pPr>
        <w:spacing w:before="120" w:after="240"/>
        <w:jc w:val="center"/>
      </w:pPr>
      <w:r>
        <w:rPr>
          <w:rFonts w:ascii="Consolas" w:hAnsi="Consolas"/>
          <w:color w:val="BBBBBB"/>
          <w:sz w:val="16"/>
        </w:rPr>
        <w:t>┌──────────────────────────────────────────────────┐</w:t>
        <w:br/>
        <w:t>│                                                  │</w:t>
        <w:br/>
        <w:t>└──────────────────────────────────────────────────┘</w:t>
      </w:r>
    </w:p>
    <w:p>
      <w:pPr>
        <w:pStyle w:val="Heading3"/>
      </w:pPr>
      <w:r>
        <w:rPr>
          <w:rFonts w:ascii="黑体" w:hAnsi="黑体" w:eastAsia="黑体"/>
        </w:rPr>
        <w:t>4.4 知识库扩展性验证</w:t>
      </w:r>
    </w:p>
    <w:p>
      <w:pPr>
        <w:spacing w:after="120"/>
        <w:ind w:firstLine="420"/>
      </w:pPr>
      <w:r>
        <w:rPr>
          <w:rFonts w:ascii="宋体" w:hAnsi="宋体" w:eastAsia="宋体"/>
          <w:b w:val="0"/>
          <w:sz w:val="24"/>
        </w:rPr>
        <w:t>为验证"JSON 外部知识库 + 自动推导目标"架构的可扩展性，本实验设计了一个扩展测试场景：向 knowledge.json 中添加一条新规则 R16（若为哺乳动物、食肉动物且强壮的 → 狮子），不修改任何 Python 源代码。重新启动程序后，系统自动执行以下操作：解析 JSON 时将 R16 加载到知识库的规则列表中；由于 R16 的结论"狮子"从未在任何规则的前提中出现，自动目标推导算法将其识别为新的终端目标，加入 targets 集合；get_all_premises() 方法在计算可观察特征时发现"强壮的"不在任何规则的结论集中，将其作为新的用户可选特征，在 UI 中自动生成对应的复选框。整个过程无需修改任何 Python 代码，充分验证了知识-推理分离架构的可扩展性优势：领域专家或课程教师可以通过编辑 JSON 文件随时调整知识库，而无需了解推理引擎的实现细节。</w:t>
      </w:r>
    </w:p>
    <w:p>
      <w:pPr>
        <w:spacing w:after="0" w:before="0" w:line="320" w:lineRule="exact"/>
        <w:ind w:left="567"/>
      </w:pPr>
      <w:r>
        <w:rPr>
          <w:rFonts w:ascii="Consolas" w:hAnsi="Consolas" w:eastAsia="Consolas"/>
          <w:color w:val="333333"/>
          <w:sz w:val="18"/>
        </w:rPr>
        <w:t>{</w:t>
      </w:r>
    </w:p>
    <w:p>
      <w:pPr>
        <w:spacing w:after="0" w:before="0" w:line="320" w:lineRule="exact"/>
        <w:ind w:left="567"/>
      </w:pPr>
      <w:r>
        <w:rPr>
          <w:rFonts w:ascii="Consolas" w:hAnsi="Consolas" w:eastAsia="Consolas"/>
          <w:color w:val="333333"/>
          <w:sz w:val="18"/>
        </w:rPr>
        <w:t xml:space="preserve">  "id": "R16",</w:t>
      </w:r>
    </w:p>
    <w:p>
      <w:pPr>
        <w:spacing w:after="0" w:before="0" w:line="320" w:lineRule="exact"/>
        <w:ind w:left="567"/>
      </w:pPr>
      <w:r>
        <w:rPr>
          <w:rFonts w:ascii="Consolas" w:hAnsi="Consolas" w:eastAsia="Consolas"/>
          <w:color w:val="333333"/>
          <w:sz w:val="18"/>
        </w:rPr>
        <w:t xml:space="preserve">  "priority": 3,</w:t>
      </w:r>
    </w:p>
    <w:p>
      <w:pPr>
        <w:spacing w:after="0" w:before="0" w:line="320" w:lineRule="exact"/>
        <w:ind w:left="567"/>
      </w:pPr>
      <w:r>
        <w:rPr>
          <w:rFonts w:ascii="Consolas" w:hAnsi="Consolas" w:eastAsia="Consolas"/>
          <w:color w:val="333333"/>
          <w:sz w:val="18"/>
        </w:rPr>
        <w:t xml:space="preserve">  "premise": ["哺乳动物", "食肉动物", "强壮的"],</w:t>
      </w:r>
    </w:p>
    <w:p>
      <w:pPr>
        <w:spacing w:after="0" w:before="0" w:line="320" w:lineRule="exact"/>
        <w:ind w:left="567"/>
      </w:pPr>
      <w:r>
        <w:rPr>
          <w:rFonts w:ascii="Consolas" w:hAnsi="Consolas" w:eastAsia="Consolas"/>
          <w:color w:val="333333"/>
          <w:sz w:val="18"/>
        </w:rPr>
        <w:t xml:space="preserve">  "conclusion": "狮子"</w:t>
      </w:r>
    </w:p>
    <w:p>
      <w:pPr>
        <w:spacing w:after="0" w:before="0" w:line="320" w:lineRule="exact"/>
        <w:ind w:left="567"/>
      </w:pPr>
      <w:r>
        <w:rPr>
          <w:rFonts w:ascii="Consolas" w:hAnsi="Consolas" w:eastAsia="Consolas"/>
          <w:color w:val="333333"/>
          <w:sz w:val="18"/>
        </w:rPr>
        <w:t>}</w:t>
      </w:r>
    </w:p>
    <w:p>
      <w:pPr>
        <w:spacing w:after="40"/>
      </w:pPr>
    </w:p>
    <w:p>
      <w:r>
        <w:br w:type="page"/>
      </w:r>
    </w:p>
    <w:p>
      <w:pPr>
        <w:pStyle w:val="Heading1"/>
      </w:pPr>
      <w:r>
        <w:rPr>
          <w:rFonts w:ascii="黑体" w:hAnsi="黑体" w:eastAsia="黑体"/>
        </w:rPr>
        <w:t>体会与建议</w:t>
      </w:r>
    </w:p>
    <w:p>
      <w:pPr>
        <w:pStyle w:val="Heading2"/>
      </w:pPr>
      <w:r>
        <w:rPr>
          <w:rFonts w:ascii="黑体" w:hAnsi="黑体" w:eastAsia="黑体"/>
        </w:rPr>
        <w:t>实验收获</w:t>
      </w:r>
    </w:p>
    <w:p>
      <w:pPr>
        <w:spacing w:after="120"/>
        <w:ind w:firstLine="420"/>
      </w:pPr>
      <w:r>
        <w:rPr>
          <w:rFonts w:ascii="宋体" w:hAnsi="宋体" w:eastAsia="宋体"/>
          <w:b w:val="0"/>
          <w:sz w:val="24"/>
        </w:rPr>
        <w:t>实验二（Q-Learning 迷宫）带来了三方面的核心收获。首先，通过亲手实现 TD 更新循环——从状态选择动作、与环境交互获得奖励、计算 TD 误差、以学习率向目标方向修正 Q 值——我深刻体会到了强化学习中"从试错中学习"的本质：每步奖励信号如同教师对学生的批改反馈，逐步将 Q 表从零初始状态修正到逼近真实的动作价值函数。其次，探索-利用困境的工程权衡是一个需要实践感知的问题：ε 值过高（如 0.99）会导致智能体过早陷入对次优路径的"迷信"，ε 值过低（如 0.5）则使收敛极为缓慢。本任务中 ε = 0.9 取得了良好平衡，但在更复杂环境（如随机奖励、部分可观测迷宫）中，可能需要引入衰减策略（ε_t = max(ε_min, ε_init · decay^t)）来动态调节探索程度。第三，收敛判定的实践价值超出预期：基于"步数稳定"的启发式停机准则比设定固定训练轮次更具工程意义——避免了固定轮次过少导致的欠训（Q 表未收敛即停）和过多导致的过训（浪费计算资源），实现了训练过程的自动化闭环。</w:t>
      </w:r>
    </w:p>
    <w:p>
      <w:pPr>
        <w:spacing w:after="120"/>
        <w:ind w:firstLine="420"/>
      </w:pPr>
      <w:r>
        <w:rPr>
          <w:rFonts w:ascii="宋体" w:hAnsi="宋体" w:eastAsia="宋体"/>
          <w:b w:val="0"/>
          <w:sz w:val="24"/>
        </w:rPr>
        <w:t>实验三（动物识别专家系统）同样带来了三方面的核心收获。在知识工程方法论层面，将 15 条领域规则从推理引擎（正向链接 + 冲突消解）中彻底解耦、以 JSON 格式外部存储的架构设计，体现了专家系统的核心理念——"知识可配置"。这使得非编程人员（如生物学家、课程教师）只需编辑 JSON 文件即可维护和扩展知识，无需接触Python 代码，显著降低了系统的维护门槛。在推理可解释性层面，每步推理的完整日志（"因为 A，所以 B"的形式）让用户信任系统的结论——这是现代 AI 可解释性（XAI）研究在传统符号主义 AI 中的早期实践。当系统输出"虎"时，用户可以逐条回溯推理链，验证每一步的逻辑合理性，而非面对一个无法审计的黑箱判断。在用户体验设计层面，部分匹配机制是一种优雅的"降级服务"策略——当精确推理因信息不足而失败时，系统不是简单地报告"无法识别"，而是利用依赖树递归算法计算出与当前证据最接近的候选动物及其命中特征，引导用户补充观察，将"失败"转化为"建设性的诊断建议"。</w:t>
      </w:r>
    </w:p>
    <w:p>
      <w:pPr>
        <w:pStyle w:val="Heading2"/>
      </w:pPr>
      <w:r>
        <w:rPr>
          <w:rFonts w:ascii="黑体" w:hAnsi="黑体" w:eastAsia="黑体"/>
        </w:rPr>
        <w:t>改进方向</w:t>
      </w:r>
    </w:p>
    <w:p>
      <w:pPr>
        <w:spacing w:after="120"/>
        <w:ind w:firstLine="420"/>
      </w:pPr>
      <w:r>
        <w:rPr>
          <w:rFonts w:ascii="宋体" w:hAnsi="宋体" w:eastAsia="宋体"/>
          <w:b w:val="0"/>
          <w:sz w:val="24"/>
        </w:rPr>
        <w:t>迷宫 RL 系统可以从三个方向进一步改进。一是引入 ε-衰减策略，使 ε 从初始值 0.9 随训练 episode 数线性或指数衰减至 0.01，使训练前期充分探索状态空间、训练后期专注利用已学到的知识，从而加速收敛并提升最终策略的稳定性。二是添加随机起点和终点的选项，使智能体学会从迷宫中任意位置导航至任意目标，增强策略的泛化能力和鲁棒性。三是实现 SARSA（on-policy 的 TD 控制算法）与 Q-Learning（off-policy）的对比实验，在相同的迷宫布局和超参数下运行两种算法，直观比较它们在探索安全性（SARSA 更保守，因为它在更新时考虑了 ε-贪心的动作选择）、收敛路径和最终策略质量上的差异，深化对"on-policy 与 off-policy"这一强化学习核心概念的理解。</w:t>
      </w:r>
    </w:p>
    <w:p>
      <w:pPr>
        <w:spacing w:after="120"/>
        <w:ind w:firstLine="420"/>
      </w:pPr>
      <w:r>
        <w:rPr>
          <w:rFonts w:ascii="宋体" w:hAnsi="宋体" w:eastAsia="宋体"/>
          <w:b w:val="0"/>
          <w:sz w:val="24"/>
        </w:rPr>
        <w:t>动物专家系统同样有三条改进路径。一是引入不确定性推理机制（如确定性因子 CF 或贝叶斯方法），处理"可能""或许""大概"等模糊观察特征——现实中用户并不总是能 100% 确定一个特征的存在与否，带有置信度的推理能显著提升系统的实用性。二是集成视觉感知模块（复用 mission3 目录中已有的 vision_expert2.py 和 YOLOv8 模型 yolov8n.pt），构建"拍照 → YOLOv8 目标检测 → 检测标签映射为特征 → 产生式逻辑推理"的端到端智能识别流水线，将连接主义 AI（深度学习感知）与符号主义 AI（规则推理）进行融合，兼具感知的鲁棒性和推理的可解释性。三是添加反向链接（Backward Chaining）推理模式——系统从某个候选目标出发，反向查找该目标所需的全部前提条件，识别出当前工作内存中缺失的特征后，主动向用户提问（如"该动物是否有黑色条纹？"），实现交互式诊断。正向链接和反向链接两种模式可在同一系统中并存，用户可根据场景自由切换。</w:t>
      </w:r>
    </w:p>
    <w:p>
      <w:pPr>
        <w:pStyle w:val="Heading2"/>
      </w:pPr>
      <w:r>
        <w:rPr>
          <w:rFonts w:ascii="黑体" w:hAnsi="黑体" w:eastAsia="黑体"/>
        </w:rPr>
        <w:t>对课程的建议</w:t>
      </w:r>
    </w:p>
    <w:p>
      <w:pPr>
        <w:spacing w:after="120"/>
        <w:ind w:firstLine="420"/>
      </w:pPr>
      <w:r>
        <w:rPr>
          <w:rFonts w:ascii="宋体" w:hAnsi="宋体" w:eastAsia="宋体"/>
          <w:b w:val="0"/>
          <w:sz w:val="24"/>
        </w:rPr>
        <w:t>基于本次实验的实践体会，提出三点课程改进建议。首先，实验指导书可在算法原理部分增加对核心公式的推导引导环节——例如 Q-Learning 的 TD 更新公式可以从 Bellman 最优方程的采样近似角度展开推导，正向链接中冲突消解的两级排序可以从知识工程的"特殊性优先"原则加以论证——帮助学生在动手编码前建立从理论到公式的直觉桥梁，降低"记住公式但不会灵活运用"的认知断层。其次，可增设"算法对比"实验环节，要求学生在迷宫任务中同时实现 Q-Learning 和 SARSA、在动物识别任务中同时实现正向链接和反向链接，通过实验数据（收敛曲线、推理步数、准确率等）的量化对比来理解不同算法设计哲学（off-policy vs. on-policy；数据驱动 vs. 目标驱动）在具体场景下的适用性差异，这种对比式学习远比孤立实现单一算法更能加深理解。第三，可引入轻量级的基准测试（benchmark）——为迷宫任务设置一组标准障碍物布局（固定种子以确保可复现性），对收敛 episode 数和最优路径长度进行量化评估；为动物识别任务设置标准测试用例集（不同特征组合对应预期输出），对推理准确率进行系统性测试。基准测试的引入将使各学生的实验结果具有横向可比性，也便于助教进行自动化评分。</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