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</w:t>
      </w:r>
      <w:r>
        <w:rPr>
          <w:rStyle w:val="10"/>
          <w:rFonts w:hint="eastAsia"/>
          <w:lang w:val="en-US" w:eastAsia="zh-CN"/>
        </w:rPr>
        <w:t>概要设计</w:t>
      </w:r>
    </w:p>
    <w:p>
      <w:pPr>
        <w:rPr>
          <w:b/>
          <w:sz w:val="23"/>
        </w:rPr>
      </w:pPr>
      <w:r>
        <w:rPr>
          <w:rFonts w:hint="eastAsia"/>
          <w:b/>
          <w:sz w:val="23"/>
        </w:rPr>
        <w:t>修订历史</w:t>
      </w:r>
    </w:p>
    <w:p>
      <w:pPr>
        <w:rPr>
          <w:b/>
          <w:sz w:val="23"/>
        </w:rPr>
      </w:pPr>
    </w:p>
    <w:tbl>
      <w:tblPr>
        <w:tblStyle w:val="12"/>
        <w:tblW w:w="8296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417"/>
        <w:gridCol w:w="3828"/>
        <w:gridCol w:w="163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版 本</w:t>
            </w:r>
          </w:p>
        </w:tc>
        <w:tc>
          <w:tcPr>
            <w:tcW w:w="1417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日 期</w:t>
            </w:r>
          </w:p>
        </w:tc>
        <w:tc>
          <w:tcPr>
            <w:tcW w:w="382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描 述</w:t>
            </w:r>
          </w:p>
        </w:tc>
        <w:tc>
          <w:tcPr>
            <w:tcW w:w="163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作 者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b/>
                <w:bCs/>
                <w:sz w:val="23"/>
              </w:rPr>
              <w:t>v</w:t>
            </w:r>
            <w:r>
              <w:rPr>
                <w:b/>
                <w:bCs/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  <w:lang w:val="en-US" w:eastAsia="zh-CN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  <w:lang w:val="en-US" w:eastAsia="zh-CN"/>
              </w:rPr>
              <w:t>17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 w:eastAsiaTheme="minor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完成概述部分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2018.10.18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完善系统结构设计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2018.10.19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完善系统数据模型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游增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2018.10.19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完善数据字典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汪喆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V1.4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2018.10.20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完善系统接口设计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刘斌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v1.5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2018.10.20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完善非功能设计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林烁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v1.6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2018.10.21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根据各部分，补充术语表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林少辉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  <w:jc w:val="center"/>
        </w:trPr>
        <w:tc>
          <w:tcPr>
            <w:tcW w:w="1413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3"/>
                <w:lang w:val="en-US" w:eastAsia="zh-CN"/>
              </w:rPr>
            </w:pPr>
            <w:r>
              <w:rPr>
                <w:rFonts w:hint="eastAsia"/>
                <w:b/>
                <w:bCs/>
                <w:sz w:val="23"/>
                <w:lang w:val="en-US" w:eastAsia="zh-CN"/>
              </w:rPr>
              <w:t>v2.0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2018.10.21</w:t>
            </w:r>
          </w:p>
        </w:tc>
        <w:tc>
          <w:tcPr>
            <w:tcW w:w="3828" w:type="dxa"/>
            <w:vAlign w:val="center"/>
          </w:tcPr>
          <w:p>
            <w:pPr>
              <w:jc w:val="center"/>
              <w:rPr>
                <w:rFonts w:hint="eastAsia"/>
                <w:sz w:val="23"/>
                <w:lang w:val="en-US" w:eastAsia="zh-CN"/>
              </w:rPr>
            </w:pPr>
            <w:r>
              <w:rPr>
                <w:rFonts w:hint="eastAsia"/>
                <w:sz w:val="23"/>
                <w:lang w:val="en-US" w:eastAsia="zh-CN"/>
              </w:rPr>
              <w:t>小组讨论，对概要设计进行整体修订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/>
                <w:b/>
                <w:sz w:val="23"/>
                <w:lang w:val="en-US" w:eastAsia="zh-CN"/>
              </w:rPr>
            </w:pPr>
            <w:r>
              <w:rPr>
                <w:rFonts w:hint="eastAsia"/>
                <w:b/>
                <w:sz w:val="23"/>
                <w:lang w:val="en-US" w:eastAsia="zh-CN"/>
              </w:rPr>
              <w:t>全体成员</w:t>
            </w:r>
          </w:p>
        </w:tc>
      </w:tr>
    </w:tbl>
    <w:p>
      <w:pPr/>
    </w:p>
    <w:p>
      <w:pPr>
        <w:rPr>
          <w:rStyle w:val="10"/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tabs>
          <w:tab w:val="left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SCUT Mall是</w:t>
      </w:r>
      <w:r>
        <w:rPr>
          <w:rFonts w:hint="eastAsia"/>
        </w:rPr>
        <w:t>一个模仿京东的购物网站，分为前台和后台。前台主要用于让用户进行购物、操作购物车、查询商品信息、打折促销活动以及用户购物统计功能；而后台用于系统管理员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业务员</w:t>
      </w:r>
      <w:r>
        <w:rPr>
          <w:rFonts w:hint="eastAsia"/>
        </w:rPr>
        <w:t>进行商品分类管理和销售数据统计等场景。</w:t>
      </w:r>
    </w:p>
    <w:p>
      <w:pPr/>
      <w:r>
        <w:rPr>
          <w:rFonts w:hint="eastAsia"/>
          <w:lang w:val="en-US" w:eastAsia="zh-CN"/>
        </w:rPr>
        <w:t xml:space="preserve">   其软件设计目标是实现一个采用JavaEE开发、包括</w:t>
      </w:r>
      <w:r>
        <w:rPr>
          <w:rFonts w:hint="eastAsia"/>
        </w:rPr>
        <w:t>账户模块、商品管理模块、查询模块、购物模块、系统管理模块、统计模块</w:t>
      </w:r>
      <w:r>
        <w:rPr>
          <w:rFonts w:hint="eastAsia"/>
          <w:lang w:val="en-US" w:eastAsia="zh-CN"/>
        </w:rPr>
        <w:t>等六大模块的Java Web网页。其中</w:t>
      </w: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商品管理模块是SCUT网上购物系统的核心模块之一，商品管理是指商品上推到系统中，呈现在用户的可浏览视图中以供购买，商品下架则是不开放该商品的购买权限以及移出用户的可浏览识图。查询模块是SCUT网上购物系统的核心模块之一，用户可以查询在售商品（即已上架的商品）、查询购物车中的商品和查询已购买的商品。购物模块是SCUT网上购物系统的核心模块之一，用户对心仪的在售商品或购物车中的商品进行购买产生结算，主要有订单结算、积分结算和打折结算。系统管理模块是SCUT网上购物系统的支撑模块之一，管理员通过管理界面查看用户信息、业务员信息、商品信息、业务员/统计人员授权、用户封号等操作，以及开启和关闭系统。统计模块是SCUT网上购物系统的核心模块之一，统计人员根据系统的业务数据进行相关的用户、订单、营业额的统计，为商业决策提供建议。</w:t>
      </w:r>
    </w:p>
    <w:p>
      <w:pPr>
        <w:ind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在非功能性需求方面，</w:t>
      </w:r>
      <w:r>
        <w:rPr>
          <w:rFonts w:hint="eastAsia"/>
        </w:rPr>
        <w:t>系统响应速度：用户操作系统平均响应时间小于3秒。支持最大并发数</w:t>
      </w:r>
      <w:r>
        <w:rPr>
          <w:rFonts w:hint="eastAsia"/>
          <w:lang w:val="en-US" w:eastAsia="zh-CN"/>
        </w:rPr>
        <w:t>为50。在维护方面</w:t>
      </w: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</w:t>
      </w:r>
      <w:r>
        <w:rPr>
          <w:rFonts w:hint="eastAsia"/>
          <w:lang w:val="en-US" w:eastAsia="zh-CN"/>
        </w:rPr>
        <w:t>在安全性上包括</w:t>
      </w:r>
      <w:r>
        <w:rPr>
          <w:rFonts w:hint="eastAsia"/>
        </w:rPr>
        <w:t>用户和权限管理</w:t>
      </w:r>
      <w:r>
        <w:rPr>
          <w:rFonts w:hint="eastAsia"/>
          <w:lang w:eastAsia="zh-CN"/>
        </w:rPr>
        <w:t>，</w:t>
      </w:r>
      <w:r>
        <w:rPr>
          <w:rFonts w:hint="eastAsia"/>
        </w:rPr>
        <w:t>数据范围权限的控制</w:t>
      </w:r>
      <w:r>
        <w:rPr>
          <w:rFonts w:hint="eastAsia"/>
          <w:lang w:eastAsia="zh-CN"/>
        </w:rPr>
        <w:t>，</w:t>
      </w:r>
      <w:r>
        <w:rPr>
          <w:rFonts w:hint="eastAsia"/>
        </w:rPr>
        <w:t>对支付通讯进行加密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防止数据篡改、攻击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tabs>
          <w:tab w:val="clear" w:pos="312"/>
        </w:tabs>
        <w:ind w:firstLine="210" w:firstLineChars="100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tabs>
          <w:tab w:val="left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术语表</w:t>
      </w:r>
    </w:p>
    <w:tbl>
      <w:tblPr>
        <w:tblStyle w:val="12"/>
        <w:tblW w:w="8672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6"/>
        <w:gridCol w:w="5658"/>
        <w:gridCol w:w="156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术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语</w:t>
            </w:r>
          </w:p>
        </w:tc>
        <w:tc>
          <w:tcPr>
            <w:tcW w:w="565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定义和信息</w:t>
            </w:r>
          </w:p>
        </w:tc>
        <w:tc>
          <w:tcPr>
            <w:tcW w:w="1568" w:type="dxa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 xml:space="preserve">别 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商品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</w:pPr>
            <w:r>
              <w:rPr>
                <w:rFonts w:hint="eastAsia"/>
              </w:rPr>
              <w:t>产品、宝贝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GUI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即</w:t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图形用户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"https://baike.baidu.com/item/%E7%95%8C%E9%9D%A2" \t "https://baike.baidu.com/item/GUI/_blank"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是指采用图形方式显示的计算机操作用户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"https://baike.baidu.com/item/%E7%95%8C%E9%9D%A2" \t "https://baike.baidu.com/item/GUI/_blank"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界面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18"/>
                <w:szCs w:val="18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图形界面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架构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构架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数据字典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both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指对数据的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"https://baike.baidu.com/item/%E6%95%B0%E6%8D%AE%E9%A1%B9"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数据项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、数据结构、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"https://baike.baidu.com/item/%E6%95%B0%E6%8D%AE%E6%B5%81"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instrText xml:space="preserve"> HYPERLINK "https://baike.baidu.com/item/%E6%95%B0%E6%8D%AE%E5%AD%98%E5%82%A8" \t "https://baike.baidu.com/item/_blank" </w:instrTex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数据存储</w:t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u w:val="non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Arial" w:hAnsi="Arial" w:eastAsia="宋体" w:cs="Arial"/>
                <w:b w:val="0"/>
                <w:bCs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  <w:jc w:val="center"/>
        </w:trPr>
        <w:tc>
          <w:tcPr>
            <w:tcW w:w="1446" w:type="dxa"/>
            <w:vAlign w:val="center"/>
          </w:tcPr>
          <w:p>
            <w:pPr>
              <w:pStyle w:val="11"/>
              <w:ind w:firstLine="420" w:firstLineChars="200"/>
              <w:jc w:val="both"/>
              <w:rPr>
                <w:rFonts w:hint="eastAsia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接口</w:t>
            </w:r>
          </w:p>
        </w:tc>
        <w:tc>
          <w:tcPr>
            <w:tcW w:w="565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b w:val="0"/>
                <w:bCs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泛指实体把自己提供给外界的一种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"https://baike.baidu.com/item/%E6%8A%BD%E8%B1%A1%E5%8C%96/10844295" \t "https://baike.baidu.com/item/%E6%8E%A5%E5%8F%A3/_blank" </w:instrTex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7"/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t>抽象化</w:t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default" w:ascii="Arial" w:hAnsi="Arial" w:eastAsia="宋体" w:cs="Arial"/>
                <w:i w:val="0"/>
                <w:caps w:val="0"/>
                <w:color w:val="auto"/>
                <w:spacing w:val="0"/>
                <w:sz w:val="18"/>
                <w:szCs w:val="18"/>
                <w:shd w:val="clear" w:fill="FFFFFF"/>
              </w:rPr>
              <w:t>物（可以为另一实体），用以由内部操作分离出外部沟通方法，使其能被内部修改而不影响外界其他实体与其交互的方式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>
            <w:pPr>
              <w:pStyle w:val="11"/>
              <w:ind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</w:tr>
    </w:tbl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firstLine="210" w:firstLineChars="100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3 设计概述 </w:t>
      </w:r>
    </w:p>
    <w:p>
      <w:pPr>
        <w:rPr>
          <w:rFonts w:hint="eastAsia"/>
        </w:rPr>
      </w:pPr>
      <w:r>
        <w:rPr>
          <w:rFonts w:hint="eastAsia"/>
        </w:rPr>
        <w:t>3.1 系统结构设计 这部分要求提供高层系统结构（顶层系统结构、各子系统结构）</w:t>
      </w:r>
    </w:p>
    <w:p>
      <w:pPr>
        <w:rPr>
          <w:rFonts w:hint="eastAsia"/>
        </w:rPr>
      </w:pPr>
      <w:r>
        <w:rPr>
          <w:rFonts w:hint="eastAsia"/>
        </w:rPr>
        <w:t>的描述，使用方框图来显示主要的组件及组件间的交互。最好是把逻辑结构同物理结构分离，对前者进行描述。别忘了说明图中 用到的俗语和符号。</w:t>
      </w:r>
    </w:p>
    <w:p>
      <w:pPr>
        <w:numPr>
          <w:ilvl w:val="0"/>
          <w:numId w:val="2"/>
        </w:numPr>
        <w:tabs>
          <w:tab w:val="left" w:pos="312"/>
        </w:tabs>
        <w:rPr>
          <w:rFonts w:hint="eastAsia"/>
        </w:rPr>
      </w:pPr>
      <w:r>
        <w:rPr>
          <w:rFonts w:hint="eastAsia"/>
        </w:rPr>
        <w:t>系统逻辑架构（软件的技术架构）</w:t>
      </w:r>
    </w:p>
    <w:p>
      <w:pPr>
        <w:numPr>
          <w:ilvl w:val="0"/>
          <w:numId w:val="0"/>
        </w:numPr>
        <w:tabs>
          <w:tab w:val="clear" w:pos="312"/>
        </w:tabs>
      </w:pPr>
      <w:r>
        <w:drawing>
          <wp:inline distT="0" distB="0" distL="114300" distR="114300">
            <wp:extent cx="5267960" cy="36144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14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</w:rPr>
      </w:pPr>
      <w:r>
        <w:drawing>
          <wp:inline distT="0" distB="0" distL="114300" distR="114300">
            <wp:extent cx="5271770" cy="3665855"/>
            <wp:effectExtent l="0" t="0" r="1143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2.系统物理架构 （物理设备架构图：软件如果部署到物理设备上）</w:t>
      </w:r>
    </w:p>
    <w:p>
      <w:pPr/>
      <w:r>
        <w:drawing>
          <wp:inline distT="0" distB="0" distL="114300" distR="114300">
            <wp:extent cx="5265420" cy="32931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3.数据模型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62350"/>
            <wp:effectExtent l="0" t="0" r="0" b="6350"/>
            <wp:docPr id="4" name="图片 4" descr="}W6R4H71WSP}}P_{7W(FL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}W6R4H71WSP}}P_{7W(FL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详情见附件</w:t>
      </w: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4.数据字典</w:t>
      </w:r>
    </w:p>
    <w:tbl>
      <w:tblPr>
        <w:tblStyle w:val="8"/>
        <w:tblW w:w="81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81"/>
        <w:gridCol w:w="1230"/>
        <w:gridCol w:w="1331"/>
        <w:gridCol w:w="690"/>
        <w:gridCol w:w="1010"/>
        <w:gridCol w:w="830"/>
        <w:gridCol w:w="376"/>
        <w:gridCol w:w="1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60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数据名称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数据业务描述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业务数据类型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订单号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订单编号，ORDER表主键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订单时间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用户提交订单的时间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订单状态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0-尚未提交   1-用户提交   2-处理   3-发货   4-结账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收件人姓名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用户指定的收件联系人姓名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收件人电话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用户指定的收件联系人电话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订单总额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单一订单的消费总额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收货方式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0-快递  1-平邮  2-EMS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收货地址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用户指定收货地点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用户备注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用户对订单的文字备注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订单子项号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订单子项编号，临时创建的ORDER_DETAILS表主键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订货数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单一订单对相同商品的订货数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子项总额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单一订单对相同商品的消费总额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商品号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商品编号，GOODS表主键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商品类别号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商品所属类别编号，GOODS_TYPE表主键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父类别号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商品类别所属父类别编号，指向商品类别号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商品名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生产厂商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生产厂商名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商品描述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对商品的文字描述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图片路径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展示的宣传图路径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生产日期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该商品的生产日期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是否热卖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0-是  1-否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市场价格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该商品市场均价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销售价格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该商品于商城实际售价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库存数量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商品库存数量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商品状态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0-正常  1-缺货  2-采购中  3-永久缺货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商品数据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用户ID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用户编号，USER表主键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用户名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用户设定的用户名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用户密码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用户设定的密码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用户姓名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用户真实姓名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用户性别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0-女  1-男  2-保密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用户电话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用户联系电话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用户积分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用户于商城的已有积分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用户地址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用户真实物理地址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管理员ID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管理员编号，ADMIN表主键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管理员用户名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管理员设定的或统一分配的用户名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管理员密码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管理员设定的密码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128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管理员类别</w:t>
            </w:r>
          </w:p>
        </w:tc>
        <w:tc>
          <w:tcPr>
            <w:tcW w:w="5091" w:type="dxa"/>
            <w:gridSpan w:val="5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0-系统管理员  1-业务员</w:t>
            </w:r>
          </w:p>
        </w:tc>
        <w:tc>
          <w:tcPr>
            <w:tcW w:w="1757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管理员数据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360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所属表格</w:t>
            </w: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对应字段</w:t>
            </w: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自增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缺省值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b/>
                <w:i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8"/>
                <w:szCs w:val="28"/>
                <w:u w:val="none"/>
                <w:lang w:val="en-US" w:eastAsia="zh-CN" w:bidi="ar"/>
              </w:rPr>
              <w:t>允许空值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28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varchar(30)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varchar(max)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varchar(max)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bool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28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28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381" w:type="dxa"/>
          <w:trHeight w:val="191" w:hRule="atLeast"/>
        </w:trPr>
        <w:tc>
          <w:tcPr>
            <w:tcW w:w="120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11" w:type="dxa"/>
            <w:gridSpan w:val="2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31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sSCUTMallint</w:t>
            </w:r>
          </w:p>
        </w:tc>
        <w:tc>
          <w:tcPr>
            <w:tcW w:w="690" w:type="dxa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  <w:tc>
          <w:tcPr>
            <w:tcW w:w="1010" w:type="dxa"/>
            <w:shd w:val="clear" w:color="auto" w:fill="auto"/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6" w:type="dxa"/>
            <w:gridSpan w:val="2"/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否</w:t>
            </w:r>
          </w:p>
        </w:tc>
      </w:tr>
    </w:tbl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详情见附件</w:t>
      </w:r>
    </w:p>
    <w:p>
      <w:pPr>
        <w:rPr>
          <w:rFonts w:hint="eastAsia"/>
        </w:rPr>
      </w:pPr>
      <w:r>
        <w:rPr>
          <w:rFonts w:hint="eastAsia"/>
        </w:rPr>
        <w:t>3.2 系统接口设计 各种提供给用户的界面以及内部、外部系统在此处要予以说明。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"http://localhost:8080/mall/index.html"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http://localhost:8080/SCUTMall/index.html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和</w:t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http://localhost:8080/SCUTMall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75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24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24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Helvetica" w:hAnsi="Helvetica" w:eastAsia="宋体" w:cs="Helvetica"/>
                <w:i w:val="0"/>
                <w:caps w:val="0"/>
                <w:color w:val="3D464D"/>
                <w:spacing w:val="0"/>
                <w:sz w:val="24"/>
                <w:szCs w:val="24"/>
                <w:shd w:val="clear" w:fill="EEEEEE"/>
                <w:lang w:val="en-US" w:eastAsia="zh-CN"/>
              </w:rPr>
              <w:t>Product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显示商品的信息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SCUTMall/user/toLogin.html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SCUTMall/user/toRegister.html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addr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Style w:val="7"/>
          <w:rFonts w:hint="eastAsia"/>
          <w:color w:val="0000FF"/>
          <w:szCs w:val="22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SCUTMall/product/category.html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选择分类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Category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SCUTMall/product/get.html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begin"/>
      </w:r>
      <w:r>
        <w:rPr>
          <w:rStyle w:val="7"/>
          <w:rFonts w:hint="eastAsia"/>
          <w:color w:val="0000FF"/>
          <w:szCs w:val="22"/>
          <w:lang w:val="en-US" w:eastAsia="zh-CN"/>
        </w:rPr>
        <w:instrText xml:space="preserve"> HYPERLINK "http://localhost:8080/mall/index.html" </w:instrTex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separate"/>
      </w:r>
      <w:r>
        <w:rPr>
          <w:rStyle w:val="7"/>
          <w:rFonts w:hint="eastAsia"/>
          <w:color w:val="0000FF"/>
          <w:szCs w:val="22"/>
          <w:lang w:val="en-US" w:eastAsia="zh-CN"/>
        </w:rPr>
        <w:t>http://localhost:8080/</w:t>
      </w:r>
      <w:r>
        <w:rPr>
          <w:rStyle w:val="7"/>
          <w:rFonts w:hint="eastAsia"/>
          <w:color w:val="0000FF"/>
          <w:szCs w:val="22"/>
          <w:lang w:val="en-US" w:eastAsia="zh-CN"/>
        </w:rPr>
        <w:fldChar w:fldCharType="end"/>
      </w:r>
      <w:r>
        <w:rPr>
          <w:rStyle w:val="7"/>
          <w:rFonts w:hint="eastAsia"/>
          <w:color w:val="0000FF"/>
          <w:szCs w:val="22"/>
          <w:lang w:val="en-US" w:eastAsia="zh-CN"/>
        </w:rPr>
        <w:t>SCUTMall/product/get.html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网站后台管理：</w:t>
      </w:r>
    </w:p>
    <w:p>
      <w:pPr>
        <w:rPr>
          <w:rStyle w:val="7"/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http://localhost:8080/SCUTMall/admin/toLogin.html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AdminUser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http://localhost:8080/SCUTMall/admin/toIndex.html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http://localhost:8080/SCUTMall/admin/categories/toEdit.html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lassification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Classification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http://localhost:8080/SCUTMall/admin/product/toEdit.html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marketprice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SCUTMallprice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商场价格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Classification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所属二级分类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Product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http://localhost:8080/SCUTMall/admin/order/getAll.html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Order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API：</w:t>
      </w:r>
      <w:r>
        <w:rPr>
          <w:rStyle w:val="7"/>
          <w:rFonts w:hint="eastAsia"/>
          <w:szCs w:val="22"/>
          <w:lang w:val="en-US" w:eastAsia="zh-CN"/>
        </w:rPr>
        <w:t>http://localhost:8080/SCUTMall/admin/categories/toEdit.html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9"/>
        <w:tblW w:w="6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一级分类名称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tbl>
      <w:tblPr>
        <w:tblStyle w:val="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lassification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Classification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类目</w:t>
            </w:r>
          </w:p>
        </w:tc>
      </w:tr>
    </w:tbl>
    <w:p>
      <w:pPr>
        <w:pStyle w:val="2"/>
      </w:pPr>
      <w:bookmarkStart w:id="0" w:name="_Toc193791302"/>
      <w:bookmarkStart w:id="1" w:name="_Toc130019490"/>
      <w:bookmarkStart w:id="2" w:name="_Toc130019495"/>
      <w:bookmarkStart w:id="3" w:name="_Toc193782876"/>
      <w:bookmarkStart w:id="4" w:name="_Toc436126187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约束和假定</w:t>
      </w:r>
    </w:p>
    <w:p>
      <w:pPr>
        <w:rPr>
          <w:rFonts w:hint="eastAsia"/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 xml:space="preserve">3.3.1简介 </w:t>
      </w:r>
    </w:p>
    <w:p>
      <w:pPr>
        <w:ind w:left="840"/>
        <w:rPr>
          <w:rFonts w:hint="eastAsia"/>
        </w:rPr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3.3.2采用的语言</w:t>
      </w:r>
    </w:p>
    <w:p>
      <w:pPr/>
      <w:r>
        <w:tab/>
      </w:r>
      <w:r>
        <w:tab/>
      </w:r>
      <w:r>
        <w:rPr>
          <w:rFonts w:hint="eastAsia"/>
        </w:rPr>
        <w:t>Java</w:t>
      </w:r>
    </w:p>
    <w:p>
      <w:pPr/>
      <w:r>
        <w:tab/>
      </w:r>
      <w:r>
        <w:tab/>
      </w:r>
      <w:r>
        <w:t>CSS</w:t>
      </w:r>
    </w:p>
    <w:p>
      <w:pPr/>
      <w:r>
        <w:tab/>
      </w:r>
      <w:r>
        <w:tab/>
      </w:r>
      <w:r>
        <w:t>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JavaScript</w:t>
      </w:r>
      <w:r>
        <w:commentReference w:id="0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JQuery</w:t>
      </w:r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3.3.3开发工具与平台</w:t>
      </w:r>
    </w:p>
    <w:p>
      <w:pPr/>
      <w:r>
        <w:tab/>
      </w:r>
      <w:r>
        <w:tab/>
      </w:r>
      <w:r>
        <w:t>Springboot</w:t>
      </w:r>
      <w:r>
        <w:rPr>
          <w:rFonts w:hint="eastAsia"/>
        </w:rPr>
        <w:t>框架</w:t>
      </w:r>
    </w:p>
    <w:p>
      <w:pPr>
        <w:rPr>
          <w:rFonts w:hint="eastAsia" w:eastAsia="宋体"/>
          <w:lang w:val="en-US" w:eastAsia="zh-CN"/>
        </w:rPr>
      </w:pPr>
      <w:r>
        <w:tab/>
      </w:r>
      <w:r>
        <w:tab/>
      </w:r>
      <w:r>
        <w:t>IDE</w:t>
      </w:r>
      <w:r>
        <w:rPr>
          <w:rFonts w:hint="eastAsia"/>
          <w:lang w:val="en-US" w:eastAsia="zh-CN"/>
        </w:rPr>
        <w:t>A</w:t>
      </w:r>
      <w:bookmarkStart w:id="5" w:name="_GoBack"/>
      <w:bookmarkEnd w:id="5"/>
    </w:p>
    <w:p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3.3.4数据库</w:t>
      </w:r>
    </w:p>
    <w:p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t>MySQL</w:t>
      </w:r>
    </w:p>
    <w:p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3.4.1 </w:t>
      </w:r>
      <w:r>
        <w:rPr>
          <w:rFonts w:hint="eastAsia"/>
          <w:b/>
        </w:rPr>
        <w:t>性能设计</w:t>
      </w:r>
    </w:p>
    <w:p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系统响应速度：用户操作系统平均响应时间小于3秒。</w:t>
      </w:r>
    </w:p>
    <w:p>
      <w:pPr>
        <w:pStyle w:val="11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支持最大并发数：</w:t>
      </w:r>
      <w:r>
        <w:rPr>
          <w:rFonts w:hint="eastAsia"/>
          <w:lang w:val="en-US" w:eastAsia="zh-CN"/>
        </w:rPr>
        <w:t>50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3.4.2 </w:t>
      </w:r>
      <w:r>
        <w:rPr>
          <w:rFonts w:hint="eastAsia"/>
          <w:b/>
        </w:rPr>
        <w:t>维护性设计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整个应用软件系统应能够连续7*24小时不间断工作，应用软件中的任一模块更新、加载时，在不更新与上下模块的接口的前提下，以不影响业务运转和服务为原则；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应用软件具有较高的自动化程度，如：自动异常调度、自动故障告警、自动任务恢复等；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应用软件具备相应容错手段，能容许操作人员的某些失误操作。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3.4.3 </w:t>
      </w:r>
      <w:r>
        <w:rPr>
          <w:rFonts w:hint="eastAsia"/>
          <w:b/>
        </w:rPr>
        <w:t>易用性设计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该系统提供基于图形化的友好管理界面；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符合IE界面风格：</w:t>
      </w:r>
    </w:p>
    <w:p>
      <w:pPr>
        <w:pStyle w:val="11"/>
        <w:ind w:left="1260" w:firstLine="0" w:firstLineChars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>
      <w:pPr>
        <w:pStyle w:val="11"/>
        <w:ind w:left="1260" w:firstLine="0" w:firstLineChars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>
      <w:pPr>
        <w:pStyle w:val="11"/>
        <w:ind w:left="1260" w:firstLine="0" w:firstLineChars="0"/>
      </w:pPr>
      <w:r>
        <w:t></w:t>
      </w:r>
      <w:r>
        <w:tab/>
      </w:r>
      <w:r>
        <w:rPr>
          <w:rFonts w:hint="eastAsia"/>
        </w:rPr>
        <w:t>具有容错能力，包括错误诊断和提示，并具有快速的系统反应的管理界面。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具有详细的、易懂的联机帮助，协助用户使用。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</w:t>
      </w:r>
      <w:r>
        <w:rPr>
          <w:rFonts w:hint="eastAsia"/>
          <w:b/>
        </w:rPr>
        <w:t>.</w:t>
      </w:r>
      <w:r>
        <w:rPr>
          <w:b/>
        </w:rPr>
        <w:t xml:space="preserve">4.4 </w:t>
      </w:r>
      <w:r>
        <w:rPr>
          <w:rFonts w:hint="eastAsia"/>
          <w:b/>
        </w:rPr>
        <w:t>兼容性设计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3.4.5 </w:t>
      </w:r>
      <w:r>
        <w:rPr>
          <w:rFonts w:hint="eastAsia"/>
          <w:b/>
        </w:rPr>
        <w:t>可拓展性设计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>
      <w:pPr>
        <w:pStyle w:val="11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对积分规则、活动结算的业务可拓展性的支持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>3.4</w:t>
      </w:r>
      <w:r>
        <w:rPr>
          <w:rFonts w:hint="eastAsia"/>
          <w:b/>
        </w:rPr>
        <w:t>.</w:t>
      </w:r>
      <w:r>
        <w:rPr>
          <w:b/>
        </w:rPr>
        <w:t xml:space="preserve">6 </w:t>
      </w:r>
      <w:r>
        <w:rPr>
          <w:rFonts w:hint="eastAsia"/>
          <w:b/>
        </w:rPr>
        <w:t>可靠性设计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系统满足7*24稳定运行需要。系统平均无故障时间（MTTF）大于4320小时（180天）；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系统容错性强，在外系统故障、用户非法操作、数据内容/格式出错的情况下，仍可正常运行平均失效间隔（MTBF）大于4320小时（180天）；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系统故障状态下恢复时间短，平均恢复时间（MTTR）小于10分钟； </w:t>
      </w:r>
    </w:p>
    <w:p>
      <w:pPr>
        <w:pStyle w:val="11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对人工输入的数据以及来自不同接口的数据进行合法性检查，对错误数据进行自动纠错处理。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3.4.7 </w:t>
      </w:r>
      <w:r>
        <w:rPr>
          <w:rFonts w:hint="eastAsia"/>
          <w:b/>
        </w:rPr>
        <w:t>灾备设计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>
      <w:pPr>
        <w:pStyle w:val="11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真正做到使系统能在数据损坏，丢失等情况下将备份数据倒回，实现数据恢复。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 xml:space="preserve">3.4.8 </w:t>
      </w:r>
      <w:r>
        <w:rPr>
          <w:rFonts w:hint="eastAsia"/>
          <w:b/>
        </w:rPr>
        <w:t>安全性设计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防止数据篡改、攻击</w:t>
      </w:r>
    </w:p>
    <w:p>
      <w:pPr>
        <w:pStyle w:val="11"/>
        <w:widowControl w:val="0"/>
        <w:numPr>
          <w:ilvl w:val="0"/>
          <w:numId w:val="0"/>
        </w:numPr>
        <w:tabs>
          <w:tab w:val="clear" w:pos="312"/>
        </w:tabs>
        <w:jc w:val="both"/>
        <w:rPr>
          <w:rFonts w:hint="eastAsia"/>
        </w:rPr>
      </w:pP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4.参考资料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《UML与模式应用》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《IT项目管理》</w:t>
      </w:r>
    </w:p>
    <w:p>
      <w:pPr>
        <w:numPr>
          <w:ilvl w:val="0"/>
          <w:numId w:val="0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《JavaEE 开发实战》</w:t>
      </w:r>
    </w:p>
    <w:p>
      <w:pPr>
        <w:rPr>
          <w:rFonts w:hint="eastAsia"/>
          <w:lang w:val="en-US" w:eastAsia="zh-CN"/>
        </w:rPr>
      </w:pPr>
    </w:p>
    <w:bookmarkEnd w:id="0"/>
    <w:bookmarkEnd w:id="1"/>
    <w:bookmarkEnd w:id="2"/>
    <w:bookmarkEnd w:id="3"/>
    <w:bookmarkEnd w:id="4"/>
    <w:p>
      <w:pPr/>
    </w:p>
    <w:p>
      <w:pPr/>
    </w:p>
    <w:p>
      <w:pPr>
        <w:pStyle w:val="11"/>
        <w:ind w:left="1984" w:firstLine="0" w:firstLineChars="0"/>
      </w:pPr>
    </w:p>
    <w:p>
      <w:pPr>
        <w:pStyle w:val="11"/>
        <w:ind w:left="1984" w:firstLine="0" w:firstLineChars="0"/>
      </w:pPr>
    </w:p>
    <w:p>
      <w:pPr>
        <w:pStyle w:val="11"/>
        <w:ind w:left="1984" w:firstLine="0" w:firstLineChars="0"/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illivian" w:date="2018-10-23T22:35:08Z" w:initials="CC"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加入语言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decorative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swiss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94369479">
    <w:nsid w:val="1D777AC7"/>
    <w:multiLevelType w:val="singleLevel"/>
    <w:tmpl w:val="1D777AC7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49806871">
    <w:nsid w:val="B5C85C17"/>
    <w:multiLevelType w:val="singleLevel"/>
    <w:tmpl w:val="B5C85C17"/>
    <w:lvl w:ilvl="0" w:tentative="1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19566049">
    <w:nsid w:val="6C745FE1"/>
    <w:multiLevelType w:val="multilevel"/>
    <w:tmpl w:val="6C745FE1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312679037">
    <w:nsid w:val="12A31A7D"/>
    <w:multiLevelType w:val="multilevel"/>
    <w:tmpl w:val="12A31A7D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839153844">
    <w:nsid w:val="320478B4"/>
    <w:multiLevelType w:val="multilevel"/>
    <w:tmpl w:val="320478B4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740513316">
    <w:nsid w:val="67BE2024"/>
    <w:multiLevelType w:val="multilevel"/>
    <w:tmpl w:val="67BE2024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abstractNum w:abstractNumId="167523919">
    <w:nsid w:val="09FC364F"/>
    <w:multiLevelType w:val="multilevel"/>
    <w:tmpl w:val="09FC364F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51765440">
    <w:nsid w:val="5C7E0FC0"/>
    <w:multiLevelType w:val="multilevel"/>
    <w:tmpl w:val="5C7E0FC0"/>
    <w:lvl w:ilvl="0" w:tentative="1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68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210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52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94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336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78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420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620" w:hanging="420"/>
      </w:pPr>
      <w:rPr>
        <w:rFonts w:hint="default" w:ascii="Wingdings" w:hAnsi="Wingdings"/>
      </w:rPr>
    </w:lvl>
  </w:abstractNum>
  <w:num w:numId="1">
    <w:abstractNumId w:val="494369479"/>
  </w:num>
  <w:num w:numId="2">
    <w:abstractNumId w:val="3049806871"/>
  </w:num>
  <w:num w:numId="3">
    <w:abstractNumId w:val="167523919"/>
  </w:num>
  <w:num w:numId="4">
    <w:abstractNumId w:val="312679037"/>
  </w:num>
  <w:num w:numId="5">
    <w:abstractNumId w:val="839153844"/>
  </w:num>
  <w:num w:numId="6">
    <w:abstractNumId w:val="1551765440"/>
  </w:num>
  <w:num w:numId="7">
    <w:abstractNumId w:val="1740513316"/>
  </w:num>
  <w:num w:numId="8">
    <w:abstractNumId w:val="1819566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E1596"/>
    <w:rsid w:val="040915E8"/>
    <w:rsid w:val="28490BDE"/>
    <w:rsid w:val="364B0354"/>
    <w:rsid w:val="7D1A31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iPriority w:val="0"/>
    <w:pPr>
      <w:jc w:val="left"/>
    </w:p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标题 1 Char"/>
    <w:link w:val="2"/>
    <w:uiPriority w:val="0"/>
    <w:rPr>
      <w:b/>
      <w:kern w:val="44"/>
      <w:sz w:val="4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网格表 1 浅色1"/>
    <w:basedOn w:val="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10045</dc:creator>
  <cp:lastModifiedBy>Cillivian</cp:lastModifiedBy>
  <dcterms:modified xsi:type="dcterms:W3CDTF">2018-10-23T14:36:02Z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