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Tennis momentum — results tables</w:t>
      </w:r>
    </w:p>
    <w:p>
      <w:r>
        <w:t>All differences are paired by fold over the 10 temporal outer folds (mean ± standard error), in units of 10⁻⁴. Positive = better for the first-named condition (lower log-loss or Brier score, higher AUC). Men and women have separate models.</w:t>
      </w:r>
    </w:p>
    <w:p>
      <w:r>
        <w:rPr>
          <w:b/>
        </w:rPr>
        <w:t>Table 1a. Shuffle control (exp1): real data vs the order-shuffled null — log-loss.</w:t>
      </w:r>
    </w:p>
    <w:p>
      <w:r>
        <w:rPr>
          <w:i/>
          <w:sz w:val="18"/>
        </w:rPr>
        <w:t>Null = points within games and games within sets shuffled, 3 seeds (51, 52, 53); the null column averages over the seeds. Gain = paired per-fold improvement of real over the seed-averaged null (+ = point order helps). Seed s.d. = spread of the gain across seeds; the per-seed columns give each seed's gain (×10⁻⁴). Relational RNN run in progress.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5"/>
        <w:gridCol w:w="1345"/>
        <w:gridCol w:w="1345"/>
        <w:gridCol w:w="1345"/>
        <w:gridCol w:w="1345"/>
        <w:gridCol w:w="1345"/>
        <w:gridCol w:w="1345"/>
        <w:gridCol w:w="1345"/>
        <w:gridCol w:w="1345"/>
        <w:gridCol w:w="1345"/>
        <w:gridCol w:w="1345"/>
      </w:tblGrid>
      <w:tr>
        <w:tc>
          <w:tcPr>
            <w:tcW w:type="dxa" w:w="907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Tour</w:t>
            </w:r>
          </w:p>
        </w:tc>
        <w:tc>
          <w:tcPr>
            <w:tcW w:type="dxa" w:w="2041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Model</w:t>
            </w:r>
          </w:p>
        </w:tc>
        <w:tc>
          <w:tcPr>
            <w:tcW w:type="dxa" w:w="1077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Real</w:t>
            </w:r>
          </w:p>
        </w:tc>
        <w:tc>
          <w:tcPr>
            <w:tcW w:type="dxa" w:w="1077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Null</w:t>
            </w:r>
          </w:p>
        </w:tc>
        <w:tc>
          <w:tcPr>
            <w:tcW w:type="dxa" w:w="1587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Gain (×10⁻⁴)</w:t>
            </w:r>
          </w:p>
        </w:tc>
        <w:tc>
          <w:tcPr>
            <w:tcW w:type="dxa" w:w="794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t</w:t>
            </w:r>
          </w:p>
        </w:tc>
        <w:tc>
          <w:tcPr>
            <w:tcW w:type="dxa" w:w="1020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Real better</w:t>
            </w:r>
          </w:p>
        </w:tc>
        <w:tc>
          <w:tcPr>
            <w:tcW w:type="dxa" w:w="907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Seed s.d.</w:t>
            </w:r>
          </w:p>
        </w:tc>
        <w:tc>
          <w:tcPr>
            <w:tcW w:type="dxa" w:w="907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Seed 51</w:t>
            </w:r>
          </w:p>
        </w:tc>
        <w:tc>
          <w:tcPr>
            <w:tcW w:type="dxa" w:w="907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Seed 52</w:t>
            </w:r>
          </w:p>
        </w:tc>
        <w:tc>
          <w:tcPr>
            <w:tcW w:type="dxa" w:w="907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Seed 53</w:t>
            </w:r>
          </w:p>
        </w:tc>
      </w:tr>
      <w:tr>
        <w:tc>
          <w:tcPr>
            <w:tcW w:type="dxa" w:w="907"/>
          </w:tcPr>
          <w:p>
            <w:pPr>
              <w:jc w:val="left"/>
            </w:pPr>
            <w:r>
              <w:rPr>
                <w:sz w:val="18"/>
              </w:rPr>
              <w:t>Men</w:t>
            </w:r>
          </w:p>
        </w:tc>
        <w:tc>
          <w:tcPr>
            <w:tcW w:type="dxa" w:w="2041"/>
          </w:tcPr>
          <w:p>
            <w:pPr>
              <w:jc w:val="left"/>
            </w:pPr>
            <w:r>
              <w:rPr>
                <w:sz w:val="18"/>
              </w:rPr>
              <w:t>Logistic regression</w:t>
            </w:r>
          </w:p>
        </w:tc>
        <w:tc>
          <w:tcPr>
            <w:tcW w:type="dxa" w:w="1077"/>
          </w:tcPr>
          <w:p>
            <w:pPr>
              <w:jc w:val="center"/>
            </w:pPr>
            <w:r>
              <w:rPr>
                <w:sz w:val="18"/>
              </w:rPr>
              <w:t>0.6483</w:t>
            </w:r>
          </w:p>
        </w:tc>
        <w:tc>
          <w:tcPr>
            <w:tcW w:type="dxa" w:w="1077"/>
          </w:tcPr>
          <w:p>
            <w:pPr>
              <w:jc w:val="center"/>
            </w:pPr>
            <w:r>
              <w:rPr>
                <w:sz w:val="18"/>
              </w:rPr>
              <w:t>0.6484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sz w:val="18"/>
              </w:rPr>
              <w:t>+1.2 ± 1.7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sz w:val="18"/>
              </w:rPr>
              <w:t>+0.7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8"/>
              </w:rPr>
              <w:t>7/10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8"/>
              </w:rPr>
              <w:t>1.8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8"/>
              </w:rPr>
              <w:t>+2.2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8"/>
              </w:rPr>
              <w:t>-0.8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8"/>
              </w:rPr>
              <w:t>+2.3</w:t>
            </w:r>
          </w:p>
        </w:tc>
      </w:tr>
      <w:tr>
        <w:tc>
          <w:tcPr>
            <w:tcW w:type="dxa" w:w="907"/>
          </w:tcPr>
          <w:p>
            <w:pPr>
              <w:jc w:val="left"/>
            </w:pPr>
            <w:r>
              <w:rPr>
                <w:sz w:val="18"/>
              </w:rPr>
              <w:t>Men</w:t>
            </w:r>
          </w:p>
        </w:tc>
        <w:tc>
          <w:tcPr>
            <w:tcW w:type="dxa" w:w="2041"/>
          </w:tcPr>
          <w:p>
            <w:pPr>
              <w:jc w:val="left"/>
            </w:pPr>
            <w:r>
              <w:rPr>
                <w:sz w:val="18"/>
              </w:rPr>
              <w:t>LightGBM</w:t>
            </w:r>
          </w:p>
        </w:tc>
        <w:tc>
          <w:tcPr>
            <w:tcW w:type="dxa" w:w="1077"/>
          </w:tcPr>
          <w:p>
            <w:pPr>
              <w:jc w:val="center"/>
            </w:pPr>
            <w:r>
              <w:rPr>
                <w:sz w:val="18"/>
              </w:rPr>
              <w:t>0.6480</w:t>
            </w:r>
          </w:p>
        </w:tc>
        <w:tc>
          <w:tcPr>
            <w:tcW w:type="dxa" w:w="1077"/>
          </w:tcPr>
          <w:p>
            <w:pPr>
              <w:jc w:val="center"/>
            </w:pPr>
            <w:r>
              <w:rPr>
                <w:sz w:val="18"/>
              </w:rPr>
              <w:t>0.6478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sz w:val="18"/>
              </w:rPr>
              <w:t>-1.8 ± 0.7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sz w:val="18"/>
              </w:rPr>
              <w:t>-2.7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8"/>
              </w:rPr>
              <w:t>3/10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8"/>
              </w:rPr>
              <w:t>0.5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8"/>
              </w:rPr>
              <w:t>-2.2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8"/>
              </w:rPr>
              <w:t>-1.8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8"/>
              </w:rPr>
              <w:t>-1.2</w:t>
            </w:r>
          </w:p>
        </w:tc>
      </w:tr>
      <w:tr>
        <w:tc>
          <w:tcPr>
            <w:tcW w:type="dxa" w:w="907"/>
          </w:tcPr>
          <w:p>
            <w:pPr>
              <w:jc w:val="left"/>
            </w:pPr>
            <w:r>
              <w:rPr>
                <w:sz w:val="18"/>
              </w:rPr>
              <w:t>Women</w:t>
            </w:r>
          </w:p>
        </w:tc>
        <w:tc>
          <w:tcPr>
            <w:tcW w:type="dxa" w:w="2041"/>
          </w:tcPr>
          <w:p>
            <w:pPr>
              <w:jc w:val="left"/>
            </w:pPr>
            <w:r>
              <w:rPr>
                <w:sz w:val="18"/>
              </w:rPr>
              <w:t>Logistic regression</w:t>
            </w:r>
          </w:p>
        </w:tc>
        <w:tc>
          <w:tcPr>
            <w:tcW w:type="dxa" w:w="1077"/>
          </w:tcPr>
          <w:p>
            <w:pPr>
              <w:jc w:val="center"/>
            </w:pPr>
            <w:r>
              <w:rPr>
                <w:sz w:val="18"/>
              </w:rPr>
              <w:t>0.6793</w:t>
            </w:r>
          </w:p>
        </w:tc>
        <w:tc>
          <w:tcPr>
            <w:tcW w:type="dxa" w:w="1077"/>
          </w:tcPr>
          <w:p>
            <w:pPr>
              <w:jc w:val="center"/>
            </w:pPr>
            <w:r>
              <w:rPr>
                <w:sz w:val="18"/>
              </w:rPr>
              <w:t>0.6793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sz w:val="18"/>
              </w:rPr>
              <w:t>+0.4 ± 0.2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sz w:val="18"/>
              </w:rPr>
              <w:t>+2.0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8"/>
              </w:rPr>
              <w:t>7/10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8"/>
              </w:rPr>
              <w:t>0.2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8"/>
              </w:rPr>
              <w:t>+0.1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8"/>
              </w:rPr>
              <w:t>+0.4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8"/>
              </w:rPr>
              <w:t>+0.6</w:t>
            </w:r>
          </w:p>
        </w:tc>
      </w:tr>
      <w:tr>
        <w:tc>
          <w:tcPr>
            <w:tcW w:type="dxa" w:w="907"/>
          </w:tcPr>
          <w:p>
            <w:pPr>
              <w:jc w:val="left"/>
            </w:pPr>
            <w:r>
              <w:rPr>
                <w:sz w:val="18"/>
              </w:rPr>
              <w:t>Women</w:t>
            </w:r>
          </w:p>
        </w:tc>
        <w:tc>
          <w:tcPr>
            <w:tcW w:type="dxa" w:w="2041"/>
          </w:tcPr>
          <w:p>
            <w:pPr>
              <w:jc w:val="left"/>
            </w:pPr>
            <w:r>
              <w:rPr>
                <w:sz w:val="18"/>
              </w:rPr>
              <w:t>LightGBM</w:t>
            </w:r>
          </w:p>
        </w:tc>
        <w:tc>
          <w:tcPr>
            <w:tcW w:type="dxa" w:w="1077"/>
          </w:tcPr>
          <w:p>
            <w:pPr>
              <w:jc w:val="center"/>
            </w:pPr>
            <w:r>
              <w:rPr>
                <w:sz w:val="18"/>
              </w:rPr>
              <w:t>0.6794</w:t>
            </w:r>
          </w:p>
        </w:tc>
        <w:tc>
          <w:tcPr>
            <w:tcW w:type="dxa" w:w="1077"/>
          </w:tcPr>
          <w:p>
            <w:pPr>
              <w:jc w:val="center"/>
            </w:pPr>
            <w:r>
              <w:rPr>
                <w:sz w:val="18"/>
              </w:rPr>
              <w:t>0.6794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sz w:val="18"/>
              </w:rPr>
              <w:t>+0.0 ± 0.3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sz w:val="18"/>
              </w:rPr>
              <w:t>+0.1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8"/>
              </w:rPr>
              <w:t>4/10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8"/>
              </w:rPr>
              <w:t>0.3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8"/>
              </w:rPr>
              <w:t>-0.1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8"/>
              </w:rPr>
              <w:t>-0.1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8"/>
              </w:rPr>
              <w:t>+0.4</w:t>
            </w:r>
          </w:p>
        </w:tc>
      </w:tr>
    </w:tbl>
    <w:p/>
    <w:p>
      <w:r>
        <w:rPr>
          <w:b/>
        </w:rPr>
        <w:t>Table 1b. Shuffle control (exp1): Brier score and AUC.</w:t>
      </w:r>
    </w:p>
    <w:p>
      <w:r>
        <w:rPr>
          <w:i/>
          <w:sz w:val="18"/>
        </w:rPr>
        <w:t>Same runs as Table 1a. Brier: lower is better, gain = null − real. AUC: higher is better, gain = real − null. + = point order helps.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3"/>
        <w:gridCol w:w="1233"/>
        <w:gridCol w:w="1233"/>
        <w:gridCol w:w="1233"/>
        <w:gridCol w:w="1233"/>
        <w:gridCol w:w="1233"/>
        <w:gridCol w:w="1233"/>
        <w:gridCol w:w="1233"/>
        <w:gridCol w:w="1233"/>
        <w:gridCol w:w="1233"/>
        <w:gridCol w:w="1233"/>
        <w:gridCol w:w="1233"/>
      </w:tblGrid>
      <w:tr>
        <w:tc>
          <w:tcPr>
            <w:tcW w:type="dxa" w:w="850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Tour</w:t>
            </w:r>
          </w:p>
        </w:tc>
        <w:tc>
          <w:tcPr>
            <w:tcW w:type="dxa" w:w="1928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Model</w:t>
            </w:r>
          </w:p>
        </w:tc>
        <w:tc>
          <w:tcPr>
            <w:tcW w:type="dxa" w:w="1020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Brier real</w:t>
            </w:r>
          </w:p>
        </w:tc>
        <w:tc>
          <w:tcPr>
            <w:tcW w:type="dxa" w:w="1020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Brier null</w:t>
            </w:r>
          </w:p>
        </w:tc>
        <w:tc>
          <w:tcPr>
            <w:tcW w:type="dxa" w:w="1474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Brier gain (×10⁻⁴)</w:t>
            </w:r>
          </w:p>
        </w:tc>
        <w:tc>
          <w:tcPr>
            <w:tcW w:type="dxa" w:w="680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t</w:t>
            </w:r>
          </w:p>
        </w:tc>
        <w:tc>
          <w:tcPr>
            <w:tcW w:type="dxa" w:w="907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Real better</w:t>
            </w:r>
          </w:p>
        </w:tc>
        <w:tc>
          <w:tcPr>
            <w:tcW w:type="dxa" w:w="1020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AUC real</w:t>
            </w:r>
          </w:p>
        </w:tc>
        <w:tc>
          <w:tcPr>
            <w:tcW w:type="dxa" w:w="1020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AUC null</w:t>
            </w:r>
          </w:p>
        </w:tc>
        <w:tc>
          <w:tcPr>
            <w:tcW w:type="dxa" w:w="1474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AUC gain (×10⁻⁴)</w:t>
            </w:r>
          </w:p>
        </w:tc>
        <w:tc>
          <w:tcPr>
            <w:tcW w:type="dxa" w:w="680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t</w:t>
            </w:r>
          </w:p>
        </w:tc>
        <w:tc>
          <w:tcPr>
            <w:tcW w:type="dxa" w:w="907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Real better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>
              <w:rPr>
                <w:sz w:val="18"/>
              </w:rPr>
              <w:t>Men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sz w:val="18"/>
              </w:rPr>
              <w:t>Logistic regression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8"/>
              </w:rPr>
              <w:t>0.2281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8"/>
              </w:rPr>
              <w:t>0.2281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sz w:val="18"/>
              </w:rPr>
              <w:t>+0.57 ± 0.76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sz w:val="18"/>
              </w:rPr>
              <w:t>+0.8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8"/>
              </w:rPr>
              <w:t>7/10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8"/>
              </w:rPr>
              <w:t>0.6684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8"/>
              </w:rPr>
              <w:t>0.6682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sz w:val="18"/>
              </w:rPr>
              <w:t>+2.2 ± 1.0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sz w:val="18"/>
              </w:rPr>
              <w:t>+2.3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8"/>
              </w:rPr>
              <w:t>8/10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>
              <w:rPr>
                <w:sz w:val="18"/>
              </w:rPr>
              <w:t>Men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sz w:val="18"/>
              </w:rPr>
              <w:t>LightGBM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8"/>
              </w:rPr>
              <w:t>0.2279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8"/>
              </w:rPr>
              <w:t>0.2278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sz w:val="18"/>
              </w:rPr>
              <w:t>-0.79 ± 0.30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sz w:val="18"/>
              </w:rPr>
              <w:t>-2.6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8"/>
              </w:rPr>
              <w:t>3/10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8"/>
              </w:rPr>
              <w:t>0.6689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8"/>
              </w:rPr>
              <w:t>0.6693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sz w:val="18"/>
              </w:rPr>
              <w:t>-4.5 ± 1.7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sz w:val="18"/>
              </w:rPr>
              <w:t>-2.6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8"/>
              </w:rPr>
              <w:t>3/10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>
              <w:rPr>
                <w:sz w:val="18"/>
              </w:rPr>
              <w:t>Women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sz w:val="18"/>
              </w:rPr>
              <w:t>Logistic regression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8"/>
              </w:rPr>
              <w:t>0.2431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8"/>
              </w:rPr>
              <w:t>0.2431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sz w:val="18"/>
              </w:rPr>
              <w:t>+0.18 ± 0.09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sz w:val="18"/>
              </w:rPr>
              <w:t>+1.9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8"/>
              </w:rPr>
              <w:t>7/10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8"/>
              </w:rPr>
              <w:t>0.5963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8"/>
              </w:rPr>
              <w:t>0.5962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sz w:val="18"/>
              </w:rPr>
              <w:t>+0.9 ± 0.5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sz w:val="18"/>
              </w:rPr>
              <w:t>+1.9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8"/>
              </w:rPr>
              <w:t>7/10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>
              <w:rPr>
                <w:sz w:val="18"/>
              </w:rPr>
              <w:t>Women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sz w:val="18"/>
              </w:rPr>
              <w:t>LightGBM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8"/>
              </w:rPr>
              <w:t>0.2432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8"/>
              </w:rPr>
              <w:t>0.2432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sz w:val="18"/>
              </w:rPr>
              <w:t>+0.01 ± 0.14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sz w:val="18"/>
              </w:rPr>
              <w:t>+0.1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8"/>
              </w:rPr>
              <w:t>4/10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8"/>
              </w:rPr>
              <w:t>0.5963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8"/>
              </w:rPr>
              <w:t>0.5963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sz w:val="18"/>
              </w:rPr>
              <w:t>-0.2 ± 1.2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sz w:val="18"/>
              </w:rPr>
              <w:t>-0.2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8"/>
              </w:rPr>
              <w:t>4/10</w:t>
            </w:r>
          </w:p>
        </w:tc>
      </w:tr>
    </w:tbl>
    <w:p/>
    <w:p>
      <w:pPr>
        <w:pageBreakBefore/>
      </w:pPr>
      <w:r>
        <w:rPr>
          <w:b/>
        </w:rPr>
        <w:t>Table 2a. Memory horizon (exp2, lookback EWMAs): Log-loss gain over the H = 0 base (×10⁻⁴).</w:t>
      </w:r>
    </w:p>
    <w:p>
      <w:r>
        <w:rPr>
          <w:i/>
          <w:sz w:val="18"/>
        </w:rPr>
        <w:t>H = 0 is the base model: pre-match and serve features only. Each column adds the in-match memory features whose lookback is at most H points; 'Whole match' adds all of them (the full model). + = the extra history helps.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  <w:gridCol w:w="1644"/>
        <w:gridCol w:w="1644"/>
        <w:gridCol w:w="1644"/>
      </w:tblGrid>
      <w:tr>
        <w:tc>
          <w:tcPr>
            <w:tcW w:type="dxa" w:w="907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Tour</w:t>
            </w:r>
          </w:p>
        </w:tc>
        <w:tc>
          <w:tcPr>
            <w:tcW w:type="dxa" w:w="2041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Model</w:t>
            </w:r>
          </w:p>
        </w:tc>
        <w:tc>
          <w:tcPr>
            <w:tcW w:type="dxa" w:w="1474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H = 1</w:t>
            </w:r>
          </w:p>
        </w:tc>
        <w:tc>
          <w:tcPr>
            <w:tcW w:type="dxa" w:w="1474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H = 3</w:t>
            </w:r>
          </w:p>
        </w:tc>
        <w:tc>
          <w:tcPr>
            <w:tcW w:type="dxa" w:w="1474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H = 5</w:t>
            </w:r>
          </w:p>
        </w:tc>
        <w:tc>
          <w:tcPr>
            <w:tcW w:type="dxa" w:w="1474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H = 10</w:t>
            </w:r>
          </w:p>
        </w:tc>
        <w:tc>
          <w:tcPr>
            <w:tcW w:type="dxa" w:w="1474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H = 20</w:t>
            </w:r>
          </w:p>
        </w:tc>
        <w:tc>
          <w:tcPr>
            <w:tcW w:type="dxa" w:w="1474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H = 50</w:t>
            </w:r>
          </w:p>
        </w:tc>
        <w:tc>
          <w:tcPr>
            <w:tcW w:type="dxa" w:w="1474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Whole match</w:t>
            </w:r>
          </w:p>
        </w:tc>
      </w:tr>
      <w:tr>
        <w:tc>
          <w:tcPr>
            <w:tcW w:type="dxa" w:w="907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</w:r>
          </w:p>
        </w:tc>
        <w:tc>
          <w:tcPr>
            <w:tcW w:type="dxa" w:w="2041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Memory features</w:t>
            </w:r>
          </w:p>
        </w:tc>
        <w:tc>
          <w:tcPr>
            <w:tcW w:type="dxa" w:w="1474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2</w:t>
            </w:r>
          </w:p>
        </w:tc>
        <w:tc>
          <w:tcPr>
            <w:tcW w:type="dxa" w:w="1474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4</w:t>
            </w:r>
          </w:p>
        </w:tc>
        <w:tc>
          <w:tcPr>
            <w:tcW w:type="dxa" w:w="1474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6</w:t>
            </w:r>
          </w:p>
        </w:tc>
        <w:tc>
          <w:tcPr>
            <w:tcW w:type="dxa" w:w="1474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17</w:t>
            </w:r>
          </w:p>
        </w:tc>
        <w:tc>
          <w:tcPr>
            <w:tcW w:type="dxa" w:w="1474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20</w:t>
            </w:r>
          </w:p>
        </w:tc>
        <w:tc>
          <w:tcPr>
            <w:tcW w:type="dxa" w:w="1474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23</w:t>
            </w:r>
          </w:p>
        </w:tc>
        <w:tc>
          <w:tcPr>
            <w:tcW w:type="dxa" w:w="1474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47</w:t>
            </w:r>
          </w:p>
        </w:tc>
      </w:tr>
      <w:tr>
        <w:tc>
          <w:tcPr>
            <w:tcW w:type="dxa" w:w="907"/>
          </w:tcPr>
          <w:p>
            <w:pPr>
              <w:jc w:val="left"/>
            </w:pPr>
            <w:r>
              <w:rPr>
                <w:sz w:val="18"/>
              </w:rPr>
              <w:t>Men</w:t>
            </w:r>
          </w:p>
        </w:tc>
        <w:tc>
          <w:tcPr>
            <w:tcW w:type="dxa" w:w="2041"/>
          </w:tcPr>
          <w:p>
            <w:pPr>
              <w:jc w:val="left"/>
            </w:pPr>
            <w:r>
              <w:rPr>
                <w:sz w:val="18"/>
              </w:rPr>
              <w:t>Logistic regression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sz w:val="18"/>
              </w:rPr>
              <w:t>+0.7 ± 0.1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sz w:val="18"/>
              </w:rPr>
              <w:t>+2.0 ± 0.2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sz w:val="18"/>
              </w:rPr>
              <w:t>+2.5 ± 0.3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sz w:val="18"/>
              </w:rPr>
              <w:t>+3.3 ± 0.4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sz w:val="18"/>
              </w:rPr>
              <w:t>+4.0 ± 0.4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sz w:val="18"/>
              </w:rPr>
              <w:t>+4.6 ± 0.6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sz w:val="18"/>
              </w:rPr>
              <w:t>+7.3 ± 0.7</w:t>
            </w:r>
          </w:p>
        </w:tc>
      </w:tr>
      <w:tr>
        <w:tc>
          <w:tcPr>
            <w:tcW w:type="dxa" w:w="907"/>
          </w:tcPr>
          <w:p>
            <w:pPr>
              <w:jc w:val="left"/>
            </w:pPr>
            <w:r>
              <w:rPr>
                <w:sz w:val="18"/>
              </w:rPr>
              <w:t>Men</w:t>
            </w:r>
          </w:p>
        </w:tc>
        <w:tc>
          <w:tcPr>
            <w:tcW w:type="dxa" w:w="2041"/>
          </w:tcPr>
          <w:p>
            <w:pPr>
              <w:jc w:val="left"/>
            </w:pPr>
            <w:r>
              <w:rPr>
                <w:sz w:val="18"/>
              </w:rPr>
              <w:t>LightGBM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sz w:val="18"/>
              </w:rPr>
              <w:t>+0.2 ± 0.1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sz w:val="18"/>
              </w:rPr>
              <w:t>+1.6 ± 0.3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sz w:val="18"/>
              </w:rPr>
              <w:t>+1.8 ± 0.4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sz w:val="18"/>
              </w:rPr>
              <w:t>+3.2 ± 0.5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sz w:val="18"/>
              </w:rPr>
              <w:t>+4.3 ± 0.6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sz w:val="18"/>
              </w:rPr>
              <w:t>+5.0 ± 0.7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sz w:val="18"/>
              </w:rPr>
              <w:t>+7.2 ± 0.9</w:t>
            </w:r>
          </w:p>
        </w:tc>
      </w:tr>
      <w:tr>
        <w:tc>
          <w:tcPr>
            <w:tcW w:type="dxa" w:w="907"/>
          </w:tcPr>
          <w:p>
            <w:pPr>
              <w:jc w:val="left"/>
            </w:pPr>
            <w:r>
              <w:rPr>
                <w:sz w:val="18"/>
              </w:rPr>
              <w:t>Women</w:t>
            </w:r>
          </w:p>
        </w:tc>
        <w:tc>
          <w:tcPr>
            <w:tcW w:type="dxa" w:w="2041"/>
          </w:tcPr>
          <w:p>
            <w:pPr>
              <w:jc w:val="left"/>
            </w:pPr>
            <w:r>
              <w:rPr>
                <w:sz w:val="18"/>
              </w:rPr>
              <w:t>Logistic regression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sz w:val="18"/>
              </w:rPr>
              <w:t>+0.4 ± 0.1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sz w:val="18"/>
              </w:rPr>
              <w:t>+1.0 ± 0.1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sz w:val="18"/>
              </w:rPr>
              <w:t>+1.3 ± 0.1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sz w:val="18"/>
              </w:rPr>
              <w:t>+2.7 ± 0.5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sz w:val="18"/>
              </w:rPr>
              <w:t>+3.2 ± 0.3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sz w:val="18"/>
              </w:rPr>
              <w:t>+4.2 ± 0.5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sz w:val="18"/>
              </w:rPr>
              <w:t>+6.2 ± 0.6</w:t>
            </w:r>
          </w:p>
        </w:tc>
      </w:tr>
      <w:tr>
        <w:tc>
          <w:tcPr>
            <w:tcW w:type="dxa" w:w="907"/>
          </w:tcPr>
          <w:p>
            <w:pPr>
              <w:jc w:val="left"/>
            </w:pPr>
            <w:r>
              <w:rPr>
                <w:sz w:val="18"/>
              </w:rPr>
              <w:t>Women</w:t>
            </w:r>
          </w:p>
        </w:tc>
        <w:tc>
          <w:tcPr>
            <w:tcW w:type="dxa" w:w="2041"/>
          </w:tcPr>
          <w:p>
            <w:pPr>
              <w:jc w:val="left"/>
            </w:pPr>
            <w:r>
              <w:rPr>
                <w:sz w:val="18"/>
              </w:rPr>
              <w:t>LightGBM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sz w:val="18"/>
              </w:rPr>
              <w:t>+0.0 ± 0.1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sz w:val="18"/>
              </w:rPr>
              <w:t>+0.5 ± 0.3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sz w:val="18"/>
              </w:rPr>
              <w:t>+0.6 ± 0.1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sz w:val="18"/>
              </w:rPr>
              <w:t>+1.6 ± 0.2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sz w:val="18"/>
              </w:rPr>
              <w:t>+2.6 ± 0.2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sz w:val="18"/>
              </w:rPr>
              <w:t>+3.3 ± 0.4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sz w:val="18"/>
              </w:rPr>
              <w:t>+5.5 ± 0.5</w:t>
            </w:r>
          </w:p>
        </w:tc>
      </w:tr>
    </w:tbl>
    <w:p/>
    <w:p>
      <w:r>
        <w:rPr>
          <w:b/>
        </w:rPr>
        <w:t>Table 2b. Memory horizon (exp2, lookback EWMAs): Brier gain over the H = 0 base (×10⁻⁴).</w:t>
      </w:r>
    </w:p>
    <w:p>
      <w:r>
        <w:rPr>
          <w:i/>
          <w:sz w:val="18"/>
        </w:rPr>
        <w:t>Same runs as Table 2a, scored by Brier (lower is better; + = the extra history helps).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  <w:gridCol w:w="1644"/>
        <w:gridCol w:w="1644"/>
        <w:gridCol w:w="1644"/>
      </w:tblGrid>
      <w:tr>
        <w:tc>
          <w:tcPr>
            <w:tcW w:type="dxa" w:w="907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Tour</w:t>
            </w:r>
          </w:p>
        </w:tc>
        <w:tc>
          <w:tcPr>
            <w:tcW w:type="dxa" w:w="2041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Model</w:t>
            </w:r>
          </w:p>
        </w:tc>
        <w:tc>
          <w:tcPr>
            <w:tcW w:type="dxa" w:w="1474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H = 1</w:t>
            </w:r>
          </w:p>
        </w:tc>
        <w:tc>
          <w:tcPr>
            <w:tcW w:type="dxa" w:w="1474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H = 3</w:t>
            </w:r>
          </w:p>
        </w:tc>
        <w:tc>
          <w:tcPr>
            <w:tcW w:type="dxa" w:w="1474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H = 5</w:t>
            </w:r>
          </w:p>
        </w:tc>
        <w:tc>
          <w:tcPr>
            <w:tcW w:type="dxa" w:w="1474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H = 10</w:t>
            </w:r>
          </w:p>
        </w:tc>
        <w:tc>
          <w:tcPr>
            <w:tcW w:type="dxa" w:w="1474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H = 20</w:t>
            </w:r>
          </w:p>
        </w:tc>
        <w:tc>
          <w:tcPr>
            <w:tcW w:type="dxa" w:w="1474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H = 50</w:t>
            </w:r>
          </w:p>
        </w:tc>
        <w:tc>
          <w:tcPr>
            <w:tcW w:type="dxa" w:w="1474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Whole match</w:t>
            </w:r>
          </w:p>
        </w:tc>
      </w:tr>
      <w:tr>
        <w:tc>
          <w:tcPr>
            <w:tcW w:type="dxa" w:w="907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</w:r>
          </w:p>
        </w:tc>
        <w:tc>
          <w:tcPr>
            <w:tcW w:type="dxa" w:w="2041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Memory features</w:t>
            </w:r>
          </w:p>
        </w:tc>
        <w:tc>
          <w:tcPr>
            <w:tcW w:type="dxa" w:w="1474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2</w:t>
            </w:r>
          </w:p>
        </w:tc>
        <w:tc>
          <w:tcPr>
            <w:tcW w:type="dxa" w:w="1474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4</w:t>
            </w:r>
          </w:p>
        </w:tc>
        <w:tc>
          <w:tcPr>
            <w:tcW w:type="dxa" w:w="1474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6</w:t>
            </w:r>
          </w:p>
        </w:tc>
        <w:tc>
          <w:tcPr>
            <w:tcW w:type="dxa" w:w="1474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17</w:t>
            </w:r>
          </w:p>
        </w:tc>
        <w:tc>
          <w:tcPr>
            <w:tcW w:type="dxa" w:w="1474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20</w:t>
            </w:r>
          </w:p>
        </w:tc>
        <w:tc>
          <w:tcPr>
            <w:tcW w:type="dxa" w:w="1474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23</w:t>
            </w:r>
          </w:p>
        </w:tc>
        <w:tc>
          <w:tcPr>
            <w:tcW w:type="dxa" w:w="1474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47</w:t>
            </w:r>
          </w:p>
        </w:tc>
      </w:tr>
      <w:tr>
        <w:tc>
          <w:tcPr>
            <w:tcW w:type="dxa" w:w="907"/>
          </w:tcPr>
          <w:p>
            <w:pPr>
              <w:jc w:val="left"/>
            </w:pPr>
            <w:r>
              <w:rPr>
                <w:sz w:val="18"/>
              </w:rPr>
              <w:t>Men</w:t>
            </w:r>
          </w:p>
        </w:tc>
        <w:tc>
          <w:tcPr>
            <w:tcW w:type="dxa" w:w="2041"/>
          </w:tcPr>
          <w:p>
            <w:pPr>
              <w:jc w:val="left"/>
            </w:pPr>
            <w:r>
              <w:rPr>
                <w:sz w:val="18"/>
              </w:rPr>
              <w:t>Logistic regression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sz w:val="18"/>
              </w:rPr>
              <w:t>+0.32 ± 0.05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sz w:val="18"/>
              </w:rPr>
              <w:t>+0.93 ± 0.11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sz w:val="18"/>
              </w:rPr>
              <w:t>+1.17 ± 0.13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sz w:val="18"/>
              </w:rPr>
              <w:t>+1.53 ± 0.19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sz w:val="18"/>
              </w:rPr>
              <w:t>+1.84 ± 0.21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sz w:val="18"/>
              </w:rPr>
              <w:t>+2.08 ± 0.26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sz w:val="18"/>
              </w:rPr>
              <w:t>+3.33 ± 0.32</w:t>
            </w:r>
          </w:p>
        </w:tc>
      </w:tr>
      <w:tr>
        <w:tc>
          <w:tcPr>
            <w:tcW w:type="dxa" w:w="907"/>
          </w:tcPr>
          <w:p>
            <w:pPr>
              <w:jc w:val="left"/>
            </w:pPr>
            <w:r>
              <w:rPr>
                <w:sz w:val="18"/>
              </w:rPr>
              <w:t>Men</w:t>
            </w:r>
          </w:p>
        </w:tc>
        <w:tc>
          <w:tcPr>
            <w:tcW w:type="dxa" w:w="2041"/>
          </w:tcPr>
          <w:p>
            <w:pPr>
              <w:jc w:val="left"/>
            </w:pPr>
            <w:r>
              <w:rPr>
                <w:sz w:val="18"/>
              </w:rPr>
              <w:t>LightGBM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sz w:val="18"/>
              </w:rPr>
              <w:t>+0.11 ± 0.05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sz w:val="18"/>
              </w:rPr>
              <w:t>+0.72 ± 0.13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sz w:val="18"/>
              </w:rPr>
              <w:t>+0.85 ± 0.18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sz w:val="18"/>
              </w:rPr>
              <w:t>+1.48 ± 0.22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sz w:val="18"/>
              </w:rPr>
              <w:t>+1.96 ± 0.26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sz w:val="18"/>
              </w:rPr>
              <w:t>+2.27 ± 0.31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sz w:val="18"/>
              </w:rPr>
              <w:t>+3.31 ± 0.43</w:t>
            </w:r>
          </w:p>
        </w:tc>
      </w:tr>
      <w:tr>
        <w:tc>
          <w:tcPr>
            <w:tcW w:type="dxa" w:w="907"/>
          </w:tcPr>
          <w:p>
            <w:pPr>
              <w:jc w:val="left"/>
            </w:pPr>
            <w:r>
              <w:rPr>
                <w:sz w:val="18"/>
              </w:rPr>
              <w:t>Women</w:t>
            </w:r>
          </w:p>
        </w:tc>
        <w:tc>
          <w:tcPr>
            <w:tcW w:type="dxa" w:w="2041"/>
          </w:tcPr>
          <w:p>
            <w:pPr>
              <w:jc w:val="left"/>
            </w:pPr>
            <w:r>
              <w:rPr>
                <w:sz w:val="18"/>
              </w:rPr>
              <w:t>Logistic regression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sz w:val="18"/>
              </w:rPr>
              <w:t>+0.20 ± 0.04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sz w:val="18"/>
              </w:rPr>
              <w:t>+0.49 ± 0.05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sz w:val="18"/>
              </w:rPr>
              <w:t>+0.62 ± 0.05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sz w:val="18"/>
              </w:rPr>
              <w:t>+1.33 ± 0.25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sz w:val="18"/>
              </w:rPr>
              <w:t>+1.57 ± 0.16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sz w:val="18"/>
              </w:rPr>
              <w:t>+2.03 ± 0.25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sz w:val="18"/>
              </w:rPr>
              <w:t>+3.01 ± 0.31</w:t>
            </w:r>
          </w:p>
        </w:tc>
      </w:tr>
      <w:tr>
        <w:tc>
          <w:tcPr>
            <w:tcW w:type="dxa" w:w="907"/>
          </w:tcPr>
          <w:p>
            <w:pPr>
              <w:jc w:val="left"/>
            </w:pPr>
            <w:r>
              <w:rPr>
                <w:sz w:val="18"/>
              </w:rPr>
              <w:t>Women</w:t>
            </w:r>
          </w:p>
        </w:tc>
        <w:tc>
          <w:tcPr>
            <w:tcW w:type="dxa" w:w="2041"/>
          </w:tcPr>
          <w:p>
            <w:pPr>
              <w:jc w:val="left"/>
            </w:pPr>
            <w:r>
              <w:rPr>
                <w:sz w:val="18"/>
              </w:rPr>
              <w:t>LightGBM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sz w:val="18"/>
              </w:rPr>
              <w:t>-0.01 ± 0.03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sz w:val="18"/>
              </w:rPr>
              <w:t>+0.22 ± 0.14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sz w:val="18"/>
              </w:rPr>
              <w:t>+0.28 ± 0.07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sz w:val="18"/>
              </w:rPr>
              <w:t>+0.78 ± 0.12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sz w:val="18"/>
              </w:rPr>
              <w:t>+1.27 ± 0.10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sz w:val="18"/>
              </w:rPr>
              <w:t>+1.63 ± 0.21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sz w:val="18"/>
              </w:rPr>
              <w:t>+2.69 ± 0.24</w:t>
            </w:r>
          </w:p>
        </w:tc>
      </w:tr>
    </w:tbl>
    <w:p/>
    <w:p>
      <w:pPr>
        <w:pageBreakBefore/>
      </w:pPr>
      <w:r>
        <w:rPr>
          <w:b/>
        </w:rPr>
        <w:t>Table 3a. Memory horizon (exp2, truncated EWMAs: every EWMA computed from only the last H points): Log-loss gain over the H = 0 base (×10⁻⁴).</w:t>
      </w:r>
    </w:p>
    <w:p>
      <w:r>
        <w:rPr>
          <w:i/>
          <w:sz w:val="18"/>
        </w:rPr>
        <w:t>H = 0 is the base model: pre-match and serve features only. Each column adds the in-match memory features whose lookback is at most H points; 'Whole match' adds all of them (the full model). + = the extra history helps.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  <w:gridCol w:w="1644"/>
        <w:gridCol w:w="1644"/>
        <w:gridCol w:w="1644"/>
      </w:tblGrid>
      <w:tr>
        <w:tc>
          <w:tcPr>
            <w:tcW w:type="dxa" w:w="907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Tour</w:t>
            </w:r>
          </w:p>
        </w:tc>
        <w:tc>
          <w:tcPr>
            <w:tcW w:type="dxa" w:w="2041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Model</w:t>
            </w:r>
          </w:p>
        </w:tc>
        <w:tc>
          <w:tcPr>
            <w:tcW w:type="dxa" w:w="1474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H = 1</w:t>
            </w:r>
          </w:p>
        </w:tc>
        <w:tc>
          <w:tcPr>
            <w:tcW w:type="dxa" w:w="1474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H = 3</w:t>
            </w:r>
          </w:p>
        </w:tc>
        <w:tc>
          <w:tcPr>
            <w:tcW w:type="dxa" w:w="1474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H = 5</w:t>
            </w:r>
          </w:p>
        </w:tc>
        <w:tc>
          <w:tcPr>
            <w:tcW w:type="dxa" w:w="1474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H = 10</w:t>
            </w:r>
          </w:p>
        </w:tc>
        <w:tc>
          <w:tcPr>
            <w:tcW w:type="dxa" w:w="1474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H = 20</w:t>
            </w:r>
          </w:p>
        </w:tc>
        <w:tc>
          <w:tcPr>
            <w:tcW w:type="dxa" w:w="1474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H = 50</w:t>
            </w:r>
          </w:p>
        </w:tc>
        <w:tc>
          <w:tcPr>
            <w:tcW w:type="dxa" w:w="1474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Whole match</w:t>
            </w:r>
          </w:p>
        </w:tc>
      </w:tr>
      <w:tr>
        <w:tc>
          <w:tcPr>
            <w:tcW w:type="dxa" w:w="907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</w:r>
          </w:p>
        </w:tc>
        <w:tc>
          <w:tcPr>
            <w:tcW w:type="dxa" w:w="2041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Memory features</w:t>
            </w:r>
          </w:p>
        </w:tc>
        <w:tc>
          <w:tcPr>
            <w:tcW w:type="dxa" w:w="1474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7</w:t>
            </w:r>
          </w:p>
        </w:tc>
        <w:tc>
          <w:tcPr>
            <w:tcW w:type="dxa" w:w="1474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8</w:t>
            </w:r>
          </w:p>
        </w:tc>
        <w:tc>
          <w:tcPr>
            <w:tcW w:type="dxa" w:w="1474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9</w:t>
            </w:r>
          </w:p>
        </w:tc>
        <w:tc>
          <w:tcPr>
            <w:tcW w:type="dxa" w:w="1474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18</w:t>
            </w:r>
          </w:p>
        </w:tc>
        <w:tc>
          <w:tcPr>
            <w:tcW w:type="dxa" w:w="1474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20</w:t>
            </w:r>
          </w:p>
        </w:tc>
        <w:tc>
          <w:tcPr>
            <w:tcW w:type="dxa" w:w="1474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23</w:t>
            </w:r>
          </w:p>
        </w:tc>
        <w:tc>
          <w:tcPr>
            <w:tcW w:type="dxa" w:w="1474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47</w:t>
            </w:r>
          </w:p>
        </w:tc>
      </w:tr>
      <w:tr>
        <w:tc>
          <w:tcPr>
            <w:tcW w:type="dxa" w:w="907"/>
          </w:tcPr>
          <w:p>
            <w:pPr>
              <w:jc w:val="left"/>
            </w:pPr>
            <w:r>
              <w:rPr>
                <w:sz w:val="18"/>
              </w:rPr>
              <w:t>Men</w:t>
            </w:r>
          </w:p>
        </w:tc>
        <w:tc>
          <w:tcPr>
            <w:tcW w:type="dxa" w:w="2041"/>
          </w:tcPr>
          <w:p>
            <w:pPr>
              <w:jc w:val="left"/>
            </w:pPr>
            <w:r>
              <w:rPr>
                <w:sz w:val="18"/>
              </w:rPr>
              <w:t>Logistic regression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sz w:val="18"/>
              </w:rPr>
              <w:t>-0.4 ± 1.0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sz w:val="18"/>
              </w:rPr>
              <w:t>+1.8 ± 0.2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sz w:val="18"/>
              </w:rPr>
              <w:t>+2.1 ± 0.3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sz w:val="18"/>
              </w:rPr>
              <w:t>+2.6 ± 0.4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sz w:val="18"/>
              </w:rPr>
              <w:t>+3.6 ± 0.4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sz w:val="18"/>
              </w:rPr>
              <w:t>+4.5 ± 0.5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sz w:val="18"/>
              </w:rPr>
              <w:t>+7.3 ± 0.7</w:t>
            </w:r>
          </w:p>
        </w:tc>
      </w:tr>
      <w:tr>
        <w:tc>
          <w:tcPr>
            <w:tcW w:type="dxa" w:w="907"/>
          </w:tcPr>
          <w:p>
            <w:pPr>
              <w:jc w:val="left"/>
            </w:pPr>
            <w:r>
              <w:rPr>
                <w:sz w:val="18"/>
              </w:rPr>
              <w:t>Men</w:t>
            </w:r>
          </w:p>
        </w:tc>
        <w:tc>
          <w:tcPr>
            <w:tcW w:type="dxa" w:w="2041"/>
          </w:tcPr>
          <w:p>
            <w:pPr>
              <w:jc w:val="left"/>
            </w:pPr>
            <w:r>
              <w:rPr>
                <w:sz w:val="18"/>
              </w:rPr>
              <w:t>LightGBM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sz w:val="18"/>
              </w:rPr>
              <w:t>+0.2 ± 0.2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sz w:val="18"/>
              </w:rPr>
              <w:t>+1.1 ± 0.3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sz w:val="18"/>
              </w:rPr>
              <w:t>+1.6 ± 0.4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sz w:val="18"/>
              </w:rPr>
              <w:t>+2.5 ± 0.4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sz w:val="18"/>
              </w:rPr>
              <w:t>+3.5 ± 0.5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sz w:val="18"/>
              </w:rPr>
              <w:t>+5.1 ± 0.7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sz w:val="18"/>
              </w:rPr>
              <w:t>+7.2 ± 0.9</w:t>
            </w:r>
          </w:p>
        </w:tc>
      </w:tr>
      <w:tr>
        <w:tc>
          <w:tcPr>
            <w:tcW w:type="dxa" w:w="907"/>
          </w:tcPr>
          <w:p>
            <w:pPr>
              <w:jc w:val="left"/>
            </w:pPr>
            <w:r>
              <w:rPr>
                <w:sz w:val="18"/>
              </w:rPr>
              <w:t>Women</w:t>
            </w:r>
          </w:p>
        </w:tc>
        <w:tc>
          <w:tcPr>
            <w:tcW w:type="dxa" w:w="2041"/>
          </w:tcPr>
          <w:p>
            <w:pPr>
              <w:jc w:val="left"/>
            </w:pPr>
            <w:r>
              <w:rPr>
                <w:sz w:val="18"/>
              </w:rPr>
              <w:t>Logistic regression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sz w:val="18"/>
              </w:rPr>
              <w:t>+0.4 ± 0.1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sz w:val="18"/>
              </w:rPr>
              <w:t>+1.0 ± 0.1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sz w:val="18"/>
              </w:rPr>
              <w:t>+1.1 ± 0.1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sz w:val="18"/>
              </w:rPr>
              <w:t>+1.9 ± 0.3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sz w:val="18"/>
              </w:rPr>
              <w:t>+2.8 ± 0.3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sz w:val="18"/>
              </w:rPr>
              <w:t>+4.1 ± 0.5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sz w:val="18"/>
              </w:rPr>
              <w:t>+6.2 ± 0.6</w:t>
            </w:r>
          </w:p>
        </w:tc>
      </w:tr>
      <w:tr>
        <w:tc>
          <w:tcPr>
            <w:tcW w:type="dxa" w:w="907"/>
          </w:tcPr>
          <w:p>
            <w:pPr>
              <w:jc w:val="left"/>
            </w:pPr>
            <w:r>
              <w:rPr>
                <w:sz w:val="18"/>
              </w:rPr>
              <w:t>Women</w:t>
            </w:r>
          </w:p>
        </w:tc>
        <w:tc>
          <w:tcPr>
            <w:tcW w:type="dxa" w:w="2041"/>
          </w:tcPr>
          <w:p>
            <w:pPr>
              <w:jc w:val="left"/>
            </w:pPr>
            <w:r>
              <w:rPr>
                <w:sz w:val="18"/>
              </w:rPr>
              <w:t>LightGBM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sz w:val="18"/>
              </w:rPr>
              <w:t>+0.1 ± 0.1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sz w:val="18"/>
              </w:rPr>
              <w:t>+0.4 ± 0.2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sz w:val="18"/>
              </w:rPr>
              <w:t>+0.5 ± 0.3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sz w:val="18"/>
              </w:rPr>
              <w:t>+1.0 ± 0.3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sz w:val="18"/>
              </w:rPr>
              <w:t>+2.0 ± 0.2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sz w:val="18"/>
              </w:rPr>
              <w:t>+3.0 ± 0.4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sz w:val="18"/>
              </w:rPr>
              <w:t>+5.5 ± 0.5</w:t>
            </w:r>
          </w:p>
        </w:tc>
      </w:tr>
    </w:tbl>
    <w:p/>
    <w:p>
      <w:r>
        <w:rPr>
          <w:b/>
        </w:rPr>
        <w:t>Table 3b. Memory horizon (exp2, truncated EWMAs: every EWMA computed from only the last H points): Brier gain over the H = 0 base (×10⁻⁴).</w:t>
      </w:r>
    </w:p>
    <w:p>
      <w:r>
        <w:rPr>
          <w:i/>
          <w:sz w:val="18"/>
        </w:rPr>
        <w:t>Same runs as Table 3a, scored by Brier (lower is better; + = the extra history helps).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  <w:gridCol w:w="1644"/>
        <w:gridCol w:w="1644"/>
        <w:gridCol w:w="1644"/>
      </w:tblGrid>
      <w:tr>
        <w:tc>
          <w:tcPr>
            <w:tcW w:type="dxa" w:w="907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Tour</w:t>
            </w:r>
          </w:p>
        </w:tc>
        <w:tc>
          <w:tcPr>
            <w:tcW w:type="dxa" w:w="2041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Model</w:t>
            </w:r>
          </w:p>
        </w:tc>
        <w:tc>
          <w:tcPr>
            <w:tcW w:type="dxa" w:w="1474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H = 1</w:t>
            </w:r>
          </w:p>
        </w:tc>
        <w:tc>
          <w:tcPr>
            <w:tcW w:type="dxa" w:w="1474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H = 3</w:t>
            </w:r>
          </w:p>
        </w:tc>
        <w:tc>
          <w:tcPr>
            <w:tcW w:type="dxa" w:w="1474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H = 5</w:t>
            </w:r>
          </w:p>
        </w:tc>
        <w:tc>
          <w:tcPr>
            <w:tcW w:type="dxa" w:w="1474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H = 10</w:t>
            </w:r>
          </w:p>
        </w:tc>
        <w:tc>
          <w:tcPr>
            <w:tcW w:type="dxa" w:w="1474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H = 20</w:t>
            </w:r>
          </w:p>
        </w:tc>
        <w:tc>
          <w:tcPr>
            <w:tcW w:type="dxa" w:w="1474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H = 50</w:t>
            </w:r>
          </w:p>
        </w:tc>
        <w:tc>
          <w:tcPr>
            <w:tcW w:type="dxa" w:w="1474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Whole match</w:t>
            </w:r>
          </w:p>
        </w:tc>
      </w:tr>
      <w:tr>
        <w:tc>
          <w:tcPr>
            <w:tcW w:type="dxa" w:w="907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</w:r>
          </w:p>
        </w:tc>
        <w:tc>
          <w:tcPr>
            <w:tcW w:type="dxa" w:w="2041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Memory features</w:t>
            </w:r>
          </w:p>
        </w:tc>
        <w:tc>
          <w:tcPr>
            <w:tcW w:type="dxa" w:w="1474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7</w:t>
            </w:r>
          </w:p>
        </w:tc>
        <w:tc>
          <w:tcPr>
            <w:tcW w:type="dxa" w:w="1474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8</w:t>
            </w:r>
          </w:p>
        </w:tc>
        <w:tc>
          <w:tcPr>
            <w:tcW w:type="dxa" w:w="1474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9</w:t>
            </w:r>
          </w:p>
        </w:tc>
        <w:tc>
          <w:tcPr>
            <w:tcW w:type="dxa" w:w="1474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18</w:t>
            </w:r>
          </w:p>
        </w:tc>
        <w:tc>
          <w:tcPr>
            <w:tcW w:type="dxa" w:w="1474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20</w:t>
            </w:r>
          </w:p>
        </w:tc>
        <w:tc>
          <w:tcPr>
            <w:tcW w:type="dxa" w:w="1474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23</w:t>
            </w:r>
          </w:p>
        </w:tc>
        <w:tc>
          <w:tcPr>
            <w:tcW w:type="dxa" w:w="1474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47</w:t>
            </w:r>
          </w:p>
        </w:tc>
      </w:tr>
      <w:tr>
        <w:tc>
          <w:tcPr>
            <w:tcW w:type="dxa" w:w="907"/>
          </w:tcPr>
          <w:p>
            <w:pPr>
              <w:jc w:val="left"/>
            </w:pPr>
            <w:r>
              <w:rPr>
                <w:sz w:val="18"/>
              </w:rPr>
              <w:t>Men</w:t>
            </w:r>
          </w:p>
        </w:tc>
        <w:tc>
          <w:tcPr>
            <w:tcW w:type="dxa" w:w="2041"/>
          </w:tcPr>
          <w:p>
            <w:pPr>
              <w:jc w:val="left"/>
            </w:pPr>
            <w:r>
              <w:rPr>
                <w:sz w:val="18"/>
              </w:rPr>
              <w:t>Logistic regression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sz w:val="18"/>
              </w:rPr>
              <w:t>-0.19 ± 0.47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sz w:val="18"/>
              </w:rPr>
              <w:t>+0.84 ± 0.10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sz w:val="18"/>
              </w:rPr>
              <w:t>+0.98 ± 0.13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sz w:val="18"/>
              </w:rPr>
              <w:t>+1.21 ± 0.17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sz w:val="18"/>
              </w:rPr>
              <w:t>+1.64 ± 0.19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sz w:val="18"/>
              </w:rPr>
              <w:t>+2.06 ± 0.25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sz w:val="18"/>
              </w:rPr>
              <w:t>+3.33 ± 0.32</w:t>
            </w:r>
          </w:p>
        </w:tc>
      </w:tr>
      <w:tr>
        <w:tc>
          <w:tcPr>
            <w:tcW w:type="dxa" w:w="907"/>
          </w:tcPr>
          <w:p>
            <w:pPr>
              <w:jc w:val="left"/>
            </w:pPr>
            <w:r>
              <w:rPr>
                <w:sz w:val="18"/>
              </w:rPr>
              <w:t>Men</w:t>
            </w:r>
          </w:p>
        </w:tc>
        <w:tc>
          <w:tcPr>
            <w:tcW w:type="dxa" w:w="2041"/>
          </w:tcPr>
          <w:p>
            <w:pPr>
              <w:jc w:val="left"/>
            </w:pPr>
            <w:r>
              <w:rPr>
                <w:sz w:val="18"/>
              </w:rPr>
              <w:t>LightGBM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sz w:val="18"/>
              </w:rPr>
              <w:t>+0.10 ± 0.07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sz w:val="18"/>
              </w:rPr>
              <w:t>+0.49 ± 0.12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sz w:val="18"/>
              </w:rPr>
              <w:t>+0.72 ± 0.16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sz w:val="18"/>
              </w:rPr>
              <w:t>+1.15 ± 0.18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sz w:val="18"/>
              </w:rPr>
              <w:t>+1.60 ± 0.22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sz w:val="18"/>
              </w:rPr>
              <w:t>+2.30 ± 0.31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sz w:val="18"/>
              </w:rPr>
              <w:t>+3.31 ± 0.43</w:t>
            </w:r>
          </w:p>
        </w:tc>
      </w:tr>
      <w:tr>
        <w:tc>
          <w:tcPr>
            <w:tcW w:type="dxa" w:w="907"/>
          </w:tcPr>
          <w:p>
            <w:pPr>
              <w:jc w:val="left"/>
            </w:pPr>
            <w:r>
              <w:rPr>
                <w:sz w:val="18"/>
              </w:rPr>
              <w:t>Women</w:t>
            </w:r>
          </w:p>
        </w:tc>
        <w:tc>
          <w:tcPr>
            <w:tcW w:type="dxa" w:w="2041"/>
          </w:tcPr>
          <w:p>
            <w:pPr>
              <w:jc w:val="left"/>
            </w:pPr>
            <w:r>
              <w:rPr>
                <w:sz w:val="18"/>
              </w:rPr>
              <w:t>Logistic regression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sz w:val="18"/>
              </w:rPr>
              <w:t>+0.21 ± 0.05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sz w:val="18"/>
              </w:rPr>
              <w:t>+0.49 ± 0.06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sz w:val="18"/>
              </w:rPr>
              <w:t>+0.54 ± 0.05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sz w:val="18"/>
              </w:rPr>
              <w:t>+0.92 ± 0.15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sz w:val="18"/>
              </w:rPr>
              <w:t>+1.36 ± 0.15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sz w:val="18"/>
              </w:rPr>
              <w:t>+2.01 ± 0.26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sz w:val="18"/>
              </w:rPr>
              <w:t>+3.01 ± 0.31</w:t>
            </w:r>
          </w:p>
        </w:tc>
      </w:tr>
      <w:tr>
        <w:tc>
          <w:tcPr>
            <w:tcW w:type="dxa" w:w="907"/>
          </w:tcPr>
          <w:p>
            <w:pPr>
              <w:jc w:val="left"/>
            </w:pPr>
            <w:r>
              <w:rPr>
                <w:sz w:val="18"/>
              </w:rPr>
              <w:t>Women</w:t>
            </w:r>
          </w:p>
        </w:tc>
        <w:tc>
          <w:tcPr>
            <w:tcW w:type="dxa" w:w="2041"/>
          </w:tcPr>
          <w:p>
            <w:pPr>
              <w:jc w:val="left"/>
            </w:pPr>
            <w:r>
              <w:rPr>
                <w:sz w:val="18"/>
              </w:rPr>
              <w:t>LightGBM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sz w:val="18"/>
              </w:rPr>
              <w:t>+0.06 ± 0.06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sz w:val="18"/>
              </w:rPr>
              <w:t>+0.19 ± 0.09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sz w:val="18"/>
              </w:rPr>
              <w:t>+0.26 ± 0.15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sz w:val="18"/>
              </w:rPr>
              <w:t>+0.49 ± 0.12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sz w:val="18"/>
              </w:rPr>
              <w:t>+0.96 ± 0.11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sz w:val="18"/>
              </w:rPr>
              <w:t>+1.47 ± 0.20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sz w:val="18"/>
              </w:rPr>
              <w:t>+2.69 ± 0.24</w:t>
            </w:r>
          </w:p>
        </w:tc>
      </w:tr>
    </w:tbl>
    <w:p/>
    <w:p>
      <w:pPr>
        <w:pageBreakBefore/>
      </w:pPr>
      <w:r>
        <w:rPr>
          <w:b/>
        </w:rPr>
        <w:t>Table 4. Memory horizon (exp2, lookback EWMAs): log-loss and Brier score at each history length.</w:t>
      </w:r>
    </w:p>
    <w:p>
      <w:r>
        <w:rPr>
          <w:i/>
          <w:sz w:val="18"/>
        </w:rPr>
        <w:t>Mean over the 10 folds (lower is better). Unpaired fold-to-fold s.e. is about 0.0010 log-loss (men) and 0.0005 (women); the paired gains in Tables 2a/2b remove that variation.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5"/>
        <w:gridCol w:w="1345"/>
        <w:gridCol w:w="1345"/>
        <w:gridCol w:w="1345"/>
        <w:gridCol w:w="1345"/>
        <w:gridCol w:w="1345"/>
        <w:gridCol w:w="1345"/>
        <w:gridCol w:w="1345"/>
        <w:gridCol w:w="1345"/>
        <w:gridCol w:w="1345"/>
        <w:gridCol w:w="1345"/>
      </w:tblGrid>
      <w:tr>
        <w:tc>
          <w:tcPr>
            <w:tcW w:type="dxa" w:w="850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Tour</w:t>
            </w:r>
          </w:p>
        </w:tc>
        <w:tc>
          <w:tcPr>
            <w:tcW w:type="dxa" w:w="1871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Model</w:t>
            </w:r>
          </w:p>
        </w:tc>
        <w:tc>
          <w:tcPr>
            <w:tcW w:type="dxa" w:w="907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Metric</w:t>
            </w:r>
          </w:p>
        </w:tc>
        <w:tc>
          <w:tcPr>
            <w:tcW w:type="dxa" w:w="1134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H = 0</w:t>
            </w:r>
          </w:p>
        </w:tc>
        <w:tc>
          <w:tcPr>
            <w:tcW w:type="dxa" w:w="1134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H = 1</w:t>
            </w:r>
          </w:p>
        </w:tc>
        <w:tc>
          <w:tcPr>
            <w:tcW w:type="dxa" w:w="1134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H = 3</w:t>
            </w:r>
          </w:p>
        </w:tc>
        <w:tc>
          <w:tcPr>
            <w:tcW w:type="dxa" w:w="1134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H = 5</w:t>
            </w:r>
          </w:p>
        </w:tc>
        <w:tc>
          <w:tcPr>
            <w:tcW w:type="dxa" w:w="1134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H = 10</w:t>
            </w:r>
          </w:p>
        </w:tc>
        <w:tc>
          <w:tcPr>
            <w:tcW w:type="dxa" w:w="1134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H = 20</w:t>
            </w:r>
          </w:p>
        </w:tc>
        <w:tc>
          <w:tcPr>
            <w:tcW w:type="dxa" w:w="1134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H = 50</w:t>
            </w:r>
          </w:p>
        </w:tc>
        <w:tc>
          <w:tcPr>
            <w:tcW w:type="dxa" w:w="1134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Whole match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>
              <w:rPr>
                <w:sz w:val="18"/>
              </w:rPr>
              <w:t>Men</w:t>
            </w:r>
          </w:p>
        </w:tc>
        <w:tc>
          <w:tcPr>
            <w:tcW w:type="dxa" w:w="1871"/>
          </w:tcPr>
          <w:p>
            <w:pPr>
              <w:jc w:val="left"/>
            </w:pPr>
            <w:r>
              <w:rPr>
                <w:sz w:val="18"/>
              </w:rPr>
              <w:t>Logistic regression</w:t>
            </w:r>
          </w:p>
        </w:tc>
        <w:tc>
          <w:tcPr>
            <w:tcW w:type="dxa" w:w="907"/>
          </w:tcPr>
          <w:p>
            <w:pPr>
              <w:jc w:val="left"/>
            </w:pPr>
            <w:r>
              <w:rPr>
                <w:sz w:val="18"/>
              </w:rPr>
              <w:t>Log-loss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0.6490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0.6490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0.6488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0.6488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0.6487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0.6486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0.6486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0.6483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>
              <w:rPr>
                <w:sz w:val="18"/>
              </w:rPr>
              <w:t>Men</w:t>
            </w:r>
          </w:p>
        </w:tc>
        <w:tc>
          <w:tcPr>
            <w:tcW w:type="dxa" w:w="1871"/>
          </w:tcPr>
          <w:p>
            <w:pPr>
              <w:jc w:val="left"/>
            </w:pPr>
            <w:r>
              <w:rPr>
                <w:sz w:val="18"/>
              </w:rPr>
              <w:t>LightGBM</w:t>
            </w:r>
          </w:p>
        </w:tc>
        <w:tc>
          <w:tcPr>
            <w:tcW w:type="dxa" w:w="907"/>
          </w:tcPr>
          <w:p>
            <w:pPr>
              <w:jc w:val="left"/>
            </w:pPr>
            <w:r>
              <w:rPr>
                <w:sz w:val="18"/>
              </w:rPr>
              <w:t>Log-loss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0.6487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0.6487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0.6486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0.6485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0.6484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0.6483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0.6482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0.6480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>
              <w:rPr>
                <w:sz w:val="18"/>
              </w:rPr>
              <w:t>Women</w:t>
            </w:r>
          </w:p>
        </w:tc>
        <w:tc>
          <w:tcPr>
            <w:tcW w:type="dxa" w:w="1871"/>
          </w:tcPr>
          <w:p>
            <w:pPr>
              <w:jc w:val="left"/>
            </w:pPr>
            <w:r>
              <w:rPr>
                <w:sz w:val="18"/>
              </w:rPr>
              <w:t>Logistic regression</w:t>
            </w:r>
          </w:p>
        </w:tc>
        <w:tc>
          <w:tcPr>
            <w:tcW w:type="dxa" w:w="907"/>
          </w:tcPr>
          <w:p>
            <w:pPr>
              <w:jc w:val="left"/>
            </w:pPr>
            <w:r>
              <w:rPr>
                <w:sz w:val="18"/>
              </w:rPr>
              <w:t>Log-loss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0.6799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0.6798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0.6798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0.6798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0.6796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0.6796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0.6795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0.6793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>
              <w:rPr>
                <w:sz w:val="18"/>
              </w:rPr>
              <w:t>Women</w:t>
            </w:r>
          </w:p>
        </w:tc>
        <w:tc>
          <w:tcPr>
            <w:tcW w:type="dxa" w:w="1871"/>
          </w:tcPr>
          <w:p>
            <w:pPr>
              <w:jc w:val="left"/>
            </w:pPr>
            <w:r>
              <w:rPr>
                <w:sz w:val="18"/>
              </w:rPr>
              <w:t>LightGBM</w:t>
            </w:r>
          </w:p>
        </w:tc>
        <w:tc>
          <w:tcPr>
            <w:tcW w:type="dxa" w:w="907"/>
          </w:tcPr>
          <w:p>
            <w:pPr>
              <w:jc w:val="left"/>
            </w:pPr>
            <w:r>
              <w:rPr>
                <w:sz w:val="18"/>
              </w:rPr>
              <w:t>Log-loss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0.6799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0.6799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0.6799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0.6798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0.6797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0.6796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0.6796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0.6794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>
              <w:rPr>
                <w:sz w:val="18"/>
              </w:rPr>
              <w:t>Men</w:t>
            </w:r>
          </w:p>
        </w:tc>
        <w:tc>
          <w:tcPr>
            <w:tcW w:type="dxa" w:w="1871"/>
          </w:tcPr>
          <w:p>
            <w:pPr>
              <w:jc w:val="left"/>
            </w:pPr>
            <w:r>
              <w:rPr>
                <w:sz w:val="18"/>
              </w:rPr>
              <w:t>Logistic regression</w:t>
            </w:r>
          </w:p>
        </w:tc>
        <w:tc>
          <w:tcPr>
            <w:tcW w:type="dxa" w:w="907"/>
          </w:tcPr>
          <w:p>
            <w:pPr>
              <w:jc w:val="left"/>
            </w:pPr>
            <w:r>
              <w:rPr>
                <w:sz w:val="18"/>
              </w:rPr>
              <w:t>Brier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0.22840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0.22837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0.22831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0.22828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0.22825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0.22822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0.22819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0.22807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>
              <w:rPr>
                <w:sz w:val="18"/>
              </w:rPr>
              <w:t>Men</w:t>
            </w:r>
          </w:p>
        </w:tc>
        <w:tc>
          <w:tcPr>
            <w:tcW w:type="dxa" w:w="1871"/>
          </w:tcPr>
          <w:p>
            <w:pPr>
              <w:jc w:val="left"/>
            </w:pPr>
            <w:r>
              <w:rPr>
                <w:sz w:val="18"/>
              </w:rPr>
              <w:t>LightGBM</w:t>
            </w:r>
          </w:p>
        </w:tc>
        <w:tc>
          <w:tcPr>
            <w:tcW w:type="dxa" w:w="907"/>
          </w:tcPr>
          <w:p>
            <w:pPr>
              <w:jc w:val="left"/>
            </w:pPr>
            <w:r>
              <w:rPr>
                <w:sz w:val="18"/>
              </w:rPr>
              <w:t>Brier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0.22825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0.22824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0.22818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0.22817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0.22810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0.22805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0.22802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0.22792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>
              <w:rPr>
                <w:sz w:val="18"/>
              </w:rPr>
              <w:t>Women</w:t>
            </w:r>
          </w:p>
        </w:tc>
        <w:tc>
          <w:tcPr>
            <w:tcW w:type="dxa" w:w="1871"/>
          </w:tcPr>
          <w:p>
            <w:pPr>
              <w:jc w:val="left"/>
            </w:pPr>
            <w:r>
              <w:rPr>
                <w:sz w:val="18"/>
              </w:rPr>
              <w:t>Logistic regression</w:t>
            </w:r>
          </w:p>
        </w:tc>
        <w:tc>
          <w:tcPr>
            <w:tcW w:type="dxa" w:w="907"/>
          </w:tcPr>
          <w:p>
            <w:pPr>
              <w:jc w:val="left"/>
            </w:pPr>
            <w:r>
              <w:rPr>
                <w:sz w:val="18"/>
              </w:rPr>
              <w:t>Brier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0.24342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0.24341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0.24338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0.24336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0.24329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0.24327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0.24322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0.24312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>
              <w:rPr>
                <w:sz w:val="18"/>
              </w:rPr>
              <w:t>Women</w:t>
            </w:r>
          </w:p>
        </w:tc>
        <w:tc>
          <w:tcPr>
            <w:tcW w:type="dxa" w:w="1871"/>
          </w:tcPr>
          <w:p>
            <w:pPr>
              <w:jc w:val="left"/>
            </w:pPr>
            <w:r>
              <w:rPr>
                <w:sz w:val="18"/>
              </w:rPr>
              <w:t>LightGBM</w:t>
            </w:r>
          </w:p>
        </w:tc>
        <w:tc>
          <w:tcPr>
            <w:tcW w:type="dxa" w:w="907"/>
          </w:tcPr>
          <w:p>
            <w:pPr>
              <w:jc w:val="left"/>
            </w:pPr>
            <w:r>
              <w:rPr>
                <w:sz w:val="18"/>
              </w:rPr>
              <w:t>Brier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0.24343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0.24343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0.24341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0.24340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0.24335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0.24330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0.24327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0.24316</w:t>
            </w:r>
          </w:p>
        </w:tc>
      </w:tr>
    </w:tbl>
    <w:p/>
    <w:sectPr w:rsidR="00FC693F" w:rsidRPr="0006063C" w:rsidSect="00034616">
      <w:pgSz w:w="16838" w:h="11906" w:orient="landscape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