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pPr w:leftFromText="141" w:rightFromText="141" w:vertAnchor="text" w:horzAnchor="margin" w:tblpY="-18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951"/>
      </w:tblGrid>
      <w:tr w:rsidR="00623074" w:rsidRPr="00DD287E" w14:paraId="502CC422" w14:textId="77777777" w:rsidTr="00AE1040">
        <w:tc>
          <w:tcPr>
            <w:tcW w:w="2547" w:type="dxa"/>
          </w:tcPr>
          <w:p w14:paraId="4A2B8E33" w14:textId="77777777" w:rsidR="00623074" w:rsidRPr="00027770" w:rsidRDefault="00623074" w:rsidP="00C1257F">
            <w:pPr>
              <w:pStyle w:val="berschrift1"/>
              <w:outlineLvl w:val="0"/>
              <w:rPr>
                <w:rFonts w:ascii="BundesSans" w:hAnsi="BundesSans"/>
                <w:lang w:val="en-US"/>
              </w:rPr>
            </w:pPr>
            <w:r w:rsidRPr="00027770">
              <w:rPr>
                <w:rFonts w:ascii="BundesSans" w:hAnsi="BundesSans"/>
                <w:lang w:val="en-US"/>
              </w:rPr>
              <w:t xml:space="preserve">SDG Goal </w:t>
            </w:r>
            <w:r w:rsidRPr="00027770">
              <w:rPr>
                <w:rFonts w:ascii="BundesSans" w:hAnsi="BundesSans"/>
                <w:noProof/>
                <w:lang w:val="en-US"/>
              </w:rPr>
              <w:t>3</w:t>
            </w:r>
          </w:p>
        </w:tc>
        <w:tc>
          <w:tcPr>
            <w:tcW w:w="6951" w:type="dxa"/>
          </w:tcPr>
          <w:p w14:paraId="03FB0649" w14:textId="77777777" w:rsidR="00623074" w:rsidRPr="00027770" w:rsidRDefault="00623074" w:rsidP="00C1257F">
            <w:pPr>
              <w:pStyle w:val="berschrift1"/>
              <w:outlineLvl w:val="0"/>
              <w:rPr>
                <w:rFonts w:ascii="BundesSans" w:hAnsi="BundesSans"/>
                <w:lang w:val="en-US"/>
              </w:rPr>
            </w:pPr>
            <w:r w:rsidRPr="00027770">
              <w:rPr>
                <w:rFonts w:ascii="BundesSans" w:hAnsi="BundesSans"/>
                <w:noProof/>
                <w:lang w:val="en-US"/>
              </w:rPr>
              <w:t>Good health and well-being</w:t>
            </w:r>
          </w:p>
        </w:tc>
      </w:tr>
      <w:tr w:rsidR="00623074" w:rsidRPr="00DD287E" w14:paraId="12239812" w14:textId="77777777" w:rsidTr="00AE1040">
        <w:tc>
          <w:tcPr>
            <w:tcW w:w="2547" w:type="dxa"/>
          </w:tcPr>
          <w:p w14:paraId="606D2D3B" w14:textId="77777777" w:rsidR="00623074" w:rsidRPr="00027770" w:rsidRDefault="00623074" w:rsidP="00C1257F">
            <w:pPr>
              <w:pStyle w:val="berschrift2"/>
              <w:outlineLvl w:val="1"/>
              <w:rPr>
                <w:rFonts w:ascii="BundesSans" w:hAnsi="BundesSans"/>
                <w:noProof/>
                <w:lang w:val="en-US"/>
              </w:rPr>
            </w:pPr>
            <w:r w:rsidRPr="00027770">
              <w:rPr>
                <w:rFonts w:ascii="BundesSans" w:hAnsi="BundesSans"/>
                <w:noProof/>
                <w:lang w:val="en-US"/>
              </w:rPr>
              <w:t>SDG Target 3.1</w:t>
            </w:r>
          </w:p>
        </w:tc>
        <w:tc>
          <w:tcPr>
            <w:tcW w:w="6951" w:type="dxa"/>
          </w:tcPr>
          <w:p w14:paraId="576D2B51" w14:textId="77777777" w:rsidR="00623074" w:rsidRPr="00027770" w:rsidRDefault="00623074" w:rsidP="006719EA">
            <w:pPr>
              <w:pStyle w:val="berschrift3"/>
              <w:outlineLvl w:val="2"/>
              <w:rPr>
                <w:rFonts w:ascii="BundesSans" w:hAnsi="BundesSans"/>
                <w:noProof/>
                <w:lang w:val="en-US"/>
              </w:rPr>
            </w:pPr>
            <w:r w:rsidRPr="00027770">
              <w:rPr>
                <w:rFonts w:ascii="BundesSans" w:hAnsi="BundesSans"/>
                <w:noProof/>
                <w:lang w:val="en-US"/>
              </w:rPr>
              <w:t>By 2030, reduce the global maternal mortality ratio to less than 70 per 100,000 live births</w:t>
            </w:r>
          </w:p>
        </w:tc>
      </w:tr>
      <w:tr w:rsidR="00623074" w:rsidRPr="00DD287E" w14:paraId="464EDDA6" w14:textId="77777777" w:rsidTr="00AE1040">
        <w:tc>
          <w:tcPr>
            <w:tcW w:w="2547" w:type="dxa"/>
          </w:tcPr>
          <w:p w14:paraId="7A8DB59D" w14:textId="77777777" w:rsidR="00623074" w:rsidRPr="00027770" w:rsidRDefault="00623074" w:rsidP="00AE1040">
            <w:pPr>
              <w:pStyle w:val="berschrift3"/>
              <w:outlineLvl w:val="2"/>
              <w:rPr>
                <w:rFonts w:ascii="BundesSans" w:hAnsi="BundesSans"/>
                <w:lang w:val="en-US"/>
              </w:rPr>
            </w:pPr>
            <w:r w:rsidRPr="00027770">
              <w:rPr>
                <w:rFonts w:ascii="BundesSans" w:hAnsi="BundesSans"/>
                <w:lang w:val="en-US"/>
              </w:rPr>
              <w:t xml:space="preserve">SDG Indicator </w:t>
            </w:r>
            <w:r w:rsidRPr="00027770">
              <w:rPr>
                <w:rFonts w:ascii="BundesSans" w:hAnsi="BundesSans"/>
                <w:noProof/>
                <w:lang w:val="en-US"/>
              </w:rPr>
              <w:t>3.1.2</w:t>
            </w:r>
          </w:p>
        </w:tc>
        <w:tc>
          <w:tcPr>
            <w:tcW w:w="6951" w:type="dxa"/>
          </w:tcPr>
          <w:p w14:paraId="297D4864" w14:textId="77777777" w:rsidR="00623074" w:rsidRPr="00027770" w:rsidRDefault="00623074" w:rsidP="00AE1040">
            <w:pPr>
              <w:pStyle w:val="berschrift3"/>
              <w:outlineLvl w:val="2"/>
              <w:rPr>
                <w:rFonts w:ascii="BundesSans" w:hAnsi="BundesSans"/>
                <w:lang w:val="en-US"/>
              </w:rPr>
            </w:pPr>
            <w:r w:rsidRPr="00027770">
              <w:rPr>
                <w:rFonts w:ascii="BundesSans" w:hAnsi="BundesSans"/>
                <w:noProof/>
                <w:lang w:val="en-US"/>
              </w:rPr>
              <w:t>Proportion of births attended by skilled health personnel</w:t>
            </w:r>
          </w:p>
        </w:tc>
      </w:tr>
      <w:tr w:rsidR="00623074" w:rsidRPr="00DD287E" w14:paraId="565AD270" w14:textId="77777777" w:rsidTr="00AE1040">
        <w:tc>
          <w:tcPr>
            <w:tcW w:w="2547" w:type="dxa"/>
          </w:tcPr>
          <w:p w14:paraId="5A9A016B" w14:textId="77777777" w:rsidR="00623074" w:rsidRPr="00027770" w:rsidRDefault="00623074" w:rsidP="00AE1040">
            <w:pPr>
              <w:pStyle w:val="berschrift3"/>
              <w:outlineLvl w:val="2"/>
              <w:rPr>
                <w:rFonts w:ascii="BundesSans" w:hAnsi="BundesSans"/>
                <w:lang w:val="en-US"/>
              </w:rPr>
            </w:pPr>
            <w:r w:rsidRPr="00027770">
              <w:rPr>
                <w:rFonts w:ascii="BundesSans" w:hAnsi="BundesSans"/>
                <w:lang w:val="en-US"/>
              </w:rPr>
              <w:t>Time series</w:t>
            </w:r>
          </w:p>
        </w:tc>
        <w:tc>
          <w:tcPr>
            <w:tcW w:w="6951" w:type="dxa"/>
          </w:tcPr>
          <w:p w14:paraId="61355716" w14:textId="77777777" w:rsidR="00623074" w:rsidRPr="00027770" w:rsidRDefault="00623074" w:rsidP="00AE1040">
            <w:pPr>
              <w:pStyle w:val="berschrift3"/>
              <w:outlineLvl w:val="2"/>
              <w:rPr>
                <w:rFonts w:ascii="BundesSans" w:hAnsi="BundesSans"/>
                <w:lang w:val="en-US"/>
              </w:rPr>
            </w:pPr>
            <w:r w:rsidRPr="00027770">
              <w:rPr>
                <w:rFonts w:ascii="BundesSans" w:hAnsi="BundesSans"/>
                <w:noProof/>
                <w:lang w:val="en-US"/>
              </w:rPr>
              <w:t>Births attended by skilled health personnel</w:t>
            </w:r>
          </w:p>
        </w:tc>
      </w:tr>
    </w:tbl>
    <w:p w14:paraId="7547FEA8" w14:textId="77777777" w:rsidR="00623074" w:rsidRPr="009A4077" w:rsidRDefault="00623074" w:rsidP="00C1257F">
      <w:pPr>
        <w:tabs>
          <w:tab w:val="left" w:pos="2534"/>
        </w:tabs>
        <w:rPr>
          <w:sz w:val="14"/>
          <w:lang w:val="en-US"/>
        </w:rPr>
      </w:pPr>
    </w:p>
    <w:p w14:paraId="6601696A" w14:textId="77777777" w:rsidR="00623074" w:rsidRPr="009A4077" w:rsidRDefault="00623074" w:rsidP="00852899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General information on the time series</w:t>
      </w:r>
    </w:p>
    <w:p w14:paraId="5F360769" w14:textId="54FB8FBA" w:rsidR="00623074" w:rsidRPr="009A4077" w:rsidRDefault="00623074" w:rsidP="001F6603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9A4077">
        <w:rPr>
          <w:lang w:val="en-US"/>
        </w:rPr>
        <w:t xml:space="preserve">Date of national metadata: </w:t>
      </w:r>
      <w:r w:rsidR="00DC7F45">
        <w:rPr>
          <w:noProof/>
          <w:lang w:val="en-US"/>
        </w:rPr>
        <w:t>March</w:t>
      </w:r>
      <w:r>
        <w:rPr>
          <w:noProof/>
          <w:lang w:val="en-US"/>
        </w:rPr>
        <w:t xml:space="preserve"> 2</w:t>
      </w:r>
      <w:r w:rsidR="00DC7F45">
        <w:rPr>
          <w:noProof/>
          <w:lang w:val="en-US"/>
        </w:rPr>
        <w:t>4</w:t>
      </w:r>
      <w:r>
        <w:rPr>
          <w:noProof/>
          <w:lang w:val="en-US"/>
        </w:rPr>
        <w:t>, 202</w:t>
      </w:r>
      <w:r w:rsidR="00DC7F45">
        <w:rPr>
          <w:noProof/>
          <w:lang w:val="en-US"/>
        </w:rPr>
        <w:t>6</w:t>
      </w:r>
    </w:p>
    <w:p w14:paraId="36C7234F" w14:textId="77777777" w:rsidR="00623074" w:rsidRPr="009A4077" w:rsidRDefault="00623074" w:rsidP="001F6603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9A4077">
        <w:rPr>
          <w:lang w:val="en-US"/>
        </w:rPr>
        <w:t xml:space="preserve">National data: </w:t>
      </w:r>
      <w:hyperlink r:id="rId8" w:history="1">
        <w:r w:rsidRPr="00623074">
          <w:rPr>
            <w:rStyle w:val="Hyperlink"/>
            <w:lang w:val="en-US"/>
          </w:rPr>
          <w:t>https://sdg-indicators.de/3-1-2</w:t>
        </w:r>
      </w:hyperlink>
    </w:p>
    <w:p w14:paraId="10A25136" w14:textId="00566CB7" w:rsidR="00623074" w:rsidRPr="006719EA" w:rsidRDefault="00623074" w:rsidP="00D141F0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6719EA">
        <w:rPr>
          <w:lang w:val="en-US"/>
        </w:rPr>
        <w:t xml:space="preserve">Definition: </w:t>
      </w:r>
      <w:r w:rsidR="0043096F" w:rsidRPr="0043096F">
        <w:rPr>
          <w:noProof/>
          <w:lang w:val="en-US"/>
        </w:rPr>
        <w:t xml:space="preserve">The time series shows the proportion of </w:t>
      </w:r>
      <w:r w:rsidR="00DD287E">
        <w:rPr>
          <w:noProof/>
          <w:lang w:val="en-US"/>
        </w:rPr>
        <w:t xml:space="preserve">live </w:t>
      </w:r>
      <w:r w:rsidR="0043096F" w:rsidRPr="0043096F">
        <w:rPr>
          <w:noProof/>
          <w:lang w:val="en-US"/>
        </w:rPr>
        <w:t>births attended by skilled health personnel in hospitals</w:t>
      </w:r>
      <w:r w:rsidR="00DD287E">
        <w:rPr>
          <w:noProof/>
          <w:lang w:val="en-US"/>
        </w:rPr>
        <w:t xml:space="preserve"> as a share of all live births</w:t>
      </w:r>
      <w:r w:rsidR="0043096F" w:rsidRPr="0043096F">
        <w:rPr>
          <w:noProof/>
          <w:lang w:val="en-US"/>
        </w:rPr>
        <w:t>.</w:t>
      </w:r>
    </w:p>
    <w:p w14:paraId="3E125158" w14:textId="77777777" w:rsidR="00623074" w:rsidRPr="009A4077" w:rsidRDefault="00623074" w:rsidP="00D141F0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9A4077">
        <w:rPr>
          <w:lang w:val="en-US"/>
        </w:rPr>
        <w:t xml:space="preserve">Disaggregation: </w:t>
      </w:r>
      <w:r w:rsidRPr="009223B2">
        <w:rPr>
          <w:noProof/>
          <w:lang w:val="en-US"/>
        </w:rPr>
        <w:t>Not available.</w:t>
      </w:r>
    </w:p>
    <w:p w14:paraId="5FC776CE" w14:textId="77777777" w:rsidR="00623074" w:rsidRPr="009A4077" w:rsidRDefault="00623074" w:rsidP="00276069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Comparability with the UN metadata</w:t>
      </w:r>
    </w:p>
    <w:p w14:paraId="0225B4E0" w14:textId="77777777" w:rsidR="00623074" w:rsidRPr="004E305A" w:rsidRDefault="00623074" w:rsidP="00276069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4E305A">
        <w:rPr>
          <w:lang w:val="en-US"/>
        </w:rPr>
        <w:t xml:space="preserve">Date of UN metadata: </w:t>
      </w:r>
      <w:r>
        <w:rPr>
          <w:noProof/>
          <w:lang w:val="en-US"/>
        </w:rPr>
        <w:t>March 2025</w:t>
      </w:r>
    </w:p>
    <w:p w14:paraId="7B98A866" w14:textId="77777777" w:rsidR="00623074" w:rsidRPr="009A4077" w:rsidRDefault="00623074" w:rsidP="00276069">
      <w:pPr>
        <w:pStyle w:val="Listenabsatz"/>
        <w:numPr>
          <w:ilvl w:val="0"/>
          <w:numId w:val="3"/>
        </w:numPr>
        <w:ind w:left="426" w:hanging="284"/>
        <w:rPr>
          <w:rStyle w:val="Hyperlink"/>
          <w:color w:val="auto"/>
          <w:u w:val="none"/>
        </w:rPr>
      </w:pPr>
      <w:r w:rsidRPr="009A4077">
        <w:t xml:space="preserve">UN </w:t>
      </w:r>
      <w:proofErr w:type="spellStart"/>
      <w:r w:rsidRPr="009A4077">
        <w:t>metadata</w:t>
      </w:r>
      <w:proofErr w:type="spellEnd"/>
      <w:r w:rsidRPr="009A4077">
        <w:t xml:space="preserve">: </w:t>
      </w:r>
      <w:hyperlink r:id="rId9" w:history="1">
        <w:r w:rsidRPr="00623074">
          <w:rPr>
            <w:rStyle w:val="Hyperlink"/>
          </w:rPr>
          <w:t>https://unstats.un.org/sdgs/metadata/files/Metadata-03-01-02.pdf</w:t>
        </w:r>
      </w:hyperlink>
    </w:p>
    <w:p w14:paraId="2A8145A6" w14:textId="25A0C3BF" w:rsidR="00623074" w:rsidRPr="009A4077" w:rsidRDefault="0043096F" w:rsidP="00276069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43096F">
        <w:rPr>
          <w:noProof/>
          <w:lang w:val="en-US"/>
        </w:rPr>
        <w:t xml:space="preserve">The time series is partly compliant with the UN metadata. It only includes child </w:t>
      </w:r>
      <w:r w:rsidR="00DD287E">
        <w:rPr>
          <w:noProof/>
          <w:lang w:val="en-US"/>
        </w:rPr>
        <w:t>births</w:t>
      </w:r>
      <w:r w:rsidRPr="0043096F">
        <w:rPr>
          <w:noProof/>
          <w:lang w:val="en-US"/>
        </w:rPr>
        <w:t xml:space="preserve"> in hospitals. Births outside hospitals are not recorded, even if they were attended by medical professionals, such as midwives in the case of home births.</w:t>
      </w:r>
    </w:p>
    <w:p w14:paraId="3C59ADC6" w14:textId="77777777" w:rsidR="00623074" w:rsidRPr="009A4077" w:rsidRDefault="00623074" w:rsidP="001045CA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Data description</w:t>
      </w:r>
    </w:p>
    <w:p w14:paraId="576C4ECF" w14:textId="3EF52E9E" w:rsidR="00623074" w:rsidRPr="0043096F" w:rsidRDefault="0043096F" w:rsidP="0043096F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43096F">
        <w:rPr>
          <w:noProof/>
          <w:lang w:val="en-US"/>
        </w:rPr>
        <w:t xml:space="preserve">The data </w:t>
      </w:r>
      <w:r w:rsidR="007B26E3" w:rsidRPr="007B26E3">
        <w:rPr>
          <w:lang w:val="en-US"/>
        </w:rPr>
        <w:t xml:space="preserve">on the number of </w:t>
      </w:r>
      <w:r w:rsidR="00DD287E">
        <w:rPr>
          <w:lang w:val="en-US"/>
        </w:rPr>
        <w:t>live births</w:t>
      </w:r>
      <w:r w:rsidR="007B26E3" w:rsidRPr="007B26E3">
        <w:rPr>
          <w:lang w:val="en-US"/>
        </w:rPr>
        <w:t xml:space="preserve"> in hospitals and </w:t>
      </w:r>
      <w:r w:rsidR="0020449C">
        <w:rPr>
          <w:lang w:val="en-US"/>
        </w:rPr>
        <w:t>the</w:t>
      </w:r>
      <w:r w:rsidR="007B26E3" w:rsidRPr="007B26E3">
        <w:rPr>
          <w:lang w:val="en-US"/>
        </w:rPr>
        <w:t xml:space="preserve"> number of live births in </w:t>
      </w:r>
      <w:r w:rsidR="00DD287E">
        <w:rPr>
          <w:lang w:val="en-US"/>
        </w:rPr>
        <w:t xml:space="preserve">total are taken from the </w:t>
      </w:r>
      <w:r w:rsidR="00DD287E" w:rsidRPr="00DD287E">
        <w:rPr>
          <w:lang w:val="en-US"/>
        </w:rPr>
        <w:t xml:space="preserve">Federal Health Reporting </w:t>
      </w:r>
      <w:r w:rsidR="007B26E3" w:rsidRPr="007B26E3">
        <w:rPr>
          <w:lang w:val="en-US"/>
        </w:rPr>
        <w:t>of the Federal Statistical Office.</w:t>
      </w:r>
    </w:p>
    <w:p w14:paraId="711838C8" w14:textId="77777777" w:rsidR="00623074" w:rsidRPr="009A4077" w:rsidRDefault="00623074" w:rsidP="00484276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Access to data source</w:t>
      </w:r>
    </w:p>
    <w:p w14:paraId="49474BD7" w14:textId="6471D54A" w:rsidR="00623074" w:rsidRPr="0020449C" w:rsidRDefault="00DD287E" w:rsidP="00623074">
      <w:pPr>
        <w:pStyle w:val="Listenabsatz"/>
        <w:numPr>
          <w:ilvl w:val="0"/>
          <w:numId w:val="3"/>
        </w:numPr>
        <w:ind w:left="426" w:hanging="284"/>
        <w:rPr>
          <w:rStyle w:val="Hyperlink"/>
          <w:color w:val="auto"/>
          <w:u w:val="none"/>
          <w:lang w:val="en-US"/>
        </w:rPr>
      </w:pPr>
      <w:r>
        <w:rPr>
          <w:noProof/>
          <w:lang w:val="en-US"/>
        </w:rPr>
        <w:t>Live births</w:t>
      </w:r>
      <w:r w:rsidR="00623074" w:rsidRPr="009223B2">
        <w:rPr>
          <w:noProof/>
          <w:lang w:val="en-US"/>
        </w:rPr>
        <w:t xml:space="preserve"> in hospitals - GBE:</w:t>
      </w:r>
      <w:r w:rsidR="00623074" w:rsidRPr="009A4077">
        <w:rPr>
          <w:noProof/>
          <w:lang w:val="en-US"/>
        </w:rPr>
        <w:br/>
      </w:r>
      <w:bookmarkStart w:id="0" w:name="_Hlk226973559"/>
      <w:r>
        <w:fldChar w:fldCharType="begin"/>
      </w:r>
      <w:r w:rsidRPr="00DD287E">
        <w:rPr>
          <w:lang w:val="en-US"/>
        </w:rPr>
        <w:instrText xml:space="preserve"> HYPERLINK "https://www.gbe-bund.de/gbe10</w:instrText>
      </w:r>
      <w:r w:rsidRPr="00DD287E">
        <w:rPr>
          <w:lang w:val="en-US"/>
        </w:rPr>
        <w:instrText xml:space="preserve">/i?i=480:55582E" </w:instrText>
      </w:r>
      <w:r>
        <w:fldChar w:fldCharType="separate"/>
      </w:r>
      <w:r w:rsidR="00623074" w:rsidRPr="00623074">
        <w:rPr>
          <w:rStyle w:val="Hyperlink"/>
          <w:lang w:val="en-US"/>
        </w:rPr>
        <w:t>https://www.gbe-bund.de</w:t>
      </w:r>
      <w:r>
        <w:rPr>
          <w:rStyle w:val="Hyperlink"/>
          <w:lang w:val="en-US"/>
        </w:rPr>
        <w:fldChar w:fldCharType="end"/>
      </w:r>
      <w:bookmarkEnd w:id="0"/>
    </w:p>
    <w:p w14:paraId="1120936C" w14:textId="45979D14" w:rsidR="0020449C" w:rsidRDefault="0020449C" w:rsidP="00623074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>
        <w:rPr>
          <w:noProof/>
          <w:lang w:val="en-US"/>
        </w:rPr>
        <w:t xml:space="preserve">Live births </w:t>
      </w:r>
      <w:r w:rsidR="00DD287E">
        <w:rPr>
          <w:noProof/>
          <w:lang w:val="en-US"/>
        </w:rPr>
        <w:t>total</w:t>
      </w:r>
      <w:r>
        <w:rPr>
          <w:noProof/>
          <w:lang w:val="en-US"/>
        </w:rPr>
        <w:t xml:space="preserve"> –</w:t>
      </w:r>
      <w:r>
        <w:rPr>
          <w:lang w:val="en-US"/>
        </w:rPr>
        <w:t xml:space="preserve"> GBE:</w:t>
      </w:r>
    </w:p>
    <w:p w14:paraId="16403756" w14:textId="7705801D" w:rsidR="0020449C" w:rsidRPr="00DD287E" w:rsidRDefault="00DD287E" w:rsidP="0020449C">
      <w:pPr>
        <w:pStyle w:val="Listenabsatz"/>
        <w:ind w:left="426"/>
        <w:rPr>
          <w:rStyle w:val="Hyperlink"/>
        </w:rPr>
      </w:pPr>
      <w:hyperlink r:id="rId10" w:history="1">
        <w:r w:rsidRPr="00DD287E">
          <w:rPr>
            <w:rStyle w:val="Hyperlink"/>
            <w:lang w:val="en-US"/>
          </w:rPr>
          <w:t>https://www.gbe-bund.de</w:t>
        </w:r>
      </w:hyperlink>
    </w:p>
    <w:p w14:paraId="4F354242" w14:textId="77777777" w:rsidR="00623074" w:rsidRPr="009A4077" w:rsidRDefault="00623074" w:rsidP="000675AD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Metadata on source data</w:t>
      </w:r>
    </w:p>
    <w:p w14:paraId="493BBEEF" w14:textId="67D4124C" w:rsidR="00623074" w:rsidRPr="009A4077" w:rsidRDefault="00DD287E" w:rsidP="00623074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>
        <w:rPr>
          <w:lang w:val="en-US"/>
        </w:rPr>
        <w:t>Not available.</w:t>
      </w:r>
      <w:bookmarkStart w:id="1" w:name="_GoBack"/>
      <w:bookmarkEnd w:id="1"/>
    </w:p>
    <w:p w14:paraId="1418B251" w14:textId="77777777" w:rsidR="00623074" w:rsidRPr="009A4077" w:rsidRDefault="00623074" w:rsidP="00E45164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Timeliness and frequency</w:t>
      </w:r>
    </w:p>
    <w:p w14:paraId="127D7896" w14:textId="77777777" w:rsidR="00623074" w:rsidRPr="009A4077" w:rsidRDefault="00623074" w:rsidP="00E45164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9A4077">
        <w:rPr>
          <w:lang w:val="en-US"/>
        </w:rPr>
        <w:t xml:space="preserve">Timeliness: </w:t>
      </w:r>
      <w:r w:rsidRPr="009223B2">
        <w:rPr>
          <w:noProof/>
          <w:lang w:val="en-US"/>
        </w:rPr>
        <w:t>t + 9 months</w:t>
      </w:r>
    </w:p>
    <w:p w14:paraId="7287DDF1" w14:textId="77777777" w:rsidR="00623074" w:rsidRPr="009A4077" w:rsidRDefault="00623074" w:rsidP="00E45164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9A4077">
        <w:rPr>
          <w:lang w:val="en-US"/>
        </w:rPr>
        <w:t xml:space="preserve">Frequency: </w:t>
      </w:r>
      <w:r w:rsidRPr="009223B2">
        <w:rPr>
          <w:noProof/>
          <w:lang w:val="en-US"/>
        </w:rPr>
        <w:t>Annual</w:t>
      </w:r>
    </w:p>
    <w:p w14:paraId="615A6361" w14:textId="77777777" w:rsidR="00623074" w:rsidRPr="009A4077" w:rsidRDefault="00623074" w:rsidP="00E77C46">
      <w:pPr>
        <w:pStyle w:val="berschrift4"/>
        <w:ind w:left="360"/>
        <w:rPr>
          <w:lang w:val="en-US"/>
        </w:rPr>
      </w:pPr>
      <w:r w:rsidRPr="009A4077">
        <w:rPr>
          <w:lang w:val="en-US"/>
        </w:rPr>
        <w:t>Calculation method</w:t>
      </w:r>
    </w:p>
    <w:p w14:paraId="63A371C1" w14:textId="77777777" w:rsidR="00623074" w:rsidRPr="009A4077" w:rsidRDefault="00623074" w:rsidP="00E77C46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9A4077">
        <w:rPr>
          <w:lang w:val="en-US"/>
        </w:rPr>
        <w:t xml:space="preserve">Unit of measurement: </w:t>
      </w:r>
      <w:r w:rsidRPr="009223B2">
        <w:rPr>
          <w:noProof/>
          <w:lang w:val="en-US"/>
        </w:rPr>
        <w:t>Percentage</w:t>
      </w:r>
    </w:p>
    <w:p w14:paraId="5947A5EB" w14:textId="77777777" w:rsidR="00623074" w:rsidRDefault="00623074" w:rsidP="008F0BE1">
      <w:pPr>
        <w:pStyle w:val="Listenabsatz"/>
        <w:numPr>
          <w:ilvl w:val="0"/>
          <w:numId w:val="3"/>
        </w:numPr>
        <w:ind w:left="426" w:hanging="284"/>
        <w:rPr>
          <w:lang w:val="en-US"/>
        </w:rPr>
      </w:pPr>
      <w:r w:rsidRPr="00A213E5">
        <w:rPr>
          <w:lang w:val="en-US"/>
        </w:rPr>
        <w:t>Calculation:</w:t>
      </w:r>
      <w:r>
        <w:rPr>
          <w:lang w:val="en-US"/>
        </w:rPr>
        <w:t xml:space="preserve"> </w:t>
      </w:r>
    </w:p>
    <w:p w14:paraId="498910DA" w14:textId="77777777" w:rsidR="00D37DA8" w:rsidRDefault="00D37DA8" w:rsidP="00D37DA8">
      <w:pPr>
        <w:rPr>
          <w:lang w:val="en-US"/>
        </w:rPr>
      </w:pPr>
    </w:p>
    <w:p w14:paraId="2A5868D1" w14:textId="0EEA8D75" w:rsidR="00D37DA8" w:rsidRPr="00720D9E" w:rsidRDefault="00DD287E" w:rsidP="00D37DA8">
      <w:pPr>
        <w:rPr>
          <w:rFonts w:eastAsiaTheme="minorEastAsia"/>
          <w:lang w:val="en-US"/>
        </w:rPr>
      </w:pPr>
      <m:oMathPara>
        <m:oMath>
          <m:eqArr>
            <m:eqArrPr>
              <m:ctrlPr>
                <w:rPr>
                  <w:rFonts w:ascii="Cambria Math" w:hAnsi="Cambria Math"/>
                  <w:b/>
                  <w:i/>
                </w:rPr>
              </m:ctrlPr>
            </m:eqArrPr>
            <m:e>
              <m:r>
                <m:rPr>
                  <m:nor/>
                </m:rPr>
                <w:rPr>
                  <w:rFonts w:ascii="Statis Sans" w:hAnsi="Statis Sans"/>
                  <w:b/>
                  <w:lang w:val="en-US"/>
                </w:rPr>
                <m:t xml:space="preserve">Births attended </m:t>
              </m:r>
            </m:e>
            <m:e>
              <m:r>
                <m:rPr>
                  <m:nor/>
                </m:rPr>
                <w:rPr>
                  <w:rFonts w:ascii="Statis Sans" w:hAnsi="Statis Sans"/>
                  <w:b/>
                  <w:lang w:val="en-US"/>
                </w:rPr>
                <m:t>by skilled</m:t>
              </m:r>
              <m:ctrlPr>
                <w:rPr>
                  <w:rFonts w:ascii="Cambria Math" w:eastAsia="Cambria Math" w:hAnsi="Cambria Math" w:cs="Cambria Math"/>
                  <w:b/>
                  <w:i/>
                </w:rPr>
              </m:ctrlPr>
            </m:e>
            <m:e>
              <m:r>
                <m:rPr>
                  <m:nor/>
                </m:rPr>
                <w:rPr>
                  <w:rFonts w:ascii="Statis Sans" w:hAnsi="Statis Sans"/>
                  <w:b/>
                  <w:lang w:val="en-US"/>
                </w:rPr>
                <m:t>health personnel</m:t>
              </m:r>
            </m:e>
          </m:eqAr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Statis Sans" w:hAnsi="Statis Sans"/>
                  <w:lang w:val="en-US"/>
                </w:rPr>
                <m:t>Hospital live</m:t>
              </m:r>
              <m:r>
                <m:rPr>
                  <m:nor/>
                </m:rPr>
                <w:rPr>
                  <w:rFonts w:ascii="Cambria Math" w:hAnsi="Statis Sans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Statis Sans" w:hAnsi="Statis Sans"/>
                  <w:lang w:val="en-US"/>
                </w:rPr>
                <m:t>births [number]</m:t>
              </m:r>
            </m:num>
            <m:den>
              <m:r>
                <m:rPr>
                  <m:nor/>
                </m:rPr>
                <w:rPr>
                  <w:rFonts w:ascii="Statis Sans" w:hAnsi="Statis Sans"/>
                  <w:lang w:val="en-US"/>
                </w:rPr>
                <m:t>Total live births</m:t>
              </m:r>
              <m:r>
                <m:rPr>
                  <m:nor/>
                </m:rPr>
                <w:rPr>
                  <w:rFonts w:ascii="Cambria Math" w:hAnsi="Statis Sans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Statis Sans" w:hAnsi="Statis Sans"/>
                  <w:lang w:val="en-US"/>
                </w:rPr>
                <m:t>[number]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r>
            <m:rPr>
              <m:nor/>
            </m:rPr>
            <w:rPr>
              <w:rFonts w:ascii="Statis Sans" w:hAnsi="Statis Sans"/>
              <w:lang w:val="en-US"/>
            </w:rPr>
            <m:t>100 [%]</m:t>
          </m:r>
        </m:oMath>
      </m:oMathPara>
    </w:p>
    <w:p w14:paraId="1CB9E9CD" w14:textId="77777777" w:rsidR="00D37DA8" w:rsidRPr="00720D9E" w:rsidRDefault="00D37DA8" w:rsidP="00D37DA8">
      <w:pPr>
        <w:rPr>
          <w:lang w:val="en-US"/>
        </w:rPr>
      </w:pPr>
    </w:p>
    <w:p w14:paraId="104FDA13" w14:textId="471D4912" w:rsidR="00D37DA8" w:rsidRPr="00D37DA8" w:rsidRDefault="00D37DA8" w:rsidP="00D37DA8">
      <w:pPr>
        <w:rPr>
          <w:lang w:val="en-US"/>
        </w:rPr>
        <w:sectPr w:rsidR="00D37DA8" w:rsidRPr="00D37DA8" w:rsidSect="00623074">
          <w:headerReference w:type="default" r:id="rId11"/>
          <w:footerReference w:type="default" r:id="rId12"/>
          <w:pgSz w:w="11906" w:h="16838"/>
          <w:pgMar w:top="1417" w:right="1417" w:bottom="1134" w:left="1417" w:header="708" w:footer="708" w:gutter="0"/>
          <w:pgNumType w:start="1"/>
          <w:cols w:space="708"/>
          <w:docGrid w:linePitch="360"/>
        </w:sectPr>
      </w:pPr>
    </w:p>
    <w:p w14:paraId="626DC006" w14:textId="77777777" w:rsidR="00623074" w:rsidRPr="00A213E5" w:rsidRDefault="00623074" w:rsidP="00623074">
      <w:pPr>
        <w:pStyle w:val="Listenabsatz"/>
        <w:ind w:left="426"/>
        <w:rPr>
          <w:lang w:val="en-US"/>
        </w:rPr>
      </w:pPr>
    </w:p>
    <w:sectPr w:rsidR="00623074" w:rsidRPr="00A213E5" w:rsidSect="00623074">
      <w:headerReference w:type="default" r:id="rId13"/>
      <w:footerReference w:type="default" r:id="rId14"/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8411C" w14:textId="77777777" w:rsidR="00623074" w:rsidRDefault="00623074" w:rsidP="0050358F">
      <w:pPr>
        <w:spacing w:after="0" w:line="240" w:lineRule="auto"/>
      </w:pPr>
      <w:r>
        <w:separator/>
      </w:r>
    </w:p>
  </w:endnote>
  <w:endnote w:type="continuationSeparator" w:id="0">
    <w:p w14:paraId="205C86AA" w14:textId="77777777" w:rsidR="00623074" w:rsidRDefault="00623074" w:rsidP="00503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taNormalLF-Roman"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Statis Sans">
    <w:panose1 w:val="020B0503050000020004"/>
    <w:charset w:val="00"/>
    <w:family w:val="swiss"/>
    <w:pitch w:val="variable"/>
    <w:sig w:usb0="20000007" w:usb1="00000001" w:usb2="00000000" w:usb3="00000000" w:csb0="00000193" w:csb1="00000000"/>
  </w:font>
  <w:font w:name="BundesSans">
    <w:panose1 w:val="020B0002030500000203"/>
    <w:charset w:val="00"/>
    <w:family w:val="swiss"/>
    <w:notTrueType/>
    <w:pitch w:val="variable"/>
    <w:sig w:usb0="A000003F" w:usb1="5000206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C9794C" w14:textId="77777777" w:rsidR="00623074" w:rsidRDefault="00623074">
    <w:pPr>
      <w:pStyle w:val="Fuzeile"/>
    </w:pPr>
  </w:p>
  <w:tbl>
    <w:tblPr>
      <w:tblStyle w:val="Tabellenrast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9"/>
      <w:gridCol w:w="4694"/>
    </w:tblGrid>
    <w:tr w:rsidR="00623074" w:rsidRPr="00BF0CAC" w14:paraId="29AA30E5" w14:textId="77777777" w:rsidTr="00BF0CAC">
      <w:tc>
        <w:tcPr>
          <w:tcW w:w="4799" w:type="dxa"/>
        </w:tcPr>
        <w:p w14:paraId="4A3F0617" w14:textId="77777777" w:rsidR="00623074" w:rsidRPr="00BF0CAC" w:rsidRDefault="00623074">
          <w:pPr>
            <w:pStyle w:val="Fuzeile"/>
            <w:rPr>
              <w:rFonts w:ascii="Statis Sans" w:hAnsi="Statis Sans"/>
              <w:lang w:val="en-US"/>
            </w:rPr>
          </w:pPr>
          <w:r w:rsidRPr="00BF0CAC">
            <w:rPr>
              <w:rFonts w:ascii="Statis Sans" w:hAnsi="Statis Sans"/>
              <w:lang w:val="en-US"/>
            </w:rPr>
            <w:t>Federal Statistical Office</w:t>
          </w:r>
        </w:p>
      </w:tc>
      <w:tc>
        <w:tcPr>
          <w:tcW w:w="4694" w:type="dxa"/>
        </w:tcPr>
        <w:p w14:paraId="6ED98402" w14:textId="77777777" w:rsidR="00623074" w:rsidRPr="00BF0CAC" w:rsidRDefault="00623074" w:rsidP="00BF0CAC">
          <w:pPr>
            <w:pStyle w:val="Fuzeile"/>
            <w:jc w:val="right"/>
            <w:rPr>
              <w:rFonts w:ascii="Statis Sans" w:hAnsi="Statis Sans"/>
              <w:lang w:val="en-US"/>
            </w:rPr>
          </w:pPr>
          <w:r w:rsidRPr="00BF0CAC">
            <w:rPr>
              <w:rFonts w:ascii="Statis Sans" w:hAnsi="Statis Sans"/>
              <w:lang w:val="en-US"/>
            </w:rPr>
            <w:t xml:space="preserve">Page </w:t>
          </w:r>
          <w:r w:rsidRPr="00BF0CAC">
            <w:rPr>
              <w:rFonts w:ascii="Statis Sans" w:hAnsi="Statis Sans"/>
              <w:bCs/>
              <w:lang w:val="en-US"/>
            </w:rPr>
            <w:fldChar w:fldCharType="begin"/>
          </w:r>
          <w:r w:rsidRPr="00BF0CAC">
            <w:rPr>
              <w:rFonts w:ascii="Statis Sans" w:hAnsi="Statis Sans"/>
              <w:bCs/>
              <w:lang w:val="en-US"/>
            </w:rPr>
            <w:instrText>PAGE  \* Arabic  \* MERGEFORMAT</w:instrText>
          </w:r>
          <w:r w:rsidRPr="00BF0CAC">
            <w:rPr>
              <w:rFonts w:ascii="Statis Sans" w:hAnsi="Statis Sans"/>
              <w:bCs/>
              <w:lang w:val="en-US"/>
            </w:rPr>
            <w:fldChar w:fldCharType="separate"/>
          </w:r>
          <w:r w:rsidRPr="00BF0CAC">
            <w:rPr>
              <w:rFonts w:ascii="Statis Sans" w:hAnsi="Statis Sans"/>
              <w:bCs/>
              <w:lang w:val="en-US"/>
            </w:rPr>
            <w:t>1</w:t>
          </w:r>
          <w:r w:rsidRPr="00BF0CAC">
            <w:rPr>
              <w:rFonts w:ascii="Statis Sans" w:hAnsi="Statis Sans"/>
              <w:bCs/>
              <w:lang w:val="en-US"/>
            </w:rPr>
            <w:fldChar w:fldCharType="end"/>
          </w:r>
          <w:r w:rsidRPr="00BF0CAC">
            <w:rPr>
              <w:rFonts w:ascii="Statis Sans" w:hAnsi="Statis Sans"/>
              <w:lang w:val="en-US"/>
            </w:rPr>
            <w:t xml:space="preserve"> of </w:t>
          </w:r>
          <w:r w:rsidRPr="00BF0CAC">
            <w:rPr>
              <w:rFonts w:ascii="Statis Sans" w:hAnsi="Statis Sans"/>
              <w:bCs/>
              <w:lang w:val="en-US"/>
            </w:rPr>
            <w:fldChar w:fldCharType="begin"/>
          </w:r>
          <w:r w:rsidRPr="00BF0CAC">
            <w:rPr>
              <w:rFonts w:ascii="Statis Sans" w:hAnsi="Statis Sans"/>
              <w:bCs/>
              <w:lang w:val="en-US"/>
            </w:rPr>
            <w:instrText>NUMPAGES  \* Arabic  \* MERGEFORMAT</w:instrText>
          </w:r>
          <w:r w:rsidRPr="00BF0CAC">
            <w:rPr>
              <w:rFonts w:ascii="Statis Sans" w:hAnsi="Statis Sans"/>
              <w:bCs/>
              <w:lang w:val="en-US"/>
            </w:rPr>
            <w:fldChar w:fldCharType="separate"/>
          </w:r>
          <w:r w:rsidRPr="00BF0CAC">
            <w:rPr>
              <w:rFonts w:ascii="Statis Sans" w:hAnsi="Statis Sans"/>
              <w:bCs/>
              <w:lang w:val="en-US"/>
            </w:rPr>
            <w:t>2</w:t>
          </w:r>
          <w:r w:rsidRPr="00BF0CAC">
            <w:rPr>
              <w:rFonts w:ascii="Statis Sans" w:hAnsi="Statis Sans"/>
              <w:bCs/>
              <w:lang w:val="en-US"/>
            </w:rPr>
            <w:fldChar w:fldCharType="end"/>
          </w:r>
        </w:p>
      </w:tc>
    </w:tr>
  </w:tbl>
  <w:p w14:paraId="012297E3" w14:textId="77777777" w:rsidR="00623074" w:rsidRDefault="0062307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6DAF2" w14:textId="77777777" w:rsidR="00777DE6" w:rsidRDefault="00777DE6">
    <w:pPr>
      <w:pStyle w:val="Fuzeile"/>
    </w:pPr>
  </w:p>
  <w:tbl>
    <w:tblPr>
      <w:tblStyle w:val="Tabellenrast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9"/>
      <w:gridCol w:w="4694"/>
    </w:tblGrid>
    <w:tr w:rsidR="00777DE6" w:rsidRPr="00BF0CAC" w14:paraId="7725E842" w14:textId="77777777" w:rsidTr="00BF0CAC">
      <w:tc>
        <w:tcPr>
          <w:tcW w:w="4799" w:type="dxa"/>
        </w:tcPr>
        <w:p w14:paraId="027A7D17" w14:textId="77777777" w:rsidR="00777DE6" w:rsidRPr="00BF0CAC" w:rsidRDefault="00777DE6">
          <w:pPr>
            <w:pStyle w:val="Fuzeile"/>
            <w:rPr>
              <w:rFonts w:ascii="Statis Sans" w:hAnsi="Statis Sans"/>
              <w:lang w:val="en-US"/>
            </w:rPr>
          </w:pPr>
          <w:r w:rsidRPr="00BF0CAC">
            <w:rPr>
              <w:rFonts w:ascii="Statis Sans" w:hAnsi="Statis Sans"/>
              <w:lang w:val="en-US"/>
            </w:rPr>
            <w:t>Federal Statistical Office</w:t>
          </w:r>
        </w:p>
      </w:tc>
      <w:tc>
        <w:tcPr>
          <w:tcW w:w="4694" w:type="dxa"/>
        </w:tcPr>
        <w:p w14:paraId="301D828B" w14:textId="77777777" w:rsidR="00777DE6" w:rsidRPr="00BF0CAC" w:rsidRDefault="00777DE6" w:rsidP="00BF0CAC">
          <w:pPr>
            <w:pStyle w:val="Fuzeile"/>
            <w:jc w:val="right"/>
            <w:rPr>
              <w:rFonts w:ascii="Statis Sans" w:hAnsi="Statis Sans"/>
              <w:lang w:val="en-US"/>
            </w:rPr>
          </w:pPr>
          <w:r w:rsidRPr="00BF0CAC">
            <w:rPr>
              <w:rFonts w:ascii="Statis Sans" w:hAnsi="Statis Sans"/>
              <w:lang w:val="en-US"/>
            </w:rPr>
            <w:t xml:space="preserve">Page </w:t>
          </w:r>
          <w:r w:rsidRPr="00BF0CAC">
            <w:rPr>
              <w:rFonts w:ascii="Statis Sans" w:hAnsi="Statis Sans"/>
              <w:bCs/>
              <w:lang w:val="en-US"/>
            </w:rPr>
            <w:fldChar w:fldCharType="begin"/>
          </w:r>
          <w:r w:rsidRPr="00BF0CAC">
            <w:rPr>
              <w:rFonts w:ascii="Statis Sans" w:hAnsi="Statis Sans"/>
              <w:bCs/>
              <w:lang w:val="en-US"/>
            </w:rPr>
            <w:instrText>PAGE  \* Arabic  \* MERGEFORMAT</w:instrText>
          </w:r>
          <w:r w:rsidRPr="00BF0CAC">
            <w:rPr>
              <w:rFonts w:ascii="Statis Sans" w:hAnsi="Statis Sans"/>
              <w:bCs/>
              <w:lang w:val="en-US"/>
            </w:rPr>
            <w:fldChar w:fldCharType="separate"/>
          </w:r>
          <w:r w:rsidRPr="00BF0CAC">
            <w:rPr>
              <w:rFonts w:ascii="Statis Sans" w:hAnsi="Statis Sans"/>
              <w:bCs/>
              <w:lang w:val="en-US"/>
            </w:rPr>
            <w:t>1</w:t>
          </w:r>
          <w:r w:rsidRPr="00BF0CAC">
            <w:rPr>
              <w:rFonts w:ascii="Statis Sans" w:hAnsi="Statis Sans"/>
              <w:bCs/>
              <w:lang w:val="en-US"/>
            </w:rPr>
            <w:fldChar w:fldCharType="end"/>
          </w:r>
          <w:r w:rsidRPr="00BF0CAC">
            <w:rPr>
              <w:rFonts w:ascii="Statis Sans" w:hAnsi="Statis Sans"/>
              <w:lang w:val="en-US"/>
            </w:rPr>
            <w:t xml:space="preserve"> of </w:t>
          </w:r>
          <w:r w:rsidRPr="00BF0CAC">
            <w:rPr>
              <w:rFonts w:ascii="Statis Sans" w:hAnsi="Statis Sans"/>
              <w:bCs/>
              <w:lang w:val="en-US"/>
            </w:rPr>
            <w:fldChar w:fldCharType="begin"/>
          </w:r>
          <w:r w:rsidRPr="00BF0CAC">
            <w:rPr>
              <w:rFonts w:ascii="Statis Sans" w:hAnsi="Statis Sans"/>
              <w:bCs/>
              <w:lang w:val="en-US"/>
            </w:rPr>
            <w:instrText>NUMPAGES  \* Arabic  \* MERGEFORMAT</w:instrText>
          </w:r>
          <w:r w:rsidRPr="00BF0CAC">
            <w:rPr>
              <w:rFonts w:ascii="Statis Sans" w:hAnsi="Statis Sans"/>
              <w:bCs/>
              <w:lang w:val="en-US"/>
            </w:rPr>
            <w:fldChar w:fldCharType="separate"/>
          </w:r>
          <w:r w:rsidRPr="00BF0CAC">
            <w:rPr>
              <w:rFonts w:ascii="Statis Sans" w:hAnsi="Statis Sans"/>
              <w:bCs/>
              <w:lang w:val="en-US"/>
            </w:rPr>
            <w:t>2</w:t>
          </w:r>
          <w:r w:rsidRPr="00BF0CAC">
            <w:rPr>
              <w:rFonts w:ascii="Statis Sans" w:hAnsi="Statis Sans"/>
              <w:bCs/>
              <w:lang w:val="en-US"/>
            </w:rPr>
            <w:fldChar w:fldCharType="end"/>
          </w:r>
        </w:p>
      </w:tc>
    </w:tr>
  </w:tbl>
  <w:p w14:paraId="044C340D" w14:textId="77777777" w:rsidR="00777DE6" w:rsidRDefault="00777D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996AB" w14:textId="77777777" w:rsidR="00623074" w:rsidRDefault="00623074" w:rsidP="0050358F">
      <w:pPr>
        <w:spacing w:after="0" w:line="240" w:lineRule="auto"/>
      </w:pPr>
      <w:r>
        <w:separator/>
      </w:r>
    </w:p>
  </w:footnote>
  <w:footnote w:type="continuationSeparator" w:id="0">
    <w:p w14:paraId="0B8C7494" w14:textId="77777777" w:rsidR="00623074" w:rsidRDefault="00623074" w:rsidP="00503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93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820"/>
    </w:tblGrid>
    <w:tr w:rsidR="00623074" w:rsidRPr="0020449C" w14:paraId="628D6675" w14:textId="77777777" w:rsidTr="0050358F">
      <w:tc>
        <w:tcPr>
          <w:tcW w:w="4531" w:type="dxa"/>
        </w:tcPr>
        <w:p w14:paraId="53ED81B3" w14:textId="77777777" w:rsidR="00623074" w:rsidRDefault="00623074">
          <w:pPr>
            <w:pStyle w:val="Kopfzeile"/>
          </w:pPr>
          <w:r>
            <w:rPr>
              <w:noProof/>
            </w:rPr>
            <w:drawing>
              <wp:inline distT="0" distB="0" distL="0" distR="0" wp14:anchorId="5A64EDF0" wp14:editId="6D08F7BC">
                <wp:extent cx="2449867" cy="517072"/>
                <wp:effectExtent l="0" t="0" r="7620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7911" cy="537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</w:tcPr>
        <w:p w14:paraId="5995A3B7" w14:textId="77777777" w:rsidR="00623074" w:rsidRPr="0050358F" w:rsidRDefault="00623074" w:rsidP="0050358F">
          <w:pPr>
            <w:pStyle w:val="Kopfzeile"/>
            <w:jc w:val="right"/>
            <w:rPr>
              <w:rFonts w:ascii="Statis Sans" w:hAnsi="Statis Sans"/>
              <w:color w:val="000000" w:themeColor="text1"/>
              <w:lang w:val="en-US"/>
            </w:rPr>
          </w:pPr>
          <w:r w:rsidRPr="0050358F">
            <w:rPr>
              <w:rFonts w:ascii="Statis Sans" w:hAnsi="Statis Sans"/>
              <w:color w:val="000000" w:themeColor="text1"/>
              <w:lang w:val="en-US"/>
            </w:rPr>
            <w:t xml:space="preserve">SDG indicator </w:t>
          </w:r>
          <w:r w:rsidRPr="009223B2">
            <w:rPr>
              <w:rFonts w:ascii="Statis Sans" w:hAnsi="Statis Sans"/>
              <w:noProof/>
              <w:color w:val="000000" w:themeColor="text1"/>
              <w:lang w:val="en-US"/>
            </w:rPr>
            <w:t>3.1.2</w:t>
          </w:r>
        </w:p>
        <w:p w14:paraId="5CB68EB4" w14:textId="77777777" w:rsidR="00623074" w:rsidRPr="00852899" w:rsidRDefault="0020449C" w:rsidP="0050358F">
          <w:pPr>
            <w:pStyle w:val="Kopfzeile"/>
            <w:jc w:val="right"/>
            <w:rPr>
              <w:lang w:val="en-US"/>
            </w:rPr>
          </w:pPr>
          <w:hyperlink r:id="rId2" w:history="1">
            <w:r w:rsidR="00623074" w:rsidRPr="0050358F">
              <w:rPr>
                <w:rStyle w:val="Hyperlink"/>
                <w:bCs/>
                <w:color w:val="000000" w:themeColor="text1"/>
                <w:u w:val="none"/>
                <w:lang w:val="en-US"/>
              </w:rPr>
              <w:t>sdg-indicators@destatis.de</w:t>
            </w:r>
          </w:hyperlink>
        </w:p>
      </w:tc>
    </w:tr>
    <w:tr w:rsidR="00623074" w:rsidRPr="0020449C" w14:paraId="42BFCA40" w14:textId="77777777" w:rsidTr="0050358F">
      <w:tc>
        <w:tcPr>
          <w:tcW w:w="4531" w:type="dxa"/>
        </w:tcPr>
        <w:p w14:paraId="65A072E3" w14:textId="77777777" w:rsidR="00623074" w:rsidRPr="00852899" w:rsidRDefault="00623074">
          <w:pPr>
            <w:pStyle w:val="Kopfzeile"/>
            <w:rPr>
              <w:noProof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14E88D" wp14:editId="192A2970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67673</wp:posOffset>
                    </wp:positionV>
                    <wp:extent cx="5802086" cy="0"/>
                    <wp:effectExtent l="0" t="0" r="0" b="0"/>
                    <wp:wrapNone/>
                    <wp:docPr id="3" name="Gerader Verbinde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80208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F95AF84" id="Gerader Verbinde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5.35pt" to="461.6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" strokecolor="black [3200]" strokeweight="1pt">
                    <v:stroke joinstyle="miter"/>
                  </v:line>
                </w:pict>
              </mc:Fallback>
            </mc:AlternateContent>
          </w:r>
        </w:p>
      </w:tc>
      <w:tc>
        <w:tcPr>
          <w:tcW w:w="4820" w:type="dxa"/>
        </w:tcPr>
        <w:p w14:paraId="57646D3E" w14:textId="77777777" w:rsidR="00623074" w:rsidRPr="00852899" w:rsidRDefault="00623074" w:rsidP="0050358F">
          <w:pPr>
            <w:pStyle w:val="Kopfzeile"/>
            <w:jc w:val="right"/>
            <w:rPr>
              <w:rFonts w:ascii="Statis Sans" w:hAnsi="Statis Sans"/>
              <w:color w:val="000000" w:themeColor="text1"/>
              <w:lang w:val="en-US"/>
            </w:rPr>
          </w:pPr>
        </w:p>
      </w:tc>
    </w:tr>
  </w:tbl>
  <w:p w14:paraId="52BED436" w14:textId="77777777" w:rsidR="00623074" w:rsidRPr="00852899" w:rsidRDefault="00623074">
    <w:pPr>
      <w:pStyle w:val="Kopfzeile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93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820"/>
    </w:tblGrid>
    <w:tr w:rsidR="00777DE6" w:rsidRPr="0020449C" w14:paraId="7A20F68D" w14:textId="77777777" w:rsidTr="0050358F">
      <w:tc>
        <w:tcPr>
          <w:tcW w:w="4531" w:type="dxa"/>
        </w:tcPr>
        <w:p w14:paraId="01DFCEC1" w14:textId="77777777" w:rsidR="00777DE6" w:rsidRDefault="00777DE6">
          <w:pPr>
            <w:pStyle w:val="Kopfzeile"/>
          </w:pPr>
          <w:r>
            <w:rPr>
              <w:noProof/>
            </w:rPr>
            <w:drawing>
              <wp:inline distT="0" distB="0" distL="0" distR="0" wp14:anchorId="01847AB8" wp14:editId="52648DD4">
                <wp:extent cx="2449867" cy="517072"/>
                <wp:effectExtent l="0" t="0" r="762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7911" cy="537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</w:tcPr>
        <w:p w14:paraId="020B65BF" w14:textId="77777777" w:rsidR="00777DE6" w:rsidRPr="0050358F" w:rsidRDefault="00777DE6" w:rsidP="0050358F">
          <w:pPr>
            <w:pStyle w:val="Kopfzeile"/>
            <w:jc w:val="right"/>
            <w:rPr>
              <w:rFonts w:ascii="Statis Sans" w:hAnsi="Statis Sans"/>
              <w:color w:val="000000" w:themeColor="text1"/>
              <w:lang w:val="en-US"/>
            </w:rPr>
          </w:pPr>
          <w:r w:rsidRPr="0050358F">
            <w:rPr>
              <w:rFonts w:ascii="Statis Sans" w:hAnsi="Statis Sans"/>
              <w:color w:val="000000" w:themeColor="text1"/>
              <w:lang w:val="en-US"/>
            </w:rPr>
            <w:t xml:space="preserve">SDG indicator </w:t>
          </w:r>
          <w:r w:rsidR="00743301" w:rsidRPr="009223B2">
            <w:rPr>
              <w:rFonts w:ascii="Statis Sans" w:hAnsi="Statis Sans"/>
              <w:noProof/>
              <w:color w:val="000000" w:themeColor="text1"/>
              <w:lang w:val="en-US"/>
            </w:rPr>
            <w:t>3.1.2</w:t>
          </w:r>
        </w:p>
        <w:p w14:paraId="0A4AFEE3" w14:textId="77777777" w:rsidR="00777DE6" w:rsidRPr="00852899" w:rsidRDefault="0020449C" w:rsidP="0050358F">
          <w:pPr>
            <w:pStyle w:val="Kopfzeile"/>
            <w:jc w:val="right"/>
            <w:rPr>
              <w:lang w:val="en-US"/>
            </w:rPr>
          </w:pPr>
          <w:hyperlink r:id="rId2" w:history="1">
            <w:r w:rsidR="00777DE6" w:rsidRPr="0050358F">
              <w:rPr>
                <w:rStyle w:val="Hyperlink"/>
                <w:bCs/>
                <w:color w:val="000000" w:themeColor="text1"/>
                <w:u w:val="none"/>
                <w:lang w:val="en-US"/>
              </w:rPr>
              <w:t>sdg-indicators@destatis.de</w:t>
            </w:r>
          </w:hyperlink>
        </w:p>
      </w:tc>
    </w:tr>
    <w:tr w:rsidR="00777DE6" w:rsidRPr="0020449C" w14:paraId="32AFD6C8" w14:textId="77777777" w:rsidTr="0050358F">
      <w:tc>
        <w:tcPr>
          <w:tcW w:w="4531" w:type="dxa"/>
        </w:tcPr>
        <w:p w14:paraId="5D9F86F9" w14:textId="77777777" w:rsidR="00777DE6" w:rsidRPr="00852899" w:rsidRDefault="00777DE6">
          <w:pPr>
            <w:pStyle w:val="Kopfzeile"/>
            <w:rPr>
              <w:noProof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A1E591" wp14:editId="3BF0D207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67673</wp:posOffset>
                    </wp:positionV>
                    <wp:extent cx="5802086" cy="0"/>
                    <wp:effectExtent l="0" t="0" r="0" b="0"/>
                    <wp:wrapNone/>
                    <wp:docPr id="2" name="Gerader Verbinde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80208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5A6A34C" id="Gerader Verbinde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5.35pt" to="461.6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" strokecolor="black [3200]" strokeweight="1pt">
                    <v:stroke joinstyle="miter"/>
                  </v:line>
                </w:pict>
              </mc:Fallback>
            </mc:AlternateContent>
          </w:r>
        </w:p>
      </w:tc>
      <w:tc>
        <w:tcPr>
          <w:tcW w:w="4820" w:type="dxa"/>
        </w:tcPr>
        <w:p w14:paraId="4C09E555" w14:textId="77777777" w:rsidR="00777DE6" w:rsidRPr="00852899" w:rsidRDefault="00777DE6" w:rsidP="0050358F">
          <w:pPr>
            <w:pStyle w:val="Kopfzeile"/>
            <w:jc w:val="right"/>
            <w:rPr>
              <w:rFonts w:ascii="Statis Sans" w:hAnsi="Statis Sans"/>
              <w:color w:val="000000" w:themeColor="text1"/>
              <w:lang w:val="en-US"/>
            </w:rPr>
          </w:pPr>
        </w:p>
      </w:tc>
    </w:tr>
  </w:tbl>
  <w:p w14:paraId="1ECF7586" w14:textId="77777777" w:rsidR="00777DE6" w:rsidRPr="00852899" w:rsidRDefault="00777DE6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1A2112D9"/>
    <w:multiLevelType w:val="hybridMultilevel"/>
    <w:tmpl w:val="70A00BAE"/>
    <w:lvl w:ilvl="0" w:tplc="5CBAC626">
      <w:start w:val="1"/>
      <w:numFmt w:val="decimal"/>
      <w:pStyle w:val="berschrift4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6680E33"/>
    <w:multiLevelType w:val="hybridMultilevel"/>
    <w:tmpl w:val="E48A4890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7ED74E7B"/>
    <w:multiLevelType w:val="hybridMultilevel"/>
    <w:tmpl w:val="CC6E47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9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EB"/>
    <w:rsid w:val="00027770"/>
    <w:rsid w:val="000675AD"/>
    <w:rsid w:val="000A5659"/>
    <w:rsid w:val="001045CA"/>
    <w:rsid w:val="00194702"/>
    <w:rsid w:val="001D104D"/>
    <w:rsid w:val="001F6603"/>
    <w:rsid w:val="0020449C"/>
    <w:rsid w:val="00221E27"/>
    <w:rsid w:val="002232EA"/>
    <w:rsid w:val="002550AB"/>
    <w:rsid w:val="00276069"/>
    <w:rsid w:val="002F6351"/>
    <w:rsid w:val="0038379D"/>
    <w:rsid w:val="003931FB"/>
    <w:rsid w:val="0043096F"/>
    <w:rsid w:val="00463FEB"/>
    <w:rsid w:val="00484276"/>
    <w:rsid w:val="004910EE"/>
    <w:rsid w:val="004D6F48"/>
    <w:rsid w:val="004E305A"/>
    <w:rsid w:val="0050358F"/>
    <w:rsid w:val="00530A9A"/>
    <w:rsid w:val="00532D94"/>
    <w:rsid w:val="00562729"/>
    <w:rsid w:val="00566C02"/>
    <w:rsid w:val="005B7A0E"/>
    <w:rsid w:val="005C36E9"/>
    <w:rsid w:val="005C7DE6"/>
    <w:rsid w:val="005D7A55"/>
    <w:rsid w:val="00623074"/>
    <w:rsid w:val="00627525"/>
    <w:rsid w:val="006412E0"/>
    <w:rsid w:val="006719EA"/>
    <w:rsid w:val="006A0FCA"/>
    <w:rsid w:val="006C22F1"/>
    <w:rsid w:val="006D53E0"/>
    <w:rsid w:val="006E4D07"/>
    <w:rsid w:val="006E7240"/>
    <w:rsid w:val="00714410"/>
    <w:rsid w:val="007252D0"/>
    <w:rsid w:val="00731B42"/>
    <w:rsid w:val="00743301"/>
    <w:rsid w:val="00743F72"/>
    <w:rsid w:val="00750510"/>
    <w:rsid w:val="00777DE6"/>
    <w:rsid w:val="00797E83"/>
    <w:rsid w:val="007B26E3"/>
    <w:rsid w:val="00836C9C"/>
    <w:rsid w:val="00852899"/>
    <w:rsid w:val="008A4740"/>
    <w:rsid w:val="008E1E10"/>
    <w:rsid w:val="008F0BE1"/>
    <w:rsid w:val="00913D88"/>
    <w:rsid w:val="0093486E"/>
    <w:rsid w:val="009A4077"/>
    <w:rsid w:val="009E7517"/>
    <w:rsid w:val="00A213E5"/>
    <w:rsid w:val="00AB7C3B"/>
    <w:rsid w:val="00AE1040"/>
    <w:rsid w:val="00AE6FF6"/>
    <w:rsid w:val="00B42404"/>
    <w:rsid w:val="00B76F6D"/>
    <w:rsid w:val="00BB75E9"/>
    <w:rsid w:val="00BF0CAC"/>
    <w:rsid w:val="00C1257F"/>
    <w:rsid w:val="00CD18AB"/>
    <w:rsid w:val="00D141F0"/>
    <w:rsid w:val="00D26C4B"/>
    <w:rsid w:val="00D37DA8"/>
    <w:rsid w:val="00D73CA7"/>
    <w:rsid w:val="00DC7F45"/>
    <w:rsid w:val="00DD287E"/>
    <w:rsid w:val="00DE6B77"/>
    <w:rsid w:val="00E45164"/>
    <w:rsid w:val="00E77C46"/>
    <w:rsid w:val="00F74BB7"/>
    <w:rsid w:val="00F839D2"/>
    <w:rsid w:val="00FC3D6C"/>
    <w:rsid w:val="00FD7EE1"/>
    <w:rsid w:val="00FE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922E900"/>
  <w15:chartTrackingRefBased/>
  <w15:docId w15:val="{3D07A01A-8D16-4D4A-9C5E-02FD68A5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63FEB"/>
    <w:rPr>
      <w:rFonts w:ascii="MetaNormalLF-Roman" w:hAnsi="MetaNormalLF-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19EA"/>
    <w:pPr>
      <w:keepNext/>
      <w:keepLines/>
      <w:spacing w:before="240" w:after="240"/>
      <w:outlineLvl w:val="0"/>
    </w:pPr>
    <w:rPr>
      <w:rFonts w:ascii="Statis Sans" w:eastAsiaTheme="majorEastAsia" w:hAnsi="Statis Sans" w:cstheme="majorBidi"/>
      <w:b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719EA"/>
    <w:pPr>
      <w:keepNext/>
      <w:keepLines/>
      <w:spacing w:before="40" w:after="120"/>
      <w:outlineLvl w:val="1"/>
    </w:pPr>
    <w:rPr>
      <w:rFonts w:ascii="Statis Sans" w:eastAsiaTheme="majorEastAsia" w:hAnsi="Statis Sans" w:cstheme="majorBidi"/>
      <w:b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719EA"/>
    <w:pPr>
      <w:keepNext/>
      <w:keepLines/>
      <w:spacing w:before="40" w:after="120"/>
      <w:outlineLvl w:val="2"/>
    </w:pPr>
    <w:rPr>
      <w:rFonts w:ascii="Statis Sans" w:eastAsiaTheme="majorEastAsia" w:hAnsi="Statis Sans" w:cstheme="majorBidi"/>
      <w:b/>
      <w:sz w:val="24"/>
      <w:szCs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027770"/>
    <w:pPr>
      <w:keepNext/>
      <w:keepLines/>
      <w:numPr>
        <w:numId w:val="2"/>
      </w:numPr>
      <w:spacing w:before="40" w:after="0"/>
      <w:outlineLvl w:val="3"/>
    </w:pPr>
    <w:rPr>
      <w:rFonts w:ascii="BundesSans" w:eastAsiaTheme="majorEastAsia" w:hAnsi="BundesSans" w:cstheme="majorBidi"/>
      <w:b/>
      <w:iCs/>
      <w:color w:val="000000" w:themeColor="text1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19EA"/>
    <w:rPr>
      <w:rFonts w:ascii="Statis Sans" w:eastAsiaTheme="majorEastAsia" w:hAnsi="Statis Sans" w:cstheme="majorBidi"/>
      <w:b/>
      <w:color w:val="000000" w:themeColor="text1"/>
      <w:sz w:val="32"/>
      <w:szCs w:val="32"/>
    </w:rPr>
  </w:style>
  <w:style w:type="table" w:styleId="Tabellenraster">
    <w:name w:val="Table Grid"/>
    <w:basedOn w:val="NormaleTabelle"/>
    <w:uiPriority w:val="39"/>
    <w:rsid w:val="00C12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6719EA"/>
    <w:rPr>
      <w:rFonts w:ascii="Statis Sans" w:eastAsiaTheme="majorEastAsia" w:hAnsi="Statis Sans" w:cstheme="majorBidi"/>
      <w:b/>
      <w:color w:val="000000" w:themeColor="tex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719EA"/>
    <w:rPr>
      <w:rFonts w:ascii="Statis Sans" w:eastAsiaTheme="majorEastAsia" w:hAnsi="Statis Sans" w:cstheme="majorBidi"/>
      <w:b/>
      <w:sz w:val="24"/>
      <w:szCs w:val="24"/>
    </w:rPr>
  </w:style>
  <w:style w:type="paragraph" w:styleId="Listenabsatz">
    <w:name w:val="List Paragraph"/>
    <w:basedOn w:val="Standard"/>
    <w:uiPriority w:val="34"/>
    <w:qFormat/>
    <w:rsid w:val="001F6603"/>
    <w:pPr>
      <w:ind w:left="720"/>
      <w:contextualSpacing/>
    </w:pPr>
    <w:rPr>
      <w:rFonts w:ascii="Statis Sans" w:hAnsi="Statis San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27770"/>
    <w:rPr>
      <w:rFonts w:ascii="BundesSans" w:eastAsiaTheme="majorEastAsia" w:hAnsi="BundesSans" w:cstheme="majorBidi"/>
      <w:b/>
      <w:iCs/>
      <w:color w:val="000000" w:themeColor="text1"/>
      <w:sz w:val="24"/>
    </w:rPr>
  </w:style>
  <w:style w:type="character" w:styleId="Hyperlink">
    <w:name w:val="Hyperlink"/>
    <w:basedOn w:val="Absatz-Standardschriftart"/>
    <w:uiPriority w:val="99"/>
    <w:unhideWhenUsed/>
    <w:rsid w:val="008E1E10"/>
    <w:rPr>
      <w:rFonts w:ascii="Statis Sans" w:hAnsi="Statis Sans"/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F6603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035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358F"/>
    <w:rPr>
      <w:rFonts w:ascii="MetaNormalLF-Roman" w:hAnsi="MetaNormalLF-Roman"/>
    </w:rPr>
  </w:style>
  <w:style w:type="paragraph" w:styleId="Fuzeile">
    <w:name w:val="footer"/>
    <w:basedOn w:val="Standard"/>
    <w:link w:val="FuzeileZchn"/>
    <w:uiPriority w:val="99"/>
    <w:unhideWhenUsed/>
    <w:rsid w:val="005035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358F"/>
    <w:rPr>
      <w:rFonts w:ascii="MetaNormalLF-Roman" w:hAnsi="MetaNormalLF-Roman"/>
    </w:rPr>
  </w:style>
  <w:style w:type="paragraph" w:styleId="KeinLeerraum">
    <w:name w:val="No Spacing"/>
    <w:uiPriority w:val="1"/>
    <w:qFormat/>
    <w:rsid w:val="00731B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g-indicators.de/3-1-2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be-bund.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stats.un.org/sdgs/metadata/files/Metadata-03-01-02.pdf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dg-indicators@destatis.de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sdg-indicators@destatis.d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238DD-B8AB-414D-B13B-AAC5782E9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ITZBund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Boße, Moritz (G25)</dc:creator>
  <cp:keywords/>
  <dc:description/>
  <cp:lastModifiedBy>Boße, Moritz (G25)</cp:lastModifiedBy>
  <cp:revision>11</cp:revision>
  <cp:lastPrinted>2026-02-27T07:19:00Z</cp:lastPrinted>
  <dcterms:created xsi:type="dcterms:W3CDTF">2026-01-28T11:10:00Z</dcterms:created>
  <dcterms:modified xsi:type="dcterms:W3CDTF">2026-04-13T09:52:00Z</dcterms:modified>
</cp:coreProperties>
</file>