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Checkliste zur Auswahl einer Kinderwunschklinik</w:t>
      </w:r>
    </w:p>
    <w:p>
      <w:r>
        <w:t>Eine praktische Ressource von LetsBeParents, die Ihnen hilft, sich Zeit zu nehmen, die richtigen Fragen zu stellen und durchdachte Entscheidungen zu treffen.</w:t>
      </w:r>
    </w:p>
    <w:p>
      <w:r>
        <w:t>Diese Ressource dient der Planung und Orientierung. Sie stellt keine Rechts-, medizinische, psychologische oder finanzielle Beratung dar. Vorschriften und fachliche Empfehlungen unterscheiden sich je nach Land und individuellen Umständen.</w:t>
      </w:r>
    </w:p>
    <w:p>
      <w:pPr>
        <w:pStyle w:val="Heading2"/>
      </w:pPr>
      <w:r>
        <w:t>Regulierung und Sicherheit</w:t>
      </w:r>
    </w:p>
    <w:p>
      <w:r>
        <w:t>☐ Ist die Klinik ordnungsgemäß zugelassen und reguliert?</w:t>
      </w:r>
    </w:p>
    <w:p>
      <w:r>
        <w:t>☐ Welche Qualitäts- und Sicherheitsstandards gelten?</w:t>
      </w:r>
    </w:p>
    <w:p>
      <w:r>
        <w:t>☐ Wie werden Labore und die Lagerung von Proben verwaltet?</w:t>
      </w:r>
    </w:p>
    <w:p>
      <w:r>
        <w:t>☐ Wie wird mit Problemen umgegangen?</w:t>
      </w:r>
    </w:p>
    <w:p>
      <w:pPr>
        <w:pStyle w:val="Heading2"/>
      </w:pPr>
      <w:r>
        <w:t>Behandlung und Evidenz</w:t>
      </w:r>
    </w:p>
    <w:p>
      <w:r>
        <w:t>☐ Wie werden die Erfolgsraten erläutert?</w:t>
      </w:r>
    </w:p>
    <w:p>
      <w:r>
        <w:t>☐ Gelten die Statistiken für Patientinnen und Patienten wie mich?</w:t>
      </w:r>
    </w:p>
    <w:p>
      <w:r>
        <w:t>☐ Wie werden optionale Zusatzleistungen erklärt?</w:t>
      </w:r>
    </w:p>
    <w:p>
      <w:r>
        <w:t>☐ Welche Nachweise stützen sie?</w:t>
      </w:r>
    </w:p>
    <w:p>
      <w:pPr>
        <w:pStyle w:val="Heading2"/>
      </w:pPr>
      <w:r>
        <w:t>Kosten</w:t>
      </w:r>
    </w:p>
    <w:p>
      <w:r>
        <w:t>☐ Gibt es eine schriftliche Preisliste?</w:t>
      </w:r>
    </w:p>
    <w:p>
      <w:r>
        <w:t>☐ Was ist enthalten?</w:t>
      </w:r>
    </w:p>
    <w:p>
      <w:r>
        <w:t>☐ Was wird gesondert berechnet?</w:t>
      </w:r>
    </w:p>
    <w:p>
      <w:r>
        <w:t>☐ Was geschieht, wenn die Behandlung abgebrochen oder wiederholt wird?</w:t>
      </w:r>
    </w:p>
    <w:p>
      <w:pPr>
        <w:pStyle w:val="Heading2"/>
      </w:pPr>
      <w:r>
        <w:t>Unterstützung</w:t>
      </w:r>
    </w:p>
    <w:p>
      <w:r>
        <w:t>☐ Ist eine psychologische Beratung verfügbar?</w:t>
      </w:r>
    </w:p>
    <w:p>
      <w:r>
        <w:t>☐ Wer beantwortet medizinische Fragen zwischen den Terminen?</w:t>
      </w:r>
    </w:p>
    <w:p>
      <w:r>
        <w:t>☐ Welche Informationen werden vor der Einwilligung bereitgestellt?</w:t>
      </w:r>
    </w:p>
    <w:p>
      <w:pPr>
        <w:pStyle w:val="Heading2"/>
      </w:pPr>
      <w:r>
        <w:t>Behandlung im Ausland</w:t>
      </w:r>
    </w:p>
    <w:p>
      <w:r>
        <w:t>☐ Welche Aufsichtsbehörde überwacht die Klinik?</w:t>
      </w:r>
    </w:p>
    <w:p>
      <w:r>
        <w:t>☐ Was geschieht, wenn ich nach meiner Rückkehr Behandlung benötige?</w:t>
      </w:r>
    </w:p>
    <w:p>
      <w:r>
        <w:t>☐ Wie werden die Behandlungsunterlagen übermittelt?</w:t>
      </w:r>
    </w:p>
    <w:p>
      <w:r>
        <w:t>☐ Welche rechtlichen Vorschriften und Spenderregelungen gelten?</w:t>
      </w:r>
    </w:p>
    <w:p>
      <w:pPr>
        <w:pStyle w:val="Heading2"/>
      </w:pPr>
      <w:r>
        <w:t>Notizen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aufgebaut, um Menschen dabei zu helfen, Elternschaft zu erkunden, sich mit anderen zu vernetzen, die eine Co-Elternschaft in Betracht ziehen, und professionelle Unterstützung zu finden, wenn medizinische, psychologische oder rechtliche Fragen auftreten.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