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Checkliste: Fragen zur Spenderkonzeption</w:t>
      </w:r>
    </w:p>
    <w:p>
      <w:r>
        <w:t>Eine praktische Ressource von LetsBeParents, die Ihnen hilft, sich Zeit zu nehmen, bessere Fragen zu stellen und durchdachte Entscheidungen zu treffen.</w:t>
      </w:r>
    </w:p>
    <w:p>
      <w:r>
        <w:t>Diese Ressource dient der Planung und dem Gespräch. Sie stellt keine rechtliche, medizinische, psychologische oder finanzielle Beratung dar. Regeln und fachliche Empfehlungen unterscheiden sich je nach Land und individuellen Umständen.</w:t>
      </w:r>
    </w:p>
    <w:p>
      <w:pPr>
        <w:pStyle w:val="Heading2"/>
      </w:pPr>
      <w:r>
        <w:t>Über den Spender</w:t>
      </w:r>
    </w:p>
    <w:p>
      <w:r>
        <w:t>☐ Welche Informationen sind verfügbar?</w:t>
      </w:r>
    </w:p>
    <w:p>
      <w:r>
        <w:t>☐ Welche medizinischen und genetischen Untersuchungen wurden durchgeführt?</w:t>
      </w:r>
    </w:p>
    <w:p>
      <w:r>
        <w:t>☐ Auf welche Informationen kann das zukünftige Kind zugreifen?</w:t>
      </w:r>
    </w:p>
    <w:p>
      <w:r>
        <w:t>☐ Wie werden die Spenderdaten aufbewahrt?</w:t>
      </w:r>
    </w:p>
    <w:p>
      <w:pPr>
        <w:pStyle w:val="Heading2"/>
      </w:pPr>
      <w:r>
        <w:t>Klinik und Behandlung</w:t>
      </w:r>
    </w:p>
    <w:p>
      <w:r>
        <w:t>☐ Wie ist das Spendersystem geregelt?</w:t>
      </w:r>
    </w:p>
    <w:p>
      <w:r>
        <w:t>☐ Was passiert, wenn sich relevante medizinische Informationen ändern?</w:t>
      </w:r>
    </w:p>
    <w:p>
      <w:r>
        <w:t>☐ Welche Unterstützung steht zur Verfügung?</w:t>
      </w:r>
    </w:p>
    <w:p>
      <w:pPr>
        <w:pStyle w:val="Heading2"/>
      </w:pPr>
      <w:r>
        <w:t>Bekannter Spender</w:t>
      </w:r>
    </w:p>
    <w:p>
      <w:r>
        <w:t>☐ Welche Beziehung erwarten wir zwischen dem Spender und dem Kind?</w:t>
      </w:r>
    </w:p>
    <w:p>
      <w:r>
        <w:t>☐ Welche Grenzen möchten wir setzen?</w:t>
      </w:r>
    </w:p>
    <w:p>
      <w:r>
        <w:t>☐ Was sollte vor der Behandlung vereinbart werden?</w:t>
      </w:r>
    </w:p>
    <w:p>
      <w:r>
        <w:t>☐ Welche länderspezifische Rechtsberatung wird benötigt?</w:t>
      </w:r>
    </w:p>
    <w:p>
      <w:pPr>
        <w:pStyle w:val="Heading2"/>
      </w:pPr>
      <w:r>
        <w:t>Mit Ihrem Kind sprechen</w:t>
      </w:r>
    </w:p>
    <w:p>
      <w:r>
        <w:t>☐ Wie möchten wir über die Spenderkonzeption sprechen?</w:t>
      </w:r>
    </w:p>
    <w:p>
      <w:r>
        <w:t>☐ Welche Informationen sollten wir für unser Kind aufbewahren?</w:t>
      </w:r>
    </w:p>
    <w:p>
      <w:r>
        <w:t>☐ Wie werden wir reagieren, wenn es später mehr erfahren möchte?</w:t>
      </w:r>
    </w:p>
    <w:p>
      <w:pPr>
        <w:pStyle w:val="Heading2"/>
      </w:pPr>
      <w:r>
        <w:t>Rechtliche und zukünftige Fragen</w:t>
      </w:r>
    </w:p>
    <w:p>
      <w:r>
        <w:t>☐ Wer wird als rechtlicher Elternteil anerkannt?</w:t>
      </w:r>
    </w:p>
    <w:p>
      <w:r>
        <w:t>☐ Welche Regeln gelten für Informationen über den Spender?</w:t>
      </w:r>
    </w:p>
    <w:p>
      <w:r>
        <w:t>☐ Was ändert sich, wenn die Behandlung im Ausland stattfindet?</w:t>
      </w:r>
    </w:p>
    <w:p>
      <w:pPr>
        <w:pStyle w:val="Heading2"/>
      </w:pPr>
      <w:r>
        <w:t>Notizen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aufgebaut, um Menschen dabei zu unterstützen, Elternschaft zu erkunden, sich mit anderen zu vernetzen, die eine Co-Elternschaft in Betracht ziehen, und professionelle Unterstützung zu finden, wenn medizinische, psychologische oder rechtliche Fragen auftreten.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