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Modèle de planification de la coparentalité</w:t>
      </w:r>
    </w:p>
    <w:p>
      <w:pPr>
        <w:jc w:val="center"/>
      </w:pPr>
      <w:r>
        <w:rPr>
          <w:i/>
        </w:rPr>
        <w:t>Un point de départ concret pour parler de votre future famille</w:t>
      </w:r>
    </w:p>
    <w:tbl>
      <w:tblPr>
        <w:tblStyle w:val="TableGrid"/>
        <w:tblW w:type="auto" w:w="0"/>
        <w:tblLook w:firstColumn="1" w:firstRow="1" w:lastColumn="0" w:lastRow="0" w:noHBand="0" w:noVBand="1" w:val="04A0"/>
      </w:tblPr>
      <w:tblGrid>
        <w:gridCol w:w="8640"/>
      </w:tblGrid>
      <w:tr>
        <w:tc>
          <w:tcPr>
            <w:tcW w:type="dxa" w:w="8640"/>
          </w:tcPr>
          <w:p>
            <w:r>
              <w:rPr>
                <w:b/>
              </w:rPr>
              <w:t>IMPORTANT : ce modèle sert uniquement à alimenter la discussion et la planification. Il ne constitue ni un contrat juridique, ni un conseil juridique ou médical, ni un substitut à un avis professionnel indépendant. Les lois relatives à la coparentalité et à la filiation varient selon les pays et peuvent dépendre du mode de conception et de votre situation personnelle. Avant une grossesse, un traitement de fertilité, une conception avec don de gamètes ou la signature de tout document engageant, obtenez un avis juridique indépendant ainsi que tout conseil médical ou psychologique pertinent pour votre situation.</w:t>
            </w:r>
          </w:p>
        </w:tc>
      </w:tr>
    </w:tbl>
    <w:p>
      <w:pPr>
        <w:pStyle w:val="Heading1"/>
      </w:pPr>
      <w:r>
        <w:t>Comment utiliser ce modèle</w:t>
      </w:r>
    </w:p>
    <w:p>
      <w:r>
        <w:t>Utilisez ce document comme un support de conversation. Chacun devrait répondre aux questions honnêtement avant de comparer les réponses. Vous n'avez pas besoin d'être d'accord sur tout : les différences sont souvent la partie la plus utile de la discussion.</w:t>
      </w:r>
    </w:p>
    <w:p>
      <w:r>
        <w:t>Ne signez pas ce document en pensant qu'il crée ou garantit une filiation légale, une responsabilité parentale, une garde, des droits financiers ou tout autre statut juridique. Ces questions doivent être vérifiées au regard du droit applicable à votre famille.</w:t>
      </w:r>
    </w:p>
    <w:p>
      <w:pPr>
        <w:pStyle w:val="Heading1"/>
      </w:pPr>
      <w:r>
        <w:t>1. Nos intentions</w:t>
      </w:r>
    </w:p>
    <w:p>
      <w:r>
        <w:rPr>
          <w:b/>
        </w:rPr>
        <w:t>Pourquoi envisageons-nous la coparentalité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 signifie devenir parent pour chacun de nous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Quel type de vie de famille espérons-nous construire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Qu'attend chacun de nous de l'autre en tant que parent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Qu'est-ce qui nous conduirait à décider de ne pas aller plus loin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2. Le domicile et le quotidien de l'enfant</w:t>
      </w:r>
    </w:p>
    <w:p>
      <w:r>
        <w:rPr>
          <w:b/>
        </w:rPr>
        <w:t>Où l'enfant vivrait-il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L'enfant aurait-il un domicile principal ou deux domiciles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Comment répartirions-nous la semaine, les week-ends et les vacances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Idéalement, à quelle distance vivrions-nous l'un de l'autre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Comment l'école, le mode de garde et les activités influenceraient-ils le planning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 se passe-t-il si l'un de nous déménage ou si sa situation professionnelle change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3. Valeurs éducatives et décisions</w:t>
      </w:r>
    </w:p>
    <w:p>
      <w:r>
        <w:rPr>
          <w:b/>
        </w:rPr>
        <w:t>Quelle est notre position sur la santé et les soins médicaux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Quelle est notre position sur l'éducation et le mode de garde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 pensons-nous de la religion, de la spiritualité, de la langue et des traditions culturelles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Quelles sont nos attentes concernant le temps d'écran, la discipline et les routines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Quelles décisions doivent toujours être prises ensemble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 se passe-t-il si nous n'arrivons pas à nous mettre d'accord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4. Grossesse, conception et suivi médical</w:t>
      </w:r>
    </w:p>
    <w:p>
      <w:r>
        <w:rPr>
          <w:b/>
        </w:rPr>
        <w:t>Quelle voie de conception envisageons-nous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Comment les frais liés à la fertilité ou à la grossesse seront-ils gérés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Qui assistera aux rendez-vous médicaux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Quelles informations devons-nous toujours partager entre nous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Existe-t-il des questions médicales, génétiques ou de fertilité que l'une des deux personnes doit révéler avant un traitement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En cas de conception avec don, que souhaitons-nous que l'enfant sache de ses origines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5. Finances</w:t>
      </w:r>
    </w:p>
    <w:p>
      <w:r>
        <w:rPr>
          <w:b/>
        </w:rPr>
        <w:t>Comment répartirons-nous les dépenses quotidiennes liées à l'enfant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Comment gérerons-nous le mode de garde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Comment gérerons-nous la santé et les assurances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Comment gérerons-nous l'éducation et les activités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Comment gérerons-nous les voyages et les dépenses imprévues importantes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Les dépenses supérieures à un montant convenu doivent-elles d'abord être discutées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 se passe-t-il si les revenus de l'un des parents changent de façon importante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6. Communication et limites</w:t>
      </w:r>
    </w:p>
    <w:p>
      <w:r>
        <w:rPr>
          <w:b/>
        </w:rPr>
        <w:t>À quelle fréquence pensons-nous communiquer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Quel moyen de communication utiliserons-nous pour les décisions importantes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Quelles informations doivent toujours être partagées rapidement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Comment gérerons-nous les désaccords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Quelles informations personnelles restent privées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Comment communiquerons-nous au sujet de nouvelles relations amoureuses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L'une ou l'autre personne peut-elle demander une pause avant de poursuivre une conversation difficile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7. Nouveaux partenaires et évolution de la famille</w:t>
      </w:r>
    </w:p>
    <w:p>
      <w:r>
        <w:rPr>
          <w:b/>
        </w:rPr>
        <w:t>Comment présenterions-nous un nouveau partenaire à l'enfant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Quel degré d'implication un nouveau partenaire devrait-il avoir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 se passe-t-il si l'un de nous se marie ou a un autre enfant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Comment les changements importants dans l'un ou l'autre foyer seront-ils communiqués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Quelles limites souhaitons-nous poser vis-à-vis de la famille élargie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8. La relation de l'enfant avec ses deux parents</w:t>
      </w:r>
    </w:p>
    <w:p>
      <w:r>
        <w:rPr>
          <w:b/>
        </w:rPr>
        <w:t>Comment soutiendrons-nous la relation de l'enfant avec chaque parent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Comment réagirons-nous si, à un moment donné, l'enfant préfère un foyer ou un parent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Comment répondrons-nous aux questions sur les raisons pour lesquelles les parents ne vivent pas ensemble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Comment adapterons-nous les arrangements à mesure que l'enfant grandit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Comment veillerons-nous à ce que les besoins changeants de l'enfant priment toujours sur le planning initial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9. Conflits et soutien extérieur</w:t>
      </w:r>
    </w:p>
    <w:p>
      <w:r>
        <w:rPr>
          <w:b/>
        </w:rPr>
        <w:t>Qu'est-ce qui aide généralement chacun de nous à résoudre un conflit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Envisagerions-nous une médiation en cas d'impasse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Dans quels cas ferions-nous appel à un soutien psychologique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Dans quels cas ferions-nous appel à un avis juridique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Qui peut faire partie de notre réseau de soutien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10. En cas de changement de situation</w:t>
      </w:r>
    </w:p>
    <w:p>
      <w:r>
        <w:rPr>
          <w:b/>
        </w:rPr>
        <w:t>Que se passe-t-il si l'un des parents tombe gravement malade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 se passe-t-il si l'un des parents doit déménager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 se passe-t-il si la situation financière change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Que se passe-t-il si la relation entre les coparents se dégrade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Comment réviserons-nous nos arrangements à mesure que l'enfant grandit ?</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Nos questions en suspens</w:t>
      </w:r>
    </w:p>
    <w:p>
      <w:r>
        <w:t>Utilisez cet espace pour les questions qui nécessitent encore une décision ou un avis professionnel.</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Avis professionnels à obtenir avant d'aller plus loin</w:t>
      </w:r>
    </w:p>
    <w:p>
      <w:pPr>
        <w:pStyle w:val="ListBullet"/>
      </w:pPr>
      <w:r>
        <w:t>Un avis juridique indépendant sur la filiation, la responsabilité parentale et tout accord envisagé.</w:t>
      </w:r>
    </w:p>
    <w:p>
      <w:pPr>
        <w:pStyle w:val="ListBullet"/>
      </w:pPr>
      <w:r>
        <w:t>Un avis médical ou en fertilité dès lors que la conception ou un traitement est concerné.</w:t>
      </w:r>
    </w:p>
    <w:p>
      <w:pPr>
        <w:pStyle w:val="ListBullet"/>
      </w:pPr>
      <w:r>
        <w:t>Un accompagnement psychologique si l'une des deux personnes souhaite être aidée à explorer les attentes, les limites ou la dimension émotionnelle de l'arrangement.</w:t>
      </w:r>
    </w:p>
    <w:p>
      <w:pPr>
        <w:pStyle w:val="Heading1"/>
      </w:pPr>
      <w:r>
        <w:t>Déclaration</w:t>
      </w:r>
    </w:p>
    <w:p>
      <w:r>
        <w:t>Nous comprenons que ce document est un outil de planification et de discussion. Nous comprenons qu'il ne remplace pas un avis juridique indépendant et qu'il peut ne pas avoir de valeur juridique contraignante dans notre pays.</w:t>
      </w:r>
    </w:p>
    <w:p>
      <w:pPr>
        <w:pStyle w:val="Heading2"/>
      </w:pPr>
      <w:r>
        <w:t>Personne A</w:t>
      </w:r>
    </w:p>
    <w:p>
      <w:r>
        <w:t>Nom complet : ___________________________________________________________________________</w:t>
      </w:r>
    </w:p>
    <w:p>
      <w:r>
        <w:t>Date : ___________________________________________________________________________</w:t>
      </w:r>
    </w:p>
    <w:p>
      <w:r>
        <w:t>Signature : ___________________________________________________________________________</w:t>
      </w:r>
    </w:p>
    <w:p>
      <w:pPr>
        <w:pStyle w:val="Heading2"/>
      </w:pPr>
      <w:r>
        <w:t>Personne B</w:t>
      </w:r>
    </w:p>
    <w:p>
      <w:r>
        <w:t>Nom complet : ___________________________________________________________________________</w:t>
      </w:r>
    </w:p>
    <w:p>
      <w:r>
        <w:t>Date : ___________________________________________________________________________</w:t>
      </w:r>
    </w:p>
    <w:p>
      <w:r>
        <w:t>Signature : ___________________________________________________________________________</w:t>
      </w:r>
    </w:p>
    <w:p>
      <w:pPr>
        <w:pStyle w:val="Heading1"/>
      </w:pPr>
      <w:r>
        <w:t>À propos de LetsBeParents</w:t>
      </w:r>
    </w:p>
    <w:p>
      <w:r>
        <w:t>LetsBeParents est conçu pour aider les personnes à explorer la parentalité, à se connecter avec d'autres personnes qui envisagent la coparentalité, et à trouver un accompagnement professionnel lorsque des questions médicales, psychologiques ou juridiques se posent.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